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Calibri" w:cs="Calibri" w:eastAsia="Calibri" w:hAnsi="Calibri"/>
        </w:rPr>
        <w:t xml:space="preserve">Sage Kite Blog Delivery: Dubsado for Interior Designers</w:t>
      </w:r>
    </w:p>
    <w:p>
      <w:pPr>
        <w:spacing w:after="140" w:line="300"/>
      </w:pPr>
      <w:r>
        <w:rPr>
          <w:rFonts w:ascii="Calibri" w:cs="Calibri" w:eastAsia="Calibri" w:hAnsi="Calibri"/>
        </w:rPr>
        <w:t xml:space="preserve">Working title: </w:t>
      </w:r>
      <w:r>
        <w:rPr>
          <w:rFonts w:ascii="Calibri" w:cs="Calibri" w:eastAsia="Calibri" w:hAnsi="Calibri"/>
          <w:b/>
          <w:bCs/>
        </w:rPr>
        <w:t xml:space="preserve">Dubsado for Interior Designers: Best Ways to Automate Your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B5A5" w:sz="4"/>
              <w:left w:val="single" w:color="9BB5A5" w:sz="4"/>
              <w:bottom w:val="single" w:color="9BB5A5" w:sz="4"/>
              <w:right w:val="single" w:color="9BB5A5" w:sz="4"/>
            </w:tcBorders>
            <w:shd w:fill="EEF3EF" w:val="clear"/>
            <w:tcMar>
              <w:top w:type="dxa" w:w="100"/>
              <w:left w:type="dxa" w:w="160"/>
              <w:bottom w:type="dxa" w:w="100"/>
              <w:right w:type="dxa" w:w="160"/>
            </w:tcMar>
          </w:tcPr>
          <w:p>
            <w:pPr>
              <w:spacing w:after="60"/>
            </w:pPr>
            <w:r>
              <w:rPr>
                <w:rFonts w:ascii="Calibri" w:cs="Calibri" w:eastAsia="Calibri" w:hAnsi="Calibri"/>
                <w:b/>
                <w:bCs/>
              </w:rPr>
              <w:t xml:space="preserve">Read this first</w:t>
            </w:r>
          </w:p>
          <w:p>
            <w:pPr>
              <w:spacing w:after="60"/>
            </w:pPr>
            <w:r>
              <w:rPr>
                <w:rFonts w:ascii="Calibri" w:cs="Calibri" w:eastAsia="Calibri" w:hAnsi="Calibri"/>
                <w:sz w:val="20"/>
                <w:szCs w:val="20"/>
              </w:rPr>
              <w:t xml:space="preserve">1. </w:t>
            </w:r>
            <w:r>
              <w:rPr>
                <w:rFonts w:ascii="Calibri" w:cs="Calibri" w:eastAsia="Calibri" w:hAnsi="Calibri"/>
                <w:b/>
                <w:bCs/>
                <w:sz w:val="20"/>
                <w:szCs w:val="20"/>
              </w:rPr>
              <w:t xml:space="preserve">Internal links are not verified.</w:t>
            </w:r>
            <w:r>
              <w:rPr>
                <w:rFonts w:ascii="Calibri" w:cs="Calibri" w:eastAsia="Calibri" w:hAnsi="Calibri"/>
                <w:sz w:val="20"/>
                <w:szCs w:val="20"/>
              </w:rPr>
              <w:t xml:space="preserve"> The live sagekite.com site could not be fetched or surfaced through search in this environment. Every internal link in the article is a yellow-highlighted placeholder with an intended destination listed in Section 5. Nothing was guessed. Confirm each URL against the live site, then hyperlink.</w:t>
            </w:r>
          </w:p>
          <w:p>
            <w:pPr>
              <w:spacing w:after="60"/>
            </w:pPr>
            <w:r>
              <w:rPr>
                <w:rFonts w:ascii="Calibri" w:cs="Calibri" w:eastAsia="Calibri" w:hAnsi="Calibri"/>
                <w:sz w:val="20"/>
                <w:szCs w:val="20"/>
              </w:rPr>
              <w:t xml:space="preserve">2. </w:t>
            </w:r>
            <w:r>
              <w:rPr>
                <w:rFonts w:ascii="Calibri" w:cs="Calibri" w:eastAsia="Calibri" w:hAnsi="Calibri"/>
                <w:b/>
                <w:bCs/>
                <w:sz w:val="20"/>
                <w:szCs w:val="20"/>
              </w:rPr>
              <w:t xml:space="preserve">No quantified benefits appear in the article.</w:t>
            </w:r>
            <w:r>
              <w:rPr>
                <w:rFonts w:ascii="Calibri" w:cs="Calibri" w:eastAsia="Calibri" w:hAnsi="Calibri"/>
                <w:sz w:val="20"/>
                <w:szCs w:val="20"/>
              </w:rPr>
              <w:t xml:space="preserve"> No hours saved, no conversion lifts, no client numbers. The before-and-after scenario is labelled hypothetical.</w:t>
            </w:r>
          </w:p>
          <w:p>
            <w:pPr>
              <w:spacing w:after="60"/>
            </w:pPr>
            <w:r>
              <w:rPr>
                <w:rFonts w:ascii="Calibri" w:cs="Calibri" w:eastAsia="Calibri" w:hAnsi="Calibri"/>
                <w:sz w:val="20"/>
                <w:szCs w:val="20"/>
              </w:rPr>
              <w:t xml:space="preserve">3. </w:t>
            </w:r>
            <w:r>
              <w:rPr>
                <w:rFonts w:ascii="Calibri" w:cs="Calibri" w:eastAsia="Calibri" w:hAnsi="Calibri"/>
                <w:b/>
                <w:bCs/>
                <w:sz w:val="20"/>
                <w:szCs w:val="20"/>
              </w:rPr>
              <w:t xml:space="preserve">Dubsado branching is unresolved.</w:t>
            </w:r>
            <w:r>
              <w:rPr>
                <w:rFonts w:ascii="Calibri" w:cs="Calibri" w:eastAsia="Calibri" w:hAnsi="Calibri"/>
                <w:sz w:val="20"/>
                <w:szCs w:val="20"/>
              </w:rPr>
              <w:t xml:space="preserve"> Dubsado's own help pages do not document an if/else step in workflows, and independent sources disagree. The article says so and designs around it.</w:t>
            </w:r>
          </w:p>
          <w:p>
            <w:pPr>
              <w:spacing w:after="60"/>
            </w:pPr>
            <w:r>
              <w:rPr>
                <w:rFonts w:ascii="Calibri" w:cs="Calibri" w:eastAsia="Calibri" w:hAnsi="Calibri"/>
                <w:sz w:val="20"/>
                <w:szCs w:val="20"/>
              </w:rPr>
              <w:t xml:space="preserve">4. </w:t>
            </w:r>
            <w:r>
              <w:rPr>
                <w:rFonts w:ascii="Calibri" w:cs="Calibri" w:eastAsia="Calibri" w:hAnsi="Calibri"/>
                <w:b/>
                <w:bCs/>
                <w:sz w:val="20"/>
                <w:szCs w:val="20"/>
              </w:rPr>
              <w:t xml:space="preserve">Dubsado 2.0 versus 3.0.</w:t>
            </w:r>
            <w:r>
              <w:rPr>
                <w:rFonts w:ascii="Calibri" w:cs="Calibri" w:eastAsia="Calibri" w:hAnsi="Calibri"/>
                <w:sz w:val="20"/>
                <w:szCs w:val="20"/>
              </w:rPr>
              <w:t xml:space="preserve"> Some of the trigger rules come from help pages written for 2.0. Dubsado indicated it would retire 2.0 during 2026; current status is unconfirmed. Test the scheduler trigger behaviour in the current version before publishing the walkthrough step that relies on it.</w:t>
            </w:r>
          </w:p>
          <w:p>
            <w:pPr>
              <w:spacing w:after="60"/>
            </w:pPr>
            <w:r>
              <w:rPr>
                <w:rFonts w:ascii="Calibri" w:cs="Calibri" w:eastAsia="Calibri" w:hAnsi="Calibri"/>
                <w:sz w:val="20"/>
                <w:szCs w:val="20"/>
              </w:rPr>
              <w:t xml:space="preserve">5. </w:t>
            </w:r>
            <w:r>
              <w:rPr>
                <w:rFonts w:ascii="Calibri" w:cs="Calibri" w:eastAsia="Calibri" w:hAnsi="Calibri"/>
                <w:b/>
                <w:bCs/>
                <w:sz w:val="20"/>
                <w:szCs w:val="20"/>
              </w:rPr>
              <w:t xml:space="preserve">Plan restrictions and prices rest on independent reviews.</w:t>
            </w:r>
            <w:r>
              <w:rPr>
                <w:rFonts w:ascii="Calibri" w:cs="Calibri" w:eastAsia="Calibri" w:hAnsi="Calibri"/>
                <w:sz w:val="20"/>
                <w:szCs w:val="20"/>
              </w:rPr>
              <w:t xml:space="preserve"> Dubsado's pricing page could not be fetched. The article avoids stating prices; the fact-check report lists what to verify.</w:t>
            </w:r>
          </w:p>
          <w:p>
            <w:pPr>
              <w:spacing w:after="60"/>
            </w:pPr>
            <w:r>
              <w:rPr>
                <w:rFonts w:ascii="Calibri" w:cs="Calibri" w:eastAsia="Calibri" w:hAnsi="Calibri"/>
                <w:sz w:val="20"/>
                <w:szCs w:val="20"/>
              </w:rPr>
              <w:t xml:space="preserve">6. </w:t>
            </w:r>
            <w:r>
              <w:rPr>
                <w:rFonts w:ascii="Calibri" w:cs="Calibri" w:eastAsia="Calibri" w:hAnsi="Calibri"/>
                <w:b/>
                <w:bCs/>
                <w:sz w:val="20"/>
                <w:szCs w:val="20"/>
              </w:rPr>
              <w:t xml:space="preserve">No keyword volume or People Also Ask data was available.</w:t>
            </w:r>
            <w:r>
              <w:rPr>
                <w:rFonts w:ascii="Calibri" w:cs="Calibri" w:eastAsia="Calibri" w:hAnsi="Calibri"/>
                <w:sz w:val="20"/>
                <w:szCs w:val="20"/>
              </w:rPr>
              <w:t xml:space="preserve"> The keyword strategy rests on intent analysis and SERP reading, not volume figures.</w:t>
            </w:r>
          </w:p>
          <w:p>
            <w:pPr>
              <w:spacing w:after="60"/>
            </w:pPr>
            <w:r>
              <w:rPr>
                <w:rFonts w:ascii="Calibri" w:cs="Calibri" w:eastAsia="Calibri" w:hAnsi="Calibri"/>
                <w:sz w:val="20"/>
                <w:szCs w:val="20"/>
              </w:rPr>
              <w:t xml:space="preserve">7. </w:t>
            </w:r>
            <w:r>
              <w:rPr>
                <w:rFonts w:ascii="Calibri" w:cs="Calibri" w:eastAsia="Calibri" w:hAnsi="Calibri"/>
                <w:b/>
                <w:bCs/>
                <w:sz w:val="20"/>
                <w:szCs w:val="20"/>
              </w:rPr>
              <w:t xml:space="preserve">Add the byline and publish date.</w:t>
            </w:r>
            <w:r>
              <w:rPr>
                <w:rFonts w:ascii="Calibri" w:cs="Calibri" w:eastAsia="Calibri" w:hAnsi="Calibri"/>
                <w:sz w:val="20"/>
                <w:szCs w:val="20"/>
              </w:rPr>
              <w:t xml:space="preserve"> Nothing in the article claims first-hand client experience.</w:t>
            </w:r>
          </w:p>
        </w:tc>
      </w:tr>
    </w:tbl>
    <w:p>
      <w:pPr>
        <w:spacing w:after="120"/>
      </w:pPr>
    </w:p>
    <w:p>
      <w:pPr>
        <w:pStyle w:val="Heading1"/>
        <w:spacing w:after="160" w:before="360"/>
      </w:pPr>
      <w:r>
        <w:rPr>
          <w:rFonts w:ascii="Calibri" w:cs="Calibri" w:eastAsia="Calibri" w:hAnsi="Calibri"/>
        </w:rPr>
        <w:t xml:space="preserve">1. Research and Strategy Summary (not part of the article)</w:t>
      </w:r>
    </w:p>
    <w:p>
      <w:pPr>
        <w:pStyle w:val="Heading2"/>
        <w:spacing w:after="120" w:before="300"/>
      </w:pPr>
      <w:r>
        <w:rPr>
          <w:rFonts w:ascii="Calibri" w:cs="Calibri" w:eastAsia="Calibri" w:hAnsi="Calibri"/>
        </w:rPr>
        <w:t xml:space="preserve">Search intent</w:t>
      </w:r>
    </w:p>
    <w:p>
      <w:pPr>
        <w:spacing w:after="140" w:line="300"/>
      </w:pPr>
      <w:r>
        <w:rPr>
          <w:rFonts w:ascii="Calibri" w:cs="Calibri" w:eastAsia="Calibri" w:hAnsi="Calibri"/>
        </w:rPr>
        <w:t xml:space="preserve">Someone searching "Dubsado for interior designers" is almost always a designer or studio owner who has already heard of Dubsado and wants to know whether it fits how a design business actually runs. A smaller group is a designer comparing it with HoneyBook or a design-specific platform. The underlying questions are: what can I automate, what should I not, and will it cope with projects that run for months and involve suppliers.</w:t>
      </w:r>
    </w:p>
    <w:p>
      <w:pPr>
        <w:pStyle w:val="Heading2"/>
        <w:spacing w:after="120" w:before="300"/>
      </w:pPr>
      <w:r>
        <w:rPr>
          <w:rFonts w:ascii="Calibri" w:cs="Calibri" w:eastAsia="Calibri" w:hAnsi="Calibri"/>
        </w:rPr>
        <w:t xml:space="preserve">What the SERP and market reading suggests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060"/>
      </w:tblGrid>
      <w:tr>
        <w:trPr>
          <w:tblHeader/>
        </w:trPr>
        <w:tc>
          <w:tcPr>
            <w:tcW w:type="dxa" w:w="33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Finding</w:t>
            </w:r>
          </w:p>
        </w:tc>
        <w:tc>
          <w:tcPr>
            <w:tcW w:type="dxa" w:w="2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Evidence type</w:t>
            </w:r>
          </w:p>
        </w:tc>
        <w:tc>
          <w:tcPr>
            <w:tcW w:type="dxa" w:w="40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Implication for the article</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publishes its own interior designer landing page that frames the product around client journey, forms, contracts and payments.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Observed: first-party page</w:t>
            </w:r>
          </w:p>
        </w:tc>
        <w:tc>
          <w:tcPr>
            <w:tcW w:type="dxa" w:w="4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Confirms the front-half focus. Use it as a reference for what Dubsado claims, not as proof of results.</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Design-specific platforms (Studio Designer, Houzz Pro, Programa, Ivy) cover purchase orders, specifications, procurement and approvals.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Observed: vendor roundups, vendor-written</w:t>
            </w:r>
          </w:p>
        </w:tc>
        <w:tc>
          <w:tcPr>
            <w:tcW w:type="dxa" w:w="4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Use only to describe how the market divides. Do not rank tools or repeat vendor claims.</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Generic "Dubsado automation" content mostly lists features.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Observation</w:t>
            </w:r>
          </w:p>
        </w:tc>
        <w:tc>
          <w:tcPr>
            <w:tcW w:type="dxa" w:w="4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Opportunity: write from the designer's project timeline, with honest limits.</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Existing interior designer content tends to either oversell automation or ignore the procurement boundary.</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Professional judgement</w:t>
            </w:r>
          </w:p>
        </w:tc>
        <w:tc>
          <w:tcPr>
            <w:tcW w:type="dxa" w:w="40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The article should draw the boundary clearly. That is the differentiator and the honest position.</w:t>
            </w:r>
          </w:p>
        </w:tc>
      </w:tr>
    </w:tbl>
    <w:p>
      <w:pPr>
        <w:spacing w:after="120"/>
      </w:pPr>
    </w:p>
    <w:p>
      <w:pPr>
        <w:pStyle w:val="Heading2"/>
        <w:spacing w:after="120" w:before="300"/>
      </w:pPr>
      <w:r>
        <w:rPr>
          <w:rFonts w:ascii="Calibri" w:cs="Calibri" w:eastAsia="Calibri" w:hAnsi="Calibri"/>
        </w:rPr>
        <w:t xml:space="preserve">Keyword plan (intent-based, no volume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00"/>
        <w:gridCol w:w="2760"/>
      </w:tblGrid>
      <w:tr>
        <w:trPr>
          <w:tblHeader/>
        </w:trPr>
        <w:tc>
          <w:tcPr>
            <w:tcW w:type="dxa" w:w="14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Role</w:t>
            </w:r>
          </w:p>
        </w:tc>
        <w:tc>
          <w:tcPr>
            <w:tcW w:type="dxa" w:w="3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Term</w:t>
            </w:r>
          </w:p>
        </w:tc>
        <w:tc>
          <w:tcPr>
            <w:tcW w:type="dxa" w:w="2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Intent</w:t>
            </w:r>
          </w:p>
        </w:tc>
        <w:tc>
          <w:tcPr>
            <w:tcW w:type="dxa" w:w="27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Where it lives</w:t>
            </w:r>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Primary</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for interior designers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Commercial investigation</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Title, H1, opening, meta</w:t>
            </w:r>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Secondary</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interior designer client workflow automation</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Informational / commercial</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H2 on workflows</w:t>
            </w:r>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Secondary</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interior design client onboarding Dubsado</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Informational</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Walkthrough 2</w:t>
            </w:r>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Secondary</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workflow for interior designers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Informational</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Section on what a workflow is</w:t>
            </w:r>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Secondary</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automate interior design business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Informational</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Opening and first H2</w:t>
            </w:r>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Supporting</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vs HoneyBook (interior design)</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Comparison</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Internal link only</w:t>
            </w:r>
          </w:p>
        </w:tc>
      </w:tr>
      <w:tr>
        <w:trPr>
          <w:cantSplit/>
        </w:trPr>
        <w:tc>
          <w:tcPr>
            <w:tcW w:type="dxa" w:w="1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Supporting</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setup / consultant</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Commercial</w:t>
            </w:r>
          </w:p>
        </w:tc>
        <w:tc>
          <w:tcPr>
            <w:tcW w:type="dxa" w:w="27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Setup-support section</w:t>
            </w:r>
          </w:p>
        </w:tc>
      </w:tr>
    </w:tbl>
    <w:p>
      <w:pPr>
        <w:spacing w:after="120"/>
      </w:pPr>
    </w:p>
    <w:p>
      <w:pPr>
        <w:pStyle w:val="Heading2"/>
        <w:spacing w:after="120" w:before="300"/>
      </w:pPr>
      <w:r>
        <w:rPr>
          <w:rFonts w:ascii="Calibri" w:cs="Calibri" w:eastAsia="Calibri" w:hAnsi="Calibri"/>
        </w:rPr>
        <w:t xml:space="preserve">Positioning decisions and pushback</w:t>
      </w:r>
    </w:p>
    <w:p>
      <w:pPr>
        <w:pStyle w:val="ListParagraph"/>
        <w:numPr>
          <w:ilvl w:val="0"/>
          <w:numId w:val="2"/>
        </w:numPr>
        <w:spacing w:after="80" w:line="290"/>
      </w:pPr>
      <w:r>
        <w:rPr>
          <w:rFonts w:ascii="Calibri" w:cs="Calibri" w:eastAsia="Calibri" w:hAnsi="Calibri"/>
          <w:b/>
          <w:bCs/>
        </w:rPr>
        <w:t xml:space="preserve">Do not claim Dubsado "runs" an interior design business.</w:t>
      </w:r>
      <w:r>
        <w:rPr>
          <w:rFonts w:ascii="Calibri" w:cs="Calibri" w:eastAsia="Calibri" w:hAnsi="Calibri"/>
        </w:rPr>
        <w:t xml:space="preserve"> It runs the client-communication and admin layer. Procurement, specification and site decisions need a design-specific tool or a human. Saying otherwise would be inaccurate and would lose trust with the exact readers we want.</w:t>
      </w:r>
    </w:p>
    <w:p>
      <w:pPr>
        <w:pStyle w:val="ListParagraph"/>
        <w:numPr>
          <w:ilvl w:val="0"/>
          <w:numId w:val="2"/>
        </w:numPr>
        <w:spacing w:after="80" w:line="290"/>
      </w:pPr>
      <w:r>
        <w:rPr>
          <w:rFonts w:ascii="Calibri" w:cs="Calibri" w:eastAsia="Calibri" w:hAnsi="Calibri"/>
          <w:b/>
          <w:bCs/>
        </w:rPr>
        <w:t xml:space="preserve">No quantified benefits.</w:t>
      </w:r>
      <w:r>
        <w:rPr>
          <w:rFonts w:ascii="Calibri" w:cs="Calibri" w:eastAsia="Calibri" w:hAnsi="Calibri"/>
        </w:rPr>
        <w:t xml:space="preserve"> The prompt forbids them, and no verifiable source supports a number for interior design. Argument and sequence do the persuading instead.</w:t>
      </w:r>
    </w:p>
    <w:p>
      <w:pPr>
        <w:pStyle w:val="ListParagraph"/>
        <w:numPr>
          <w:ilvl w:val="0"/>
          <w:numId w:val="2"/>
        </w:numPr>
        <w:spacing w:after="80" w:line="290"/>
      </w:pPr>
      <w:r>
        <w:rPr>
          <w:rFonts w:ascii="Calibri" w:cs="Calibri" w:eastAsia="Calibri" w:hAnsi="Calibri"/>
          <w:b/>
          <w:bCs/>
        </w:rPr>
        <w:t xml:space="preserve">Service link is a soft close.</w:t>
      </w:r>
      <w:r>
        <w:rPr>
          <w:rFonts w:ascii="Calibri" w:cs="Calibri" w:eastAsia="Calibri" w:hAnsi="Calibri"/>
        </w:rPr>
        <w:t xml:space="preserve"> The setup-support section explains what a specialist does and when to hire one, and states plainly that Certified Specialists are independent. It is not a pitch.</w:t>
      </w:r>
    </w:p>
    <w:p>
      <w:pPr>
        <w:pStyle w:val="ListParagraph"/>
        <w:numPr>
          <w:ilvl w:val="0"/>
          <w:numId w:val="2"/>
        </w:numPr>
        <w:spacing w:after="80" w:line="290"/>
      </w:pPr>
      <w:r>
        <w:rPr>
          <w:rFonts w:ascii="Calibri" w:cs="Calibri" w:eastAsia="Calibri" w:hAnsi="Calibri"/>
          <w:b/>
          <w:bCs/>
        </w:rPr>
        <w:t xml:space="preserve">Do not add FAQ schema.</w:t>
      </w:r>
      <w:r>
        <w:rPr>
          <w:rFonts w:ascii="Calibri" w:cs="Calibri" w:eastAsia="Calibri" w:hAnsi="Calibri"/>
        </w:rPr>
        <w:t xml:space="preserve"> Google has restricted FAQ rich results to a narrow set of sites; the short FAQ is for readers, not markup.</w:t>
      </w:r>
    </w:p>
    <w:p>
      <w:pPr>
        <w:pStyle w:val="Heading1"/>
        <w:spacing w:after="160" w:before="360"/>
      </w:pPr>
      <w:r>
        <w:rPr>
          <w:rFonts w:ascii="Calibri" w:cs="Calibri" w:eastAsia="Calibri" w:hAnsi="Calibri"/>
        </w:rPr>
        <w:t xml:space="preserve">2. SEO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71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Value</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Title (H1)</w:t>
            </w:r>
          </w:p>
        </w:tc>
        <w:tc>
          <w:tcPr>
            <w:tcW w:type="dxa" w:w="7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for Interior Designers: Best Ways to Automate Your Business</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Meta title</w:t>
            </w:r>
          </w:p>
        </w:tc>
        <w:tc>
          <w:tcPr>
            <w:tcW w:type="dxa" w:w="7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for Interior Designers: Workflows to Automate</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Meta description</w:t>
            </w:r>
          </w:p>
        </w:tc>
        <w:tc>
          <w:tcPr>
            <w:tcW w:type="dxa" w:w="7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How interior designers can use Dubsado to automate enquiries, onboarding, contracts and follow-ups, and where the designer still needs to step in.</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Slug</w:t>
            </w:r>
          </w:p>
        </w:tc>
        <w:tc>
          <w:tcPr>
            <w:tcW w:type="dxa" w:w="7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/insights/dubsado-for-interior-designers (confirm the site's blog path)</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Canonical</w:t>
            </w:r>
          </w:p>
        </w:tc>
        <w:tc>
          <w:tcPr>
            <w:tcW w:type="dxa" w:w="7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Self-referencing</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Schema</w:t>
            </w:r>
          </w:p>
        </w:tc>
        <w:tc>
          <w:tcPr>
            <w:tcW w:type="dxa" w:w="7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Article or BlogPosting with author and dates. No FAQPage schema.</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Image alt suggestions</w:t>
            </w:r>
          </w:p>
        </w:tc>
        <w:tc>
          <w:tcPr>
            <w:tcW w:type="dxa" w:w="7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Diagram of the client journey split into automated and designer-led stages; screenshot-free, original graphics only</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Suggested byline</w:t>
            </w:r>
          </w:p>
        </w:tc>
        <w:tc>
          <w:tcPr>
            <w:tcW w:type="dxa" w:w="7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Aryan Trivedi, Founder, Sage Kite (confirm)</w:t>
            </w:r>
          </w:p>
        </w:tc>
      </w:tr>
    </w:tbl>
    <w:p>
      <w:pPr>
        <w:spacing w:after="120"/>
      </w:pPr>
    </w:p>
    <w:p>
      <w:pPr>
        <w:spacing w:after="140" w:line="300"/>
      </w:pPr>
      <w:r>
        <w:rPr>
          <w:rFonts w:ascii="Calibri" w:cs="Calibri" w:eastAsia="Calibri" w:hAnsi="Calibri"/>
          <w:b/>
          <w:bCs/>
        </w:rPr>
        <w:t xml:space="preserve">Outline for scanning:</w:t>
      </w:r>
      <w:r>
        <w:rPr>
          <w:rFonts w:ascii="Calibri" w:cs="Calibri" w:eastAsia="Calibri" w:hAnsi="Calibri"/>
        </w:rPr>
        <w:t xml:space="preserve"> the heading list below is the structure of the article. Each heading carries an idea, not only a keyword.</w:t>
      </w:r>
    </w:p>
    <w:p>
      <w:pPr>
        <w:pStyle w:val="ListParagraph"/>
        <w:numPr>
          <w:ilvl w:val="0"/>
          <w:numId w:val="2"/>
        </w:numPr>
        <w:spacing w:after="80" w:line="290"/>
      </w:pPr>
      <w:r>
        <w:rPr>
          <w:rFonts w:ascii="Calibri" w:cs="Calibri" w:eastAsia="Calibri" w:hAnsi="Calibri"/>
        </w:rPr>
        <w:t xml:space="preserve">Can Dubsado automate an interior design business?</w:t>
      </w:r>
    </w:p>
    <w:p>
      <w:pPr>
        <w:pStyle w:val="ListParagraph"/>
        <w:numPr>
          <w:ilvl w:val="0"/>
          <w:numId w:val="2"/>
        </w:numPr>
        <w:spacing w:after="80" w:line="290"/>
      </w:pPr>
      <w:r>
        <w:rPr>
          <w:rFonts w:ascii="Calibri" w:cs="Calibri" w:eastAsia="Calibri" w:hAnsi="Calibri"/>
        </w:rPr>
        <w:t xml:space="preserve">What a Dubsado workflow really is</w:t>
      </w:r>
    </w:p>
    <w:p>
      <w:pPr>
        <w:pStyle w:val="ListParagraph"/>
        <w:numPr>
          <w:ilvl w:val="0"/>
          <w:numId w:val="2"/>
        </w:numPr>
        <w:spacing w:after="80" w:line="290"/>
      </w:pPr>
      <w:r>
        <w:rPr>
          <w:rFonts w:ascii="Calibri" w:cs="Calibri" w:eastAsia="Calibri" w:hAnsi="Calibri"/>
        </w:rPr>
        <w:t xml:space="preserve">Which workflows come first, and for whom</w:t>
      </w:r>
    </w:p>
    <w:p>
      <w:pPr>
        <w:pStyle w:val="ListParagraph"/>
        <w:numPr>
          <w:ilvl w:val="0"/>
          <w:numId w:val="2"/>
        </w:numPr>
        <w:spacing w:after="80" w:line="290"/>
      </w:pPr>
      <w:r>
        <w:rPr>
          <w:rFonts w:ascii="Calibri" w:cs="Calibri" w:eastAsia="Calibri" w:hAnsi="Calibri"/>
        </w:rPr>
        <w:t xml:space="preserve">The workflow blueprint</w:t>
      </w:r>
    </w:p>
    <w:p>
      <w:pPr>
        <w:pStyle w:val="ListParagraph"/>
        <w:numPr>
          <w:ilvl w:val="0"/>
          <w:numId w:val="2"/>
        </w:numPr>
        <w:spacing w:after="80" w:line="290"/>
      </w:pPr>
      <w:r>
        <w:rPr>
          <w:rFonts w:ascii="Calibri" w:cs="Calibri" w:eastAsia="Calibri" w:hAnsi="Calibri"/>
        </w:rPr>
        <w:t xml:space="preserve">Three workflows worth building properly</w:t>
      </w:r>
    </w:p>
    <w:p>
      <w:pPr>
        <w:pStyle w:val="ListParagraph"/>
        <w:numPr>
          <w:ilvl w:val="0"/>
          <w:numId w:val="2"/>
        </w:numPr>
        <w:spacing w:after="80" w:line="290"/>
      </w:pPr>
      <w:r>
        <w:rPr>
          <w:rFonts w:ascii="Calibri" w:cs="Calibri" w:eastAsia="Calibri" w:hAnsi="Calibri"/>
        </w:rPr>
        <w:t xml:space="preserve">What to automate and what to keep human</w:t>
      </w:r>
    </w:p>
    <w:p>
      <w:pPr>
        <w:pStyle w:val="ListParagraph"/>
        <w:numPr>
          <w:ilvl w:val="0"/>
          <w:numId w:val="2"/>
        </w:numPr>
        <w:spacing w:after="80" w:line="290"/>
      </w:pPr>
      <w:r>
        <w:rPr>
          <w:rFonts w:ascii="Calibri" w:cs="Calibri" w:eastAsia="Calibri" w:hAnsi="Calibri"/>
        </w:rPr>
        <w:t xml:space="preserve">Where Dubsado stops</w:t>
      </w:r>
    </w:p>
    <w:p>
      <w:pPr>
        <w:pStyle w:val="ListParagraph"/>
        <w:numPr>
          <w:ilvl w:val="0"/>
          <w:numId w:val="2"/>
        </w:numPr>
        <w:spacing w:after="80" w:line="290"/>
      </w:pPr>
      <w:r>
        <w:rPr>
          <w:rFonts w:ascii="Calibri" w:cs="Calibri" w:eastAsia="Calibri" w:hAnsi="Calibri"/>
        </w:rPr>
        <w:t xml:space="preserve">E-design and full-service run differently</w:t>
      </w:r>
    </w:p>
    <w:p>
      <w:pPr>
        <w:pStyle w:val="ListParagraph"/>
        <w:numPr>
          <w:ilvl w:val="0"/>
          <w:numId w:val="2"/>
        </w:numPr>
        <w:spacing w:after="80" w:line="290"/>
      </w:pPr>
      <w:r>
        <w:rPr>
          <w:rFonts w:ascii="Calibri" w:cs="Calibri" w:eastAsia="Calibri" w:hAnsi="Calibri"/>
        </w:rPr>
        <w:t xml:space="preserve">A hypothetical before and after</w:t>
      </w:r>
    </w:p>
    <w:p>
      <w:pPr>
        <w:pStyle w:val="ListParagraph"/>
        <w:numPr>
          <w:ilvl w:val="0"/>
          <w:numId w:val="2"/>
        </w:numPr>
        <w:spacing w:after="80" w:line="290"/>
      </w:pPr>
      <w:r>
        <w:rPr>
          <w:rFonts w:ascii="Calibri" w:cs="Calibri" w:eastAsia="Calibri" w:hAnsi="Calibri"/>
        </w:rPr>
        <w:t xml:space="preserve">Mistakes that quietly undo the system</w:t>
      </w:r>
    </w:p>
    <w:p>
      <w:pPr>
        <w:pStyle w:val="ListParagraph"/>
        <w:numPr>
          <w:ilvl w:val="0"/>
          <w:numId w:val="2"/>
        </w:numPr>
        <w:spacing w:after="80" w:line="290"/>
      </w:pPr>
      <w:r>
        <w:rPr>
          <w:rFonts w:ascii="Calibri" w:cs="Calibri" w:eastAsia="Calibri" w:hAnsi="Calibri"/>
        </w:rPr>
        <w:t xml:space="preserve">A starter plan</w:t>
      </w:r>
    </w:p>
    <w:p>
      <w:pPr>
        <w:pStyle w:val="ListParagraph"/>
        <w:numPr>
          <w:ilvl w:val="0"/>
          <w:numId w:val="2"/>
        </w:numPr>
        <w:spacing w:after="80" w:line="290"/>
      </w:pPr>
      <w:r>
        <w:rPr>
          <w:rFonts w:ascii="Calibri" w:cs="Calibri" w:eastAsia="Calibri" w:hAnsi="Calibri"/>
        </w:rPr>
        <w:t xml:space="preserve">Getting help with setup</w:t>
      </w:r>
    </w:p>
    <w:p>
      <w:pPr>
        <w:pStyle w:val="ListParagraph"/>
        <w:numPr>
          <w:ilvl w:val="0"/>
          <w:numId w:val="2"/>
        </w:numPr>
        <w:spacing w:after="80" w:line="290"/>
      </w:pPr>
      <w:r>
        <w:rPr>
          <w:rFonts w:ascii="Calibri" w:cs="Calibri" w:eastAsia="Calibri" w:hAnsi="Calibri"/>
        </w:rPr>
        <w:t xml:space="preserve">Quick answers</w:t>
      </w:r>
    </w:p>
    <w:p>
      <w:pPr>
        <w:pStyle w:val="Heading1"/>
        <w:spacing w:after="160" w:before="360"/>
      </w:pPr>
      <w:r>
        <w:rPr>
          <w:rFonts w:ascii="Calibri" w:cs="Calibri" w:eastAsia="Calibri" w:hAnsi="Calibri"/>
        </w:rPr>
        <w:t xml:space="preserve">3. The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B5A5" w:sz="4"/>
              <w:left w:val="single" w:color="9BB5A5" w:sz="4"/>
              <w:bottom w:val="single" w:color="9BB5A5" w:sz="4"/>
              <w:right w:val="single" w:color="9BB5A5" w:sz="4"/>
            </w:tcBorders>
            <w:shd w:fill="FFF7D6" w:val="clear"/>
            <w:tcMar>
              <w:top w:type="dxa" w:w="100"/>
              <w:left w:type="dxa" w:w="160"/>
              <w:bottom w:type="dxa" w:w="100"/>
              <w:right w:type="dxa" w:w="160"/>
            </w:tcMar>
          </w:tcPr>
          <w:p>
            <w:pPr>
              <w:spacing w:after="60"/>
            </w:pPr>
            <w:r>
              <w:rPr>
                <w:rFonts w:ascii="Calibri" w:cs="Calibri" w:eastAsia="Calibri" w:hAnsi="Calibri"/>
                <w:b/>
                <w:bCs/>
              </w:rPr>
              <w:t xml:space="preserve">Article starts below this line. Everything above is working material.</w:t>
            </w:r>
          </w:p>
          <w:p>
            <w:pPr>
              <w:spacing w:after="60"/>
            </w:pPr>
            <w:r>
              <w:rPr>
                <w:rFonts w:ascii="Calibri" w:cs="Calibri" w:eastAsia="Calibri" w:hAnsi="Calibri"/>
                <w:sz w:val="20"/>
                <w:szCs w:val="20"/>
              </w:rPr>
              <w:t xml:space="preserve">Yellow-highlighted text marks an internal link to attach once the live URL is confirmed.</w:t>
            </w:r>
          </w:p>
        </w:tc>
      </w:tr>
    </w:tbl>
    <w:p>
      <w:pPr>
        <w:spacing w:after="120"/>
      </w:pPr>
    </w:p>
    <w:p>
      <w:pPr>
        <w:pStyle w:val="Heading1"/>
        <w:spacing w:after="160" w:before="360"/>
      </w:pPr>
      <w:r>
        <w:rPr>
          <w:rFonts w:ascii="Calibri" w:cs="Calibri" w:eastAsia="Calibri" w:hAnsi="Calibri"/>
        </w:rPr>
        <w:t xml:space="preserve">Dubsado for Interior Designers: Best Ways to Automate Your Business</w:t>
      </w:r>
    </w:p>
    <w:p>
      <w:pPr>
        <w:spacing w:after="140" w:line="300"/>
      </w:pPr>
      <w:r>
        <w:rPr>
          <w:rFonts w:ascii="Calibri" w:cs="Calibri" w:eastAsia="Calibri" w:hAnsi="Calibri"/>
        </w:rPr>
        <w:t xml:space="preserve">It is Sunday evening and you are not designing. You are copying a client's address from an email into a contract, checking whether last week's deposit landed, and writing, for the fourth time this month, the same paragraph about what happens after the agreement is signed. None of this is why you became a designer, and all of it is the reason a studio of any size starts to feel heavier than the work deserves.</w:t>
      </w:r>
    </w:p>
    <w:p>
      <w:pPr>
        <w:spacing w:after="140" w:line="300"/>
      </w:pPr>
      <w:r>
        <w:rPr>
          <w:rFonts w:ascii="Calibri" w:cs="Calibri" w:eastAsia="Calibri" w:hAnsi="Calibri"/>
        </w:rPr>
        <w:t xml:space="preserve">Dubsado is the tool many designers reach for at that point. It works best for an interior design business when you build a connected system around the client journey, not a pile of one-off automatic emails. The difference matters, and most of this article is about it.</w:t>
      </w:r>
    </w:p>
    <w:p>
      <w:pPr>
        <w:spacing w:after="140" w:line="300"/>
      </w:pPr>
      <w:r>
        <w:rPr>
          <w:rFonts w:ascii="Calibri" w:cs="Calibri" w:eastAsia="Calibri" w:hAnsi="Calibri"/>
        </w:rPr>
        <w:t xml:space="preserve">We will cover which parts of a design business Dubsado handles well, three workflows worth building carefully, where the tool stops being useful, and how to start without rebuilding your whole studio in one weekend.</w:t>
      </w:r>
    </w:p>
    <w:p>
      <w:pPr>
        <w:pStyle w:val="Heading2"/>
        <w:spacing w:after="120" w:before="300"/>
      </w:pPr>
      <w:r>
        <w:rPr>
          <w:rFonts w:ascii="Calibri" w:cs="Calibri" w:eastAsia="Calibri" w:hAnsi="Calibri"/>
        </w:rPr>
        <w:t xml:space="preserve">Can Dubsado automate an interior design business?</w:t>
      </w:r>
    </w:p>
    <w:p>
      <w:pPr>
        <w:spacing w:after="140" w:line="300"/>
      </w:pPr>
      <w:r>
        <w:rPr>
          <w:rFonts w:ascii="Calibri" w:cs="Calibri" w:eastAsia="Calibri" w:hAnsi="Calibri"/>
        </w:rPr>
        <w:t xml:space="preserve">Partly, and the "partly" is the useful bit. An interior design project has two halves. The front half, from first enquiry to signed agreement and first payment, is repeatable. The same questions get asked, the same documents get sent, the same reminders get written. The back half, from concept to installation, is full of decisions, products, suppliers and surprises. Dubsado is built for the first half. It can support the second, but it was never designed to 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60"/>
      </w:tblGrid>
      <w:tr>
        <w:trPr>
          <w:tblHeader/>
        </w:trPr>
        <w:tc>
          <w:tcPr>
            <w:tcW w:type="dxa" w:w="3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Stage of a design project</w:t>
            </w:r>
          </w:p>
        </w:tc>
        <w:tc>
          <w:tcPr>
            <w:tcW w:type="dxa" w:w="29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How repeatable it is</w:t>
            </w:r>
          </w:p>
        </w:tc>
        <w:tc>
          <w:tcPr>
            <w:tcW w:type="dxa" w:w="34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Dubsado's role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Enquiry and qualification</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 same questions every time</w:t>
            </w:r>
          </w:p>
        </w:tc>
        <w:tc>
          <w:tcPr>
            <w:tcW w:type="dxa" w:w="3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Strong fit: forms, scheduler, automatic replies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Consultation and proposal</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 scope varies, structure does not</w:t>
            </w:r>
          </w:p>
        </w:tc>
        <w:tc>
          <w:tcPr>
            <w:tcW w:type="dxa" w:w="3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Good fit: proposal with contract and invoice attached</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Agreement, deposit, onboarding</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c>
          <w:tcPr>
            <w:tcW w:type="dxa" w:w="3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Strong fit: contract, invoice, questionnaire, portal</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Concept and presentation</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 the work is custom, the logistics are not</w:t>
            </w:r>
          </w:p>
        </w:tc>
        <w:tc>
          <w:tcPr>
            <w:tcW w:type="dxa" w:w="3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Supporting: share files, request feedback, track status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Specification, ordering, procurement</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Low: depends on products, suppliers and budget</w:t>
            </w:r>
          </w:p>
        </w:tc>
        <w:tc>
          <w:tcPr>
            <w:tcW w:type="dxa" w:w="3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Weak fit: use a design-specific tool or a manual process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Installation and handover</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Low to medium</w:t>
            </w:r>
          </w:p>
        </w:tc>
        <w:tc>
          <w:tcPr>
            <w:tcW w:type="dxa" w:w="3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Supporting: tasks, reminders, closing communication</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Wrap-up and referrals</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c>
          <w:tcPr>
            <w:tcW w:type="dxa" w:w="34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Good fit: thank-you, feedback request, archive</w:t>
            </w:r>
          </w:p>
        </w:tc>
      </w:tr>
    </w:tbl>
    <w:p>
      <w:pPr>
        <w:spacing w:after="120"/>
      </w:pPr>
    </w:p>
    <w:p>
      <w:pPr>
        <w:spacing w:after="140" w:line="300"/>
      </w:pPr>
      <w:r>
        <w:rPr>
          <w:rFonts w:ascii="Calibri" w:cs="Calibri" w:eastAsia="Calibri" w:hAnsi="Calibri"/>
        </w:rPr>
        <w:t xml:space="preserve">If you take one idea from this article, take that table. Automation earns its keep where the work repeats. Where each project is different, a person has to be involved, and the honest question is only how much preparation the system can do for that person.</w:t>
      </w:r>
    </w:p>
    <w:p>
      <w:pPr>
        <w:spacing w:after="140" w:line="300"/>
      </w:pPr>
      <w:r>
        <w:rPr>
          <w:rFonts w:ascii="Calibri" w:cs="Calibri" w:eastAsia="Calibri" w:hAnsi="Calibri"/>
        </w:rPr>
        <w:t xml:space="preserve">Dubsado also publishes a page aimed at </w:t>
      </w:r>
      <w:hyperlink w:history="1" r:id="rIdoaogwnd24ts7nudtcpjnw">
        <w:r>
          <w:rPr>
            <w:rStyle w:val="Hyperlink"/>
            <w:rFonts w:ascii="Calibri" w:cs="Calibri" w:eastAsia="Calibri" w:hAnsi="Calibri"/>
          </w:rPr>
          <w:t xml:space="preserve">interior designers</w:t>
        </w:r>
      </w:hyperlink>
      <w:r>
        <w:rPr>
          <w:rFonts w:ascii="Calibri" w:cs="Calibri" w:eastAsia="Calibri" w:hAnsi="Calibri"/>
        </w:rPr>
        <w:t xml:space="preserve"> describing how it frames the product for the industry. It is worth reading as a statement of what Dubsado says it does, alongside the more cautious view here of where it stops.</w:t>
      </w:r>
    </w:p>
    <w:p>
      <w:pPr>
        <w:pStyle w:val="Heading2"/>
        <w:spacing w:after="120" w:before="300"/>
      </w:pPr>
      <w:r>
        <w:rPr>
          <w:rFonts w:ascii="Calibri" w:cs="Calibri" w:eastAsia="Calibri" w:hAnsi="Calibri"/>
        </w:rPr>
        <w:t xml:space="preserve">What a Dubsado workflow really is</w:t>
      </w:r>
    </w:p>
    <w:p>
      <w:pPr>
        <w:spacing w:after="140" w:line="300"/>
      </w:pPr>
      <w:r>
        <w:rPr>
          <w:rFonts w:ascii="Calibri" w:cs="Calibri" w:eastAsia="Calibri" w:hAnsi="Calibri"/>
        </w:rPr>
        <w:t xml:space="preserve">Dubsado calls its automation a workflow, and the name hides how mechanical it is. A workflow is a sequence of actions that starts when something happens, a form submitted or a contract signed for example, and then performs a series of steps in order. Those steps include sending an email, a form, a contract, a scheduler link or an invoice, creating a task, changing the project status, adding a tag, and waiting until a condition is met before carrying on.</w:t>
      </w:r>
    </w:p>
    <w:p>
      <w:pPr>
        <w:spacing w:after="140" w:line="300"/>
      </w:pPr>
      <w:r>
        <w:rPr>
          <w:rFonts w:ascii="Calibri" w:cs="Calibri" w:eastAsia="Calibri" w:hAnsi="Calibri"/>
        </w:rPr>
        <w:t xml:space="preserve">Two properties of that model shape everything else. First, the sequence is a line, not a tree. Dubsado's help pages describe waiting steps that stack, so a flow can pause until a contract is signed and a payment is received, but they do not describe an if-this-then-that branch. Independent sources disagree about whether branching is possible, which is itself a reason to build as though it is not. Where you need two paths, such as full-service and e-design, the safer design is two workflows.</w:t>
      </w:r>
    </w:p>
    <w:p>
      <w:pPr>
        <w:spacing w:after="140" w:line="300"/>
      </w:pPr>
      <w:r>
        <w:rPr>
          <w:rFonts w:ascii="Calibri" w:cs="Calibri" w:eastAsia="Calibri" w:hAnsi="Calibri"/>
        </w:rPr>
        <w:t xml:space="preserve">Second, a workflow can only act on what the system can see. It knows a form was returned or an invoice was paid. It does not know that the client sounded hesitant on the call. A good workflow design therefore puts a human decision at the points where judgement is needed, and Dubsado supports this: some actions can be set to wait for your manual approval before they go out.</w:t>
      </w:r>
    </w:p>
    <w:p>
      <w:pPr>
        <w:spacing w:after="140" w:line="300"/>
      </w:pPr>
      <w:r>
        <w:rPr>
          <w:rFonts w:ascii="Calibri" w:cs="Calibri" w:eastAsia="Calibri" w:hAnsi="Calibri"/>
        </w:rPr>
        <w:t xml:space="preserve">Dubsado's own advice is to </w:t>
      </w:r>
      <w:hyperlink w:history="1" r:id="rIdcg6z_yo_wpseud3bmrbio">
        <w:r>
          <w:rPr>
            <w:rStyle w:val="Hyperlink"/>
            <w:rFonts w:ascii="Calibri" w:cs="Calibri" w:eastAsia="Calibri" w:hAnsi="Calibri"/>
          </w:rPr>
          <w:t xml:space="preserve">write out your process</w:t>
        </w:r>
      </w:hyperlink>
      <w:r>
        <w:rPr>
          <w:rFonts w:ascii="Calibri" w:cs="Calibri" w:eastAsia="Calibri" w:hAnsi="Calibri"/>
        </w:rPr>
        <w:t xml:space="preserve"> before building anything. That sounds like homework and it is the single most useful step. Software cannot fix a process you cannot describe.</w:t>
      </w:r>
    </w:p>
    <w:p>
      <w:pPr>
        <w:pStyle w:val="Heading2"/>
        <w:spacing w:after="120" w:before="300"/>
      </w:pPr>
      <w:r>
        <w:rPr>
          <w:rFonts w:ascii="Calibri" w:cs="Calibri" w:eastAsia="Calibri" w:hAnsi="Calibri"/>
        </w:rPr>
        <w:t xml:space="preserve">Which workflows come first, and for whom</w:t>
      </w:r>
    </w:p>
    <w:p>
      <w:pPr>
        <w:spacing w:after="140" w:line="300"/>
      </w:pPr>
      <w:r>
        <w:rPr>
          <w:rFonts w:ascii="Calibri" w:cs="Calibri" w:eastAsia="Calibri" w:hAnsi="Calibri"/>
        </w:rPr>
        <w:t xml:space="preserve">The order matters more than the number. A designer who builds ten half-tested workflows will have ten problems. A designer who builds two and tests them properly will have a studio that feels calmer within a few weeks. Where to begin depends on what is hurting.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If your main pain is…</w:t>
            </w:r>
          </w:p>
        </w:tc>
        <w:tc>
          <w:tcPr>
            <w:tcW w:type="dxa" w:w="28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Build first</w:t>
            </w:r>
          </w:p>
        </w:tc>
        <w:tc>
          <w:tcPr>
            <w:tcW w:type="dxa" w:w="35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Why this first</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Enquiries that go cold or get answered late</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Enquiry-to-consultation workflow</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The cheapest improvement: speed and consistency at the moment of highest intent</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Chasing signatures and deposits</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Proposal, contract and invoice workflow</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Removes the most awkward conversations in the business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Clients who start projects unprepared</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Onboarding workflow</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Gathers what you need before the first working session</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Feedback that drifts or never arrives</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Presentation and feedback workflow</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Gives approvals a date and a place to live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finished project that just fades out</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Wrap-up and referral workflow</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Last, because it only matters once the earlier ones work</w:t>
            </w:r>
          </w:p>
        </w:tc>
      </w:tr>
    </w:tbl>
    <w:p>
      <w:pPr>
        <w:spacing w:after="120"/>
      </w:pPr>
    </w:p>
    <w:p>
      <w:pPr>
        <w:pStyle w:val="Heading2"/>
        <w:spacing w:after="120" w:before="300"/>
      </w:pPr>
      <w:r>
        <w:rPr>
          <w:rFonts w:ascii="Calibri" w:cs="Calibri" w:eastAsia="Calibri" w:hAnsi="Calibri"/>
        </w:rPr>
        <w:t xml:space="preserve">The workflow blueprint</w:t>
      </w:r>
    </w:p>
    <w:p>
      <w:pPr>
        <w:spacing w:after="140" w:line="300"/>
      </w:pPr>
      <w:r>
        <w:rPr>
          <w:rFonts w:ascii="Calibri" w:cs="Calibri" w:eastAsia="Calibri" w:hAnsi="Calibri"/>
        </w:rPr>
        <w:t xml:space="preserve">Here is the whole front-to-back picture in one place. It lists ten workflow ideas grouped into eight rows. Not every studio needs every row; the starter plan later shows what to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900"/>
        <w:gridCol w:w="2560"/>
      </w:tblGrid>
      <w:tr>
        <w:trPr>
          <w:tblHeader/>
        </w:trPr>
        <w:tc>
          <w:tcPr>
            <w:tcW w:type="dxa" w:w="19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Workflow</w:t>
            </w:r>
          </w:p>
        </w:tc>
        <w:tc>
          <w:tcPr>
            <w:tcW w:type="dxa" w:w="2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Trigger</w:t>
            </w:r>
          </w:p>
        </w:tc>
        <w:tc>
          <w:tcPr>
            <w:tcW w:type="dxa" w:w="29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Dubsado does</w:t>
            </w:r>
          </w:p>
        </w:tc>
        <w:tc>
          <w:tcPr>
            <w:tcW w:type="dxa" w:w="25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Where you step in</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1. Enquiry response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Lead capture form submitted</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Creates the client and project, sends an acknowledgement, adds a tag</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Read the enquiry; decide whether it is a fit</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2. Consultation booking</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Qualified lead</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Sends a scheduler link with buffers and daily limits, attaches a form</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Decide who gets the link</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3. Proposal and agreement</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Consultation held</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Sends a proposal with contract and invoice attached</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Write the scope and set the fee</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4. Deposit and onboarding</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Contract signed and deposit paid</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Opens the portal, sends the questionnaire, creates tasks</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Review answers before the kickoff</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5. Questionnaire follow-up</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Questionnaire sent</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Reminder emails if not returned</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Call the client if it stalls</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6. Presentation and feedback</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Concept ready</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Sends feedback form with a due date, creates a task for you</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Present the concept; interpret feedback</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7. Milestone invoicing</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Phase completed</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Sends the next invoice, or runs a payment plan</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Confirm the phase is truly complete</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8. Wrap-up and referral</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Project complete</w:t>
            </w:r>
          </w:p>
        </w:tc>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Sends thank-you and review request, archives the project</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Choose whether to ask for a referral</w:t>
            </w:r>
          </w:p>
        </w:tc>
      </w:tr>
    </w:tbl>
    <w:p>
      <w:pPr>
        <w:spacing w:after="120"/>
      </w:pPr>
    </w:p>
    <w:p>
      <w:pPr>
        <w:spacing w:after="140" w:line="300"/>
      </w:pPr>
      <w:r>
        <w:rPr>
          <w:rFonts w:ascii="Calibri" w:cs="Calibri" w:eastAsia="Calibri" w:hAnsi="Calibri"/>
        </w:rPr>
        <w:t xml:space="preserve">The two missing numbers are deliberate. Procurement and site visit logistics, which a designer might call workflows nine and ten, are covered under "Where Dubsado stops" because they do not belong inside Dubsado for most studios.</w:t>
      </w:r>
    </w:p>
    <w:p>
      <w:pPr>
        <w:pStyle w:val="Heading2"/>
        <w:spacing w:after="120" w:before="300"/>
      </w:pPr>
      <w:r>
        <w:rPr>
          <w:rFonts w:ascii="Calibri" w:cs="Calibri" w:eastAsia="Calibri" w:hAnsi="Calibri"/>
        </w:rPr>
        <w:t xml:space="preserve">Three workflows worth building properly</w:t>
      </w:r>
    </w:p>
    <w:p>
      <w:pPr>
        <w:pStyle w:val="Heading3"/>
        <w:spacing w:after="100" w:before="200"/>
      </w:pPr>
      <w:r>
        <w:rPr>
          <w:rFonts w:ascii="Calibri" w:cs="Calibri" w:eastAsia="Calibri" w:hAnsi="Calibri"/>
        </w:rPr>
        <w:t xml:space="preserve">1. From enquiry to qualified opportunity</w:t>
      </w:r>
    </w:p>
    <w:p>
      <w:pPr>
        <w:spacing w:after="140" w:line="300"/>
      </w:pPr>
      <w:r>
        <w:rPr>
          <w:rFonts w:ascii="Calibri" w:cs="Calibri" w:eastAsia="Calibri" w:hAnsi="Calibri"/>
        </w:rPr>
        <w:t xml:space="preserve">This is the workflow that sets the tone. The goal is not to book every enquiry; it is to make sure the right people book and the wrong ones understand quickly why it is not a fit.</w:t>
      </w:r>
    </w:p>
    <w:p>
      <w:pPr>
        <w:pStyle w:val="ListParagraph"/>
        <w:numPr>
          <w:ilvl w:val="0"/>
          <w:numId w:val="3"/>
        </w:numPr>
        <w:spacing w:after="80" w:line="290"/>
      </w:pPr>
      <w:r>
        <w:rPr>
          <w:rFonts w:ascii="Calibri" w:cs="Calibri" w:eastAsia="Calibri" w:hAnsi="Calibri"/>
          <w:b/>
          <w:bCs/>
        </w:rPr>
        <w:t xml:space="preserve">A lead capture form</w:t>
      </w:r>
      <w:r>
        <w:rPr>
          <w:rFonts w:ascii="Calibri" w:cs="Calibri" w:eastAsia="Calibri" w:hAnsi="Calibri"/>
        </w:rPr>
        <w:t xml:space="preserve"> on your website asks the questions that decide fit: location, project type, rooms, rough timing and a budget range if you are comfortable asking. Dubsado's lead capture creates the client and the project at the same moment, so nothing is retyped.</w:t>
      </w:r>
    </w:p>
    <w:p>
      <w:pPr>
        <w:pStyle w:val="ListParagraph"/>
        <w:numPr>
          <w:ilvl w:val="0"/>
          <w:numId w:val="3"/>
        </w:numPr>
        <w:spacing w:after="80" w:line="290"/>
      </w:pPr>
      <w:r>
        <w:rPr>
          <w:rFonts w:ascii="Calibri" w:cs="Calibri" w:eastAsia="Calibri" w:hAnsi="Calibri"/>
          <w:b/>
          <w:bCs/>
        </w:rPr>
        <w:t xml:space="preserve">An acknowledgement email</w:t>
      </w:r>
      <w:r>
        <w:rPr>
          <w:rFonts w:ascii="Calibri" w:cs="Calibri" w:eastAsia="Calibri" w:hAnsi="Calibri"/>
        </w:rPr>
        <w:t xml:space="preserve"> goes out straight away. Keep it short and honest: you have received the enquiry, when they will hear from you, and what happens next. It should read as written by a person.</w:t>
      </w:r>
    </w:p>
    <w:p>
      <w:pPr>
        <w:pStyle w:val="ListParagraph"/>
        <w:numPr>
          <w:ilvl w:val="0"/>
          <w:numId w:val="3"/>
        </w:numPr>
        <w:spacing w:after="80" w:line="290"/>
      </w:pPr>
      <w:r>
        <w:rPr>
          <w:rFonts w:ascii="Calibri" w:cs="Calibri" w:eastAsia="Calibri" w:hAnsi="Calibri"/>
          <w:b/>
          <w:bCs/>
        </w:rPr>
        <w:t xml:space="preserve">A task is created for you</w:t>
      </w:r>
      <w:r>
        <w:rPr>
          <w:rFonts w:ascii="Calibri" w:cs="Calibri" w:eastAsia="Calibri" w:hAnsi="Calibri"/>
        </w:rPr>
        <w:t xml:space="preserve">, because someone has to decide. Set the workflow to wait here. This is the moment of judgement.</w:t>
      </w:r>
    </w:p>
    <w:p>
      <w:pPr>
        <w:pStyle w:val="ListParagraph"/>
        <w:numPr>
          <w:ilvl w:val="0"/>
          <w:numId w:val="3"/>
        </w:numPr>
        <w:spacing w:after="80" w:line="290"/>
      </w:pPr>
      <w:r>
        <w:rPr>
          <w:rFonts w:ascii="Calibri" w:cs="Calibri" w:eastAsia="Calibri" w:hAnsi="Calibri"/>
          <w:b/>
          <w:bCs/>
        </w:rPr>
        <w:t xml:space="preserve">You approve the next step.</w:t>
      </w:r>
      <w:r>
        <w:rPr>
          <w:rFonts w:ascii="Calibri" w:cs="Calibri" w:eastAsia="Calibri" w:hAnsi="Calibri"/>
        </w:rPr>
        <w:t xml:space="preserve"> If it is a fit, the scheduler link goes out. If it is not, you send a polite decline, ideally with a suggestion of where else to look.</w:t>
      </w:r>
    </w:p>
    <w:p>
      <w:pPr>
        <w:pStyle w:val="ListParagraph"/>
        <w:numPr>
          <w:ilvl w:val="0"/>
          <w:numId w:val="3"/>
        </w:numPr>
        <w:spacing w:after="80" w:line="290"/>
      </w:pPr>
      <w:r>
        <w:rPr>
          <w:rFonts w:ascii="Calibri" w:cs="Calibri" w:eastAsia="Calibri" w:hAnsi="Calibri"/>
          <w:b/>
          <w:bCs/>
        </w:rPr>
        <w:t xml:space="preserve">The scheduler</w:t>
      </w:r>
      <w:r>
        <w:rPr>
          <w:rFonts w:ascii="Calibri" w:cs="Calibri" w:eastAsia="Calibri" w:hAnsi="Calibri"/>
        </w:rPr>
        <w:t xml:space="preserve"> offers consultation times using buffers and daily limits so your calendar does not fill with back-to-back calls. It can carry a form to collect final details, and reminders go by email only, not text message.</w:t>
      </w:r>
    </w:p>
    <w:p>
      <w:pPr>
        <w:spacing w:after="140" w:line="300"/>
      </w:pPr>
      <w:r>
        <w:rPr>
          <w:rFonts w:ascii="Calibri" w:cs="Calibri" w:eastAsia="Calibri" w:hAnsi="Calibri"/>
        </w:rPr>
        <w:t xml:space="preserve">One trap, documented in Dubsado's help pages: a scheduler shared publicly needs a lead capture or a public proposal attached, but if you send a scheduler inside a project that already exists, attaching one creates a duplicate project. Also, older help pages say that appointment-based triggers only work when the scheduler was sent through a workflow. That page was written for 2.0, so test it in the version you use rather than relying on it.</w:t>
      </w:r>
    </w:p>
    <w:p>
      <w:pPr>
        <w:pStyle w:val="Heading3"/>
        <w:spacing w:after="100" w:before="200"/>
      </w:pPr>
      <w:r>
        <w:rPr>
          <w:rFonts w:ascii="Calibri" w:cs="Calibri" w:eastAsia="Calibri" w:hAnsi="Calibri"/>
        </w:rPr>
        <w:t xml:space="preserve">2. From signed agreement to a client who is ready</w:t>
      </w:r>
    </w:p>
    <w:p>
      <w:pPr>
        <w:spacing w:after="140" w:line="300"/>
      </w:pPr>
      <w:r>
        <w:rPr>
          <w:rFonts w:ascii="Calibri" w:cs="Calibri" w:eastAsia="Calibri" w:hAnsi="Calibri"/>
        </w:rPr>
        <w:t xml:space="preserve">Most onboarding problems are really information problems. You start the first working session and discover you do not know the budget, the household, the deadlines or what the client actually dislikes. The onboarding workflow exists to make sure that conversation happens on paper first.</w:t>
      </w:r>
    </w:p>
    <w:p>
      <w:pPr>
        <w:pStyle w:val="ListParagraph"/>
        <w:numPr>
          <w:ilvl w:val="0"/>
          <w:numId w:val="4"/>
        </w:numPr>
        <w:spacing w:after="80" w:line="290"/>
      </w:pPr>
      <w:r>
        <w:rPr>
          <w:rFonts w:ascii="Calibri" w:cs="Calibri" w:eastAsia="Calibri" w:hAnsi="Calibri"/>
          <w:b/>
          <w:bCs/>
        </w:rPr>
        <w:t xml:space="preserve">Proposal first.</w:t>
      </w:r>
      <w:r>
        <w:rPr>
          <w:rFonts w:ascii="Calibri" w:cs="Calibri" w:eastAsia="Calibri" w:hAnsi="Calibri"/>
        </w:rPr>
        <w:t xml:space="preserve"> Dubsado lets you </w:t>
      </w:r>
      <w:hyperlink w:history="1" r:id="rIdrlcwdcfpfmyw4was_bjtb">
        <w:r>
          <w:rPr>
            <w:rStyle w:val="Hyperlink"/>
            <w:rFonts w:ascii="Calibri" w:cs="Calibri" w:eastAsia="Calibri" w:hAnsi="Calibri"/>
          </w:rPr>
          <w:t xml:space="preserve">connect a contract and invoice to a proposal</w:t>
        </w:r>
      </w:hyperlink>
      <w:r>
        <w:rPr>
          <w:rFonts w:ascii="Calibri" w:cs="Calibri" w:eastAsia="Calibri" w:hAnsi="Calibri"/>
        </w:rPr>
        <w:t xml:space="preserve">, so the client sees the scope, the agreement and the deposit in one place and one decision.</w:t>
      </w:r>
    </w:p>
    <w:p>
      <w:pPr>
        <w:pStyle w:val="ListParagraph"/>
        <w:numPr>
          <w:ilvl w:val="0"/>
          <w:numId w:val="4"/>
        </w:numPr>
        <w:spacing w:after="80" w:line="290"/>
      </w:pPr>
      <w:r>
        <w:rPr>
          <w:rFonts w:ascii="Calibri" w:cs="Calibri" w:eastAsia="Calibri" w:hAnsi="Calibri"/>
          <w:b/>
          <w:bCs/>
        </w:rPr>
        <w:t xml:space="preserve">Wait for the signature and the deposit.</w:t>
      </w:r>
      <w:r>
        <w:rPr>
          <w:rFonts w:ascii="Calibri" w:cs="Calibri" w:eastAsia="Calibri" w:hAnsi="Calibri"/>
        </w:rPr>
        <w:t xml:space="preserve"> Dubsado's waiting steps stack, so the workflow can hold until both are done before anything else fires. This replaces the manual checking.</w:t>
      </w:r>
    </w:p>
    <w:p>
      <w:pPr>
        <w:pStyle w:val="ListParagraph"/>
        <w:numPr>
          <w:ilvl w:val="0"/>
          <w:numId w:val="4"/>
        </w:numPr>
        <w:spacing w:after="80" w:line="290"/>
      </w:pPr>
      <w:r>
        <w:rPr>
          <w:rFonts w:ascii="Calibri" w:cs="Calibri" w:eastAsia="Calibri" w:hAnsi="Calibri"/>
          <w:b/>
          <w:bCs/>
        </w:rPr>
        <w:t xml:space="preserve">Open the client portal.</w:t>
      </w:r>
      <w:r>
        <w:rPr>
          <w:rFonts w:ascii="Calibri" w:cs="Calibri" w:eastAsia="Calibri" w:hAnsi="Calibri"/>
        </w:rPr>
        <w:t xml:space="preserve"> Note that activating the portal sends no email by itself, so pair it with an email that tells the client where to look.</w:t>
      </w:r>
    </w:p>
    <w:p>
      <w:pPr>
        <w:pStyle w:val="ListParagraph"/>
        <w:numPr>
          <w:ilvl w:val="0"/>
          <w:numId w:val="4"/>
        </w:numPr>
        <w:spacing w:after="80" w:line="290"/>
      </w:pPr>
      <w:r>
        <w:rPr>
          <w:rFonts w:ascii="Calibri" w:cs="Calibri" w:eastAsia="Calibri" w:hAnsi="Calibri"/>
          <w:b/>
          <w:bCs/>
        </w:rPr>
        <w:t xml:space="preserve">Send the design questionnaire.</w:t>
      </w:r>
      <w:r>
        <w:rPr>
          <w:rFonts w:ascii="Calibri" w:cs="Calibri" w:eastAsia="Calibri" w:hAnsi="Calibri"/>
        </w:rPr>
        <w:t xml:space="preserve"> Ask about how they live, not only what they like: who uses each room, what annoys them now, what they have already bought. Good answers here save hours later and are the content of the kickoff conversation.</w:t>
      </w:r>
    </w:p>
    <w:p>
      <w:pPr>
        <w:pStyle w:val="ListParagraph"/>
        <w:numPr>
          <w:ilvl w:val="0"/>
          <w:numId w:val="4"/>
        </w:numPr>
        <w:spacing w:after="80" w:line="290"/>
      </w:pPr>
      <w:r>
        <w:rPr>
          <w:rFonts w:ascii="Calibri" w:cs="Calibri" w:eastAsia="Calibri" w:hAnsi="Calibri"/>
          <w:b/>
          <w:bCs/>
        </w:rPr>
        <w:t xml:space="preserve">Create tasks for you</w:t>
      </w:r>
      <w:r>
        <w:rPr>
          <w:rFonts w:ascii="Calibri" w:cs="Calibri" w:eastAsia="Calibri" w:hAnsi="Calibri"/>
        </w:rPr>
        <w:t xml:space="preserve">: review the answers, prepare the kickoff, request the floor plans. Tasks created by a workflow have no due date, so name them clearly and use your calendar for timing. Deleting a task a workflow created can stop the workflow advancing, so complete it rather than delete it.</w:t>
      </w:r>
    </w:p>
    <w:p>
      <w:pPr>
        <w:pStyle w:val="Heading3"/>
        <w:spacing w:after="100" w:before="200"/>
      </w:pPr>
      <w:r>
        <w:rPr>
          <w:rFonts w:ascii="Calibri" w:cs="Calibri" w:eastAsia="Calibri" w:hAnsi="Calibri"/>
        </w:rPr>
        <w:t xml:space="preserve">3. From presentation to decision</w:t>
      </w:r>
    </w:p>
    <w:p>
      <w:pPr>
        <w:spacing w:after="140" w:line="300"/>
      </w:pPr>
      <w:r>
        <w:rPr>
          <w:rFonts w:ascii="Calibri" w:cs="Calibri" w:eastAsia="Calibri" w:hAnsi="Calibri"/>
        </w:rPr>
        <w:t xml:space="preserve">Design feedback is where projects lose weeks. Clients say they will look at it over the weekend and then it is three weeks later. A workflow cannot make a client decisive, but it can give the decision a date, a form and a reminder.</w:t>
      </w:r>
    </w:p>
    <w:p>
      <w:pPr>
        <w:pStyle w:val="ListParagraph"/>
        <w:numPr>
          <w:ilvl w:val="0"/>
          <w:numId w:val="5"/>
        </w:numPr>
        <w:spacing w:after="80" w:line="290"/>
      </w:pPr>
      <w:r>
        <w:rPr>
          <w:rFonts w:ascii="Calibri" w:cs="Calibri" w:eastAsia="Calibri" w:hAnsi="Calibri"/>
        </w:rPr>
        <w:t xml:space="preserve">After you present, trigger a </w:t>
      </w:r>
      <w:r>
        <w:rPr>
          <w:rFonts w:ascii="Calibri" w:cs="Calibri" w:eastAsia="Calibri" w:hAnsi="Calibri"/>
          <w:b/>
          <w:bCs/>
        </w:rPr>
        <w:t xml:space="preserve">feedback form</w:t>
      </w:r>
      <w:r>
        <w:rPr>
          <w:rFonts w:ascii="Calibri" w:cs="Calibri" w:eastAsia="Calibri" w:hAnsi="Calibri"/>
        </w:rPr>
        <w:t xml:space="preserve"> that asks specific questions: what works, what does not, what is missing. Open-ended "thoughts?" produces open-ended replies.</w:t>
      </w:r>
    </w:p>
    <w:p>
      <w:pPr>
        <w:pStyle w:val="ListParagraph"/>
        <w:numPr>
          <w:ilvl w:val="0"/>
          <w:numId w:val="5"/>
        </w:numPr>
        <w:spacing w:after="80" w:line="290"/>
      </w:pPr>
      <w:r>
        <w:rPr>
          <w:rFonts w:ascii="Calibri" w:cs="Calibri" w:eastAsia="Calibri" w:hAnsi="Calibri"/>
        </w:rPr>
        <w:t xml:space="preserve">Set a </w:t>
      </w:r>
      <w:r>
        <w:rPr>
          <w:rFonts w:ascii="Calibri" w:cs="Calibri" w:eastAsia="Calibri" w:hAnsi="Calibri"/>
          <w:b/>
          <w:bCs/>
        </w:rPr>
        <w:t xml:space="preserve">reminder sequence</w:t>
      </w:r>
      <w:r>
        <w:rPr>
          <w:rFonts w:ascii="Calibri" w:cs="Calibri" w:eastAsia="Calibri" w:hAnsi="Calibri"/>
        </w:rPr>
        <w:t xml:space="preserve"> that is polite and spaced, with the final reminder stating what happens if you do not hear back, such as the schedule moving.</w:t>
      </w:r>
    </w:p>
    <w:p>
      <w:pPr>
        <w:pStyle w:val="ListParagraph"/>
        <w:numPr>
          <w:ilvl w:val="0"/>
          <w:numId w:val="5"/>
        </w:numPr>
        <w:spacing w:after="80" w:line="290"/>
      </w:pPr>
      <w:r>
        <w:rPr>
          <w:rFonts w:ascii="Calibri" w:cs="Calibri" w:eastAsia="Calibri" w:hAnsi="Calibri"/>
        </w:rPr>
        <w:t xml:space="preserve">Create a </w:t>
      </w:r>
      <w:r>
        <w:rPr>
          <w:rFonts w:ascii="Calibri" w:cs="Calibri" w:eastAsia="Calibri" w:hAnsi="Calibri"/>
          <w:b/>
          <w:bCs/>
        </w:rPr>
        <w:t xml:space="preserve">task for you</w:t>
      </w:r>
      <w:r>
        <w:rPr>
          <w:rFonts w:ascii="Calibri" w:cs="Calibri" w:eastAsia="Calibri" w:hAnsi="Calibri"/>
        </w:rPr>
        <w:t xml:space="preserve"> when the form comes back. Interpreting feedback is design work, not admin.</w:t>
      </w:r>
    </w:p>
    <w:p>
      <w:pPr>
        <w:pStyle w:val="ListParagraph"/>
        <w:numPr>
          <w:ilvl w:val="0"/>
          <w:numId w:val="5"/>
        </w:numPr>
        <w:spacing w:after="80" w:line="290"/>
      </w:pPr>
      <w:r>
        <w:rPr>
          <w:rFonts w:ascii="Calibri" w:cs="Calibri" w:eastAsia="Calibri" w:hAnsi="Calibri"/>
        </w:rPr>
        <w:t xml:space="preserve">Update the </w:t>
      </w:r>
      <w:r>
        <w:rPr>
          <w:rFonts w:ascii="Calibri" w:cs="Calibri" w:eastAsia="Calibri" w:hAnsi="Calibri"/>
          <w:b/>
          <w:bCs/>
        </w:rPr>
        <w:t xml:space="preserve">project status</w:t>
      </w:r>
      <w:r>
        <w:rPr>
          <w:rFonts w:ascii="Calibri" w:cs="Calibri" w:eastAsia="Calibri" w:hAnsi="Calibri"/>
        </w:rPr>
        <w:t xml:space="preserve"> so your pipeline shows where each project really is.</w:t>
      </w:r>
    </w:p>
    <w:p>
      <w:pPr>
        <w:pStyle w:val="Heading2"/>
        <w:spacing w:after="120" w:before="300"/>
      </w:pPr>
      <w:r>
        <w:rPr>
          <w:rFonts w:ascii="Calibri" w:cs="Calibri" w:eastAsia="Calibri" w:hAnsi="Calibri"/>
        </w:rPr>
        <w:t xml:space="preserve">What to automate and what to keep human</w:t>
      </w:r>
    </w:p>
    <w:p>
      <w:pPr>
        <w:spacing w:after="140" w:line="300"/>
      </w:pPr>
      <w:r>
        <w:rPr>
          <w:rFonts w:ascii="Calibri" w:cs="Calibri" w:eastAsia="Calibri" w:hAnsi="Calibri"/>
        </w:rPr>
        <w:t xml:space="preserve">The most common mistake with workflow tools is automating the wrong moment, and it is easy to do because the tool does not know the difference. This table is the test we would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Let the system prepare it</w:t>
            </w:r>
          </w:p>
        </w:tc>
        <w:tc>
          <w:tcPr>
            <w:tcW w:type="dxa" w:w="468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 person decides it</w:t>
            </w:r>
          </w:p>
        </w:tc>
      </w:tr>
      <w:tr>
        <w:trPr>
          <w:cantSplit/>
        </w:trPr>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Sending forms, contracts, invoices and reminders</w:t>
            </w:r>
          </w:p>
        </w:tc>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Whether to take the project at all</w:t>
            </w:r>
          </w:p>
        </w:tc>
      </w:tr>
      <w:tr>
        <w:trPr>
          <w:cantSplit/>
        </w:trPr>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Collecting questionnaire answers into one place</w:t>
            </w:r>
          </w:p>
        </w:tc>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What the answers mean for the design</w:t>
            </w:r>
          </w:p>
        </w:tc>
      </w:tr>
      <w:tr>
        <w:trPr>
          <w:cantSplit/>
        </w:trPr>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Reminding the client about a pending approval</w:t>
            </w:r>
          </w:p>
        </w:tc>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Whether a delayed client needs a phone call instead</w:t>
            </w:r>
          </w:p>
        </w:tc>
      </w:tr>
      <w:tr>
        <w:trPr>
          <w:cantSplit/>
        </w:trPr>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Creating tasks and updating status</w:t>
            </w:r>
          </w:p>
        </w:tc>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Pricing exceptions, scope changes and refunds</w:t>
            </w:r>
          </w:p>
        </w:tc>
      </w:tr>
      <w:tr>
        <w:trPr>
          <w:cantSplit/>
        </w:trPr>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Thanking the client at the end</w:t>
            </w:r>
          </w:p>
        </w:tc>
        <w:tc>
          <w:tcPr>
            <w:tcW w:type="dxa" w:w="4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Whether to ask for a referral, and how</w:t>
            </w:r>
          </w:p>
        </w:tc>
      </w:tr>
    </w:tbl>
    <w:p>
      <w:pPr>
        <w:spacing w:after="120"/>
      </w:pPr>
    </w:p>
    <w:p>
      <w:pPr>
        <w:spacing w:after="140" w:line="300"/>
      </w:pPr>
      <w:r>
        <w:rPr>
          <w:rFonts w:ascii="Calibri" w:cs="Calibri" w:eastAsia="Calibri" w:hAnsi="Calibri"/>
        </w:rPr>
        <w:t xml:space="preserve">A simple rule follows. If a mistake would be embarrassing, expensive or hard to retract, put a manual approval in front of it. Dubsado supports this on some actions, and using it is a sign of a mature system, not a slow one.</w:t>
      </w:r>
    </w:p>
    <w:p>
      <w:pPr>
        <w:spacing w:after="140" w:line="300"/>
      </w:pPr>
      <w:r>
        <w:rPr>
          <w:rFonts w:ascii="Calibri" w:cs="Calibri" w:eastAsia="Calibri" w:hAnsi="Calibri"/>
        </w:rPr>
        <w:t xml:space="preserve">Messages that go to clients also carry legal weight in some places. If your studio emails in bulk or sends text messages, rules such as CAN-SPAM in the United States and consent requirements for texts apply. For ordinary transactional project emails this is rarely an issue, but it is worth knowing before you add marketing sequences.</w:t>
      </w:r>
    </w:p>
    <w:p>
      <w:pPr>
        <w:pStyle w:val="Heading2"/>
        <w:spacing w:after="120" w:before="300"/>
      </w:pPr>
      <w:r>
        <w:rPr>
          <w:rFonts w:ascii="Calibri" w:cs="Calibri" w:eastAsia="Calibri" w:hAnsi="Calibri"/>
        </w:rPr>
        <w:t xml:space="preserve">Where Dubsado stops</w:t>
      </w:r>
    </w:p>
    <w:p>
      <w:pPr>
        <w:spacing w:after="140" w:line="300"/>
      </w:pPr>
      <w:r>
        <w:rPr>
          <w:rFonts w:ascii="Calibri" w:cs="Calibri" w:eastAsia="Calibri" w:hAnsi="Calibri"/>
        </w:rPr>
        <w:t xml:space="preserve">Interior design involves a layer of work Dubsado was not built for: specifying products, requesting quotes, raising purchase orders, tracking deliveries and reconciling what was ordered with what arrived. Platforms built for the trade, such as Studio Designer, Houzz Pro, Programa and Ivy, are organised around those jobs. Their own marketing is the main source of comparison material, so treat it as a description of what they say they do, not as a verdict.</w:t>
      </w:r>
    </w:p>
    <w:p>
      <w:pPr>
        <w:spacing w:after="140" w:line="300"/>
      </w:pPr>
      <w:r>
        <w:rPr>
          <w:rFonts w:ascii="Calibri" w:cs="Calibri" w:eastAsia="Calibri" w:hAnsi="Calibri"/>
        </w:rPr>
        <w:t xml:space="preserve">This gives most studios three honest options. Keep procurement in a design-specific platform and use Dubsado only for the client journey. Use Dubsado for everything and manage procurement in spreadsheets, which works for small studios with simple projects and gets uncomfortable as volume grows. Or choose a design-specific platform for everything and accept that its client experience may be less tailored. There is no universal answer; it depends on how much procurement your projects involve.</w:t>
      </w:r>
    </w:p>
    <w:p>
      <w:pPr>
        <w:spacing w:after="140" w:line="300"/>
      </w:pPr>
      <w:r>
        <w:rPr>
          <w:rFonts w:ascii="Calibri" w:cs="Calibri" w:eastAsia="Calibri" w:hAnsi="Calibri"/>
        </w:rPr>
        <w:t xml:space="preserve">Payments are another boundary worth stating. Dubsado supports Dubsado Payments, Square or PayPal as processors, but Dubsado Payments and Square cannot both be connected, and PayPal does not work with autopay. Dubsado itself charges no platform fee on payments, but the processor does. </w:t>
      </w:r>
      <w:hyperlink w:history="1" r:id="rIdod2ip2sdevvpt7hifo6y_">
        <w:r>
          <w:rPr>
            <w:rStyle w:val="Hyperlink"/>
            <w:rFonts w:ascii="Calibri" w:cs="Calibri" w:eastAsia="Calibri" w:hAnsi="Calibri"/>
          </w:rPr>
          <w:t xml:space="preserve">Dubsado's own guide to connecting a processor</w:t>
        </w:r>
      </w:hyperlink>
      <w:r>
        <w:rPr>
          <w:rFonts w:ascii="Calibri" w:cs="Calibri" w:eastAsia="Calibri" w:hAnsi="Calibri"/>
        </w:rPr>
        <w:t xml:space="preserve"> sets this out, and </w:t>
      </w:r>
      <w:hyperlink w:history="1" r:id="rId_oeo-1oo-35vb8bvit-h3">
        <w:r>
          <w:rPr>
            <w:rStyle w:val="Hyperlink"/>
            <w:rFonts w:ascii="Calibri" w:cs="Calibri" w:eastAsia="Calibri" w:hAnsi="Calibri"/>
          </w:rPr>
          <w:t xml:space="preserve">payment plans</w:t>
        </w:r>
      </w:hyperlink>
      <w:r>
        <w:rPr>
          <w:rFonts w:ascii="Calibri" w:cs="Calibri" w:eastAsia="Calibri" w:hAnsi="Calibri"/>
        </w:rPr>
        <w:t xml:space="preserve"> are worth understanding if you invoice by milestone.</w:t>
      </w:r>
    </w:p>
    <w:p>
      <w:pPr>
        <w:pStyle w:val="Heading2"/>
        <w:spacing w:after="120" w:before="300"/>
      </w:pPr>
      <w:r>
        <w:rPr>
          <w:rFonts w:ascii="Calibri" w:cs="Calibri" w:eastAsia="Calibri" w:hAnsi="Calibri"/>
        </w:rPr>
        <w:t xml:space="preserve">E-design and full-service run differently</w:t>
      </w:r>
    </w:p>
    <w:p>
      <w:pPr>
        <w:spacing w:after="140" w:line="300"/>
      </w:pPr>
      <w:r>
        <w:rPr>
          <w:rFonts w:ascii="Calibri" w:cs="Calibri" w:eastAsia="Calibri" w:hAnsi="Calibri"/>
        </w:rPr>
        <w:t xml:space="preserve">A full-service project has many phases, suppliers and site visits. An e-design project is shorter, more fixed in scope and often sold at a set price. They deserve different workflows, mainly because the second can be almost fully systematised and the first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p>
        </w:tc>
        <w:tc>
          <w:tcPr>
            <w:tcW w:type="dxa" w:w="368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Full-service</w:t>
            </w:r>
          </w:p>
        </w:tc>
        <w:tc>
          <w:tcPr>
            <w:tcW w:type="dxa" w:w="368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E-design</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Proposal</w:t>
            </w:r>
          </w:p>
        </w:tc>
        <w:tc>
          <w:tcPr>
            <w:tcW w:type="dxa" w:w="3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Scope varies; fee structure can be complex</w:t>
            </w:r>
          </w:p>
        </w:tc>
        <w:tc>
          <w:tcPr>
            <w:tcW w:type="dxa" w:w="3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Packaged: fixed scope and price</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Onboarding</w:t>
            </w:r>
          </w:p>
        </w:tc>
        <w:tc>
          <w:tcPr>
            <w:tcW w:type="dxa" w:w="3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Long questionnaire, site details, access arrangements</w:t>
            </w:r>
          </w:p>
        </w:tc>
        <w:tc>
          <w:tcPr>
            <w:tcW w:type="dxa" w:w="3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Questionnaire plus photos, measurements and floor plans</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Payments</w:t>
            </w:r>
          </w:p>
        </w:tc>
        <w:tc>
          <w:tcPr>
            <w:tcW w:type="dxa" w:w="3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Retainer then milestones</w:t>
            </w:r>
          </w:p>
        </w:tc>
        <w:tc>
          <w:tcPr>
            <w:tcW w:type="dxa" w:w="3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Often one payment, or two</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Delivery</w:t>
            </w:r>
          </w:p>
        </w:tc>
        <w:tc>
          <w:tcPr>
            <w:tcW w:type="dxa" w:w="3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Presentations, revisions, procurement, installation</w:t>
            </w:r>
          </w:p>
        </w:tc>
        <w:tc>
          <w:tcPr>
            <w:tcW w:type="dxa" w:w="3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Defined deliverables and revision rounds</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Automation potential</w:t>
            </w:r>
          </w:p>
        </w:tc>
        <w:tc>
          <w:tcPr>
            <w:tcW w:type="dxa" w:w="3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Front half and wrap-up</w:t>
            </w:r>
          </w:p>
        </w:tc>
        <w:tc>
          <w:tcPr>
            <w:tcW w:type="dxa" w:w="3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Nearly the whole journey</w:t>
            </w:r>
          </w:p>
        </w:tc>
      </w:tr>
      <w:tr>
        <w:trPr>
          <w:cantSplit/>
        </w:trP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Suggested build</w:t>
            </w:r>
          </w:p>
        </w:tc>
        <w:tc>
          <w:tcPr>
            <w:tcW w:type="dxa" w:w="3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One workflow per phase, with manual approvals</w:t>
            </w:r>
          </w:p>
        </w:tc>
        <w:tc>
          <w:tcPr>
            <w:tcW w:type="dxa" w:w="368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One workflow end to end</w:t>
            </w:r>
          </w:p>
        </w:tc>
      </w:tr>
    </w:tbl>
    <w:p>
      <w:pPr>
        <w:spacing w:after="120"/>
      </w:pPr>
    </w:p>
    <w:p>
      <w:pPr>
        <w:spacing w:after="140" w:line="300"/>
      </w:pPr>
      <w:r>
        <w:rPr>
          <w:rFonts w:ascii="Calibri" w:cs="Calibri" w:eastAsia="Calibri" w:hAnsi="Calibri"/>
        </w:rPr>
        <w:t xml:space="preserve">If you do both, build them as separate workflows from the start. Trying to make one flow handle both is where a branch would be needed, and as discussed, that is the part Dubsado does not clearly offer.</w:t>
      </w:r>
    </w:p>
    <w:p>
      <w:pPr>
        <w:pStyle w:val="Heading2"/>
        <w:spacing w:after="120" w:before="300"/>
      </w:pPr>
      <w:r>
        <w:rPr>
          <w:rFonts w:ascii="Calibri" w:cs="Calibri" w:eastAsia="Calibri" w:hAnsi="Calibri"/>
        </w:rPr>
        <w:t xml:space="preserve">A hypothetical before and after</w:t>
      </w:r>
    </w:p>
    <w:p>
      <w:pPr>
        <w:spacing w:after="140" w:line="300"/>
      </w:pPr>
      <w:r>
        <w:rPr>
          <w:rFonts w:ascii="Calibri" w:cs="Calibri" w:eastAsia="Calibri" w:hAnsi="Calibri"/>
          <w:b/>
          <w:bCs/>
        </w:rPr>
        <w:t xml:space="preserve">This is an illustration, not a case study, and it describes no real client.</w:t>
      </w:r>
      <w:r>
        <w:rPr>
          <w:rFonts w:ascii="Calibri" w:cs="Calibri" w:eastAsia="Calibri" w:hAnsi="Calibri"/>
        </w:rPr>
        <w:t xml:space="preserve"> Picture a two-person studio taking on a handful of residential projects at a time. Enquiries arrive by email, Instagram and a contact form. One partner replies when she can. Contracts are Word documents sent as PDFs. Deposits are chased by hand. Onboarding information is gathered over several emails.</w:t>
      </w:r>
    </w:p>
    <w:p>
      <w:pPr>
        <w:spacing w:after="140" w:line="300"/>
      </w:pPr>
      <w:r>
        <w:rPr>
          <w:rFonts w:ascii="Calibri" w:cs="Calibri" w:eastAsia="Calibri" w:hAnsi="Calibri"/>
        </w:rPr>
        <w:t xml:space="preserve">After a careful build, the same studio has one enquiry form that feeds one pipeline. Every enquiry gets an acknowledgement. A task asks the partner to qualify the lead. A consultation link goes out on approval. The proposal arrives with its contract and deposit invoice attached. Once both are complete, a portal opens and a questionnaire arrives. The partner reviews the answers before the kickoff, not during it.</w:t>
      </w:r>
    </w:p>
    <w:p>
      <w:pPr>
        <w:spacing w:after="140" w:line="300"/>
      </w:pPr>
      <w:r>
        <w:rPr>
          <w:rFonts w:ascii="Calibri" w:cs="Calibri" w:eastAsia="Calibri" w:hAnsi="Calibri"/>
        </w:rPr>
        <w:t xml:space="preserve">Nothing in that picture is clever. The designers still design, still decide and still talk to clients. What changed is that the repeatable parts no longer depend on someone remembering them. That is the realistic ambition, and it needs no promises about hours saved to justify it.</w:t>
      </w:r>
    </w:p>
    <w:p>
      <w:pPr>
        <w:pStyle w:val="Heading2"/>
        <w:spacing w:after="120" w:before="300"/>
      </w:pPr>
      <w:r>
        <w:rPr>
          <w:rFonts w:ascii="Calibri" w:cs="Calibri" w:eastAsia="Calibri" w:hAnsi="Calibri"/>
        </w:rPr>
        <w:t xml:space="preserve">Mistakes that quietly undo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tblHeader/>
        </w:trPr>
        <w:tc>
          <w:tcPr>
            <w:tcW w:type="dxa" w:w="30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Mistake</w:t>
            </w:r>
          </w:p>
        </w:tc>
        <w:tc>
          <w:tcPr>
            <w:tcW w:type="dxa" w:w="31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goes wrong</w:t>
            </w:r>
          </w:p>
        </w:tc>
        <w:tc>
          <w:tcPr>
            <w:tcW w:type="dxa" w:w="32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Better approach</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Automating before writing out the process</w:t>
            </w:r>
          </w:p>
        </w:tc>
        <w:tc>
          <w:tcPr>
            <w:tcW w:type="dxa" w:w="3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The workflow encodes confusion</w:t>
            </w:r>
          </w:p>
        </w:tc>
        <w:tc>
          <w:tcPr>
            <w:tcW w:type="dxa" w:w="32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Write the process in plain language first</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Skipping a manual approval before sending contracts or invoices</w:t>
            </w:r>
          </w:p>
        </w:tc>
        <w:tc>
          <w:tcPr>
            <w:tcW w:type="dxa" w:w="3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 wrong figure reaches the client</w:t>
            </w:r>
          </w:p>
        </w:tc>
        <w:tc>
          <w:tcPr>
            <w:tcW w:type="dxa" w:w="32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Use manual approval on high-stakes actions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Importing client lists casually</w:t>
            </w:r>
          </w:p>
        </w:tc>
        <w:tc>
          <w:tcPr>
            <w:tcW w:type="dxa" w:w="3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CSV import duplicates existing clients</w:t>
            </w:r>
          </w:p>
        </w:tc>
        <w:tc>
          <w:tcPr>
            <w:tcW w:type="dxa" w:w="32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Clean the list first and import once</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Skipping testing</w:t>
            </w:r>
          </w:p>
        </w:tc>
        <w:tc>
          <w:tcPr>
            <w:tcW w:type="dxa" w:w="3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Errors surface in front of real clients</w:t>
            </w:r>
          </w:p>
        </w:tc>
        <w:tc>
          <w:tcPr>
            <w:tcW w:type="dxa" w:w="32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Test as owner and as client, in a private window, with a manual payment</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One workflow for every project type</w:t>
            </w:r>
          </w:p>
        </w:tc>
        <w:tc>
          <w:tcPr>
            <w:tcW w:type="dxa" w:w="3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Branching is needed, and may not exist</w:t>
            </w:r>
          </w:p>
        </w:tc>
        <w:tc>
          <w:tcPr>
            <w:tcW w:type="dxa" w:w="32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Separate workflows for separate project types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Deleting workflow-created tasks</w:t>
            </w:r>
          </w:p>
        </w:tc>
        <w:tc>
          <w:tcPr>
            <w:tcW w:type="dxa" w:w="3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The flow may stop advancing</w:t>
            </w:r>
          </w:p>
        </w:tc>
        <w:tc>
          <w:tcPr>
            <w:tcW w:type="dxa" w:w="32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Complete tasks instead</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Forgetting the portal email</w:t>
            </w:r>
          </w:p>
        </w:tc>
        <w:tc>
          <w:tcPr>
            <w:tcW w:type="dxa" w:w="3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Clients never find the portal</w:t>
            </w:r>
          </w:p>
        </w:tc>
        <w:tc>
          <w:tcPr>
            <w:tcW w:type="dxa" w:w="32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Pair portal activation with an email</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Cold, robotic wording</w:t>
            </w:r>
          </w:p>
        </w:tc>
        <w:tc>
          <w:tcPr>
            <w:tcW w:type="dxa" w:w="3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Premium clients feel processed</w:t>
            </w:r>
          </w:p>
        </w:tc>
        <w:tc>
          <w:tcPr>
            <w:tcW w:type="dxa" w:w="32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Write every template as if to one person</w:t>
            </w:r>
          </w:p>
        </w:tc>
      </w:tr>
    </w:tbl>
    <w:p>
      <w:pPr>
        <w:spacing w:after="120"/>
      </w:pPr>
    </w:p>
    <w:p>
      <w:pPr>
        <w:spacing w:after="140" w:line="300"/>
      </w:pPr>
      <w:r>
        <w:rPr>
          <w:rFonts w:ascii="Calibri" w:cs="Calibri" w:eastAsia="Calibri" w:hAnsi="Calibri"/>
        </w:rPr>
        <w:t xml:space="preserve">Dubsado's own </w:t>
      </w:r>
      <w:hyperlink w:history="1" r:id="rIdjbtj5t8yzfe9nzder2cq-">
        <w:r>
          <w:rPr>
            <w:rStyle w:val="Hyperlink"/>
            <w:rFonts w:ascii="Calibri" w:cs="Calibri" w:eastAsia="Calibri" w:hAnsi="Calibri"/>
          </w:rPr>
          <w:t xml:space="preserve">setup checklist</w:t>
        </w:r>
      </w:hyperlink>
      <w:r>
        <w:rPr>
          <w:rFonts w:ascii="Calibri" w:cs="Calibri" w:eastAsia="Calibri" w:hAnsi="Calibri"/>
        </w:rPr>
        <w:t xml:space="preserve"> recommends testing as both owner and client, in a private browser window, with a manual payment. It is the least glamorous advice in the documentation and the most valuable.</w:t>
      </w:r>
    </w:p>
    <w:p>
      <w:pPr>
        <w:pStyle w:val="Heading2"/>
        <w:spacing w:after="120" w:before="300"/>
      </w:pPr>
      <w:r>
        <w:rPr>
          <w:rFonts w:ascii="Calibri" w:cs="Calibri" w:eastAsia="Calibri" w:hAnsi="Calibri"/>
        </w:rPr>
        <w:t xml:space="preserve">A starter plan</w:t>
      </w:r>
    </w:p>
    <w:p>
      <w:pPr>
        <w:spacing w:after="140" w:line="300"/>
      </w:pPr>
      <w:r>
        <w:rPr>
          <w:rFonts w:ascii="Calibri" w:cs="Calibri" w:eastAsia="Calibri" w:hAnsi="Calibri"/>
        </w:rPr>
        <w:t xml:space="preserve">You do not need all of this at once. This order puts value first and risk last.</w:t>
      </w:r>
    </w:p>
    <w:p>
      <w:pPr>
        <w:pStyle w:val="ListParagraph"/>
        <w:numPr>
          <w:ilvl w:val="0"/>
          <w:numId w:val="6"/>
        </w:numPr>
        <w:spacing w:after="80" w:line="290"/>
      </w:pPr>
      <w:r>
        <w:rPr>
          <w:rFonts w:ascii="Calibri" w:cs="Calibri" w:eastAsia="Calibri" w:hAnsi="Calibri"/>
          <w:b/>
          <w:bCs/>
        </w:rPr>
        <w:t xml:space="preserve">Write down your client journey</w:t>
      </w:r>
      <w:r>
        <w:rPr>
          <w:rFonts w:ascii="Calibri" w:cs="Calibri" w:eastAsia="Calibri" w:hAnsi="Calibri"/>
        </w:rPr>
        <w:t xml:space="preserve">, from first message to handover. One page is enough.</w:t>
      </w:r>
    </w:p>
    <w:p>
      <w:pPr>
        <w:pStyle w:val="ListParagraph"/>
        <w:numPr>
          <w:ilvl w:val="0"/>
          <w:numId w:val="6"/>
        </w:numPr>
        <w:spacing w:after="80" w:line="290"/>
      </w:pPr>
      <w:r>
        <w:rPr>
          <w:rFonts w:ascii="Calibri" w:cs="Calibri" w:eastAsia="Calibri" w:hAnsi="Calibri"/>
          <w:b/>
          <w:bCs/>
        </w:rPr>
        <w:t xml:space="preserve">Decide the stages</w:t>
      </w:r>
      <w:r>
        <w:rPr>
          <w:rFonts w:ascii="Calibri" w:cs="Calibri" w:eastAsia="Calibri" w:hAnsi="Calibri"/>
        </w:rPr>
        <w:t xml:space="preserve"> you will track in your pipeline and name them in your own words.</w:t>
      </w:r>
    </w:p>
    <w:p>
      <w:pPr>
        <w:pStyle w:val="ListParagraph"/>
        <w:numPr>
          <w:ilvl w:val="0"/>
          <w:numId w:val="6"/>
        </w:numPr>
        <w:spacing w:after="80" w:line="290"/>
      </w:pPr>
      <w:r>
        <w:rPr>
          <w:rFonts w:ascii="Calibri" w:cs="Calibri" w:eastAsia="Calibri" w:hAnsi="Calibri"/>
          <w:b/>
          <w:bCs/>
        </w:rPr>
        <w:t xml:space="preserve">Build the templates</w:t>
      </w:r>
      <w:r>
        <w:rPr>
          <w:rFonts w:ascii="Calibri" w:cs="Calibri" w:eastAsia="Calibri" w:hAnsi="Calibri"/>
        </w:rPr>
        <w:t xml:space="preserve"> you reuse most: acknowledgement, proposal, contract, questionnaire.</w:t>
      </w:r>
    </w:p>
    <w:p>
      <w:pPr>
        <w:pStyle w:val="ListParagraph"/>
        <w:numPr>
          <w:ilvl w:val="0"/>
          <w:numId w:val="6"/>
        </w:numPr>
        <w:spacing w:after="80" w:line="290"/>
      </w:pPr>
      <w:r>
        <w:rPr>
          <w:rFonts w:ascii="Calibri" w:cs="Calibri" w:eastAsia="Calibri" w:hAnsi="Calibri"/>
          <w:b/>
          <w:bCs/>
        </w:rPr>
        <w:t xml:space="preserve">Connect payments</w:t>
      </w:r>
      <w:r>
        <w:rPr>
          <w:rFonts w:ascii="Calibri" w:cs="Calibri" w:eastAsia="Calibri" w:hAnsi="Calibri"/>
        </w:rPr>
        <w:t xml:space="preserve"> and confirm your processor works for your country and your clients.</w:t>
      </w:r>
    </w:p>
    <w:p>
      <w:pPr>
        <w:pStyle w:val="ListParagraph"/>
        <w:numPr>
          <w:ilvl w:val="0"/>
          <w:numId w:val="6"/>
        </w:numPr>
        <w:spacing w:after="80" w:line="290"/>
      </w:pPr>
      <w:r>
        <w:rPr>
          <w:rFonts w:ascii="Calibri" w:cs="Calibri" w:eastAsia="Calibri" w:hAnsi="Calibri"/>
          <w:b/>
          <w:bCs/>
        </w:rPr>
        <w:t xml:space="preserve">Build the enquiry workflow</w:t>
      </w:r>
      <w:r>
        <w:rPr>
          <w:rFonts w:ascii="Calibri" w:cs="Calibri" w:eastAsia="Calibri" w:hAnsi="Calibri"/>
        </w:rPr>
        <w:t xml:space="preserve"> and nothing else. Test it as described above.</w:t>
      </w:r>
    </w:p>
    <w:p>
      <w:pPr>
        <w:pStyle w:val="ListParagraph"/>
        <w:numPr>
          <w:ilvl w:val="0"/>
          <w:numId w:val="6"/>
        </w:numPr>
        <w:spacing w:after="80" w:line="290"/>
      </w:pPr>
      <w:r>
        <w:rPr>
          <w:rFonts w:ascii="Calibri" w:cs="Calibri" w:eastAsia="Calibri" w:hAnsi="Calibri"/>
          <w:b/>
          <w:bCs/>
        </w:rPr>
        <w:t xml:space="preserve">Run it on real enquiries</w:t>
      </w:r>
      <w:r>
        <w:rPr>
          <w:rFonts w:ascii="Calibri" w:cs="Calibri" w:eastAsia="Calibri" w:hAnsi="Calibri"/>
        </w:rPr>
        <w:t xml:space="preserve"> for a few weeks and note what you edit by hand. Those edits are your next improvements.</w:t>
      </w:r>
    </w:p>
    <w:p>
      <w:pPr>
        <w:pStyle w:val="ListParagraph"/>
        <w:numPr>
          <w:ilvl w:val="0"/>
          <w:numId w:val="6"/>
        </w:numPr>
        <w:spacing w:after="80" w:line="290"/>
      </w:pPr>
      <w:r>
        <w:rPr>
          <w:rFonts w:ascii="Calibri" w:cs="Calibri" w:eastAsia="Calibri" w:hAnsi="Calibri"/>
          <w:b/>
          <w:bCs/>
        </w:rPr>
        <w:t xml:space="preserve">Add proposal and onboarding</w:t>
      </w:r>
      <w:r>
        <w:rPr>
          <w:rFonts w:ascii="Calibri" w:cs="Calibri" w:eastAsia="Calibri" w:hAnsi="Calibri"/>
        </w:rPr>
        <w:t xml:space="preserve">, then presentation and feedback.</w:t>
      </w:r>
    </w:p>
    <w:p>
      <w:pPr>
        <w:pStyle w:val="ListParagraph"/>
        <w:numPr>
          <w:ilvl w:val="0"/>
          <w:numId w:val="6"/>
        </w:numPr>
        <w:spacing w:after="80" w:line="290"/>
      </w:pPr>
      <w:r>
        <w:rPr>
          <w:rFonts w:ascii="Calibri" w:cs="Calibri" w:eastAsia="Calibri" w:hAnsi="Calibri"/>
          <w:b/>
          <w:bCs/>
        </w:rPr>
        <w:t xml:space="preserve">Leave wrap-up and referrals until last.</w:t>
      </w:r>
      <w:r>
        <w:rPr>
          <w:rFonts w:ascii="Calibri" w:cs="Calibri" w:eastAsia="Calibri" w:hAnsi="Calibri"/>
        </w:rPr>
        <w:t xml:space="preserve"> Once the rest is stable, they are easy.</w:t>
      </w:r>
    </w:p>
    <w:p>
      <w:pPr>
        <w:spacing w:after="140" w:line="300"/>
      </w:pPr>
      <w:r>
        <w:rPr>
          <w:rFonts w:ascii="Calibri" w:cs="Calibri" w:eastAsia="Calibri" w:hAnsi="Calibri"/>
        </w:rPr>
        <w:t xml:space="preserve">One practical point: Dubsado's workflows and scheduler are reported by independent reviews to sit on its higher plan, though Dubsado's pricing page could not be checked for this article. Confirm the plan and current price on the Dubsado site before you commit, and use the free trial to test before paying. Dubsado's newer version is described in </w:t>
      </w:r>
      <w:hyperlink w:history="1" r:id="rIdntrkmbzaa6hdqjpk03c4b">
        <w:r>
          <w:rPr>
            <w:rStyle w:val="Hyperlink"/>
            <w:rFonts w:ascii="Calibri" w:cs="Calibri" w:eastAsia="Calibri" w:hAnsi="Calibri"/>
          </w:rPr>
          <w:t xml:space="preserve">its announcement of Dubsado 3.0</w:t>
        </w:r>
      </w:hyperlink>
      <w:r>
        <w:rPr>
          <w:rFonts w:ascii="Calibri" w:cs="Calibri" w:eastAsia="Calibri" w:hAnsi="Calibri"/>
        </w:rPr>
        <w:t xml:space="preserve">, and its status is worth checking if you are starting fresh.</w:t>
      </w:r>
    </w:p>
    <w:p>
      <w:pPr>
        <w:pStyle w:val="Heading2"/>
        <w:spacing w:after="120" w:before="300"/>
      </w:pPr>
      <w:r>
        <w:rPr>
          <w:rFonts w:ascii="Calibri" w:cs="Calibri" w:eastAsia="Calibri" w:hAnsi="Calibri"/>
        </w:rPr>
        <w:t xml:space="preserve">Getting help with setup</w:t>
      </w:r>
    </w:p>
    <w:p>
      <w:pPr>
        <w:spacing w:after="140" w:line="300"/>
      </w:pPr>
      <w:r>
        <w:rPr>
          <w:rFonts w:ascii="Calibri" w:cs="Calibri" w:eastAsia="Calibri" w:hAnsi="Calibri"/>
        </w:rPr>
        <w:t xml:space="preserve">Most designers can build the enquiry workflow themselves. The harder part is the design of the whole system, which stages exist, what triggers what, where the manual approvals sit, and how the templates sound. That is where outside help earns its place, and it is worth knowing what you are buying. A </w:t>
      </w:r>
      <w:r>
        <w:rPr>
          <w:rFonts w:ascii="Calibri" w:cs="Calibri" w:eastAsia="Calibri" w:hAnsi="Calibri"/>
          <w:b/>
          <w:bCs/>
          <w:highlight w:val="yellow"/>
          <w:highlightCs w:val="yellow"/>
          <w:u w:val="single"/>
        </w:rPr>
        <w:t xml:space="preserve">what a Dubsado consultant actually does</w:t>
      </w:r>
      <w:r>
        <w:rPr>
          <w:rFonts w:ascii="Calibri" w:cs="Calibri" w:eastAsia="Calibri" w:hAnsi="Calibri"/>
        </w:rPr>
        <w:t xml:space="preserve"> overview sets out the work, and the choice between tools is covered in </w:t>
      </w:r>
      <w:r>
        <w:rPr>
          <w:rFonts w:ascii="Calibri" w:cs="Calibri" w:eastAsia="Calibri" w:hAnsi="Calibri"/>
          <w:b/>
          <w:bCs/>
          <w:highlight w:val="yellow"/>
          <w:highlightCs w:val="yellow"/>
          <w:u w:val="single"/>
        </w:rPr>
        <w:t xml:space="preserve">Dubsado vs HoneyBook</w:t>
      </w:r>
      <w:r>
        <w:rPr>
          <w:rFonts w:ascii="Calibri" w:cs="Calibri" w:eastAsia="Calibri" w:hAnsi="Calibri"/>
        </w:rPr>
        <w:t xml:space="preserve"> if you are not yet committed.</w:t>
      </w:r>
    </w:p>
    <w:p>
      <w:pPr>
        <w:spacing w:after="140" w:line="300"/>
      </w:pPr>
      <w:r>
        <w:rPr>
          <w:rFonts w:ascii="Calibri" w:cs="Calibri" w:eastAsia="Calibri" w:hAnsi="Calibri"/>
        </w:rPr>
        <w:t xml:space="preserve">Dubsado maintains a directory of </w:t>
      </w:r>
      <w:hyperlink w:history="1" r:id="rIdfa0mk9xd5vuc0zpvfziwb">
        <w:r>
          <w:rPr>
            <w:rStyle w:val="Hyperlink"/>
            <w:rFonts w:ascii="Calibri" w:cs="Calibri" w:eastAsia="Calibri" w:hAnsi="Calibri"/>
          </w:rPr>
          <w:t xml:space="preserve">Certified Dubsado Specialists</w:t>
        </w:r>
      </w:hyperlink>
      <w:r>
        <w:rPr>
          <w:rFonts w:ascii="Calibri" w:cs="Calibri" w:eastAsia="Calibri" w:hAnsi="Calibri"/>
        </w:rPr>
        <w:t xml:space="preserve">. These are independent businesses that set their own prices, so compare more than one. If you want to see what a structured build looks like, </w:t>
      </w:r>
      <w:r>
        <w:rPr>
          <w:rFonts w:ascii="Calibri" w:cs="Calibri" w:eastAsia="Calibri" w:hAnsi="Calibri"/>
          <w:b/>
          <w:bCs/>
          <w:highlight w:val="yellow"/>
          <w:highlightCs w:val="yellow"/>
          <w:u w:val="single"/>
        </w:rPr>
        <w:t xml:space="preserve">Dubsado implementation</w:t>
      </w:r>
      <w:r>
        <w:rPr>
          <w:rFonts w:ascii="Calibri" w:cs="Calibri" w:eastAsia="Calibri" w:hAnsi="Calibri"/>
        </w:rPr>
        <w:t xml:space="preserve"> describes how Sage Kite approaches it. Whoever you choose, ask them to start by writing out your process, not by opening the software.</w:t>
      </w:r>
    </w:p>
    <w:p>
      <w:pPr>
        <w:pStyle w:val="Heading2"/>
        <w:spacing w:after="120" w:before="300"/>
      </w:pPr>
      <w:r>
        <w:rPr>
          <w:rFonts w:ascii="Calibri" w:cs="Calibri" w:eastAsia="Calibri" w:hAnsi="Calibri"/>
        </w:rPr>
        <w:t xml:space="preserve">Quick answers</w:t>
      </w:r>
    </w:p>
    <w:p>
      <w:pPr>
        <w:spacing w:after="140" w:line="300"/>
      </w:pPr>
      <w:r>
        <w:rPr>
          <w:rFonts w:ascii="Calibri" w:cs="Calibri" w:eastAsia="Calibri" w:hAnsi="Calibri"/>
          <w:b/>
          <w:bCs/>
        </w:rPr>
        <w:t xml:space="preserve">Is Dubsado good for interior designers?</w:t>
      </w:r>
      <w:r>
        <w:rPr>
          <w:rFonts w:ascii="Calibri" w:cs="Calibri" w:eastAsia="Calibri" w:hAnsi="Calibri"/>
        </w:rPr>
        <w:t xml:space="preserve"> For the client-facing journey, yes, particularly enquiry, proposal, contract, payment and onboarding. For procurement and specification, a design-specific platform is usually a better fit.</w:t>
      </w:r>
    </w:p>
    <w:p>
      <w:pPr>
        <w:spacing w:after="140" w:line="300"/>
      </w:pPr>
      <w:r>
        <w:rPr>
          <w:rFonts w:ascii="Calibri" w:cs="Calibri" w:eastAsia="Calibri" w:hAnsi="Calibri"/>
          <w:b/>
          <w:bCs/>
        </w:rPr>
        <w:t xml:space="preserve">Can Dubsado handle purchase orders?</w:t>
      </w:r>
      <w:r>
        <w:rPr>
          <w:rFonts w:ascii="Calibri" w:cs="Calibri" w:eastAsia="Calibri" w:hAnsi="Calibri"/>
        </w:rPr>
        <w:t xml:space="preserve"> Not as a core function. Studios that need purchase orders generally use a design-specific platform alongside or instead of it.</w:t>
      </w:r>
    </w:p>
    <w:p>
      <w:pPr>
        <w:spacing w:after="140" w:line="300"/>
      </w:pPr>
      <w:r>
        <w:rPr>
          <w:rFonts w:ascii="Calibri" w:cs="Calibri" w:eastAsia="Calibri" w:hAnsi="Calibri"/>
          <w:b/>
          <w:bCs/>
        </w:rPr>
        <w:t xml:space="preserve">Can I automate everything?</w:t>
      </w:r>
      <w:r>
        <w:rPr>
          <w:rFonts w:ascii="Calibri" w:cs="Calibri" w:eastAsia="Calibri" w:hAnsi="Calibri"/>
        </w:rPr>
        <w:t xml:space="preserve"> You can, but you should not. Keep a person at every decision that is expensive or hard to retract.</w:t>
      </w:r>
    </w:p>
    <w:p>
      <w:pPr>
        <w:spacing w:after="140" w:line="300"/>
      </w:pPr>
      <w:r>
        <w:rPr>
          <w:rFonts w:ascii="Calibri" w:cs="Calibri" w:eastAsia="Calibri" w:hAnsi="Calibri"/>
          <w:b/>
          <w:bCs/>
        </w:rPr>
        <w:t xml:space="preserve">Is it worth it for a solo designer?</w:t>
      </w:r>
      <w:r>
        <w:rPr>
          <w:rFonts w:ascii="Calibri" w:cs="Calibri" w:eastAsia="Calibri" w:hAnsi="Calibri"/>
        </w:rPr>
        <w:t xml:space="preserve"> Often, because the repeatable half of the business is the same size whether there is one person or five. The value depends on how many projects you run, so start small and judge by your own results.</w:t>
      </w:r>
    </w:p>
    <w:p>
      <w:pPr>
        <w:pStyle w:val="Heading2"/>
        <w:spacing w:after="120" w:before="300"/>
      </w:pPr>
      <w:r>
        <w:rPr>
          <w:rFonts w:ascii="Calibri" w:cs="Calibri" w:eastAsia="Calibri" w:hAnsi="Calibri"/>
        </w:rPr>
        <w:t xml:space="preserve">Where this leaves you</w:t>
      </w:r>
    </w:p>
    <w:p>
      <w:pPr>
        <w:spacing w:after="140" w:line="300"/>
      </w:pPr>
      <w:r>
        <w:rPr>
          <w:rFonts w:ascii="Calibri" w:cs="Calibri" w:eastAsia="Calibri" w:hAnsi="Calibri"/>
        </w:rPr>
        <w:t xml:space="preserve">The strongest interior design businesses are not the most automated. They are the ones where the repeatable work happens without effort and the human work gets more time. Dubsado can do a great deal for the first of those. It cannot be the second, and the best use of it is to protect your attention for the work only you can do.</w:t>
      </w:r>
    </w:p>
    <w:p>
      <w:pPr>
        <w:pStyle w:val="Heading1"/>
        <w:spacing w:after="160" w:before="360"/>
      </w:pPr>
      <w:r>
        <w:rPr>
          <w:rFonts w:ascii="Calibri" w:cs="Calibri" w:eastAsia="Calibri" w:hAnsi="Calibri"/>
        </w:rPr>
        <w:t xml:space="preserve">4. Source and Fact-Check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rPr>
          <w:tblHeader/>
        </w:trPr>
        <w:tc>
          <w:tcPr>
            <w:tcW w:type="dxa" w:w="36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Claim in the article</w:t>
            </w:r>
          </w:p>
        </w:tc>
        <w:tc>
          <w:tcPr>
            <w:tcW w:type="dxa" w:w="26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Source</w:t>
            </w:r>
          </w:p>
        </w:tc>
        <w:tc>
          <w:tcPr>
            <w:tcW w:type="dxa" w:w="31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Confidence / action</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Workflow actions include send email/form/contract/scheduler/invoice, create task, update status, add tags, archive, portal on/off, pause, hold until, start new flow</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help documentation (workflow pages)</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 Re-check against the current 3.0 help pages.</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Hold-until steps stack</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help</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Manual approval available on some actions</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help</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Create Task has no due date; deleting a flow-created task can stop the flow</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help</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Medium-high. Confirm in current version.</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Portal activation sends no email itself</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help</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 documented if/else branching</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Absence in Dubsado help; independent sources conflict</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Stated as uncertainty, not fact. Verify with Dubsado support if the claim matters.</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Lead capture creates client and project; scheduler attached to a project creates duplicates when a lead capture is attached</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help</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Medium-high</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Appointment triggers work only when scheduler sent via flow</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Legacy 2.0 help page</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Medium-low. Flagged in article; test in current version.</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Scheduler supports buffers, daily limits, attached form, email-only reminders</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help</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Proposal can attach contract and invoice</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[https://help.dubsado.com/en/articles/6943800-connect-a-contract-and-invoice-to-a-proposal]</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Payments, Square or PayPal; Dubsado Payments and Square cannot both connect; PayPal not with autopay; no Dubsado platform fee</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[https://help.dubsado.com/en/articles/580108-connect-a-payment-processor-with-dubsado-payments-square-or-paypal]</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 Processor fees vary; not quoted.</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Setup checklist recommends testing as owner and client in a private window with a manual payment</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[https://help.dubsado.com/en/articles/467045-the-dubsado-setup-checklist]</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CSV import duplicates existing clients</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help</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Medium-high</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Certified Specialists are independent and set their own prices</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[https://www.dubsado.com/certified-dubsado-specialist]</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Workflows and scheduler on higher plan</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Independent reviews only</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Low-medium. Pricing page not fetched. Verify before publishing; article says so.</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Design-specific platforms handle procurement, purchase orders, specifications, approvals</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Vendor-written roundups</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Medium. Described as vendor claims. No ranking.</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CAN-SPAM and text consent rules exist</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FTC; TCPA</w:t>
            </w:r>
          </w:p>
        </w:tc>
        <w:tc>
          <w:tcPr>
            <w:tcW w:type="dxa" w:w="31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High as general statements. No specifics quoted.</w:t>
            </w:r>
          </w:p>
        </w:tc>
      </w:tr>
    </w:tbl>
    <w:p>
      <w:pPr>
        <w:spacing w:after="120"/>
      </w:pPr>
    </w:p>
    <w:p>
      <w:pPr>
        <w:spacing w:after="140" w:line="300"/>
      </w:pPr>
      <w:r>
        <w:rPr>
          <w:rFonts w:ascii="Calibri" w:cs="Calibri" w:eastAsia="Calibri" w:hAnsi="Calibri"/>
          <w:b/>
          <w:bCs/>
        </w:rPr>
        <w:t xml:space="preserve">Not included on purpose:</w:t>
      </w:r>
      <w:r>
        <w:rPr>
          <w:rFonts w:ascii="Calibri" w:cs="Calibri" w:eastAsia="Calibri" w:hAnsi="Calibri"/>
        </w:rPr>
        <w:t xml:space="preserve"> prices, trial length, review scores, adoption numbers and any claim about time saved. None could be verified from first-party sources for this article.</w:t>
      </w:r>
    </w:p>
    <w:p>
      <w:pPr>
        <w:pStyle w:val="Heading1"/>
        <w:spacing w:after="160" w:before="360"/>
      </w:pPr>
      <w:r>
        <w:rPr>
          <w:rFonts w:ascii="Calibri" w:cs="Calibri" w:eastAsia="Calibri" w:hAnsi="Calibri"/>
        </w:rPr>
        <w:t xml:space="preserve">5. Internal Link Report</w:t>
      </w:r>
    </w:p>
    <w:p>
      <w:pPr>
        <w:spacing w:after="140" w:line="300"/>
      </w:pPr>
      <w:r>
        <w:rPr>
          <w:rFonts w:ascii="Calibri" w:cs="Calibri" w:eastAsia="Calibri" w:hAnsi="Calibri"/>
        </w:rPr>
        <w:t xml:space="preserve">The live Sage Kite site could not be reached in this environment. The links below are </w:t>
      </w:r>
      <w:r>
        <w:rPr>
          <w:rFonts w:ascii="Calibri" w:cs="Calibri" w:eastAsia="Calibri" w:hAnsi="Calibri"/>
          <w:b/>
          <w:bCs/>
        </w:rPr>
        <w:t xml:space="preserve">proposed destinations</w:t>
      </w:r>
      <w:r>
        <w:rPr>
          <w:rFonts w:ascii="Calibri" w:cs="Calibri" w:eastAsia="Calibri" w:hAnsi="Calibri"/>
        </w:rPr>
        <w:t xml:space="preserve">, shown as highlighted placeholders in the article. Confirm each against the live site before hyperlinking.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1200"/>
        <w:gridCol w:w="2660"/>
      </w:tblGrid>
      <w:tr>
        <w:trPr>
          <w:tblHeader/>
        </w:trPr>
        <w:tc>
          <w:tcPr>
            <w:tcW w:type="dxa" w:w="29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Anchor in article</w:t>
            </w:r>
          </w:p>
        </w:tc>
        <w:tc>
          <w:tcPr>
            <w:tcW w:type="dxa" w:w="26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Intended destination</w:t>
            </w:r>
          </w:p>
        </w:tc>
        <w:tc>
          <w:tcPr>
            <w:tcW w:type="dxa" w:w="1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Status</w:t>
            </w:r>
          </w:p>
        </w:tc>
        <w:tc>
          <w:tcPr>
            <w:tcW w:type="dxa" w:w="26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Notes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b/>
                <w:bCs/>
                <w:sz w:val="19"/>
                <w:szCs w:val="19"/>
                <w:highlight w:val="yellow"/>
                <w:highlightCs w:val="yellow"/>
                <w:u w:val="single"/>
              </w:rPr>
              <w:t xml:space="preserve">what a Dubsado consultant actually does</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/insights/dubsado-setup-services</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Unverified</w:t>
            </w:r>
          </w:p>
        </w:tc>
        <w:tc>
          <w:tcPr>
            <w:tcW w:type="dxa" w:w="2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Sibling article in this programme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b/>
                <w:bCs/>
                <w:sz w:val="19"/>
                <w:szCs w:val="19"/>
                <w:highlight w:val="yellow"/>
                <w:highlightCs w:val="yellow"/>
                <w:u w:val="single"/>
              </w:rPr>
              <w:t xml:space="preserve">Dubsado vs HoneyBook</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/insights/dubsado-vs-honeybook</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Unverified</w:t>
            </w:r>
          </w:p>
        </w:tc>
        <w:tc>
          <w:tcPr>
            <w:tcW w:type="dxa" w:w="2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Sibling comparison article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b/>
                <w:bCs/>
                <w:sz w:val="19"/>
                <w:szCs w:val="19"/>
                <w:highlight w:val="yellow"/>
                <w:highlightCs w:val="yellow"/>
                <w:u w:val="single"/>
              </w:rPr>
              <w:t xml:space="preserve">Dubsado implementation</w:t>
            </w:r>
          </w:p>
        </w:tc>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/platforms/dubsado</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Unverified</w:t>
            </w:r>
          </w:p>
        </w:tc>
        <w:tc>
          <w:tcPr>
            <w:tcW w:type="dxa" w:w="2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Service page; this is the primary commercial link</w:t>
            </w:r>
          </w:p>
        </w:tc>
      </w:tr>
    </w:tbl>
    <w:p>
      <w:pPr>
        <w:spacing w:after="120"/>
      </w:pPr>
    </w:p>
    <w:p>
      <w:pPr>
        <w:spacing w:after="140" w:line="300"/>
      </w:pPr>
      <w:r>
        <w:rPr>
          <w:rFonts w:ascii="Calibri" w:cs="Calibri" w:eastAsia="Calibri" w:hAnsi="Calibri"/>
          <w:b/>
          <w:bCs/>
        </w:rPr>
        <w:t xml:space="preserve">External links used:</w:t>
      </w:r>
      <w:r>
        <w:rPr>
          <w:rFonts w:ascii="Calibri" w:cs="Calibri" w:eastAsia="Calibri" w:hAnsi="Calibri"/>
        </w:rPr>
        <w:t xml:space="preserve"> Dubsado help articles on setup checklist, process writing, proposals, payment processors, payment plans; Dubsado's interior designer page, Certified Specialist page and 3.0 announcement. All were seen in earlier research; re-click each before publishing.</w:t>
      </w:r>
    </w:p>
    <w:p>
      <w:pPr>
        <w:spacing w:after="140" w:line="300"/>
      </w:pPr>
      <w:r>
        <w:rPr>
          <w:rFonts w:ascii="Calibri" w:cs="Calibri" w:eastAsia="Calibri" w:hAnsi="Calibri"/>
          <w:b/>
          <w:bCs/>
        </w:rPr>
        <w:t xml:space="preserve">Link discipline:</w:t>
      </w:r>
      <w:r>
        <w:rPr>
          <w:rFonts w:ascii="Calibri" w:cs="Calibri" w:eastAsia="Calibri" w:hAnsi="Calibri"/>
        </w:rPr>
        <w:t xml:space="preserve"> three internal links in an article of this length is deliberate. The anchors describe the destination, the service link appears once in context and is not repeated, and the reader is never told to "contact us" in a way that interrupts the argument.</w:t>
      </w:r>
    </w:p>
    <w:p>
      <w:pPr>
        <w:pStyle w:val="Heading1"/>
        <w:spacing w:after="160" w:before="360"/>
      </w:pPr>
      <w:r>
        <w:rPr>
          <w:rFonts w:ascii="Calibri" w:cs="Calibri" w:eastAsia="Calibri" w:hAnsi="Calibri"/>
        </w:rPr>
        <w:t xml:space="preserve">6. Quality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Check</w:t>
            </w:r>
          </w:p>
        </w:tc>
        <w:tc>
          <w:tcPr>
            <w:tcW w:type="dxa" w:w="150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Result</w:t>
            </w:r>
          </w:p>
        </w:tc>
        <w:tc>
          <w:tcPr>
            <w:tcW w:type="dxa" w:w="4660"/>
            <w:tcBorders>
              <w:top w:val="single" w:color="BBBBBB" w:sz="4"/>
              <w:left w:val="single" w:color="BBBBBB" w:sz="4"/>
              <w:bottom w:val="single" w:color="BBBBBB" w:sz="4"/>
              <w:right w:val="single" w:color="BBBBBB" w:sz="4"/>
            </w:tcBorders>
            <w:shd w:fill="2F4F3E"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Note</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Invented statistics, case studies, clients, testimonials</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None. Before-and-after is labelled hypothetical.</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Quantified benefits</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None present.</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First-hand experience claims</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None. Article speaks from documentation and reasoning.</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Positioning: Business Growth Consultancy</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Setup help framed as part of a growth system, not a sales pitch.</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Human voice per Content Standard</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 with review</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Opens on a real scene, argues rather than lists, tables carry decisions. Read aloud once and trim any phrase that feels written for search.</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AEO/GEO</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Direct answer near the top; entity-clear terminology; short FAQ with plain answers.</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Keyword handling</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Pass</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Primary term in title, opening and meta; no stuffing.</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Internal links verified</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Fail (open)</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Cannot verify. Placeholders listed above.</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Dubsado branching claim</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Open</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Presented as unresolved.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2.0 vs 3.0 rules</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Open</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Flagged in the scheduler section.</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Plan and price statements</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Open</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Prices omitted; plan note hedged.</w:t>
            </w:r>
          </w:p>
        </w:tc>
      </w:tr>
      <w:tr>
        <w:trPr>
          <w:cantSplit/>
        </w:trP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Byline and date</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Open</w:t>
            </w:r>
          </w:p>
        </w:tc>
        <w:tc>
          <w:tcPr>
            <w:tcW w:type="dxa" w:w="4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pPr>
            <w:r>
              <w:rPr>
                <w:rFonts w:ascii="Calibri" w:cs="Calibri" w:eastAsia="Calibri" w:hAnsi="Calibri"/>
                <w:sz w:val="19"/>
                <w:szCs w:val="19"/>
              </w:rPr>
              <w:t xml:space="preserve">Add before publishing.</w:t>
            </w:r>
          </w:p>
        </w:tc>
      </w:tr>
    </w:tbl>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F4F3E"/>
      <w:sz w:val="34"/>
      <w:szCs w:val="34"/>
    </w:rPr>
  </w:style>
  <w:style w:type="paragraph" w:styleId="Heading2">
    <w:name w:val="Heading 2"/>
    <w:basedOn w:val="Normal"/>
    <w:next w:val="Normal"/>
    <w:qFormat/>
    <w:pPr>
      <w:outlineLvl w:val="1"/>
    </w:pPr>
    <w:rPr>
      <w:rFonts w:ascii="Calibri" w:cs="Calibri" w:eastAsia="Calibri" w:hAnsi="Calibri"/>
      <w:b/>
      <w:bCs/>
      <w:color w:val="2F4F3E"/>
      <w:sz w:val="28"/>
      <w:szCs w:val="28"/>
    </w:rPr>
  </w:style>
  <w:style w:type="paragraph" w:styleId="Heading3">
    <w:name w:val="Heading 3"/>
    <w:basedOn w:val="Normal"/>
    <w:next w:val="Normal"/>
    <w:qFormat/>
    <w:pPr>
      <w:outlineLvl w:val="2"/>
    </w:pPr>
    <w:rPr>
      <w:rFonts w:ascii="Calibri" w:cs="Calibri" w:eastAsia="Calibri" w:hAnsi="Calibri"/>
      <w:b/>
      <w:bCs/>
      <w:color w:val="444444"/>
      <w:sz w:val="24"/>
      <w:szCs w:val="24"/>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aogwnd24ts7nudtcpjnw" Type="http://schemas.openxmlformats.org/officeDocument/2006/relationships/hyperlink" Target="https://www.dubsado.com/industry/interior-designers" TargetMode="External"/><Relationship Id="rIdcg6z_yo_wpseud3bmrbio" Type="http://schemas.openxmlformats.org/officeDocument/2006/relationships/hyperlink" Target="https://help.dubsado.com/en/articles/2894266-how-to-write-out-your-process" TargetMode="External"/><Relationship Id="rIdrlcwdcfpfmyw4was_bjtb" Type="http://schemas.openxmlformats.org/officeDocument/2006/relationships/hyperlink" Target="https://help.dubsado.com/en/articles/6943800-connect-a-contract-and-invoice-to-a-proposal" TargetMode="External"/><Relationship Id="rIdod2ip2sdevvpt7hifo6y_" Type="http://schemas.openxmlformats.org/officeDocument/2006/relationships/hyperlink" Target="https://help.dubsado.com/en/articles/580108-connect-a-payment-processor-with-dubsado-payments-square-or-paypal" TargetMode="External"/><Relationship Id="rId_oeo-1oo-35vb8bvit-h3" Type="http://schemas.openxmlformats.org/officeDocument/2006/relationships/hyperlink" Target="https://help.dubsado.com/en/articles/467089-payment-plans" TargetMode="External"/><Relationship Id="rIdjbtj5t8yzfe9nzder2cq-" Type="http://schemas.openxmlformats.org/officeDocument/2006/relationships/hyperlink" Target="https://help.dubsado.com/en/articles/467045-the-dubsado-setup-checklist" TargetMode="External"/><Relationship Id="rIdntrkmbzaa6hdqjpk03c4b" Type="http://schemas.openxmlformats.org/officeDocument/2006/relationships/hyperlink" Target="https://www.dubsado.com/blog/introducing-dubsado-three-point-o" TargetMode="External"/><Relationship Id="rIdfa0mk9xd5vuc0zpvfziwb" Type="http://schemas.openxmlformats.org/officeDocument/2006/relationships/hyperlink" Target="https://www.dubsado.com/certified-dubsado-specialist"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2026-10-12T18:54:55.803Z</dcterms:created>
  <dcterms:modified xsi:type="dcterms:W3CDTF">2026-10-12T18:54:55.803Z</dcterms:modified>
</cp:coreProperties>
</file>

<file path=docProps/custom.xml><?xml version="1.0" encoding="utf-8"?>
<Properties xmlns="http://schemas.openxmlformats.org/officeDocument/2006/custom-properties" xmlns:vt="http://schemas.openxmlformats.org/officeDocument/2006/docPropsVTypes"/>
</file>