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6213E"/>
          <w:sz w:val="60"/>
          <w:szCs w:val="60"/>
        </w:rPr>
        <w:t xml:space="preserve">NOVA  RL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7F7F"/>
          <w:sz w:val="26"/>
          <w:szCs w:val="26"/>
        </w:rPr>
        <w:t xml:space="preserve">Final Execution Roadmap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Team BytePair  ·  Aryan Verma &amp; Aadyaa Soni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Meta PyTorch · OpenEnv Hackathon</w:t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007F7F"/>
          <w:sz w:val="19"/>
          <w:szCs w:val="19"/>
        </w:rPr>
        <w:t xml:space="preserve">Deadline: 8 April 2026, 11:59 PM IST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4CC"/>
                <w:sz w:val="18"/>
                <w:szCs w:val="18"/>
              </w:rPr>
              <w:t xml:space="preserve">Build Window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F7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 Checks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E8E8"/>
                <w:sz w:val="18"/>
                <w:szCs w:val="18"/>
              </w:rPr>
              <w:t xml:space="preserve">Auto-validation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900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 Builders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0A0"/>
                <w:sz w:val="18"/>
                <w:szCs w:val="18"/>
              </w:rPr>
              <w:t xml:space="preserve">Clear ownership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DEE3EA" w:sz="4"/>
        </w:pBdr>
        <w:spacing w:after="16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7F7F"/>
          <w:spacing w:val="60"/>
          <w:sz w:val="16"/>
          <w:szCs w:val="16"/>
        </w:rPr>
        <w:t xml:space="preserve">01  —  THE BIG PICTURE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6213E"/>
          <w:sz w:val="34"/>
          <w:szCs w:val="34"/>
        </w:rPr>
        <w:t xml:space="preserve">What Are We Building?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We're not building an AI model. We're building the world the AI lives in.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Think of it like Chess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 build the board, the rules, and the scoring system.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judges bring their AI player.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Our job: make a board that tests the player well.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Concretely — we're building an ETL data quality environment. The AI agent gets a batch of messy data, decides how to clean it, and we score how well it did.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Three difficulty levels. Three tasks. One clean environment.</w:t>
      </w:r>
    </w:p>
    <w:p>
      <w:pPr>
        <w:pBdr>
          <w:bottom w:val="single" w:color="DEE3EA" w:sz="4"/>
        </w:pBdr>
        <w:spacing w:after="16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7F7F"/>
          <w:spacing w:val="60"/>
          <w:sz w:val="16"/>
          <w:szCs w:val="16"/>
        </w:rPr>
        <w:t xml:space="preserve">02  —  THE 5 CHECKS THAT MATTER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6213E"/>
          <w:sz w:val="34"/>
          <w:szCs w:val="34"/>
        </w:rPr>
        <w:t xml:space="preserve">Pass All 5 or Go Home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are automated. No partial credit. No exceptions.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actually means</w:t>
            </w:r>
          </w:p>
        </w:tc>
      </w:tr>
      <w:tr>
        <w:tc>
          <w:tcPr>
            <w:tcW w:type="dxa" w:w="6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7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HF Space deploys</w:t>
            </w:r>
          </w:p>
        </w:tc>
        <w:tc>
          <w:tcPr>
            <w:tcW w:type="dxa" w:w="55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Your app URL must respond. reset() must return 200 OK. If this fails, nothing else matters.</w:t>
            </w:r>
          </w:p>
        </w:tc>
      </w:tr>
      <w:tr>
        <w:tc>
          <w:tcPr>
            <w:tcW w:type="dxa" w:w="6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7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OpenEnv spec passes</w:t>
            </w:r>
          </w:p>
        </w:tc>
        <w:tc>
          <w:tcPr>
            <w:tcW w:type="dxa" w:w="55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openenv.yaml is valid. step(), reset(), state() all work. Typed models in place.</w:t>
            </w:r>
          </w:p>
        </w:tc>
      </w:tr>
      <w:tr>
        <w:tc>
          <w:tcPr>
            <w:tcW w:type="dxa" w:w="6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7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Dockerfile builds</w:t>
            </w:r>
          </w:p>
        </w:tc>
        <w:tc>
          <w:tcPr>
            <w:tcW w:type="dxa" w:w="55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build runs clean. Container starts without errors.</w:t>
            </w:r>
          </w:p>
        </w:tc>
      </w:tr>
      <w:tr>
        <w:tc>
          <w:tcPr>
            <w:tcW w:type="dxa" w:w="6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7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inference.py finishes</w:t>
            </w:r>
          </w:p>
        </w:tc>
        <w:tc>
          <w:tcPr>
            <w:tcW w:type="dxa" w:w="55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Script runs all 3 tasks, prints scores, completes in under 20 minutes.</w:t>
            </w:r>
          </w:p>
        </w:tc>
      </w:tr>
      <w:tr>
        <w:tc>
          <w:tcPr>
            <w:tcW w:type="dxa" w:w="6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7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 tasks with graders</w:t>
            </w:r>
          </w:p>
        </w:tc>
        <w:tc>
          <w:tcPr>
            <w:tcW w:type="dxa" w:w="55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Easy, Medium, Hard all run. Each grader returns a score between 0.0 and 1.0.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4900A"/>
                <w:sz w:val="21"/>
                <w:szCs w:val="21"/>
              </w:rPr>
              <w:t xml:space="preserve">Hard Constraints from the Hackathon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vCPU = 2   |   RAM = 8 GB   |   inference.py must finish under 20 minutes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Ollama. No heavy models. Keep everything lightweight.</w:t>
            </w:r>
          </w:p>
        </w:tc>
      </w:tr>
    </w:tbl>
    <w:p>
      <w:pPr>
        <w:pBdr>
          <w:bottom w:val="single" w:color="DEE3EA" w:sz="4"/>
        </w:pBdr>
        <w:spacing w:after="16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7F7F"/>
          <w:spacing w:val="60"/>
          <w:sz w:val="16"/>
          <w:szCs w:val="16"/>
        </w:rPr>
        <w:t xml:space="preserve">03  —  PROJECT STRUCTURE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6213E"/>
          <w:sz w:val="34"/>
          <w:szCs w:val="34"/>
        </w:rPr>
        <w:t xml:space="preserve">Every File, One Job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Flat, clean, no surprises. Each file does exactly one thing.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1"/>
                <w:szCs w:val="21"/>
              </w:rPr>
              <w:t xml:space="preserve">NOVA_RL/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├── app.py              → HF startup + server wiring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├── Dockerfile          → Container setup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├── inference.py        → Baseline evaluation script (MANDATORY: root level)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├── openenv.yaml        → Environment registration (MANDATORY)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├── requirements.txt    → Dependencies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├── README.md           → Docs for judges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├── .env.example        → API_BASE_URL, MODEL_NAME, HF_TOKEN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└── nova_rl_env/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  ├── __init__.py     → Package entry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  ├── environment.py  → reset() / step() / state()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  ├── models.py       → Observation, Action, Reward types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  ├── rewards.py      → Scoring logic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  ├── tasks.py        → Easy / Medium / Hard definitions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  ├── datagen.py      → Synthetic dirty data generator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  └── graders.py      → Task scoring (always 0.0 to 1.0)</w:t>
            </w:r>
          </w:p>
        </w:tc>
      </w:tr>
    </w:tbl>
    <w:p>
      <w:pPr>
        <w:pBdr>
          <w:bottom w:val="single" w:color="DEE3EA" w:sz="4"/>
        </w:pBdr>
        <w:spacing w:after="16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7F7F"/>
          <w:spacing w:val="60"/>
          <w:sz w:val="16"/>
          <w:szCs w:val="16"/>
        </w:rPr>
        <w:t xml:space="preserve">04  —  WHO OWNS WHAT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6213E"/>
          <w:sz w:val="34"/>
          <w:szCs w:val="34"/>
        </w:rPr>
        <w:t xml:space="preserve">Clear Ownership. No Overlap.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file has exactly one owner. If it's not listed under your name, don't touch it.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Aryan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F3460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app.py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Aryan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HF startup entrypoint. Wires the environment to the server. Business logic stays out of here.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F3460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Dockerfile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Aryan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Python base image. Install dependencies. Copy project. Clean startup command. Port 7860.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F3460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inference.py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Aryan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Runs all 3 tasks, fixed seeds, prints scores. OpenAI-compatible client. Must finish under 20 min.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F3460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openenv.yaml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Aryan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Environment name, entrypoint class, task list (easy/medium/hard), minimal metadata.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F3460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requirements.txt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Aryan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Only what's needed. Lightweight. Works locally, in Docker, and on HF Spaces.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F3460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nova_rl_env/__init__.py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Aryan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Tiny. Clean package imports. Export the main environment class.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F3460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nova_rl_env/environment.py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Aryan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The heart. reset() builds fresh state. state() exposes current state. step(action) runs one turn and returns observation + reward.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F3460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nova_rl_env/models.py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Aryan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Typed Observation, Action, Reward Pydantic models. Fields must match what environment, inference, and graders all expect.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F3460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nova_rl_env/rewards.py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Aryan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Reward shaping. Partial credit for progress. Penalties for unsafe promotion or over-quarantine. Always deterministic.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Aadyaa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07F7F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README.md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07F7F"/>
                <w:sz w:val="17"/>
                <w:szCs w:val="17"/>
              </w:rPr>
              <w:t xml:space="preserve">Aadyaa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Project overview, environment description, observation/action space, task objectives, setup instructions, baseline scores.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07F7F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nova_rl_env/tasks.py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07F7F"/>
                <w:sz w:val="17"/>
                <w:szCs w:val="17"/>
              </w:rPr>
              <w:t xml:space="preserve">Aadyaa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Easy, Medium, Hard task definitions. Clear objectives. Difficulty increases meaningfully across levels.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07F7F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nova_rl_env/datagen.py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07F7F"/>
                <w:sz w:val="17"/>
                <w:szCs w:val="17"/>
              </w:rPr>
              <w:t xml:space="preserve">Aadyaa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Generates synthetic messy ETL data. Task-specific anomalies. Fixed seeds. Lightweight output.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3EA" w:sz="1"/>
              <w:left w:val="single" w:color="007F7F" w:sz="12"/>
              <w:bottom w:val="single" w:color="DEE3EA" w:sz="1"/>
              <w:right w:val="single" w:color="DEE3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6213E"/>
                <w:sz w:val="20"/>
                <w:szCs w:val="20"/>
              </w:rPr>
              <w:t xml:space="preserve">nova_rl_env/graders.py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07F7F"/>
                <w:sz w:val="17"/>
                <w:szCs w:val="17"/>
              </w:rPr>
              <w:t xml:space="preserve">Aadyaa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Scores task completion 0.0 to 1.0. No randomness. No LLM calls. Same input always gives same score.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4900A"/>
                <w:sz w:val="21"/>
                <w:szCs w:val="21"/>
              </w:rPr>
              <w:t xml:space="preserve">Integration Contract  (define this on Day 1)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environment.py imports from graders.py using this exact signature: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  grade(task_id: str, state: dict, action: Action) -&gt; float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Aadyaa writes graders.py to match this. Aryan calls it from step(). No surprises at merge.</w:t>
            </w:r>
          </w:p>
        </w:tc>
      </w:tr>
    </w:tbl>
    <w:p>
      <w:pPr>
        <w:pBdr>
          <w:bottom w:val="single" w:color="DEE3EA" w:sz="4"/>
        </w:pBdr>
        <w:spacing w:after="16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7F7F"/>
          <w:spacing w:val="60"/>
          <w:sz w:val="16"/>
          <w:szCs w:val="16"/>
        </w:rPr>
        <w:t xml:space="preserve">05  —  THE 3 TASKS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6213E"/>
          <w:sz w:val="34"/>
          <w:szCs w:val="34"/>
        </w:rPr>
        <w:t xml:space="preserve">Easy → Medium → Hard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Judges run all three. Each one tests the AI agent on harder problems.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AI must fix</w:t>
            </w:r>
          </w:p>
        </w:tc>
        <w:tc>
          <w:tcPr>
            <w:tcW w:type="dxa" w:w="28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Anomaly types active</w:t>
            </w:r>
          </w:p>
        </w:tc>
        <w:tc>
          <w:tcPr>
            <w:tcW w:type="dxa" w:w="23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</w:t>
            </w:r>
          </w:p>
        </w:tc>
      </w:tr>
      <w:tr>
        <w:tc>
          <w:tcPr>
            <w:tcW w:type="dxa" w:w="14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E7F3E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Easy</w:t>
            </w:r>
          </w:p>
        </w:tc>
        <w:tc>
          <w:tcPr>
            <w:tcW w:type="dxa" w:w="28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 null fields and obvious duplicates</w:t>
            </w:r>
          </w:p>
        </w:tc>
        <w:tc>
          <w:tcPr>
            <w:tcW w:type="dxa" w:w="28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null_field, duplicate_key   (10% anomaly rate)</w:t>
            </w:r>
          </w:p>
        </w:tc>
        <w:tc>
          <w:tcPr>
            <w:tcW w:type="dxa" w:w="23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Promotion rate  →  0.0 to 1.0</w:t>
            </w:r>
          </w:p>
        </w:tc>
      </w:tr>
      <w:tr>
        <w:tc>
          <w:tcPr>
            <w:tcW w:type="dxa" w:w="14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 type errors and date format violations</w:t>
            </w:r>
          </w:p>
        </w:tc>
        <w:tc>
          <w:tcPr>
            <w:tcW w:type="dxa" w:w="28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Adds type_mismatch, malformed_date   (20%)</w:t>
            </w:r>
          </w:p>
        </w:tc>
        <w:tc>
          <w:tcPr>
            <w:tcW w:type="dxa" w:w="23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Weighted: promotion + quarantine penalty</w:t>
            </w:r>
          </w:p>
        </w:tc>
      </w:tr>
      <w:tr>
        <w:tc>
          <w:tcPr>
            <w:tcW w:type="dxa" w:w="14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E7E7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0000"/>
                <w:sz w:val="19"/>
                <w:szCs w:val="19"/>
              </w:rPr>
              <w:t xml:space="preserve">Hard</w:t>
            </w:r>
          </w:p>
        </w:tc>
        <w:tc>
          <w:tcPr>
            <w:tcW w:type="dxa" w:w="28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Handle schema drift and correlated multi-column faults</w:t>
            </w:r>
          </w:p>
        </w:tc>
        <w:tc>
          <w:tcPr>
            <w:tcW w:type="dxa" w:w="28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All fault types + schema_drift_prob = 0.1   (30%)</w:t>
            </w:r>
          </w:p>
        </w:tc>
        <w:tc>
          <w:tcPr>
            <w:tcW w:type="dxa" w:w="23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R_system: α×promotion − β×quarantine − γ×latency</w:t>
            </w:r>
          </w:p>
        </w:tc>
      </w:tr>
    </w:tbl>
    <w:p>
      <w:pPr>
        <w:pBdr>
          <w:bottom w:val="single" w:color="DEE3EA" w:sz="4"/>
        </w:pBdr>
        <w:spacing w:after="16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7F7F"/>
          <w:spacing w:val="60"/>
          <w:sz w:val="16"/>
          <w:szCs w:val="16"/>
        </w:rPr>
        <w:t xml:space="preserve">06  —  HOW JUDGES SCORE US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6213E"/>
          <w:sz w:val="34"/>
          <w:szCs w:val="34"/>
        </w:rPr>
        <w:t xml:space="preserve">What Matters, and How Much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2400"/>
      </w:tblGrid>
      <w:tr>
        <w:tc>
          <w:tcPr>
            <w:tcW w:type="dxa" w:w="57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status</w:t>
            </w:r>
          </w:p>
        </w:tc>
      </w:tr>
      <w:tr>
        <w:tc>
          <w:tcPr>
            <w:tcW w:type="dxa" w:w="57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Real-world utility — Does this solve a problem humans actually have?</w:t>
            </w:r>
          </w:p>
        </w:tc>
        <w:tc>
          <w:tcPr>
            <w:tcW w:type="dxa" w:w="1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7F"/>
                <w:sz w:val="20"/>
                <w:szCs w:val="20"/>
              </w:rPr>
              <w:t xml:space="preserve">30%</w:t>
            </w:r>
          </w:p>
        </w:tc>
        <w:tc>
          <w:tcPr>
            <w:tcW w:type="dxa" w:w="24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Strong — ETL data quality is a real, painful problem</w:t>
            </w:r>
          </w:p>
        </w:tc>
      </w:tr>
      <w:tr>
        <w:tc>
          <w:tcPr>
            <w:tcW w:type="dxa" w:w="57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Task &amp; grader quality — Are tasks well-designed? Graders fair?</w:t>
            </w:r>
          </w:p>
        </w:tc>
        <w:tc>
          <w:tcPr>
            <w:tcW w:type="dxa" w:w="1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7F"/>
                <w:sz w:val="20"/>
                <w:szCs w:val="20"/>
              </w:rPr>
              <w:t xml:space="preserve">25%</w:t>
            </w:r>
          </w:p>
        </w:tc>
        <w:tc>
          <w:tcPr>
            <w:tcW w:type="dxa" w:w="24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Strong — 3 levels, deterministic graders</w:t>
            </w:r>
          </w:p>
        </w:tc>
      </w:tr>
      <w:tr>
        <w:tc>
          <w:tcPr>
            <w:tcW w:type="dxa" w:w="57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Environment design — Clean state, sensible episodes, good reward signal?</w:t>
            </w:r>
          </w:p>
        </w:tc>
        <w:tc>
          <w:tcPr>
            <w:tcW w:type="dxa" w:w="1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7F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Good — reward per step, not just end-of-episode</w:t>
            </w:r>
          </w:p>
        </w:tc>
      </w:tr>
      <w:tr>
        <w:tc>
          <w:tcPr>
            <w:tcW w:type="dxa" w:w="57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 quality &amp; spec compliance — Does openenv validate pass?</w:t>
            </w:r>
          </w:p>
        </w:tc>
        <w:tc>
          <w:tcPr>
            <w:tcW w:type="dxa" w:w="1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7F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Covered — if we follow this roadmap</w:t>
            </w:r>
          </w:p>
        </w:tc>
      </w:tr>
      <w:tr>
        <w:tc>
          <w:tcPr>
            <w:tcW w:type="dxa" w:w="57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Creativity &amp; novelty — Something fresh?</w:t>
            </w:r>
          </w:p>
        </w:tc>
        <w:tc>
          <w:tcPr>
            <w:tcW w:type="dxa" w:w="12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F7F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Good — ETL env hasn't appeared in OpenEnv before</w:t>
            </w:r>
          </w:p>
        </w:tc>
      </w:tr>
    </w:tbl>
    <w:p>
      <w:pPr>
        <w:pBdr>
          <w:bottom w:val="single" w:color="DEE3EA" w:sz="4"/>
        </w:pBdr>
        <w:spacing w:after="16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7F7F"/>
          <w:spacing w:val="60"/>
          <w:sz w:val="16"/>
          <w:szCs w:val="16"/>
        </w:rPr>
        <w:t xml:space="preserve">07  —  DAY BY DAY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6213E"/>
          <w:sz w:val="34"/>
          <w:szCs w:val="34"/>
        </w:rPr>
        <w:t xml:space="preserve">9 Days. Ship It.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Deadline: 8 April, 11:59 PM IST. Start counting from 1 April.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80"/>
        <w:gridCol w:w="4180"/>
      </w:tblGrid>
      <w:tr>
        <w:tc>
          <w:tcPr>
            <w:tcW w:type="dxa" w:w="10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Aryan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Aadyaa</w:t>
            </w:r>
          </w:p>
        </w:tc>
      </w:tr>
      <w:tr>
        <w:tc>
          <w:tcPr>
            <w:tcW w:type="dxa" w:w="10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1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openenv init → models.py → rewards.py skeleton. Share grader contract with Aadyaa.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datagen.py — synthetic batches with all anomaly types. Fixed seeds.</w:t>
            </w:r>
          </w:p>
        </w:tc>
      </w:tr>
      <w:tr>
        <w:tc>
          <w:tcPr>
            <w:tcW w:type="dxa" w:w="10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2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environment.py — reset() and state() working. app.py wired to server.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tasks.py — easy, medium, hard configs. Plug into datagen.</w:t>
            </w:r>
          </w:p>
        </w:tc>
      </w:tr>
      <w:tr>
        <w:tc>
          <w:tcPr>
            <w:tcW w:type="dxa" w:w="10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3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environment.py — step() working end-to-end. LLM call in inference with timeout + fallback.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graders.py — all 3 graders. Return 0.0–1.0. Deterministic.</w:t>
            </w:r>
          </w:p>
        </w:tc>
      </w:tr>
      <w:tr>
        <w:tc>
          <w:tcPr>
            <w:tcW w:type="dxa" w:w="10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4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rewards.py — partial progress signal, penalties. Reward per step, not just at end.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local test: datagen → environment → graders all connected.</w:t>
            </w:r>
          </w:p>
        </w:tc>
      </w:tr>
      <w:tr>
        <w:tc>
          <w:tcPr>
            <w:tcW w:type="dxa" w:w="10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5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inference.py — 3 fixed-seed episodes. Scores print clean.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requirements.txt finalized. openenv validate passes locally.</w:t>
            </w:r>
          </w:p>
        </w:tc>
      </w:tr>
      <w:tr>
        <w:tc>
          <w:tcPr>
            <w:tcW w:type="dxa" w:w="10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6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openenv.yaml + Dockerfile. Local docker build clean.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README.md — env description, spaces, setup, baseline scores.</w:t>
            </w:r>
          </w:p>
        </w:tc>
      </w:tr>
      <w:tr>
        <w:tc>
          <w:tcPr>
            <w:tcW w:type="dxa" w:w="10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7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Deploy to HF Spaces. Ping /reset manually. Confirm 200 OK.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 pre-validation script from hackathon. Fix any issues.</w:t>
            </w:r>
          </w:p>
        </w:tc>
      </w:tr>
      <w:tr>
        <w:tc>
          <w:tcPr>
            <w:tcW w:type="dxa" w:w="10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8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 full submission check. Fix anything. SUBMIT.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Cross-check checklist. Support Aryan on final submission.</w:t>
            </w:r>
          </w:p>
        </w:tc>
      </w:tr>
      <w:tr>
        <w:tc>
          <w:tcPr>
            <w:tcW w:type="dxa" w:w="10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9 (buffer)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needed: bug fixes, re-deploy, re-submit.</w:t>
            </w:r>
          </w:p>
        </w:tc>
        <w:tc>
          <w:tcPr>
            <w:tcW w:type="dxa" w:w="418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needed: docs polish, cross-check scores.</w:t>
            </w:r>
          </w:p>
        </w:tc>
      </w:tr>
    </w:tbl>
    <w:p>
      <w:pPr>
        <w:pBdr>
          <w:bottom w:val="single" w:color="DEE3EA" w:sz="4"/>
        </w:pBdr>
        <w:spacing w:after="16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7F7F"/>
          <w:spacing w:val="60"/>
          <w:sz w:val="16"/>
          <w:szCs w:val="16"/>
        </w:rPr>
        <w:t xml:space="preserve">08  —  RULES TO NOT FORGET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6213E"/>
          <w:sz w:val="34"/>
          <w:szCs w:val="34"/>
        </w:rPr>
        <w:t xml:space="preserve">Non-negotiables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LLM Usage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Only inference.py calls the LLM via OpenAI-compatible client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Read API_BASE_URL, MODEL_NAME, HF_TOKEN from os.getenv() — never hardcode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5-second timeout + rule-based fallback so the run never hangs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Memory &amp; Performance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sentence-transformers: use all-MiniLM-L6-v2 only (384-dim, lightweight)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ChromaDB: in-memory mode only on HF Spaces — not persistent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Pre-download the model in Dockerfile so cold start doesn't eat your 20 minutes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Target under 15 minutes for inference.py to leave buffer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Submission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inference.py must be in the ROOT directory — not inside nova_rl_env/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Only Aryan (team lead) submits the final HF Spaces URL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the hackathon's pre-validation script before submitting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Deadline: 8 April 11:59 PM IST — confirm in Discord if you see the 7 April mention anywhere</w:t>
      </w:r>
    </w:p>
    <w:p>
      <w:pPr>
        <w:pBdr>
          <w:bottom w:val="single" w:color="DEE3EA" w:sz="4"/>
        </w:pBdr>
        <w:spacing w:after="16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07F7F"/>
          <w:spacing w:val="60"/>
          <w:sz w:val="16"/>
          <w:szCs w:val="16"/>
        </w:rPr>
        <w:t xml:space="preserve">09  —  FINAL CHECKLIST</w:t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16213E"/>
          <w:sz w:val="34"/>
          <w:szCs w:val="34"/>
        </w:rPr>
        <w:t xml:space="preserve">Before You Hit Submit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through this the night before. Every box must be checked.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[ ]</w:t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openenv validate passes locally</w:t>
            </w:r>
          </w:p>
        </w:tc>
      </w:tr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[ ]</w:t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 build runs without errors</w:t>
            </w:r>
          </w:p>
        </w:tc>
      </w:tr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[ ]</w:t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inference.py completes in under 15 minutes locally</w:t>
            </w:r>
          </w:p>
        </w:tc>
      </w:tr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[ ]</w:t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HF Space URL responds — curl -X POST &lt;url&gt;/reset returns 200</w:t>
            </w:r>
          </w:p>
        </w:tc>
      </w:tr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[ ]</w:t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3 graders return scores between 0.0 and 1.0</w:t>
            </w:r>
          </w:p>
        </w:tc>
      </w:tr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[ ]</w:t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openenv.yaml has name, entry_point, tasks list, metadata</w:t>
            </w:r>
          </w:p>
        </w:tc>
      </w:tr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[ ]</w:t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API_BASE_URL, MODEL_NAME, HF_TOKEN set as HF Secrets (not hardcoded)</w:t>
            </w:r>
          </w:p>
        </w:tc>
      </w:tr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[ ]</w:t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inference.py is in the root directory (not inside any subfolder)</w:t>
            </w:r>
          </w:p>
        </w:tc>
      </w:tr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[ ]</w:t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Hackathon pre-validation script runs clean</w:t>
            </w:r>
          </w:p>
        </w:tc>
      </w:tr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[ ]</w:t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README covers: environment, observation/action space, task descriptions, setup, baseline scores</w:t>
            </w:r>
          </w:p>
        </w:tc>
      </w:tr>
      <w:tr>
        <w:tc>
          <w:tcPr>
            <w:tcW w:type="dxa" w:w="70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[ ]</w:t>
            </w:r>
          </w:p>
        </w:tc>
        <w:tc>
          <w:tcPr>
            <w:tcW w:type="dxa" w:w="8660"/>
            <w:tcBorders>
              <w:top w:val="single" w:color="DEE3EA" w:sz="1"/>
              <w:left w:val="single" w:color="DEE3EA" w:sz="1"/>
              <w:bottom w:val="single" w:color="DEE3EA" w:sz="1"/>
              <w:right w:val="single" w:color="DEE3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Deadline confirmed: 8 April 11:59 PM IST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 the board. Ship the environment. Let the LLM play.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Nova RL  ·  Team BytePair  ·  April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  <w:rPr>
        <w:rFonts w:ascii="Arial" w:cs="Arial" w:eastAsia="Arial" w:hAnsi="Arial"/>
        <w:color w:val="007F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Arial" w:cs="Arial" w:eastAsia="Arial" w:hAnsi="Arial"/>
      <w:b/>
      <w:bCs/>
      <w:color w:val="16213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2026-04-01T11:16:41.419Z</dcterms:created>
  <dcterms:modified xsi:type="dcterms:W3CDTF">2026-04-01T11:16:41.420Z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