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4FBFF" w14:textId="77777777" w:rsidR="00C60376" w:rsidRDefault="00A601D3">
      <w:pPr>
        <w:pBdr>
          <w:top w:val="nil"/>
          <w:left w:val="nil"/>
          <w:bottom w:val="nil"/>
          <w:right w:val="nil"/>
          <w:between w:val="nil"/>
        </w:pBdr>
        <w:spacing w:before="0" w:line="240" w:lineRule="auto"/>
        <w:jc w:val="center"/>
        <w:rPr>
          <w:b/>
          <w:bCs/>
          <w:color w:val="000000"/>
        </w:rPr>
      </w:pPr>
      <w:bookmarkStart w:id="0" w:name="_heading=h.gjdgxs" w:colFirst="0" w:colLast="0"/>
      <w:bookmarkEnd w:id="0"/>
      <w:r>
        <w:rPr>
          <w:b/>
          <w:bCs/>
          <w:color w:val="000000"/>
        </w:rPr>
        <w:t>A PROJECT REPORT</w:t>
      </w:r>
    </w:p>
    <w:p w14:paraId="7A6459B3" w14:textId="77777777" w:rsidR="00C60376" w:rsidRDefault="00C60376">
      <w:pPr>
        <w:pBdr>
          <w:top w:val="nil"/>
          <w:left w:val="nil"/>
          <w:bottom w:val="nil"/>
          <w:right w:val="nil"/>
          <w:between w:val="nil"/>
        </w:pBdr>
        <w:spacing w:before="0" w:line="240" w:lineRule="auto"/>
        <w:jc w:val="center"/>
        <w:rPr>
          <w:b/>
          <w:bCs/>
          <w:color w:val="000000"/>
        </w:rPr>
      </w:pPr>
    </w:p>
    <w:p w14:paraId="76D20FBA" w14:textId="77777777" w:rsidR="00C60376" w:rsidRDefault="00A601D3">
      <w:pPr>
        <w:pBdr>
          <w:top w:val="nil"/>
          <w:left w:val="nil"/>
          <w:bottom w:val="nil"/>
          <w:right w:val="nil"/>
          <w:between w:val="nil"/>
        </w:pBdr>
        <w:spacing w:before="0" w:line="240" w:lineRule="auto"/>
        <w:jc w:val="center"/>
        <w:rPr>
          <w:b/>
          <w:bCs/>
          <w:color w:val="000000"/>
        </w:rPr>
      </w:pPr>
      <w:r>
        <w:rPr>
          <w:b/>
          <w:bCs/>
          <w:color w:val="000000"/>
        </w:rPr>
        <w:t>ON</w:t>
      </w:r>
    </w:p>
    <w:p w14:paraId="73B23B64" w14:textId="77777777" w:rsidR="00C60376" w:rsidRDefault="00C60376">
      <w:pPr>
        <w:pBdr>
          <w:top w:val="nil"/>
          <w:left w:val="nil"/>
          <w:bottom w:val="nil"/>
          <w:right w:val="nil"/>
          <w:between w:val="nil"/>
        </w:pBdr>
        <w:spacing w:before="0" w:line="240" w:lineRule="auto"/>
        <w:jc w:val="center"/>
        <w:rPr>
          <w:b/>
          <w:bCs/>
          <w:color w:val="000000"/>
        </w:rPr>
      </w:pPr>
    </w:p>
    <w:p w14:paraId="179D7007" w14:textId="77777777" w:rsidR="00C60376" w:rsidRDefault="00A601D3">
      <w:pPr>
        <w:pBdr>
          <w:top w:val="nil"/>
          <w:left w:val="nil"/>
          <w:bottom w:val="nil"/>
          <w:right w:val="nil"/>
          <w:between w:val="nil"/>
        </w:pBdr>
        <w:spacing w:before="0" w:line="240" w:lineRule="auto"/>
        <w:jc w:val="center"/>
        <w:rPr>
          <w:b/>
          <w:bCs/>
          <w:color w:val="000000"/>
          <w:sz w:val="36"/>
          <w:szCs w:val="36"/>
        </w:rPr>
      </w:pPr>
      <w:r>
        <w:rPr>
          <w:b/>
          <w:bCs/>
          <w:color w:val="000000"/>
          <w:sz w:val="36"/>
          <w:szCs w:val="36"/>
        </w:rPr>
        <w:t>“Calibrated Escalation for IT Ticket Triage: A Two-Gate Retrieval-Augmented Pipeline”</w:t>
      </w:r>
    </w:p>
    <w:p w14:paraId="0DDF8A66" w14:textId="77777777" w:rsidR="00C60376" w:rsidRDefault="00C60376">
      <w:pPr>
        <w:pBdr>
          <w:top w:val="nil"/>
          <w:left w:val="nil"/>
          <w:bottom w:val="nil"/>
          <w:right w:val="nil"/>
          <w:between w:val="nil"/>
        </w:pBdr>
        <w:spacing w:before="0" w:line="240" w:lineRule="auto"/>
        <w:jc w:val="center"/>
        <w:rPr>
          <w:b/>
          <w:bCs/>
          <w:color w:val="000000"/>
          <w:sz w:val="36"/>
          <w:szCs w:val="36"/>
        </w:rPr>
      </w:pPr>
    </w:p>
    <w:p w14:paraId="53CD13F7" w14:textId="77777777" w:rsidR="00C60376" w:rsidRDefault="00C60376">
      <w:pPr>
        <w:pBdr>
          <w:top w:val="nil"/>
          <w:left w:val="nil"/>
          <w:bottom w:val="nil"/>
          <w:right w:val="nil"/>
          <w:between w:val="nil"/>
        </w:pBdr>
        <w:spacing w:before="0" w:line="240" w:lineRule="auto"/>
        <w:jc w:val="center"/>
        <w:rPr>
          <w:b/>
          <w:bCs/>
          <w:color w:val="000000"/>
          <w:sz w:val="36"/>
          <w:szCs w:val="36"/>
        </w:rPr>
      </w:pPr>
    </w:p>
    <w:p w14:paraId="7D83CB4F" w14:textId="77777777" w:rsidR="00C60376" w:rsidRDefault="00A601D3">
      <w:pPr>
        <w:pBdr>
          <w:top w:val="nil"/>
          <w:left w:val="nil"/>
          <w:bottom w:val="nil"/>
          <w:right w:val="nil"/>
          <w:between w:val="nil"/>
        </w:pBdr>
        <w:spacing w:before="0" w:line="240" w:lineRule="auto"/>
        <w:jc w:val="center"/>
        <w:rPr>
          <w:color w:val="000000"/>
        </w:rPr>
      </w:pPr>
      <w:r>
        <w:rPr>
          <w:color w:val="000000"/>
        </w:rPr>
        <w:t>A project report submitted in partial fulfillment of the requirements for the degree of Bachelor of Technology in Artificial Intelligence &amp; Machine Learning</w:t>
      </w:r>
    </w:p>
    <w:p w14:paraId="441B9B12" w14:textId="77777777" w:rsidR="00C60376" w:rsidRDefault="00C60376">
      <w:pPr>
        <w:pBdr>
          <w:top w:val="nil"/>
          <w:left w:val="nil"/>
          <w:bottom w:val="nil"/>
          <w:right w:val="nil"/>
          <w:between w:val="nil"/>
        </w:pBdr>
        <w:spacing w:before="0" w:line="240" w:lineRule="auto"/>
        <w:jc w:val="center"/>
        <w:rPr>
          <w:color w:val="000000"/>
        </w:rPr>
      </w:pPr>
    </w:p>
    <w:p w14:paraId="7218E7AA" w14:textId="77777777" w:rsidR="00C60376" w:rsidRDefault="00C60376">
      <w:pPr>
        <w:pBdr>
          <w:top w:val="nil"/>
          <w:left w:val="nil"/>
          <w:bottom w:val="nil"/>
          <w:right w:val="nil"/>
          <w:between w:val="nil"/>
        </w:pBdr>
        <w:spacing w:before="0" w:line="240" w:lineRule="auto"/>
        <w:jc w:val="center"/>
        <w:rPr>
          <w:color w:val="000000"/>
          <w:sz w:val="28"/>
          <w:szCs w:val="28"/>
        </w:rPr>
      </w:pPr>
    </w:p>
    <w:p w14:paraId="407C54B3" w14:textId="77777777" w:rsidR="00C60376" w:rsidRDefault="00C60376">
      <w:pPr>
        <w:pBdr>
          <w:top w:val="nil"/>
          <w:left w:val="nil"/>
          <w:bottom w:val="nil"/>
          <w:right w:val="nil"/>
          <w:between w:val="nil"/>
        </w:pBdr>
        <w:spacing w:before="0" w:line="240" w:lineRule="auto"/>
        <w:rPr>
          <w:color w:val="000000"/>
          <w:sz w:val="28"/>
          <w:szCs w:val="28"/>
        </w:rPr>
      </w:pPr>
    </w:p>
    <w:p w14:paraId="7CCA3F40" w14:textId="77777777" w:rsidR="00C60376" w:rsidRDefault="00C60376">
      <w:pPr>
        <w:pBdr>
          <w:top w:val="nil"/>
          <w:left w:val="nil"/>
          <w:bottom w:val="nil"/>
          <w:right w:val="nil"/>
          <w:between w:val="nil"/>
        </w:pBdr>
        <w:spacing w:before="0" w:line="240" w:lineRule="auto"/>
        <w:jc w:val="center"/>
        <w:rPr>
          <w:color w:val="000000"/>
          <w:sz w:val="28"/>
          <w:szCs w:val="28"/>
        </w:rPr>
      </w:pPr>
    </w:p>
    <w:p w14:paraId="75E96D7D" w14:textId="77777777" w:rsidR="00C60376" w:rsidRDefault="00A601D3">
      <w:pPr>
        <w:pBdr>
          <w:top w:val="nil"/>
          <w:left w:val="nil"/>
          <w:bottom w:val="nil"/>
          <w:right w:val="nil"/>
          <w:between w:val="nil"/>
        </w:pBdr>
        <w:spacing w:before="0" w:line="240" w:lineRule="auto"/>
        <w:jc w:val="center"/>
        <w:rPr>
          <w:color w:val="000000"/>
          <w:sz w:val="28"/>
          <w:szCs w:val="28"/>
        </w:rPr>
      </w:pPr>
      <w:r>
        <w:rPr>
          <w:color w:val="000000"/>
          <w:sz w:val="28"/>
          <w:szCs w:val="28"/>
        </w:rPr>
        <w:t>BACHELOR OF TECHNOLOGY IN ARTIFICIAL INTELLIGENCE &amp; MACHINE LEARNING</w:t>
      </w:r>
    </w:p>
    <w:p w14:paraId="171A3C57" w14:textId="77777777" w:rsidR="00C60376" w:rsidRDefault="00C60376">
      <w:pPr>
        <w:pBdr>
          <w:top w:val="nil"/>
          <w:left w:val="nil"/>
          <w:bottom w:val="nil"/>
          <w:right w:val="nil"/>
          <w:between w:val="nil"/>
        </w:pBdr>
        <w:spacing w:before="0" w:line="240" w:lineRule="auto"/>
        <w:jc w:val="center"/>
        <w:rPr>
          <w:color w:val="000000"/>
          <w:sz w:val="28"/>
          <w:szCs w:val="28"/>
        </w:rPr>
      </w:pPr>
    </w:p>
    <w:p w14:paraId="648986AE" w14:textId="77777777" w:rsidR="00C60376" w:rsidRDefault="00C60376">
      <w:pPr>
        <w:pBdr>
          <w:top w:val="nil"/>
          <w:left w:val="nil"/>
          <w:bottom w:val="nil"/>
          <w:right w:val="nil"/>
          <w:between w:val="nil"/>
        </w:pBdr>
        <w:spacing w:before="0" w:line="240" w:lineRule="auto"/>
        <w:jc w:val="center"/>
        <w:rPr>
          <w:color w:val="000000"/>
          <w:sz w:val="28"/>
          <w:szCs w:val="28"/>
        </w:rPr>
      </w:pPr>
    </w:p>
    <w:p w14:paraId="0B00C071" w14:textId="77777777" w:rsidR="00C60376" w:rsidRDefault="00A601D3">
      <w:pPr>
        <w:pBdr>
          <w:top w:val="nil"/>
          <w:left w:val="nil"/>
          <w:bottom w:val="nil"/>
          <w:right w:val="nil"/>
          <w:between w:val="nil"/>
        </w:pBdr>
        <w:spacing w:before="0" w:line="240" w:lineRule="auto"/>
        <w:jc w:val="center"/>
        <w:rPr>
          <w:color w:val="000000"/>
          <w:sz w:val="28"/>
          <w:szCs w:val="28"/>
        </w:rPr>
      </w:pPr>
      <w:r>
        <w:rPr>
          <w:color w:val="000000"/>
          <w:sz w:val="28"/>
          <w:szCs w:val="28"/>
        </w:rPr>
        <w:t>Submitted By</w:t>
      </w:r>
    </w:p>
    <w:p w14:paraId="36E372DD" w14:textId="7F9325CF" w:rsidR="00C60376" w:rsidRDefault="00A601D3">
      <w:pPr>
        <w:pBdr>
          <w:top w:val="nil"/>
          <w:left w:val="nil"/>
          <w:bottom w:val="nil"/>
          <w:right w:val="nil"/>
          <w:between w:val="nil"/>
        </w:pBdr>
        <w:spacing w:before="0" w:line="240" w:lineRule="auto"/>
        <w:jc w:val="center"/>
        <w:rPr>
          <w:color w:val="000000"/>
          <w:sz w:val="28"/>
          <w:szCs w:val="28"/>
        </w:rPr>
      </w:pPr>
      <w:r>
        <w:rPr>
          <w:color w:val="000000"/>
          <w:sz w:val="28"/>
          <w:szCs w:val="28"/>
        </w:rPr>
        <w:t xml:space="preserve">Aryan Manoj Waingankar  (PRN: </w:t>
      </w:r>
      <w:r w:rsidR="009B2363">
        <w:rPr>
          <w:color w:val="000000"/>
          <w:sz w:val="28"/>
          <w:szCs w:val="28"/>
        </w:rPr>
        <w:t>23070126022</w:t>
      </w:r>
      <w:r>
        <w:rPr>
          <w:color w:val="000000"/>
          <w:sz w:val="28"/>
          <w:szCs w:val="28"/>
        </w:rPr>
        <w:t>)</w:t>
      </w:r>
      <w:r>
        <w:rPr>
          <w:color w:val="000000"/>
          <w:sz w:val="28"/>
          <w:szCs w:val="28"/>
        </w:rPr>
        <w:br/>
        <w:t xml:space="preserve">Shreyansh Pandey  (PRN: </w:t>
      </w:r>
      <w:r w:rsidR="009B2363">
        <w:rPr>
          <w:color w:val="000000"/>
          <w:sz w:val="28"/>
          <w:szCs w:val="28"/>
        </w:rPr>
        <w:t>23070126120</w:t>
      </w:r>
      <w:r>
        <w:rPr>
          <w:color w:val="000000"/>
          <w:sz w:val="28"/>
          <w:szCs w:val="28"/>
        </w:rPr>
        <w:t>)</w:t>
      </w:r>
      <w:r>
        <w:rPr>
          <w:color w:val="000000"/>
          <w:sz w:val="28"/>
          <w:szCs w:val="28"/>
        </w:rPr>
        <w:br/>
        <w:t xml:space="preserve">Parth Bagle  (PRN: </w:t>
      </w:r>
      <w:r w:rsidR="009B2363">
        <w:rPr>
          <w:color w:val="000000"/>
          <w:sz w:val="28"/>
          <w:szCs w:val="28"/>
        </w:rPr>
        <w:t>23070126085</w:t>
      </w:r>
      <w:r>
        <w:rPr>
          <w:color w:val="000000"/>
          <w:sz w:val="28"/>
          <w:szCs w:val="28"/>
        </w:rPr>
        <w:t>)</w:t>
      </w:r>
      <w:r>
        <w:rPr>
          <w:color w:val="000000"/>
          <w:sz w:val="28"/>
          <w:szCs w:val="28"/>
        </w:rPr>
        <w:br/>
        <w:t>Swapnil Samrat  (PRN:</w:t>
      </w:r>
      <w:r w:rsidR="009B2363">
        <w:rPr>
          <w:color w:val="000000"/>
          <w:sz w:val="28"/>
          <w:szCs w:val="28"/>
        </w:rPr>
        <w:t>27070125010</w:t>
      </w:r>
      <w:r>
        <w:rPr>
          <w:color w:val="000000"/>
          <w:sz w:val="28"/>
          <w:szCs w:val="28"/>
        </w:rPr>
        <w:t>)</w:t>
      </w:r>
    </w:p>
    <w:p w14:paraId="4EBA4A85" w14:textId="77777777" w:rsidR="00C60376" w:rsidRDefault="00C60376">
      <w:pPr>
        <w:pBdr>
          <w:top w:val="nil"/>
          <w:left w:val="nil"/>
          <w:bottom w:val="nil"/>
          <w:right w:val="nil"/>
          <w:between w:val="nil"/>
        </w:pBdr>
        <w:spacing w:before="0" w:line="240" w:lineRule="auto"/>
        <w:jc w:val="center"/>
        <w:rPr>
          <w:color w:val="000000"/>
          <w:sz w:val="28"/>
          <w:szCs w:val="28"/>
        </w:rPr>
      </w:pPr>
    </w:p>
    <w:p w14:paraId="5BC9C008" w14:textId="77777777" w:rsidR="00C60376" w:rsidRDefault="00A601D3">
      <w:pPr>
        <w:pBdr>
          <w:top w:val="nil"/>
          <w:left w:val="nil"/>
          <w:bottom w:val="nil"/>
          <w:right w:val="nil"/>
          <w:between w:val="nil"/>
        </w:pBdr>
        <w:spacing w:before="0" w:line="240" w:lineRule="auto"/>
        <w:jc w:val="center"/>
        <w:rPr>
          <w:color w:val="000000"/>
          <w:sz w:val="28"/>
          <w:szCs w:val="28"/>
        </w:rPr>
      </w:pPr>
      <w:r>
        <w:rPr>
          <w:color w:val="000000"/>
          <w:sz w:val="28"/>
          <w:szCs w:val="28"/>
        </w:rPr>
        <w:t>UNDER THE GUIDANCE OF</w:t>
      </w:r>
    </w:p>
    <w:p w14:paraId="65D8EC70" w14:textId="77777777" w:rsidR="00C60376" w:rsidRDefault="00C60376">
      <w:pPr>
        <w:pBdr>
          <w:top w:val="nil"/>
          <w:left w:val="nil"/>
          <w:bottom w:val="nil"/>
          <w:right w:val="nil"/>
          <w:between w:val="nil"/>
        </w:pBdr>
        <w:spacing w:before="0" w:line="240" w:lineRule="auto"/>
        <w:jc w:val="center"/>
        <w:rPr>
          <w:color w:val="000000"/>
          <w:sz w:val="28"/>
          <w:szCs w:val="28"/>
        </w:rPr>
      </w:pPr>
    </w:p>
    <w:p w14:paraId="4DF3765A" w14:textId="46615B51" w:rsidR="00C60376" w:rsidRDefault="00A601D3">
      <w:pPr>
        <w:pBdr>
          <w:top w:val="nil"/>
          <w:left w:val="nil"/>
          <w:bottom w:val="nil"/>
          <w:right w:val="nil"/>
          <w:between w:val="nil"/>
        </w:pBdr>
        <w:spacing w:before="0" w:line="240" w:lineRule="auto"/>
        <w:jc w:val="center"/>
        <w:rPr>
          <w:color w:val="000000"/>
          <w:sz w:val="28"/>
          <w:szCs w:val="28"/>
        </w:rPr>
      </w:pPr>
      <w:r>
        <w:rPr>
          <w:color w:val="000000"/>
          <w:sz w:val="28"/>
          <w:szCs w:val="28"/>
        </w:rPr>
        <w:t>Dr. Madhvi Saxena  (</w:t>
      </w:r>
      <w:r w:rsidR="009B2363">
        <w:rPr>
          <w:color w:val="000000"/>
          <w:sz w:val="28"/>
          <w:szCs w:val="28"/>
        </w:rPr>
        <w:t>Guide</w:t>
      </w:r>
      <w:r>
        <w:rPr>
          <w:color w:val="000000"/>
          <w:sz w:val="28"/>
          <w:szCs w:val="28"/>
        </w:rPr>
        <w:t>)</w:t>
      </w:r>
    </w:p>
    <w:p w14:paraId="10104998" w14:textId="77777777" w:rsidR="00C60376" w:rsidRDefault="00C60376">
      <w:pPr>
        <w:pBdr>
          <w:top w:val="nil"/>
          <w:left w:val="nil"/>
          <w:bottom w:val="nil"/>
          <w:right w:val="nil"/>
          <w:between w:val="nil"/>
        </w:pBdr>
        <w:spacing w:before="0" w:line="240" w:lineRule="auto"/>
        <w:jc w:val="center"/>
        <w:rPr>
          <w:color w:val="000000"/>
          <w:sz w:val="28"/>
          <w:szCs w:val="28"/>
        </w:rPr>
      </w:pPr>
    </w:p>
    <w:p w14:paraId="5BE3F919" w14:textId="3956B038" w:rsidR="00C60376" w:rsidRDefault="00A601D3">
      <w:pPr>
        <w:pBdr>
          <w:top w:val="nil"/>
          <w:left w:val="nil"/>
          <w:bottom w:val="nil"/>
          <w:right w:val="nil"/>
          <w:between w:val="nil"/>
        </w:pBdr>
        <w:spacing w:before="0" w:line="240" w:lineRule="auto"/>
        <w:jc w:val="center"/>
        <w:rPr>
          <w:color w:val="000000"/>
          <w:sz w:val="28"/>
          <w:szCs w:val="28"/>
        </w:rPr>
      </w:pPr>
      <w:r>
        <w:rPr>
          <w:color w:val="000000"/>
          <w:sz w:val="28"/>
          <w:szCs w:val="28"/>
        </w:rPr>
        <w:t>Assistant Professor, Department of AI &amp; ML</w:t>
      </w:r>
      <w:r>
        <w:br/>
        <w:t>Dr. Aditi Saxena  (Co-guide)</w:t>
      </w:r>
      <w:r w:rsidR="009B2363">
        <w:t>,</w:t>
      </w:r>
    </w:p>
    <w:p w14:paraId="53D82CB7" w14:textId="77777777" w:rsidR="00C60376" w:rsidRDefault="00C60376">
      <w:pPr>
        <w:pBdr>
          <w:top w:val="nil"/>
          <w:left w:val="nil"/>
          <w:bottom w:val="nil"/>
          <w:right w:val="nil"/>
          <w:between w:val="nil"/>
        </w:pBdr>
        <w:spacing w:before="0" w:line="240" w:lineRule="auto"/>
        <w:jc w:val="center"/>
        <w:rPr>
          <w:b/>
          <w:bCs/>
          <w:color w:val="000000"/>
          <w:sz w:val="28"/>
          <w:szCs w:val="28"/>
        </w:rPr>
      </w:pPr>
    </w:p>
    <w:p w14:paraId="27385341" w14:textId="77777777" w:rsidR="00C60376" w:rsidRDefault="00A601D3">
      <w:pPr>
        <w:pBdr>
          <w:top w:val="nil"/>
          <w:left w:val="nil"/>
          <w:bottom w:val="nil"/>
          <w:right w:val="nil"/>
          <w:between w:val="nil"/>
        </w:pBdr>
        <w:spacing w:before="0" w:line="240" w:lineRule="auto"/>
        <w:jc w:val="center"/>
        <w:rPr>
          <w:b/>
          <w:bCs/>
          <w:color w:val="000000"/>
          <w:sz w:val="28"/>
          <w:szCs w:val="28"/>
        </w:rPr>
      </w:pPr>
      <w:r>
        <w:rPr>
          <w:b/>
          <w:bCs/>
          <w:noProof/>
          <w:sz w:val="28"/>
          <w:szCs w:val="28"/>
        </w:rPr>
        <w:drawing>
          <wp:inline distT="114300" distB="114300" distL="114300" distR="114300" wp14:anchorId="3A259388" wp14:editId="4E99985B">
            <wp:extent cx="5456880" cy="8890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56880" cy="889000"/>
                    </a:xfrm>
                    <a:prstGeom prst="rect">
                      <a:avLst/>
                    </a:prstGeom>
                    <a:ln/>
                  </pic:spPr>
                </pic:pic>
              </a:graphicData>
            </a:graphic>
          </wp:inline>
        </w:drawing>
      </w:r>
    </w:p>
    <w:p w14:paraId="36DEB83C" w14:textId="37C004F3" w:rsidR="00C60376" w:rsidRDefault="00A601D3">
      <w:pPr>
        <w:spacing w:before="0" w:line="240" w:lineRule="auto"/>
        <w:jc w:val="center"/>
      </w:pPr>
      <w:r>
        <w:t xml:space="preserve">Pune – 412115, </w:t>
      </w:r>
      <w:r>
        <w:rPr>
          <w:sz w:val="22"/>
          <w:szCs w:val="22"/>
        </w:rPr>
        <w:t>Maharashtra State,</w:t>
      </w:r>
      <w:r>
        <w:t xml:space="preserve"> India</w:t>
      </w:r>
      <w:r>
        <w:br/>
      </w:r>
      <w:hyperlink r:id="rId9">
        <w:r w:rsidR="00C60376">
          <w:rPr>
            <w:color w:val="0000FF"/>
            <w:u w:val="single"/>
          </w:rPr>
          <w:t>https://www.sitpune.edu.in/</w:t>
        </w:r>
      </w:hyperlink>
    </w:p>
    <w:p w14:paraId="194EA48D" w14:textId="77777777" w:rsidR="00C60376" w:rsidRDefault="00C60376">
      <w:pPr>
        <w:pBdr>
          <w:top w:val="nil"/>
          <w:left w:val="nil"/>
          <w:bottom w:val="nil"/>
          <w:right w:val="nil"/>
          <w:between w:val="nil"/>
        </w:pBdr>
        <w:spacing w:before="0" w:line="240" w:lineRule="auto"/>
        <w:jc w:val="center"/>
        <w:rPr>
          <w:b/>
          <w:bCs/>
          <w:color w:val="000000"/>
          <w:sz w:val="28"/>
          <w:szCs w:val="28"/>
        </w:rPr>
      </w:pPr>
    </w:p>
    <w:p w14:paraId="790B6506" w14:textId="77777777" w:rsidR="00C60376" w:rsidRDefault="00A601D3">
      <w:pPr>
        <w:pBdr>
          <w:top w:val="nil"/>
          <w:left w:val="nil"/>
          <w:bottom w:val="nil"/>
          <w:right w:val="nil"/>
          <w:between w:val="nil"/>
        </w:pBdr>
        <w:spacing w:before="0" w:after="120" w:line="240" w:lineRule="auto"/>
        <w:jc w:val="center"/>
        <w:rPr>
          <w:b/>
          <w:bCs/>
          <w:color w:val="000000"/>
        </w:rPr>
      </w:pPr>
      <w:r>
        <w:rPr>
          <w:b/>
          <w:bCs/>
          <w:color w:val="000000"/>
        </w:rPr>
        <w:t>DEPARTMENT OF ARTIFICIAL INTELLIGENCE &amp; MACHINE LEARNING</w:t>
      </w:r>
    </w:p>
    <w:p w14:paraId="452F9309" w14:textId="77777777" w:rsidR="00C60376" w:rsidRDefault="00A601D3">
      <w:pPr>
        <w:pBdr>
          <w:top w:val="nil"/>
          <w:left w:val="nil"/>
          <w:bottom w:val="nil"/>
          <w:right w:val="nil"/>
          <w:between w:val="nil"/>
        </w:pBdr>
        <w:spacing w:before="0" w:after="120" w:line="240" w:lineRule="auto"/>
        <w:jc w:val="center"/>
        <w:rPr>
          <w:b/>
          <w:bCs/>
        </w:rPr>
      </w:pPr>
      <w:r>
        <w:rPr>
          <w:b/>
          <w:bCs/>
        </w:rPr>
        <w:t>AY 2026-27</w:t>
      </w:r>
    </w:p>
    <w:p w14:paraId="4D28A3D9" w14:textId="77777777" w:rsidR="00C60376" w:rsidRDefault="00C60376">
      <w:pPr>
        <w:spacing w:before="0" w:line="240" w:lineRule="auto"/>
        <w:jc w:val="center"/>
      </w:pPr>
    </w:p>
    <w:p w14:paraId="2B22A508" w14:textId="77777777" w:rsidR="00C60376" w:rsidRDefault="00C60376">
      <w:pPr>
        <w:pBdr>
          <w:top w:val="nil"/>
          <w:left w:val="nil"/>
          <w:bottom w:val="nil"/>
          <w:right w:val="nil"/>
          <w:between w:val="nil"/>
        </w:pBdr>
        <w:spacing w:before="0" w:line="240" w:lineRule="auto"/>
        <w:jc w:val="center"/>
        <w:rPr>
          <w:b/>
          <w:bCs/>
          <w:color w:val="000000"/>
          <w:sz w:val="36"/>
          <w:szCs w:val="36"/>
        </w:rPr>
        <w:sectPr w:rsidR="00C60376">
          <w:pgSz w:w="11906" w:h="16838"/>
          <w:pgMar w:top="1440" w:right="1440" w:bottom="1440" w:left="1872" w:header="709" w:footer="624" w:gutter="0"/>
          <w:cols w:space="720"/>
        </w:sectPr>
      </w:pPr>
    </w:p>
    <w:p w14:paraId="6B21FEA4" w14:textId="77777777" w:rsidR="00C60376" w:rsidRDefault="00A601D3">
      <w:pPr>
        <w:spacing w:before="0" w:line="240" w:lineRule="auto"/>
        <w:jc w:val="center"/>
        <w:rPr>
          <w:b/>
          <w:bCs/>
          <w:color w:val="000000"/>
          <w:sz w:val="28"/>
          <w:szCs w:val="28"/>
        </w:rPr>
      </w:pPr>
      <w:r>
        <w:rPr>
          <w:b/>
          <w:bCs/>
          <w:noProof/>
          <w:sz w:val="28"/>
          <w:szCs w:val="28"/>
        </w:rPr>
        <w:lastRenderedPageBreak/>
        <w:drawing>
          <wp:inline distT="114300" distB="114300" distL="114300" distR="114300" wp14:anchorId="7576ADA0" wp14:editId="64EFD9C5">
            <wp:extent cx="5456880" cy="8890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56880" cy="889000"/>
                    </a:xfrm>
                    <a:prstGeom prst="rect">
                      <a:avLst/>
                    </a:prstGeom>
                    <a:ln/>
                  </pic:spPr>
                </pic:pic>
              </a:graphicData>
            </a:graphic>
          </wp:inline>
        </w:drawing>
      </w:r>
    </w:p>
    <w:p w14:paraId="1232D883" w14:textId="4E5C2460" w:rsidR="00C60376" w:rsidRDefault="00A601D3">
      <w:pPr>
        <w:spacing w:before="0" w:line="240" w:lineRule="auto"/>
        <w:jc w:val="center"/>
      </w:pPr>
      <w:r>
        <w:t xml:space="preserve">Pune – 412115, </w:t>
      </w:r>
      <w:r>
        <w:rPr>
          <w:sz w:val="22"/>
          <w:szCs w:val="22"/>
        </w:rPr>
        <w:t>Maharashtra State,</w:t>
      </w:r>
      <w:r>
        <w:t xml:space="preserve"> India</w:t>
      </w:r>
      <w:r>
        <w:br/>
      </w:r>
      <w:hyperlink r:id="rId10">
        <w:r w:rsidR="00C60376">
          <w:rPr>
            <w:color w:val="0000FF"/>
            <w:u w:val="single"/>
          </w:rPr>
          <w:t>https://www.sitpune.edu.in/</w:t>
        </w:r>
      </w:hyperlink>
    </w:p>
    <w:p w14:paraId="43A8C1AD" w14:textId="77777777" w:rsidR="00C60376" w:rsidRDefault="00C60376">
      <w:pPr>
        <w:pBdr>
          <w:top w:val="nil"/>
          <w:left w:val="nil"/>
          <w:bottom w:val="nil"/>
          <w:right w:val="nil"/>
          <w:between w:val="nil"/>
        </w:pBdr>
        <w:spacing w:before="0" w:line="240" w:lineRule="auto"/>
        <w:jc w:val="center"/>
        <w:rPr>
          <w:b/>
          <w:bCs/>
          <w:color w:val="000000"/>
          <w:sz w:val="28"/>
          <w:szCs w:val="28"/>
        </w:rPr>
      </w:pPr>
    </w:p>
    <w:p w14:paraId="3C1AEA81" w14:textId="77777777" w:rsidR="00C60376" w:rsidRDefault="00C60376">
      <w:pPr>
        <w:pBdr>
          <w:top w:val="nil"/>
          <w:left w:val="nil"/>
          <w:bottom w:val="nil"/>
          <w:right w:val="nil"/>
          <w:between w:val="nil"/>
        </w:pBdr>
        <w:spacing w:before="0" w:after="120" w:line="240" w:lineRule="auto"/>
        <w:jc w:val="center"/>
        <w:rPr>
          <w:b/>
          <w:bCs/>
        </w:rPr>
      </w:pPr>
    </w:p>
    <w:p w14:paraId="6FA33CD7" w14:textId="77777777" w:rsidR="00C60376" w:rsidRDefault="00A601D3">
      <w:pPr>
        <w:pBdr>
          <w:top w:val="nil"/>
          <w:left w:val="nil"/>
          <w:bottom w:val="nil"/>
          <w:right w:val="nil"/>
          <w:between w:val="nil"/>
        </w:pBdr>
        <w:spacing w:before="0" w:after="120" w:line="240" w:lineRule="auto"/>
        <w:jc w:val="center"/>
        <w:rPr>
          <w:b/>
          <w:bCs/>
          <w:color w:val="000000"/>
        </w:rPr>
      </w:pPr>
      <w:r>
        <w:rPr>
          <w:b/>
          <w:bCs/>
          <w:color w:val="000000"/>
        </w:rPr>
        <w:t>DEPARTMENT OF ARTIFICIAL INTELLIGENCE &amp; MACHINE LEARNING</w:t>
      </w:r>
    </w:p>
    <w:p w14:paraId="6461E61C" w14:textId="77777777" w:rsidR="00C60376" w:rsidRDefault="00A601D3">
      <w:pPr>
        <w:pStyle w:val="BBFrontHeading"/>
        <w:spacing w:before="360" w:line="240" w:lineRule="auto"/>
        <w:rPr>
          <w:bCs/>
        </w:rPr>
      </w:pPr>
      <w:r>
        <w:rPr>
          <w:bCs/>
        </w:rPr>
        <w:br/>
      </w:r>
      <w:bookmarkStart w:id="1" w:name="_Toc243801732"/>
      <w:r>
        <w:rPr>
          <w:bCs/>
          <w:szCs w:val="28"/>
        </w:rPr>
        <w:t>CERTIFICATE</w:t>
      </w:r>
      <w:r>
        <w:rPr>
          <w:noProof/>
        </w:rPr>
        <mc:AlternateContent>
          <mc:Choice Requires="wps">
            <w:drawing>
              <wp:anchor distT="0" distB="0" distL="114300" distR="114300" simplePos="0" relativeHeight="251658240" behindDoc="0" locked="0" layoutInCell="1" hidden="0" allowOverlap="1" wp14:anchorId="60824424" wp14:editId="007CF04D">
                <wp:simplePos x="0" y="0"/>
                <wp:positionH relativeFrom="column">
                  <wp:posOffset>-107948</wp:posOffset>
                </wp:positionH>
                <wp:positionV relativeFrom="paragraph">
                  <wp:posOffset>101600</wp:posOffset>
                </wp:positionV>
                <wp:extent cx="0" cy="12700"/>
                <wp:effectExtent l="0" t="0" r="0" b="0"/>
                <wp:wrapNone/>
                <wp:docPr id="15" name="Straight Arrow Connector 15"/>
                <wp:cNvGraphicFramePr/>
                <a:graphic xmlns:a="http://schemas.openxmlformats.org/drawingml/2006/main">
                  <a:graphicData uri="http://schemas.microsoft.com/office/word/2010/wordprocessingShape">
                    <wps:wsp>
                      <wps:cNvCnPr/>
                      <wps:spPr>
                        <a:xfrm>
                          <a:off x="2491993" y="3780000"/>
                          <a:ext cx="570801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05E2B08F" id="_x0000_t32" coordsize="21600,21600" o:spt="32" o:oned="t" path="m,l21600,21600e" filled="f">
                <v:path arrowok="t" fillok="f" o:connecttype="none"/>
                <o:lock v:ext="edit" shapetype="t"/>
              </v:shapetype>
              <v:shape id="Straight Arrow Connector 15" o:spid="_x0000_s1026" type="#_x0000_t32" style="position:absolute;margin-left:-8.5pt;margin-top:8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">
                <v:stroke startarrowwidth="narrow" startarrowlength="short" endarrowwidth="narrow" endarrowlength="short"/>
              </v:shape>
            </w:pict>
          </mc:Fallback>
        </mc:AlternateContent>
      </w:r>
      <w:bookmarkEnd w:id="1"/>
    </w:p>
    <w:p w14:paraId="1AC5B07E" w14:textId="77777777" w:rsidR="00C60376" w:rsidRDefault="00A601D3">
      <w:pPr>
        <w:spacing w:before="280" w:after="280"/>
        <w:rPr>
          <w:color w:val="000000"/>
        </w:rPr>
      </w:pPr>
      <w:r>
        <w:t xml:space="preserve">This is to certify that the project work entitled </w:t>
      </w:r>
      <w:r>
        <w:rPr>
          <w:b/>
        </w:rPr>
        <w:t>“Calibrated Escalation for IT Ticket Triage: A Two-Gate Retrieval-Augmented Pipeline”</w:t>
      </w:r>
      <w:r>
        <w:t xml:space="preserve"> is carried out by </w:t>
      </w:r>
      <w:r>
        <w:rPr>
          <w:b/>
        </w:rPr>
        <w:t>Aryan Manoj Waingankar, Shreyansh Pandey, Parth Bagle and Swapnil Samrat</w:t>
      </w:r>
      <w:r>
        <w:t xml:space="preserve"> in partial fulfilment for the award of the degree of </w:t>
      </w:r>
      <w:r>
        <w:rPr>
          <w:b/>
        </w:rPr>
        <w:t>Bachelor of Technology</w:t>
      </w:r>
      <w:r>
        <w:t xml:space="preserve"> in </w:t>
      </w:r>
      <w:r>
        <w:rPr>
          <w:b/>
        </w:rPr>
        <w:t>Artificial Intelligence &amp; Machine Learning</w:t>
      </w:r>
      <w:r>
        <w:t>, Symbiosis International (Deemed University), Pune, during the academic year 2026-2027.</w:t>
      </w:r>
    </w:p>
    <w:p w14:paraId="2D108FF7" w14:textId="77777777" w:rsidR="00C60376" w:rsidRDefault="00C60376">
      <w:pPr>
        <w:spacing w:before="280" w:after="280"/>
      </w:pPr>
    </w:p>
    <w:p w14:paraId="6F6FC76D" w14:textId="77777777" w:rsidR="00C60376" w:rsidRDefault="00C60376">
      <w:pPr>
        <w:spacing w:before="280" w:after="280"/>
      </w:pPr>
    </w:p>
    <w:p w14:paraId="2E42927D" w14:textId="77777777" w:rsidR="00C60376" w:rsidRDefault="00C60376">
      <w:pPr>
        <w:spacing w:before="280" w:after="280"/>
      </w:pPr>
    </w:p>
    <w:p w14:paraId="4AFAA2D8" w14:textId="77777777" w:rsidR="00C60376" w:rsidRDefault="00C60376">
      <w:pPr>
        <w:spacing w:before="280" w:after="280"/>
      </w:pPr>
    </w:p>
    <w:tbl>
      <w:tblPr>
        <w:tblStyle w:val="4"/>
        <w:tblpPr w:leftFromText="180" w:rightFromText="180" w:vertAnchor="text" w:tblpY="311"/>
        <w:tblW w:w="9719" w:type="dxa"/>
        <w:tblBorders>
          <w:top w:val="nil"/>
          <w:left w:val="nil"/>
          <w:bottom w:val="nil"/>
          <w:right w:val="nil"/>
          <w:insideH w:val="nil"/>
          <w:insideV w:val="nil"/>
        </w:tblBorders>
        <w:tblLayout w:type="fixed"/>
        <w:tblLook w:val="0400" w:firstRow="0" w:lastRow="0" w:firstColumn="0" w:lastColumn="0" w:noHBand="0" w:noVBand="1"/>
      </w:tblPr>
      <w:tblGrid>
        <w:gridCol w:w="3242"/>
        <w:gridCol w:w="3076"/>
        <w:gridCol w:w="3401"/>
      </w:tblGrid>
      <w:tr w:rsidR="00C60376" w14:paraId="732B73A8" w14:textId="77777777">
        <w:trPr>
          <w:trHeight w:val="355"/>
        </w:trPr>
        <w:tc>
          <w:tcPr>
            <w:tcW w:w="3242" w:type="dxa"/>
          </w:tcPr>
          <w:p w14:paraId="0C4625B8" w14:textId="77777777" w:rsidR="00C60376" w:rsidRDefault="00C60376">
            <w:pPr>
              <w:spacing w:before="0"/>
              <w:jc w:val="center"/>
              <w:rPr>
                <w:rFonts w:ascii="Times New Roman" w:eastAsia="Times New Roman" w:hAnsi="Times New Roman" w:cs="Times New Roman"/>
                <w:sz w:val="24"/>
                <w:szCs w:val="24"/>
              </w:rPr>
            </w:pPr>
          </w:p>
        </w:tc>
        <w:tc>
          <w:tcPr>
            <w:tcW w:w="3076" w:type="dxa"/>
          </w:tcPr>
          <w:p w14:paraId="7A21B0DF" w14:textId="77777777" w:rsidR="00C60376" w:rsidRDefault="00C60376">
            <w:pPr>
              <w:spacing w:before="0"/>
              <w:jc w:val="center"/>
            </w:pPr>
          </w:p>
        </w:tc>
        <w:tc>
          <w:tcPr>
            <w:tcW w:w="3401" w:type="dxa"/>
          </w:tcPr>
          <w:p w14:paraId="798B6194" w14:textId="77777777" w:rsidR="00C60376" w:rsidRDefault="00C60376">
            <w:pPr>
              <w:spacing w:before="0"/>
              <w:jc w:val="center"/>
              <w:rPr>
                <w:rFonts w:ascii="Times New Roman" w:eastAsia="Times New Roman" w:hAnsi="Times New Roman" w:cs="Times New Roman"/>
                <w:sz w:val="24"/>
                <w:szCs w:val="24"/>
              </w:rPr>
            </w:pPr>
          </w:p>
        </w:tc>
      </w:tr>
      <w:tr w:rsidR="00C60376" w14:paraId="55CCFA70" w14:textId="77777777">
        <w:trPr>
          <w:trHeight w:val="641"/>
        </w:trPr>
        <w:tc>
          <w:tcPr>
            <w:tcW w:w="3242" w:type="dxa"/>
          </w:tcPr>
          <w:p w14:paraId="6500EED6" w14:textId="77777777" w:rsidR="00C60376" w:rsidRDefault="00A601D3">
            <w:pPr>
              <w:spacing w:before="0"/>
              <w:jc w:val="center"/>
              <w:rPr>
                <w:rFonts w:ascii="Times New Roman" w:eastAsia="Times New Roman" w:hAnsi="Times New Roman" w:cs="Times New Roman"/>
                <w:sz w:val="24"/>
                <w:szCs w:val="24"/>
              </w:rPr>
            </w:pPr>
            <w:r>
              <w:rPr>
                <w:b/>
              </w:rPr>
              <w:t>Dr. Madhvi Saxena</w:t>
            </w:r>
            <w:r>
              <w:rPr>
                <w:b/>
              </w:rPr>
              <w:br/>
            </w:r>
            <w:r>
              <w:t xml:space="preserve">Name and Signature of the Guide </w:t>
            </w:r>
          </w:p>
        </w:tc>
        <w:tc>
          <w:tcPr>
            <w:tcW w:w="3076" w:type="dxa"/>
          </w:tcPr>
          <w:p w14:paraId="6FD77CDA" w14:textId="77777777" w:rsidR="00C60376" w:rsidRDefault="00A601D3">
            <w:pPr>
              <w:spacing w:before="0"/>
              <w:jc w:val="center"/>
            </w:pPr>
            <w:r>
              <w:rPr>
                <w:b/>
              </w:rPr>
              <w:t>Dr. Aditi Saxena</w:t>
            </w:r>
            <w:r>
              <w:rPr>
                <w:b/>
              </w:rPr>
              <w:br/>
            </w:r>
            <w:r>
              <w:t xml:space="preserve">Name and Signature of the Co-Guide                                    </w:t>
            </w:r>
          </w:p>
        </w:tc>
        <w:tc>
          <w:tcPr>
            <w:tcW w:w="3401" w:type="dxa"/>
          </w:tcPr>
          <w:p w14:paraId="38DDB3BA" w14:textId="77777777" w:rsidR="00C60376" w:rsidRDefault="00A601D3">
            <w:pPr>
              <w:spacing w:befor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Sumit Kumar</w:t>
            </w:r>
          </w:p>
          <w:p w14:paraId="2C44BC37" w14:textId="77777777" w:rsidR="00C60376" w:rsidRDefault="00A601D3">
            <w:pPr>
              <w:spacing w:befor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Head, Department of AI &amp; ML</w:t>
            </w:r>
          </w:p>
          <w:p w14:paraId="63F5550F" w14:textId="77777777" w:rsidR="00C60376" w:rsidRDefault="00C60376">
            <w:pPr>
              <w:spacing w:before="0"/>
              <w:jc w:val="center"/>
              <w:rPr>
                <w:rFonts w:ascii="Times New Roman" w:eastAsia="Times New Roman" w:hAnsi="Times New Roman" w:cs="Times New Roman"/>
                <w:sz w:val="24"/>
                <w:szCs w:val="24"/>
              </w:rPr>
            </w:pPr>
          </w:p>
        </w:tc>
      </w:tr>
      <w:tr w:rsidR="00C60376" w14:paraId="10E219DA" w14:textId="77777777">
        <w:trPr>
          <w:trHeight w:val="355"/>
        </w:trPr>
        <w:tc>
          <w:tcPr>
            <w:tcW w:w="3242" w:type="dxa"/>
          </w:tcPr>
          <w:p w14:paraId="33B07A4C" w14:textId="77777777" w:rsidR="00C60376" w:rsidRDefault="00C60376">
            <w:pPr>
              <w:spacing w:before="0"/>
              <w:jc w:val="center"/>
              <w:rPr>
                <w:rFonts w:ascii="Times New Roman" w:eastAsia="Times New Roman" w:hAnsi="Times New Roman" w:cs="Times New Roman"/>
                <w:sz w:val="24"/>
                <w:szCs w:val="24"/>
              </w:rPr>
            </w:pPr>
          </w:p>
        </w:tc>
        <w:tc>
          <w:tcPr>
            <w:tcW w:w="3076" w:type="dxa"/>
          </w:tcPr>
          <w:p w14:paraId="145086C2" w14:textId="77777777" w:rsidR="00C60376" w:rsidRDefault="00C60376">
            <w:pPr>
              <w:spacing w:before="0"/>
              <w:jc w:val="center"/>
              <w:rPr>
                <w:rFonts w:ascii="Times New Roman" w:eastAsia="Times New Roman" w:hAnsi="Times New Roman" w:cs="Times New Roman"/>
                <w:sz w:val="24"/>
                <w:szCs w:val="24"/>
              </w:rPr>
            </w:pPr>
          </w:p>
        </w:tc>
        <w:tc>
          <w:tcPr>
            <w:tcW w:w="3401" w:type="dxa"/>
          </w:tcPr>
          <w:p w14:paraId="704E8F73" w14:textId="77777777" w:rsidR="00C60376" w:rsidRDefault="00C60376">
            <w:pPr>
              <w:spacing w:before="0"/>
              <w:jc w:val="center"/>
              <w:rPr>
                <w:rFonts w:ascii="Times New Roman" w:eastAsia="Times New Roman" w:hAnsi="Times New Roman" w:cs="Times New Roman"/>
                <w:sz w:val="24"/>
                <w:szCs w:val="24"/>
              </w:rPr>
            </w:pPr>
          </w:p>
        </w:tc>
      </w:tr>
      <w:tr w:rsidR="00C60376" w14:paraId="04E2B8C4" w14:textId="77777777">
        <w:trPr>
          <w:trHeight w:val="355"/>
        </w:trPr>
        <w:tc>
          <w:tcPr>
            <w:tcW w:w="3242" w:type="dxa"/>
          </w:tcPr>
          <w:p w14:paraId="4D068966" w14:textId="77777777" w:rsidR="00C60376" w:rsidRDefault="00C60376">
            <w:pPr>
              <w:spacing w:before="0"/>
              <w:jc w:val="center"/>
            </w:pPr>
          </w:p>
        </w:tc>
        <w:tc>
          <w:tcPr>
            <w:tcW w:w="3076" w:type="dxa"/>
          </w:tcPr>
          <w:p w14:paraId="0ED1F9A8" w14:textId="77777777" w:rsidR="00C60376" w:rsidRDefault="00C60376">
            <w:pPr>
              <w:spacing w:before="0"/>
              <w:jc w:val="center"/>
            </w:pPr>
          </w:p>
        </w:tc>
        <w:tc>
          <w:tcPr>
            <w:tcW w:w="3401" w:type="dxa"/>
          </w:tcPr>
          <w:p w14:paraId="28634F37" w14:textId="77777777" w:rsidR="00C60376" w:rsidRDefault="00C60376">
            <w:pPr>
              <w:spacing w:before="0"/>
              <w:jc w:val="center"/>
            </w:pPr>
          </w:p>
        </w:tc>
      </w:tr>
      <w:tr w:rsidR="00C60376" w14:paraId="12EBA238" w14:textId="77777777">
        <w:trPr>
          <w:trHeight w:val="355"/>
        </w:trPr>
        <w:tc>
          <w:tcPr>
            <w:tcW w:w="3242" w:type="dxa"/>
          </w:tcPr>
          <w:p w14:paraId="08D6EB22" w14:textId="77777777" w:rsidR="00C60376" w:rsidRDefault="00C60376">
            <w:pPr>
              <w:spacing w:before="0"/>
              <w:jc w:val="center"/>
            </w:pPr>
          </w:p>
        </w:tc>
        <w:tc>
          <w:tcPr>
            <w:tcW w:w="3076" w:type="dxa"/>
          </w:tcPr>
          <w:p w14:paraId="3807261C" w14:textId="77777777" w:rsidR="00C60376" w:rsidRDefault="00C60376">
            <w:pPr>
              <w:spacing w:before="0"/>
              <w:jc w:val="center"/>
            </w:pPr>
          </w:p>
        </w:tc>
        <w:tc>
          <w:tcPr>
            <w:tcW w:w="3401" w:type="dxa"/>
          </w:tcPr>
          <w:p w14:paraId="054DC0D7" w14:textId="77777777" w:rsidR="00C60376" w:rsidRDefault="00C60376">
            <w:pPr>
              <w:spacing w:before="0"/>
              <w:jc w:val="center"/>
            </w:pPr>
          </w:p>
        </w:tc>
      </w:tr>
      <w:tr w:rsidR="00C60376" w14:paraId="5D5B2D37" w14:textId="77777777">
        <w:trPr>
          <w:trHeight w:val="355"/>
        </w:trPr>
        <w:tc>
          <w:tcPr>
            <w:tcW w:w="3242" w:type="dxa"/>
          </w:tcPr>
          <w:p w14:paraId="74BAF4F7" w14:textId="77777777" w:rsidR="00C60376" w:rsidRDefault="00C60376">
            <w:pPr>
              <w:spacing w:before="0"/>
              <w:jc w:val="center"/>
            </w:pPr>
          </w:p>
        </w:tc>
        <w:tc>
          <w:tcPr>
            <w:tcW w:w="3076" w:type="dxa"/>
          </w:tcPr>
          <w:p w14:paraId="43549188" w14:textId="77777777" w:rsidR="00C60376" w:rsidRDefault="00C60376">
            <w:pPr>
              <w:spacing w:before="0"/>
              <w:jc w:val="center"/>
            </w:pPr>
          </w:p>
        </w:tc>
        <w:tc>
          <w:tcPr>
            <w:tcW w:w="3401" w:type="dxa"/>
          </w:tcPr>
          <w:p w14:paraId="1E5FD42B" w14:textId="77777777" w:rsidR="00C60376" w:rsidRDefault="00C60376">
            <w:pPr>
              <w:spacing w:before="0"/>
              <w:jc w:val="center"/>
            </w:pPr>
          </w:p>
        </w:tc>
      </w:tr>
      <w:tr w:rsidR="00C60376" w14:paraId="79783066" w14:textId="77777777">
        <w:trPr>
          <w:trHeight w:val="355"/>
        </w:trPr>
        <w:tc>
          <w:tcPr>
            <w:tcW w:w="3242" w:type="dxa"/>
          </w:tcPr>
          <w:p w14:paraId="0DE28EA5" w14:textId="77777777" w:rsidR="00C60376" w:rsidRDefault="00C60376">
            <w:pPr>
              <w:spacing w:before="0"/>
              <w:jc w:val="center"/>
            </w:pPr>
          </w:p>
        </w:tc>
        <w:tc>
          <w:tcPr>
            <w:tcW w:w="3076" w:type="dxa"/>
          </w:tcPr>
          <w:p w14:paraId="4787067D" w14:textId="77777777" w:rsidR="00C60376" w:rsidRDefault="00C60376">
            <w:pPr>
              <w:spacing w:before="0"/>
              <w:jc w:val="center"/>
            </w:pPr>
          </w:p>
        </w:tc>
        <w:tc>
          <w:tcPr>
            <w:tcW w:w="3401" w:type="dxa"/>
          </w:tcPr>
          <w:p w14:paraId="2210CC3E" w14:textId="77777777" w:rsidR="00C60376" w:rsidRDefault="00C60376">
            <w:pPr>
              <w:spacing w:before="0"/>
              <w:jc w:val="center"/>
            </w:pPr>
          </w:p>
        </w:tc>
      </w:tr>
      <w:tr w:rsidR="00C60376" w14:paraId="09F97DEC" w14:textId="77777777">
        <w:trPr>
          <w:trHeight w:val="355"/>
        </w:trPr>
        <w:tc>
          <w:tcPr>
            <w:tcW w:w="3242" w:type="dxa"/>
          </w:tcPr>
          <w:p w14:paraId="12E5BD02" w14:textId="77777777" w:rsidR="00C60376" w:rsidRDefault="00C60376">
            <w:pPr>
              <w:spacing w:before="0"/>
              <w:jc w:val="center"/>
            </w:pPr>
          </w:p>
        </w:tc>
        <w:tc>
          <w:tcPr>
            <w:tcW w:w="3076" w:type="dxa"/>
          </w:tcPr>
          <w:p w14:paraId="1290A443" w14:textId="77777777" w:rsidR="00C60376" w:rsidRDefault="00C60376">
            <w:pPr>
              <w:spacing w:before="0"/>
              <w:jc w:val="center"/>
            </w:pPr>
          </w:p>
        </w:tc>
        <w:tc>
          <w:tcPr>
            <w:tcW w:w="3401" w:type="dxa"/>
          </w:tcPr>
          <w:p w14:paraId="51FA4A19" w14:textId="77777777" w:rsidR="00C60376" w:rsidRDefault="00C60376">
            <w:pPr>
              <w:spacing w:before="0"/>
              <w:jc w:val="center"/>
            </w:pPr>
          </w:p>
        </w:tc>
      </w:tr>
      <w:tr w:rsidR="00C60376" w14:paraId="22184422" w14:textId="77777777">
        <w:trPr>
          <w:trHeight w:val="265"/>
        </w:trPr>
        <w:tc>
          <w:tcPr>
            <w:tcW w:w="3242" w:type="dxa"/>
          </w:tcPr>
          <w:p w14:paraId="43607C3C" w14:textId="77777777" w:rsidR="00C60376" w:rsidRDefault="00C60376">
            <w:pPr>
              <w:spacing w:before="0"/>
              <w:jc w:val="center"/>
              <w:rPr>
                <w:rFonts w:ascii="Times New Roman" w:eastAsia="Times New Roman" w:hAnsi="Times New Roman" w:cs="Times New Roman"/>
                <w:sz w:val="24"/>
                <w:szCs w:val="24"/>
              </w:rPr>
            </w:pPr>
          </w:p>
        </w:tc>
        <w:tc>
          <w:tcPr>
            <w:tcW w:w="3076" w:type="dxa"/>
          </w:tcPr>
          <w:p w14:paraId="678AD7CC" w14:textId="77777777" w:rsidR="00C60376" w:rsidRDefault="00C60376">
            <w:pPr>
              <w:spacing w:before="0"/>
              <w:jc w:val="center"/>
              <w:rPr>
                <w:rFonts w:ascii="Times New Roman" w:eastAsia="Times New Roman" w:hAnsi="Times New Roman" w:cs="Times New Roman"/>
                <w:sz w:val="24"/>
                <w:szCs w:val="24"/>
              </w:rPr>
            </w:pPr>
          </w:p>
        </w:tc>
        <w:tc>
          <w:tcPr>
            <w:tcW w:w="3401" w:type="dxa"/>
          </w:tcPr>
          <w:p w14:paraId="54858A52" w14:textId="77777777" w:rsidR="00C60376" w:rsidRDefault="00C60376">
            <w:pPr>
              <w:spacing w:before="0"/>
              <w:jc w:val="center"/>
            </w:pPr>
          </w:p>
        </w:tc>
      </w:tr>
    </w:tbl>
    <w:p w14:paraId="17FA85C0" w14:textId="77777777" w:rsidR="00C60376" w:rsidRDefault="00C60376">
      <w:pPr>
        <w:spacing w:before="280" w:after="280" w:line="240" w:lineRule="auto"/>
      </w:pPr>
    </w:p>
    <w:p w14:paraId="00E9CF7A" w14:textId="77777777" w:rsidR="00C60376" w:rsidRDefault="00C60376">
      <w:pPr>
        <w:spacing w:before="0" w:line="240" w:lineRule="auto"/>
        <w:jc w:val="center"/>
      </w:pPr>
    </w:p>
    <w:p w14:paraId="24C91BB1" w14:textId="77777777" w:rsidR="00C60376" w:rsidRDefault="00A601D3">
      <w:pPr>
        <w:pStyle w:val="BBFrontHeading"/>
      </w:pPr>
      <w:bookmarkStart w:id="2" w:name="_Toc243801733"/>
      <w:r>
        <w:t>DECLARATION</w:t>
      </w:r>
      <w:bookmarkEnd w:id="2"/>
    </w:p>
    <w:p w14:paraId="52381AC2" w14:textId="77777777" w:rsidR="00C60376" w:rsidRDefault="00A601D3">
      <w:pPr>
        <w:pBdr>
          <w:top w:val="nil"/>
          <w:left w:val="nil"/>
          <w:bottom w:val="nil"/>
          <w:right w:val="nil"/>
          <w:between w:val="nil"/>
        </w:pBdr>
        <w:spacing w:before="0" w:after="120" w:line="360" w:lineRule="auto"/>
        <w:rPr>
          <w:color w:val="000000"/>
        </w:rPr>
      </w:pPr>
      <w:r>
        <w:t xml:space="preserve">We hereby declare that the project titled </w:t>
      </w:r>
      <w:r>
        <w:rPr>
          <w:b/>
        </w:rPr>
        <w:t>“Calibrated Escalation for IT Ticket Triage: A Two-Gate Retrieval-Augmented Pipeline”</w:t>
      </w:r>
      <w:r>
        <w:t xml:space="preserve"> submitted to Symbiosis Institute of Technology, Constituent of Symbiosis International (Deemed University), Pune, for the award of the degree of Bachelor of Technology in Artificial Intelligence &amp; Machine Learning is a result of original research carried out by us. We understand that our report may be made electronically available to the public. It is further declared that the project report or any part thereof has not been previously submitted to any University or Institute for the award of any degree or diploma.</w:t>
      </w:r>
    </w:p>
    <w:p w14:paraId="4D67786D" w14:textId="77777777" w:rsidR="00C60376" w:rsidRDefault="00A601D3">
      <w:pPr>
        <w:spacing w:before="0" w:after="120" w:line="360" w:lineRule="auto"/>
        <w:jc w:val="left"/>
      </w:pPr>
      <w:r>
        <w:t>Name(s) of Student(s)</w:t>
      </w:r>
      <w:r>
        <w:tab/>
        <w:t xml:space="preserve">: </w:t>
      </w:r>
      <w:r>
        <w:tab/>
        <w:t xml:space="preserve"> Aryan Manoj Waingankar, Shreyansh Pandey, Parth Bagle, Swapnil Samrat</w:t>
      </w:r>
    </w:p>
    <w:p w14:paraId="1583DDFE" w14:textId="66277736" w:rsidR="00C60376" w:rsidRDefault="00A601D3">
      <w:pPr>
        <w:spacing w:before="0" w:after="120" w:line="360" w:lineRule="auto"/>
        <w:jc w:val="left"/>
      </w:pPr>
      <w:r>
        <w:t xml:space="preserve">PRN:  </w:t>
      </w:r>
      <w:r>
        <w:tab/>
      </w:r>
      <w:r w:rsidR="009B2363">
        <w:t>23070126022</w:t>
      </w:r>
      <w:r>
        <w:t xml:space="preserve">, </w:t>
      </w:r>
      <w:r w:rsidR="009B2363">
        <w:t>23070126120</w:t>
      </w:r>
      <w:r>
        <w:t xml:space="preserve">, </w:t>
      </w:r>
      <w:r w:rsidR="009B2363">
        <w:t>23070126085</w:t>
      </w:r>
      <w:r>
        <w:t xml:space="preserve">, </w:t>
      </w:r>
      <w:r w:rsidR="009B2363">
        <w:t>24070126510</w:t>
      </w:r>
    </w:p>
    <w:p w14:paraId="7EE81E6E" w14:textId="77777777" w:rsidR="00C60376" w:rsidRDefault="00A601D3">
      <w:pPr>
        <w:spacing w:before="0" w:after="120" w:line="360" w:lineRule="auto"/>
        <w:jc w:val="left"/>
      </w:pPr>
      <w:r>
        <w:t xml:space="preserve">Degree: </w:t>
      </w:r>
      <w:r>
        <w:tab/>
        <w:t>Bachelor of Technology in AI &amp; ML</w:t>
      </w:r>
    </w:p>
    <w:p w14:paraId="29E454E7" w14:textId="77777777" w:rsidR="00C60376" w:rsidRDefault="00A601D3">
      <w:pPr>
        <w:spacing w:before="0" w:after="120" w:line="360" w:lineRule="auto"/>
        <w:jc w:val="left"/>
      </w:pPr>
      <w:r>
        <w:t xml:space="preserve">Department: </w:t>
      </w:r>
      <w:r>
        <w:tab/>
      </w:r>
      <w:r>
        <w:rPr>
          <w:color w:val="000000"/>
        </w:rPr>
        <w:t>Artificial Intelligence &amp; Machine Learning</w:t>
      </w:r>
    </w:p>
    <w:p w14:paraId="3799EDF9" w14:textId="77777777" w:rsidR="00C60376" w:rsidRDefault="00A601D3">
      <w:pPr>
        <w:tabs>
          <w:tab w:val="left" w:pos="2127"/>
        </w:tabs>
        <w:spacing w:before="0" w:after="120" w:line="360" w:lineRule="auto"/>
        <w:ind w:left="2835" w:hanging="2835"/>
        <w:jc w:val="left"/>
      </w:pPr>
      <w:r>
        <w:t>Title of the project</w:t>
      </w:r>
      <w:r>
        <w:tab/>
        <w:t xml:space="preserve">: </w:t>
      </w:r>
      <w:r>
        <w:tab/>
        <w:t xml:space="preserve"> Calibrated Escalation for IT Ticket Triage: A Two-Gate Retrieval-Augmented Pipeline</w:t>
      </w:r>
    </w:p>
    <w:p w14:paraId="274B2AF2" w14:textId="77777777" w:rsidR="00C60376" w:rsidRDefault="00A601D3">
      <w:pPr>
        <w:spacing w:before="0" w:after="120" w:line="360" w:lineRule="auto"/>
        <w:jc w:val="left"/>
      </w:pPr>
      <w:r>
        <w:t>_________________________________</w:t>
      </w:r>
    </w:p>
    <w:p w14:paraId="09BB5651" w14:textId="77777777" w:rsidR="00C60376" w:rsidRDefault="00A601D3">
      <w:pPr>
        <w:spacing w:before="0" w:after="120" w:line="360" w:lineRule="auto"/>
        <w:jc w:val="left"/>
      </w:pPr>
      <w:r>
        <w:t xml:space="preserve">(Signatures of the Students) </w:t>
      </w:r>
    </w:p>
    <w:p w14:paraId="72EB1114" w14:textId="45938FB1" w:rsidR="00C60376" w:rsidRDefault="00A601D3">
      <w:pPr>
        <w:spacing w:before="0" w:after="120" w:line="360" w:lineRule="auto"/>
        <w:jc w:val="left"/>
      </w:pPr>
      <w:r>
        <w:t xml:space="preserve">Date: </w:t>
      </w:r>
      <w:r w:rsidR="009B2363">
        <w:t>27</w:t>
      </w:r>
      <w:r>
        <w:t>/</w:t>
      </w:r>
      <w:r w:rsidR="009B2363">
        <w:t>10</w:t>
      </w:r>
      <w:r>
        <w:t xml:space="preserve"> /2026</w:t>
      </w:r>
    </w:p>
    <w:p w14:paraId="3EFB1A30" w14:textId="77777777" w:rsidR="00C60376" w:rsidRDefault="00A601D3">
      <w:pPr>
        <w:spacing w:before="0"/>
        <w:rPr>
          <w:smallCaps/>
        </w:rPr>
      </w:pPr>
      <w:bookmarkStart w:id="3" w:name="_heading=h.30j0zll" w:colFirst="0" w:colLast="0"/>
      <w:bookmarkEnd w:id="3"/>
      <w:r>
        <w:tab/>
      </w:r>
      <w:r>
        <w:tab/>
      </w:r>
      <w:r>
        <w:tab/>
      </w:r>
      <w:r>
        <w:tab/>
      </w:r>
      <w:r>
        <w:tab/>
      </w:r>
      <w:r>
        <w:br w:type="page"/>
      </w:r>
    </w:p>
    <w:p w14:paraId="422868E5" w14:textId="77777777" w:rsidR="00C60376" w:rsidRDefault="00A601D3">
      <w:pPr>
        <w:pStyle w:val="BBFrontHeading"/>
      </w:pPr>
      <w:bookmarkStart w:id="4" w:name="_heading=h.1fob9te" w:colFirst="0" w:colLast="0"/>
      <w:bookmarkStart w:id="5" w:name="_Toc243801734"/>
      <w:bookmarkEnd w:id="4"/>
      <w:r>
        <w:lastRenderedPageBreak/>
        <w:t>ACKNOWLEDGEMENT</w:t>
      </w:r>
      <w:bookmarkEnd w:id="5"/>
    </w:p>
    <w:p w14:paraId="234D01A5" w14:textId="77777777" w:rsidR="00C60376" w:rsidRDefault="00A601D3">
      <w:pPr>
        <w:pBdr>
          <w:top w:val="nil"/>
          <w:left w:val="nil"/>
          <w:bottom w:val="nil"/>
          <w:right w:val="nil"/>
          <w:between w:val="nil"/>
        </w:pBdr>
        <w:spacing w:before="180"/>
        <w:rPr>
          <w:color w:val="000000"/>
        </w:rPr>
      </w:pPr>
      <w:r>
        <w:t xml:space="preserve">We are sincerely grateful to our project guide, </w:t>
      </w:r>
      <w:r>
        <w:rPr>
          <w:b/>
        </w:rPr>
        <w:t>Dr. Madhvi Saxena</w:t>
      </w:r>
      <w:r>
        <w:t>, Assistant Professor, Department of Artificial Intelligence &amp; Machine Learning, for her steady guidance throughout this work. Her insistence that every claim be backed by a measurement, and that results which did not work be reported as carefully as those that did, shaped both the project and this report.</w:t>
      </w:r>
    </w:p>
    <w:p w14:paraId="5C44D25C" w14:textId="77777777" w:rsidR="00C60376" w:rsidRDefault="00A601D3">
      <w:pPr>
        <w:pBdr>
          <w:top w:val="nil"/>
          <w:left w:val="nil"/>
          <w:bottom w:val="nil"/>
          <w:right w:val="nil"/>
          <w:between w:val="nil"/>
        </w:pBdr>
        <w:spacing w:before="180"/>
        <w:rPr>
          <w:color w:val="000000"/>
        </w:rPr>
      </w:pPr>
      <w:bookmarkStart w:id="6" w:name="_heading=h.4lk72u8xw7qq" w:colFirst="0" w:colLast="0"/>
      <w:bookmarkEnd w:id="6"/>
      <w:r>
        <w:t xml:space="preserve">We thank our co-guide, </w:t>
      </w:r>
      <w:r>
        <w:rPr>
          <w:b/>
        </w:rPr>
        <w:t>Dr. Aditi Saxena</w:t>
      </w:r>
      <w:r>
        <w:t>, for her reviews of our experiments and our paper, and for her suggestions on how to present the evaluation clearly.</w:t>
      </w:r>
    </w:p>
    <w:p w14:paraId="5746EED5" w14:textId="77777777" w:rsidR="00C60376" w:rsidRDefault="00A601D3">
      <w:pPr>
        <w:pBdr>
          <w:top w:val="nil"/>
          <w:left w:val="nil"/>
          <w:bottom w:val="nil"/>
          <w:right w:val="nil"/>
          <w:between w:val="nil"/>
        </w:pBdr>
        <w:spacing w:before="180"/>
        <w:rPr>
          <w:color w:val="000000"/>
        </w:rPr>
      </w:pPr>
      <w:r>
        <w:t xml:space="preserve">We thank the Head of the Department, </w:t>
      </w:r>
      <w:r>
        <w:rPr>
          <w:b/>
        </w:rPr>
        <w:t>Dr. Sumit Kumar</w:t>
      </w:r>
      <w:r>
        <w:t>, for providing the facilities and the encouragement that made this project possible.</w:t>
      </w:r>
    </w:p>
    <w:p w14:paraId="5745524B" w14:textId="77777777" w:rsidR="00C60376" w:rsidRDefault="00A601D3">
      <w:pPr>
        <w:pBdr>
          <w:top w:val="nil"/>
          <w:left w:val="nil"/>
          <w:bottom w:val="nil"/>
          <w:right w:val="nil"/>
          <w:between w:val="nil"/>
        </w:pBdr>
        <w:spacing w:before="180"/>
        <w:rPr>
          <w:color w:val="000000"/>
        </w:rPr>
      </w:pPr>
      <w:r>
        <w:t xml:space="preserve">The problem we worked on comes from </w:t>
      </w:r>
      <w:r>
        <w:rPr>
          <w:b/>
        </w:rPr>
        <w:t>Use Case 1 of the nasscom hackathon brief</w:t>
      </w:r>
      <w:r>
        <w:t xml:space="preserve"> on IT ticket routing and resolution. We thank the organisers for a well-specified problem statement that gave the project a clear starting point.</w:t>
      </w:r>
    </w:p>
    <w:p w14:paraId="1972FD30" w14:textId="77777777" w:rsidR="00C60376" w:rsidRDefault="00A601D3">
      <w:pPr>
        <w:pBdr>
          <w:top w:val="nil"/>
          <w:left w:val="nil"/>
          <w:bottom w:val="nil"/>
          <w:right w:val="nil"/>
          <w:between w:val="nil"/>
        </w:pBdr>
        <w:spacing w:before="180"/>
        <w:rPr>
          <w:color w:val="000000"/>
        </w:rPr>
      </w:pPr>
      <w:r>
        <w:t>As a team, each of us thanks the others, Aryan Manoj Waingankar, Shreyansh Pandey, Parth Bagle and Swapnil Samrat, for their hard work and cooperation at every stage, including the evenings spent writing and cross-labelling test tickets.</w:t>
      </w:r>
    </w:p>
    <w:p w14:paraId="6B67CA2A" w14:textId="77777777" w:rsidR="00C60376" w:rsidRDefault="00A601D3">
      <w:pPr>
        <w:pBdr>
          <w:top w:val="nil"/>
          <w:left w:val="nil"/>
          <w:bottom w:val="nil"/>
          <w:right w:val="nil"/>
          <w:between w:val="nil"/>
        </w:pBdr>
        <w:spacing w:before="180"/>
        <w:rPr>
          <w:color w:val="000000"/>
        </w:rPr>
      </w:pPr>
      <w:r>
        <w:t xml:space="preserve">We also thank our families and friends for their patience and support, and </w:t>
      </w:r>
      <w:r>
        <w:rPr>
          <w:b/>
        </w:rPr>
        <w:t>Symbiosis Institute of Technology, Pune</w:t>
      </w:r>
      <w:r>
        <w:t>, for giving us the opportunity to carry out this project.</w:t>
      </w:r>
    </w:p>
    <w:p w14:paraId="07C3A226" w14:textId="77777777" w:rsidR="00C60376" w:rsidRDefault="00A601D3">
      <w:pPr>
        <w:spacing w:before="0" w:after="200"/>
        <w:jc w:val="left"/>
        <w:rPr>
          <w:b/>
          <w:bCs/>
          <w:smallCaps/>
        </w:rPr>
      </w:pPr>
      <w:r>
        <w:t xml:space="preserve"> </w:t>
      </w:r>
      <w:r>
        <w:br w:type="page"/>
      </w:r>
    </w:p>
    <w:p w14:paraId="77304D10" w14:textId="77777777" w:rsidR="00C60376" w:rsidRDefault="00A601D3">
      <w:pPr>
        <w:pStyle w:val="BBFrontHeading"/>
      </w:pPr>
      <w:bookmarkStart w:id="7" w:name="_Toc243801735"/>
      <w:r>
        <w:lastRenderedPageBreak/>
        <w:t>ABSTRACT</w:t>
      </w:r>
      <w:bookmarkEnd w:id="7"/>
    </w:p>
    <w:p w14:paraId="13096709" w14:textId="77777777" w:rsidR="00D865CC" w:rsidRDefault="00A601D3">
      <w:pPr>
        <w:pStyle w:val="BBBody"/>
      </w:pPr>
      <w:r>
        <w:t>When an employee raises an IT support ticket, a triage system must send it to the team that owns the problem and, just as importantly, recognise the tickets it should not handle on its own. This project builds and evaluates such a system for seven support teams, starting from Use Case 1 of the nasscom hackathon brief. The pipeline treats escalation to a human as a normal output. A fast TF-IDF classifier answers when its confidence is at least 0.50; otherwise a classifier over BGE sentence embeddings decides. The five most similar resolved tickets are then retrieved, and Gemini may draft a resolution only if the closest one has a cosine similarity of at least 0.67; below that the ticket goes to a person and no language model is called. Both thresholds were chosen from measured calibration data, and the report records the calibration attempts that were rejected.</w:t>
      </w:r>
    </w:p>
    <w:p w14:paraId="6AC2806F" w14:textId="77777777" w:rsidR="00D865CC" w:rsidRDefault="00A601D3">
      <w:pPr>
        <w:pStyle w:val="BBBody"/>
      </w:pPr>
      <w:r>
        <w:t>On a 9-ticket adversarial set the retrieval gate decides every ticket correctly, against 3 of 9 without it. The cascade is not more accurate than the embedding classifier alone (32/45 against 33/45, p = 1.000), but it cuts median per-ticket latency by 8% to 18%. A zero-shot language model classifies the 45-ticket benchmark better (40/45) but offers no way to abstain. A human judged 31 of 33 drafts grounded in the retrieved tickets, while an LLM judge reached a Cohen's kappa of −0.042 against that human. On 108 tickets written and cross-labelled by two team members (kappa = 0.936) the cascade routes 74 of 98 correctly, but the gate also escalates 32 actionable tickets. On 583 distinct real tickets covering two teams, accuracy falls to 19.7% (50.4% under an alternative category mapping), and 371 of 468 misrouted tickets still pass the gate. The recurring lesson is that the data a component is trained or calibrated on limits it more than the method chosen.</w:t>
      </w:r>
    </w:p>
    <w:p w14:paraId="42C61D0F" w14:textId="77777777" w:rsidR="00D865CC" w:rsidRDefault="00A601D3">
      <w:pPr>
        <w:pStyle w:val="BBBody"/>
      </w:pPr>
      <w:r>
        <w:t>The system is delivered as a FastAPI service, a Streamlit demonstration and a Docker image, with 456 automated tests.</w:t>
      </w:r>
    </w:p>
    <w:p w14:paraId="45559028" w14:textId="77777777" w:rsidR="00C60376" w:rsidRDefault="00A601D3">
      <w:pPr>
        <w:pStyle w:val="BBBody"/>
      </w:pPr>
      <w:r>
        <w:rPr>
          <w:b/>
        </w:rPr>
        <w:t>Keywords:</w:t>
      </w:r>
      <w:r>
        <w:t xml:space="preserve"> IT ticket triage; escalation; selective prediction; classification cascade; retrieval-augmented generation; conformal prediction; calibration; sentence embeddings</w:t>
      </w:r>
    </w:p>
    <w:p w14:paraId="7E8821D9" w14:textId="77777777" w:rsidR="00C60376" w:rsidRDefault="00C60376">
      <w:pPr>
        <w:ind w:firstLine="720"/>
      </w:pPr>
    </w:p>
    <w:p w14:paraId="4787816F" w14:textId="77777777" w:rsidR="00C60376" w:rsidRDefault="00A601D3">
      <w:pPr>
        <w:ind w:firstLine="720"/>
      </w:pPr>
      <w:r>
        <w:br w:type="page"/>
      </w:r>
    </w:p>
    <w:p w14:paraId="347D660D" w14:textId="77777777" w:rsidR="00C60376" w:rsidRDefault="00A601D3">
      <w:pPr>
        <w:pStyle w:val="BBFrontHeading"/>
      </w:pPr>
      <w:bookmarkStart w:id="8" w:name="_Toc243801736"/>
      <w:r>
        <w:lastRenderedPageBreak/>
        <w:t>TABLE OF CONTENTS</w:t>
      </w:r>
      <w:bookmarkEnd w:id="8"/>
    </w:p>
    <w:p w14:paraId="068F8ABB" w14:textId="5D803FE4" w:rsidR="00F53347" w:rsidRDefault="00A601D3">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r>
        <w:fldChar w:fldCharType="begin"/>
      </w:r>
      <w:r>
        <w:instrText xml:space="preserve"> TOC \o "1-3" \h \z \u </w:instrText>
      </w:r>
      <w:r>
        <w:fldChar w:fldCharType="separate"/>
      </w:r>
      <w:hyperlink w:anchor="_Toc243801732" w:history="1">
        <w:r w:rsidR="00F53347" w:rsidRPr="00056060">
          <w:rPr>
            <w:rStyle w:val="Hyperlink"/>
            <w:bCs/>
            <w:noProof/>
          </w:rPr>
          <w:t>CERTIFICATE</w:t>
        </w:r>
        <w:r w:rsidR="00F53347">
          <w:rPr>
            <w:noProof/>
            <w:webHidden/>
          </w:rPr>
          <w:tab/>
        </w:r>
        <w:r w:rsidR="00F53347">
          <w:rPr>
            <w:noProof/>
            <w:webHidden/>
          </w:rPr>
          <w:fldChar w:fldCharType="begin"/>
        </w:r>
        <w:r w:rsidR="00F53347">
          <w:rPr>
            <w:noProof/>
            <w:webHidden/>
          </w:rPr>
          <w:instrText xml:space="preserve"> PAGEREF _Toc243801732 \h </w:instrText>
        </w:r>
        <w:r w:rsidR="00F53347">
          <w:rPr>
            <w:noProof/>
            <w:webHidden/>
          </w:rPr>
        </w:r>
        <w:r w:rsidR="00F53347">
          <w:rPr>
            <w:noProof/>
            <w:webHidden/>
          </w:rPr>
          <w:fldChar w:fldCharType="separate"/>
        </w:r>
        <w:r w:rsidR="00CA776B">
          <w:rPr>
            <w:noProof/>
            <w:webHidden/>
          </w:rPr>
          <w:t>i</w:t>
        </w:r>
        <w:r w:rsidR="00F53347">
          <w:rPr>
            <w:noProof/>
            <w:webHidden/>
          </w:rPr>
          <w:fldChar w:fldCharType="end"/>
        </w:r>
      </w:hyperlink>
    </w:p>
    <w:p w14:paraId="4BC9E23A" w14:textId="4B5D511C" w:rsidR="00F53347" w:rsidRDefault="00F53347">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3801733" w:history="1">
        <w:r w:rsidRPr="00056060">
          <w:rPr>
            <w:rStyle w:val="Hyperlink"/>
            <w:noProof/>
          </w:rPr>
          <w:t>DECLARATION</w:t>
        </w:r>
        <w:r>
          <w:rPr>
            <w:noProof/>
            <w:webHidden/>
          </w:rPr>
          <w:tab/>
        </w:r>
        <w:r>
          <w:rPr>
            <w:noProof/>
            <w:webHidden/>
          </w:rPr>
          <w:fldChar w:fldCharType="begin"/>
        </w:r>
        <w:r>
          <w:rPr>
            <w:noProof/>
            <w:webHidden/>
          </w:rPr>
          <w:instrText xml:space="preserve"> PAGEREF _Toc243801733 \h </w:instrText>
        </w:r>
        <w:r>
          <w:rPr>
            <w:noProof/>
            <w:webHidden/>
          </w:rPr>
        </w:r>
        <w:r>
          <w:rPr>
            <w:noProof/>
            <w:webHidden/>
          </w:rPr>
          <w:fldChar w:fldCharType="separate"/>
        </w:r>
        <w:r w:rsidR="00CA776B">
          <w:rPr>
            <w:noProof/>
            <w:webHidden/>
          </w:rPr>
          <w:t>ii</w:t>
        </w:r>
        <w:r>
          <w:rPr>
            <w:noProof/>
            <w:webHidden/>
          </w:rPr>
          <w:fldChar w:fldCharType="end"/>
        </w:r>
      </w:hyperlink>
    </w:p>
    <w:p w14:paraId="1AF8B10D" w14:textId="240A0B72" w:rsidR="00F53347" w:rsidRDefault="00F53347">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3801734" w:history="1">
        <w:r w:rsidRPr="00056060">
          <w:rPr>
            <w:rStyle w:val="Hyperlink"/>
            <w:noProof/>
          </w:rPr>
          <w:t>ACKNOWLEDGEMENT</w:t>
        </w:r>
        <w:r>
          <w:rPr>
            <w:noProof/>
            <w:webHidden/>
          </w:rPr>
          <w:tab/>
        </w:r>
        <w:r>
          <w:rPr>
            <w:noProof/>
            <w:webHidden/>
          </w:rPr>
          <w:fldChar w:fldCharType="begin"/>
        </w:r>
        <w:r>
          <w:rPr>
            <w:noProof/>
            <w:webHidden/>
          </w:rPr>
          <w:instrText xml:space="preserve"> PAGEREF _Toc243801734 \h </w:instrText>
        </w:r>
        <w:r>
          <w:rPr>
            <w:noProof/>
            <w:webHidden/>
          </w:rPr>
        </w:r>
        <w:r>
          <w:rPr>
            <w:noProof/>
            <w:webHidden/>
          </w:rPr>
          <w:fldChar w:fldCharType="separate"/>
        </w:r>
        <w:r w:rsidR="00CA776B">
          <w:rPr>
            <w:noProof/>
            <w:webHidden/>
          </w:rPr>
          <w:t>iii</w:t>
        </w:r>
        <w:r>
          <w:rPr>
            <w:noProof/>
            <w:webHidden/>
          </w:rPr>
          <w:fldChar w:fldCharType="end"/>
        </w:r>
      </w:hyperlink>
    </w:p>
    <w:p w14:paraId="51ACFB5D" w14:textId="7A7E8E6C" w:rsidR="00F53347" w:rsidRDefault="00F53347">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3801735" w:history="1">
        <w:r w:rsidRPr="00056060">
          <w:rPr>
            <w:rStyle w:val="Hyperlink"/>
            <w:noProof/>
          </w:rPr>
          <w:t>ABSTRACT</w:t>
        </w:r>
        <w:r>
          <w:rPr>
            <w:noProof/>
            <w:webHidden/>
          </w:rPr>
          <w:tab/>
        </w:r>
        <w:r>
          <w:rPr>
            <w:noProof/>
            <w:webHidden/>
          </w:rPr>
          <w:fldChar w:fldCharType="begin"/>
        </w:r>
        <w:r>
          <w:rPr>
            <w:noProof/>
            <w:webHidden/>
          </w:rPr>
          <w:instrText xml:space="preserve"> PAGEREF _Toc243801735 \h </w:instrText>
        </w:r>
        <w:r>
          <w:rPr>
            <w:noProof/>
            <w:webHidden/>
          </w:rPr>
        </w:r>
        <w:r>
          <w:rPr>
            <w:noProof/>
            <w:webHidden/>
          </w:rPr>
          <w:fldChar w:fldCharType="separate"/>
        </w:r>
        <w:r w:rsidR="00CA776B">
          <w:rPr>
            <w:noProof/>
            <w:webHidden/>
          </w:rPr>
          <w:t>iv</w:t>
        </w:r>
        <w:r>
          <w:rPr>
            <w:noProof/>
            <w:webHidden/>
          </w:rPr>
          <w:fldChar w:fldCharType="end"/>
        </w:r>
      </w:hyperlink>
    </w:p>
    <w:p w14:paraId="74340F1A" w14:textId="22C9F383" w:rsidR="00F53347" w:rsidRDefault="00F53347">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3801736" w:history="1">
        <w:r w:rsidRPr="00056060">
          <w:rPr>
            <w:rStyle w:val="Hyperlink"/>
            <w:noProof/>
          </w:rPr>
          <w:t>TABLE OF CONTENTS</w:t>
        </w:r>
        <w:r>
          <w:rPr>
            <w:noProof/>
            <w:webHidden/>
          </w:rPr>
          <w:tab/>
        </w:r>
        <w:r>
          <w:rPr>
            <w:noProof/>
            <w:webHidden/>
          </w:rPr>
          <w:fldChar w:fldCharType="begin"/>
        </w:r>
        <w:r>
          <w:rPr>
            <w:noProof/>
            <w:webHidden/>
          </w:rPr>
          <w:instrText xml:space="preserve"> PAGEREF _Toc243801736 \h </w:instrText>
        </w:r>
        <w:r>
          <w:rPr>
            <w:noProof/>
            <w:webHidden/>
          </w:rPr>
        </w:r>
        <w:r>
          <w:rPr>
            <w:noProof/>
            <w:webHidden/>
          </w:rPr>
          <w:fldChar w:fldCharType="separate"/>
        </w:r>
        <w:r w:rsidR="00CA776B">
          <w:rPr>
            <w:noProof/>
            <w:webHidden/>
          </w:rPr>
          <w:t>v</w:t>
        </w:r>
        <w:r>
          <w:rPr>
            <w:noProof/>
            <w:webHidden/>
          </w:rPr>
          <w:fldChar w:fldCharType="end"/>
        </w:r>
      </w:hyperlink>
    </w:p>
    <w:p w14:paraId="0C343D01" w14:textId="73118597" w:rsidR="00F53347" w:rsidRDefault="00F53347">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3801737" w:history="1">
        <w:r w:rsidRPr="00056060">
          <w:rPr>
            <w:rStyle w:val="Hyperlink"/>
            <w:noProof/>
          </w:rPr>
          <w:t>LIST OF TABLES</w:t>
        </w:r>
        <w:r>
          <w:rPr>
            <w:noProof/>
            <w:webHidden/>
          </w:rPr>
          <w:tab/>
        </w:r>
        <w:r>
          <w:rPr>
            <w:noProof/>
            <w:webHidden/>
          </w:rPr>
          <w:fldChar w:fldCharType="begin"/>
        </w:r>
        <w:r>
          <w:rPr>
            <w:noProof/>
            <w:webHidden/>
          </w:rPr>
          <w:instrText xml:space="preserve"> PAGEREF _Toc243801737 \h </w:instrText>
        </w:r>
        <w:r>
          <w:rPr>
            <w:noProof/>
            <w:webHidden/>
          </w:rPr>
        </w:r>
        <w:r>
          <w:rPr>
            <w:noProof/>
            <w:webHidden/>
          </w:rPr>
          <w:fldChar w:fldCharType="separate"/>
        </w:r>
        <w:r w:rsidR="00CA776B">
          <w:rPr>
            <w:noProof/>
            <w:webHidden/>
          </w:rPr>
          <w:t>vi</w:t>
        </w:r>
        <w:r>
          <w:rPr>
            <w:noProof/>
            <w:webHidden/>
          </w:rPr>
          <w:fldChar w:fldCharType="end"/>
        </w:r>
      </w:hyperlink>
    </w:p>
    <w:p w14:paraId="4B14F9D9" w14:textId="3883CA19" w:rsidR="00F53347" w:rsidRDefault="00F53347">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3801738" w:history="1">
        <w:r w:rsidRPr="00056060">
          <w:rPr>
            <w:rStyle w:val="Hyperlink"/>
            <w:noProof/>
          </w:rPr>
          <w:t>LIST OF FIGURES</w:t>
        </w:r>
        <w:r>
          <w:rPr>
            <w:noProof/>
            <w:webHidden/>
          </w:rPr>
          <w:tab/>
        </w:r>
        <w:r>
          <w:rPr>
            <w:noProof/>
            <w:webHidden/>
          </w:rPr>
          <w:fldChar w:fldCharType="begin"/>
        </w:r>
        <w:r>
          <w:rPr>
            <w:noProof/>
            <w:webHidden/>
          </w:rPr>
          <w:instrText xml:space="preserve"> PAGEREF _Toc243801738 \h </w:instrText>
        </w:r>
        <w:r>
          <w:rPr>
            <w:noProof/>
            <w:webHidden/>
          </w:rPr>
        </w:r>
        <w:r>
          <w:rPr>
            <w:noProof/>
            <w:webHidden/>
          </w:rPr>
          <w:fldChar w:fldCharType="separate"/>
        </w:r>
        <w:r w:rsidR="00CA776B">
          <w:rPr>
            <w:noProof/>
            <w:webHidden/>
          </w:rPr>
          <w:t>vii</w:t>
        </w:r>
        <w:r>
          <w:rPr>
            <w:noProof/>
            <w:webHidden/>
          </w:rPr>
          <w:fldChar w:fldCharType="end"/>
        </w:r>
      </w:hyperlink>
    </w:p>
    <w:p w14:paraId="7EC1D34B" w14:textId="5AC62AB0" w:rsidR="00F53347" w:rsidRDefault="00F53347">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3801739" w:history="1">
        <w:r w:rsidRPr="00056060">
          <w:rPr>
            <w:rStyle w:val="Hyperlink"/>
            <w:noProof/>
          </w:rPr>
          <w:t>LIST OF ABBREVIATIONS</w:t>
        </w:r>
        <w:r>
          <w:rPr>
            <w:noProof/>
            <w:webHidden/>
          </w:rPr>
          <w:tab/>
        </w:r>
        <w:r>
          <w:rPr>
            <w:noProof/>
            <w:webHidden/>
          </w:rPr>
          <w:fldChar w:fldCharType="begin"/>
        </w:r>
        <w:r>
          <w:rPr>
            <w:noProof/>
            <w:webHidden/>
          </w:rPr>
          <w:instrText xml:space="preserve"> PAGEREF _Toc243801739 \h </w:instrText>
        </w:r>
        <w:r>
          <w:rPr>
            <w:noProof/>
            <w:webHidden/>
          </w:rPr>
        </w:r>
        <w:r>
          <w:rPr>
            <w:noProof/>
            <w:webHidden/>
          </w:rPr>
          <w:fldChar w:fldCharType="separate"/>
        </w:r>
        <w:r w:rsidR="00CA776B">
          <w:rPr>
            <w:noProof/>
            <w:webHidden/>
          </w:rPr>
          <w:t>viii</w:t>
        </w:r>
        <w:r>
          <w:rPr>
            <w:noProof/>
            <w:webHidden/>
          </w:rPr>
          <w:fldChar w:fldCharType="end"/>
        </w:r>
      </w:hyperlink>
    </w:p>
    <w:p w14:paraId="6CD3DFCD" w14:textId="67BAFB6D" w:rsidR="00F53347" w:rsidRDefault="00F53347">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3801740" w:history="1">
        <w:r w:rsidRPr="00056060">
          <w:rPr>
            <w:rStyle w:val="Hyperlink"/>
            <w:noProof/>
          </w:rPr>
          <w:t>Chapter 1 Introduction</w:t>
        </w:r>
        <w:r>
          <w:rPr>
            <w:noProof/>
            <w:webHidden/>
          </w:rPr>
          <w:tab/>
        </w:r>
        <w:r>
          <w:rPr>
            <w:noProof/>
            <w:webHidden/>
          </w:rPr>
          <w:fldChar w:fldCharType="begin"/>
        </w:r>
        <w:r>
          <w:rPr>
            <w:noProof/>
            <w:webHidden/>
          </w:rPr>
          <w:instrText xml:space="preserve"> PAGEREF _Toc243801740 \h </w:instrText>
        </w:r>
        <w:r>
          <w:rPr>
            <w:noProof/>
            <w:webHidden/>
          </w:rPr>
        </w:r>
        <w:r>
          <w:rPr>
            <w:noProof/>
            <w:webHidden/>
          </w:rPr>
          <w:fldChar w:fldCharType="separate"/>
        </w:r>
        <w:r w:rsidR="00CA776B">
          <w:rPr>
            <w:noProof/>
            <w:webHidden/>
          </w:rPr>
          <w:t>1</w:t>
        </w:r>
        <w:r>
          <w:rPr>
            <w:noProof/>
            <w:webHidden/>
          </w:rPr>
          <w:fldChar w:fldCharType="end"/>
        </w:r>
      </w:hyperlink>
    </w:p>
    <w:p w14:paraId="173DA98C" w14:textId="1F2A8879" w:rsidR="00F53347" w:rsidRDefault="00F53347">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41" w:history="1">
        <w:r w:rsidRPr="00056060">
          <w:rPr>
            <w:rStyle w:val="Hyperlink"/>
            <w:noProof/>
          </w:rPr>
          <w:t>1.1 Introduction</w:t>
        </w:r>
        <w:r>
          <w:rPr>
            <w:noProof/>
            <w:webHidden/>
          </w:rPr>
          <w:tab/>
        </w:r>
        <w:r>
          <w:rPr>
            <w:noProof/>
            <w:webHidden/>
          </w:rPr>
          <w:fldChar w:fldCharType="begin"/>
        </w:r>
        <w:r>
          <w:rPr>
            <w:noProof/>
            <w:webHidden/>
          </w:rPr>
          <w:instrText xml:space="preserve"> PAGEREF _Toc243801741 \h </w:instrText>
        </w:r>
        <w:r>
          <w:rPr>
            <w:noProof/>
            <w:webHidden/>
          </w:rPr>
        </w:r>
        <w:r>
          <w:rPr>
            <w:noProof/>
            <w:webHidden/>
          </w:rPr>
          <w:fldChar w:fldCharType="separate"/>
        </w:r>
        <w:r w:rsidR="00CA776B">
          <w:rPr>
            <w:noProof/>
            <w:webHidden/>
          </w:rPr>
          <w:t>1</w:t>
        </w:r>
        <w:r>
          <w:rPr>
            <w:noProof/>
            <w:webHidden/>
          </w:rPr>
          <w:fldChar w:fldCharType="end"/>
        </w:r>
      </w:hyperlink>
    </w:p>
    <w:p w14:paraId="339E0CE4" w14:textId="689762BF" w:rsidR="00F53347" w:rsidRDefault="00F53347">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42" w:history="1">
        <w:r w:rsidRPr="00056060">
          <w:rPr>
            <w:rStyle w:val="Hyperlink"/>
            <w:noProof/>
          </w:rPr>
          <w:t>1.2 Problem statement</w:t>
        </w:r>
        <w:r>
          <w:rPr>
            <w:noProof/>
            <w:webHidden/>
          </w:rPr>
          <w:tab/>
        </w:r>
        <w:r>
          <w:rPr>
            <w:noProof/>
            <w:webHidden/>
          </w:rPr>
          <w:fldChar w:fldCharType="begin"/>
        </w:r>
        <w:r>
          <w:rPr>
            <w:noProof/>
            <w:webHidden/>
          </w:rPr>
          <w:instrText xml:space="preserve"> PAGEREF _Toc243801742 \h </w:instrText>
        </w:r>
        <w:r>
          <w:rPr>
            <w:noProof/>
            <w:webHidden/>
          </w:rPr>
        </w:r>
        <w:r>
          <w:rPr>
            <w:noProof/>
            <w:webHidden/>
          </w:rPr>
          <w:fldChar w:fldCharType="separate"/>
        </w:r>
        <w:r w:rsidR="00CA776B">
          <w:rPr>
            <w:noProof/>
            <w:webHidden/>
          </w:rPr>
          <w:t>3</w:t>
        </w:r>
        <w:r>
          <w:rPr>
            <w:noProof/>
            <w:webHidden/>
          </w:rPr>
          <w:fldChar w:fldCharType="end"/>
        </w:r>
      </w:hyperlink>
    </w:p>
    <w:p w14:paraId="51616709" w14:textId="50C7AFE6" w:rsidR="00F53347" w:rsidRDefault="00F53347">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43" w:history="1">
        <w:r w:rsidRPr="00056060">
          <w:rPr>
            <w:rStyle w:val="Hyperlink"/>
            <w:noProof/>
          </w:rPr>
          <w:t>1.3 Scope of research</w:t>
        </w:r>
        <w:r>
          <w:rPr>
            <w:noProof/>
            <w:webHidden/>
          </w:rPr>
          <w:tab/>
        </w:r>
        <w:r>
          <w:rPr>
            <w:noProof/>
            <w:webHidden/>
          </w:rPr>
          <w:fldChar w:fldCharType="begin"/>
        </w:r>
        <w:r>
          <w:rPr>
            <w:noProof/>
            <w:webHidden/>
          </w:rPr>
          <w:instrText xml:space="preserve"> PAGEREF _Toc243801743 \h </w:instrText>
        </w:r>
        <w:r>
          <w:rPr>
            <w:noProof/>
            <w:webHidden/>
          </w:rPr>
        </w:r>
        <w:r>
          <w:rPr>
            <w:noProof/>
            <w:webHidden/>
          </w:rPr>
          <w:fldChar w:fldCharType="separate"/>
        </w:r>
        <w:r w:rsidR="00CA776B">
          <w:rPr>
            <w:noProof/>
            <w:webHidden/>
          </w:rPr>
          <w:t>4</w:t>
        </w:r>
        <w:r>
          <w:rPr>
            <w:noProof/>
            <w:webHidden/>
          </w:rPr>
          <w:fldChar w:fldCharType="end"/>
        </w:r>
      </w:hyperlink>
    </w:p>
    <w:p w14:paraId="20BAA6CD" w14:textId="33E45741" w:rsidR="00F53347" w:rsidRDefault="00F53347">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44" w:history="1">
        <w:r w:rsidRPr="00056060">
          <w:rPr>
            <w:rStyle w:val="Hyperlink"/>
            <w:noProof/>
          </w:rPr>
          <w:t>1.4 Research hypothesis</w:t>
        </w:r>
        <w:r>
          <w:rPr>
            <w:noProof/>
            <w:webHidden/>
          </w:rPr>
          <w:tab/>
        </w:r>
        <w:r>
          <w:rPr>
            <w:noProof/>
            <w:webHidden/>
          </w:rPr>
          <w:fldChar w:fldCharType="begin"/>
        </w:r>
        <w:r>
          <w:rPr>
            <w:noProof/>
            <w:webHidden/>
          </w:rPr>
          <w:instrText xml:space="preserve"> PAGEREF _Toc243801744 \h </w:instrText>
        </w:r>
        <w:r>
          <w:rPr>
            <w:noProof/>
            <w:webHidden/>
          </w:rPr>
        </w:r>
        <w:r>
          <w:rPr>
            <w:noProof/>
            <w:webHidden/>
          </w:rPr>
          <w:fldChar w:fldCharType="separate"/>
        </w:r>
        <w:r w:rsidR="00CA776B">
          <w:rPr>
            <w:noProof/>
            <w:webHidden/>
          </w:rPr>
          <w:t>5</w:t>
        </w:r>
        <w:r>
          <w:rPr>
            <w:noProof/>
            <w:webHidden/>
          </w:rPr>
          <w:fldChar w:fldCharType="end"/>
        </w:r>
      </w:hyperlink>
    </w:p>
    <w:p w14:paraId="339DDAD8" w14:textId="043E8AD6" w:rsidR="00F53347" w:rsidRDefault="00F53347">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45" w:history="1">
        <w:r w:rsidRPr="00056060">
          <w:rPr>
            <w:rStyle w:val="Hyperlink"/>
            <w:noProof/>
          </w:rPr>
          <w:t>1.5 Objectives</w:t>
        </w:r>
        <w:r>
          <w:rPr>
            <w:noProof/>
            <w:webHidden/>
          </w:rPr>
          <w:tab/>
        </w:r>
        <w:r>
          <w:rPr>
            <w:noProof/>
            <w:webHidden/>
          </w:rPr>
          <w:fldChar w:fldCharType="begin"/>
        </w:r>
        <w:r>
          <w:rPr>
            <w:noProof/>
            <w:webHidden/>
          </w:rPr>
          <w:instrText xml:space="preserve"> PAGEREF _Toc243801745 \h </w:instrText>
        </w:r>
        <w:r>
          <w:rPr>
            <w:noProof/>
            <w:webHidden/>
          </w:rPr>
        </w:r>
        <w:r>
          <w:rPr>
            <w:noProof/>
            <w:webHidden/>
          </w:rPr>
          <w:fldChar w:fldCharType="separate"/>
        </w:r>
        <w:r w:rsidR="00CA776B">
          <w:rPr>
            <w:noProof/>
            <w:webHidden/>
          </w:rPr>
          <w:t>6</w:t>
        </w:r>
        <w:r>
          <w:rPr>
            <w:noProof/>
            <w:webHidden/>
          </w:rPr>
          <w:fldChar w:fldCharType="end"/>
        </w:r>
      </w:hyperlink>
    </w:p>
    <w:p w14:paraId="49E1582D" w14:textId="266DDB03" w:rsidR="00F53347" w:rsidRDefault="00F53347">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46" w:history="1">
        <w:r w:rsidRPr="00056060">
          <w:rPr>
            <w:rStyle w:val="Hyperlink"/>
            <w:noProof/>
          </w:rPr>
          <w:t>1.6 Organization of the report</w:t>
        </w:r>
        <w:r>
          <w:rPr>
            <w:noProof/>
            <w:webHidden/>
          </w:rPr>
          <w:tab/>
        </w:r>
        <w:r>
          <w:rPr>
            <w:noProof/>
            <w:webHidden/>
          </w:rPr>
          <w:fldChar w:fldCharType="begin"/>
        </w:r>
        <w:r>
          <w:rPr>
            <w:noProof/>
            <w:webHidden/>
          </w:rPr>
          <w:instrText xml:space="preserve"> PAGEREF _Toc243801746 \h </w:instrText>
        </w:r>
        <w:r>
          <w:rPr>
            <w:noProof/>
            <w:webHidden/>
          </w:rPr>
        </w:r>
        <w:r>
          <w:rPr>
            <w:noProof/>
            <w:webHidden/>
          </w:rPr>
          <w:fldChar w:fldCharType="separate"/>
        </w:r>
        <w:r w:rsidR="00CA776B">
          <w:rPr>
            <w:noProof/>
            <w:webHidden/>
          </w:rPr>
          <w:t>7</w:t>
        </w:r>
        <w:r>
          <w:rPr>
            <w:noProof/>
            <w:webHidden/>
          </w:rPr>
          <w:fldChar w:fldCharType="end"/>
        </w:r>
      </w:hyperlink>
    </w:p>
    <w:p w14:paraId="650089AA" w14:textId="545DD05B" w:rsidR="00F53347" w:rsidRDefault="00F53347">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3801747" w:history="1">
        <w:r w:rsidRPr="00056060">
          <w:rPr>
            <w:rStyle w:val="Hyperlink"/>
            <w:noProof/>
          </w:rPr>
          <w:t>Chapter 2 Literature Review</w:t>
        </w:r>
        <w:r>
          <w:rPr>
            <w:noProof/>
            <w:webHidden/>
          </w:rPr>
          <w:tab/>
        </w:r>
        <w:r>
          <w:rPr>
            <w:noProof/>
            <w:webHidden/>
          </w:rPr>
          <w:fldChar w:fldCharType="begin"/>
        </w:r>
        <w:r>
          <w:rPr>
            <w:noProof/>
            <w:webHidden/>
          </w:rPr>
          <w:instrText xml:space="preserve"> PAGEREF _Toc243801747 \h </w:instrText>
        </w:r>
        <w:r>
          <w:rPr>
            <w:noProof/>
            <w:webHidden/>
          </w:rPr>
        </w:r>
        <w:r>
          <w:rPr>
            <w:noProof/>
            <w:webHidden/>
          </w:rPr>
          <w:fldChar w:fldCharType="separate"/>
        </w:r>
        <w:r w:rsidR="00CA776B">
          <w:rPr>
            <w:noProof/>
            <w:webHidden/>
          </w:rPr>
          <w:t>8</w:t>
        </w:r>
        <w:r>
          <w:rPr>
            <w:noProof/>
            <w:webHidden/>
          </w:rPr>
          <w:fldChar w:fldCharType="end"/>
        </w:r>
      </w:hyperlink>
    </w:p>
    <w:p w14:paraId="60AE3E5C" w14:textId="488EB28B" w:rsidR="00F53347" w:rsidRDefault="00F53347">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48" w:history="1">
        <w:r w:rsidRPr="00056060">
          <w:rPr>
            <w:rStyle w:val="Hyperlink"/>
            <w:noProof/>
          </w:rPr>
          <w:t>2.1 Background</w:t>
        </w:r>
        <w:r>
          <w:rPr>
            <w:noProof/>
            <w:webHidden/>
          </w:rPr>
          <w:tab/>
        </w:r>
        <w:r>
          <w:rPr>
            <w:noProof/>
            <w:webHidden/>
          </w:rPr>
          <w:fldChar w:fldCharType="begin"/>
        </w:r>
        <w:r>
          <w:rPr>
            <w:noProof/>
            <w:webHidden/>
          </w:rPr>
          <w:instrText xml:space="preserve"> PAGEREF _Toc243801748 \h </w:instrText>
        </w:r>
        <w:r>
          <w:rPr>
            <w:noProof/>
            <w:webHidden/>
          </w:rPr>
        </w:r>
        <w:r>
          <w:rPr>
            <w:noProof/>
            <w:webHidden/>
          </w:rPr>
          <w:fldChar w:fldCharType="separate"/>
        </w:r>
        <w:r w:rsidR="00CA776B">
          <w:rPr>
            <w:noProof/>
            <w:webHidden/>
          </w:rPr>
          <w:t>8</w:t>
        </w:r>
        <w:r>
          <w:rPr>
            <w:noProof/>
            <w:webHidden/>
          </w:rPr>
          <w:fldChar w:fldCharType="end"/>
        </w:r>
      </w:hyperlink>
    </w:p>
    <w:p w14:paraId="179B3614" w14:textId="2408BA5F" w:rsidR="00F53347" w:rsidRDefault="00F53347">
      <w:pPr>
        <w:pStyle w:val="TOC3"/>
        <w:tabs>
          <w:tab w:val="right" w:leader="dot" w:pos="8584"/>
        </w:tabs>
        <w:rPr>
          <w:rFonts w:asciiTheme="minorHAnsi" w:eastAsiaTheme="minorEastAsia" w:hAnsiTheme="minorHAnsi" w:cstheme="minorBidi"/>
          <w:noProof/>
          <w:color w:val="auto"/>
          <w:kern w:val="2"/>
          <w:sz w:val="24"/>
          <w:szCs w:val="24"/>
          <w:lang w:val="en-IN" w:eastAsia="en-IN"/>
          <w14:ligatures w14:val="standardContextual"/>
        </w:rPr>
      </w:pPr>
      <w:hyperlink w:anchor="_Toc243801749" w:history="1">
        <w:r w:rsidRPr="00056060">
          <w:rPr>
            <w:rStyle w:val="Hyperlink"/>
            <w:noProof/>
          </w:rPr>
          <w:t>2.1.1 Ticket triage and IT service management</w:t>
        </w:r>
        <w:r>
          <w:rPr>
            <w:noProof/>
            <w:webHidden/>
          </w:rPr>
          <w:tab/>
        </w:r>
        <w:r>
          <w:rPr>
            <w:noProof/>
            <w:webHidden/>
          </w:rPr>
          <w:fldChar w:fldCharType="begin"/>
        </w:r>
        <w:r>
          <w:rPr>
            <w:noProof/>
            <w:webHidden/>
          </w:rPr>
          <w:instrText xml:space="preserve"> PAGEREF _Toc243801749 \h </w:instrText>
        </w:r>
        <w:r>
          <w:rPr>
            <w:noProof/>
            <w:webHidden/>
          </w:rPr>
        </w:r>
        <w:r>
          <w:rPr>
            <w:noProof/>
            <w:webHidden/>
          </w:rPr>
          <w:fldChar w:fldCharType="separate"/>
        </w:r>
        <w:r w:rsidR="00CA776B">
          <w:rPr>
            <w:noProof/>
            <w:webHidden/>
          </w:rPr>
          <w:t>8</w:t>
        </w:r>
        <w:r>
          <w:rPr>
            <w:noProof/>
            <w:webHidden/>
          </w:rPr>
          <w:fldChar w:fldCharType="end"/>
        </w:r>
      </w:hyperlink>
    </w:p>
    <w:p w14:paraId="38764AE6" w14:textId="51D1F647" w:rsidR="00F53347" w:rsidRDefault="00F53347">
      <w:pPr>
        <w:pStyle w:val="TOC3"/>
        <w:tabs>
          <w:tab w:val="right" w:leader="dot" w:pos="8584"/>
        </w:tabs>
        <w:rPr>
          <w:rFonts w:asciiTheme="minorHAnsi" w:eastAsiaTheme="minorEastAsia" w:hAnsiTheme="minorHAnsi" w:cstheme="minorBidi"/>
          <w:noProof/>
          <w:color w:val="auto"/>
          <w:kern w:val="2"/>
          <w:sz w:val="24"/>
          <w:szCs w:val="24"/>
          <w:lang w:val="en-IN" w:eastAsia="en-IN"/>
          <w14:ligatures w14:val="standardContextual"/>
        </w:rPr>
      </w:pPr>
      <w:hyperlink w:anchor="_Toc243801750" w:history="1">
        <w:r w:rsidRPr="00056060">
          <w:rPr>
            <w:rStyle w:val="Hyperlink"/>
            <w:noProof/>
          </w:rPr>
          <w:t>2.1.2 Text classification: from TF-IDF to sentence embeddings</w:t>
        </w:r>
        <w:r>
          <w:rPr>
            <w:noProof/>
            <w:webHidden/>
          </w:rPr>
          <w:tab/>
        </w:r>
        <w:r>
          <w:rPr>
            <w:noProof/>
            <w:webHidden/>
          </w:rPr>
          <w:fldChar w:fldCharType="begin"/>
        </w:r>
        <w:r>
          <w:rPr>
            <w:noProof/>
            <w:webHidden/>
          </w:rPr>
          <w:instrText xml:space="preserve"> PAGEREF _Toc243801750 \h </w:instrText>
        </w:r>
        <w:r>
          <w:rPr>
            <w:noProof/>
            <w:webHidden/>
          </w:rPr>
        </w:r>
        <w:r>
          <w:rPr>
            <w:noProof/>
            <w:webHidden/>
          </w:rPr>
          <w:fldChar w:fldCharType="separate"/>
        </w:r>
        <w:r w:rsidR="00CA776B">
          <w:rPr>
            <w:noProof/>
            <w:webHidden/>
          </w:rPr>
          <w:t>9</w:t>
        </w:r>
        <w:r>
          <w:rPr>
            <w:noProof/>
            <w:webHidden/>
          </w:rPr>
          <w:fldChar w:fldCharType="end"/>
        </w:r>
      </w:hyperlink>
    </w:p>
    <w:p w14:paraId="2D2424C9" w14:textId="1543DFD5" w:rsidR="00F53347" w:rsidRDefault="00F53347">
      <w:pPr>
        <w:pStyle w:val="TOC3"/>
        <w:tabs>
          <w:tab w:val="right" w:leader="dot" w:pos="8584"/>
        </w:tabs>
        <w:rPr>
          <w:rFonts w:asciiTheme="minorHAnsi" w:eastAsiaTheme="minorEastAsia" w:hAnsiTheme="minorHAnsi" w:cstheme="minorBidi"/>
          <w:noProof/>
          <w:color w:val="auto"/>
          <w:kern w:val="2"/>
          <w:sz w:val="24"/>
          <w:szCs w:val="24"/>
          <w:lang w:val="en-IN" w:eastAsia="en-IN"/>
          <w14:ligatures w14:val="standardContextual"/>
        </w:rPr>
      </w:pPr>
      <w:hyperlink w:anchor="_Toc243801751" w:history="1">
        <w:r w:rsidRPr="00056060">
          <w:rPr>
            <w:rStyle w:val="Hyperlink"/>
            <w:noProof/>
          </w:rPr>
          <w:t>2.1.3 Classifier cascades, deferral and selective prediction</w:t>
        </w:r>
        <w:r>
          <w:rPr>
            <w:noProof/>
            <w:webHidden/>
          </w:rPr>
          <w:tab/>
        </w:r>
        <w:r>
          <w:rPr>
            <w:noProof/>
            <w:webHidden/>
          </w:rPr>
          <w:fldChar w:fldCharType="begin"/>
        </w:r>
        <w:r>
          <w:rPr>
            <w:noProof/>
            <w:webHidden/>
          </w:rPr>
          <w:instrText xml:space="preserve"> PAGEREF _Toc243801751 \h </w:instrText>
        </w:r>
        <w:r>
          <w:rPr>
            <w:noProof/>
            <w:webHidden/>
          </w:rPr>
        </w:r>
        <w:r>
          <w:rPr>
            <w:noProof/>
            <w:webHidden/>
          </w:rPr>
          <w:fldChar w:fldCharType="separate"/>
        </w:r>
        <w:r w:rsidR="00CA776B">
          <w:rPr>
            <w:noProof/>
            <w:webHidden/>
          </w:rPr>
          <w:t>10</w:t>
        </w:r>
        <w:r>
          <w:rPr>
            <w:noProof/>
            <w:webHidden/>
          </w:rPr>
          <w:fldChar w:fldCharType="end"/>
        </w:r>
      </w:hyperlink>
    </w:p>
    <w:p w14:paraId="5EA3F495" w14:textId="27374F89" w:rsidR="00F53347" w:rsidRDefault="00F53347">
      <w:pPr>
        <w:pStyle w:val="TOC3"/>
        <w:tabs>
          <w:tab w:val="right" w:leader="dot" w:pos="8584"/>
        </w:tabs>
        <w:rPr>
          <w:rFonts w:asciiTheme="minorHAnsi" w:eastAsiaTheme="minorEastAsia" w:hAnsiTheme="minorHAnsi" w:cstheme="minorBidi"/>
          <w:noProof/>
          <w:color w:val="auto"/>
          <w:kern w:val="2"/>
          <w:sz w:val="24"/>
          <w:szCs w:val="24"/>
          <w:lang w:val="en-IN" w:eastAsia="en-IN"/>
          <w14:ligatures w14:val="standardContextual"/>
        </w:rPr>
      </w:pPr>
      <w:hyperlink w:anchor="_Toc243801752" w:history="1">
        <w:r w:rsidRPr="00056060">
          <w:rPr>
            <w:rStyle w:val="Hyperlink"/>
            <w:noProof/>
          </w:rPr>
          <w:t>2.1.4 Conformal prediction and distribution shift</w:t>
        </w:r>
        <w:r>
          <w:rPr>
            <w:noProof/>
            <w:webHidden/>
          </w:rPr>
          <w:tab/>
        </w:r>
        <w:r>
          <w:rPr>
            <w:noProof/>
            <w:webHidden/>
          </w:rPr>
          <w:fldChar w:fldCharType="begin"/>
        </w:r>
        <w:r>
          <w:rPr>
            <w:noProof/>
            <w:webHidden/>
          </w:rPr>
          <w:instrText xml:space="preserve"> PAGEREF _Toc243801752 \h </w:instrText>
        </w:r>
        <w:r>
          <w:rPr>
            <w:noProof/>
            <w:webHidden/>
          </w:rPr>
        </w:r>
        <w:r>
          <w:rPr>
            <w:noProof/>
            <w:webHidden/>
          </w:rPr>
          <w:fldChar w:fldCharType="separate"/>
        </w:r>
        <w:r w:rsidR="00CA776B">
          <w:rPr>
            <w:noProof/>
            <w:webHidden/>
          </w:rPr>
          <w:t>12</w:t>
        </w:r>
        <w:r>
          <w:rPr>
            <w:noProof/>
            <w:webHidden/>
          </w:rPr>
          <w:fldChar w:fldCharType="end"/>
        </w:r>
      </w:hyperlink>
    </w:p>
    <w:p w14:paraId="52EACF7F" w14:textId="7E982E5E" w:rsidR="00F53347" w:rsidRDefault="00F53347">
      <w:pPr>
        <w:pStyle w:val="TOC3"/>
        <w:tabs>
          <w:tab w:val="right" w:leader="dot" w:pos="8584"/>
        </w:tabs>
        <w:rPr>
          <w:rFonts w:asciiTheme="minorHAnsi" w:eastAsiaTheme="minorEastAsia" w:hAnsiTheme="minorHAnsi" w:cstheme="minorBidi"/>
          <w:noProof/>
          <w:color w:val="auto"/>
          <w:kern w:val="2"/>
          <w:sz w:val="24"/>
          <w:szCs w:val="24"/>
          <w:lang w:val="en-IN" w:eastAsia="en-IN"/>
          <w14:ligatures w14:val="standardContextual"/>
        </w:rPr>
      </w:pPr>
      <w:hyperlink w:anchor="_Toc243801753" w:history="1">
        <w:r w:rsidRPr="00056060">
          <w:rPr>
            <w:rStyle w:val="Hyperlink"/>
            <w:noProof/>
          </w:rPr>
          <w:t>2.1.5 Retrieval-augmented generation and abstention</w:t>
        </w:r>
        <w:r>
          <w:rPr>
            <w:noProof/>
            <w:webHidden/>
          </w:rPr>
          <w:tab/>
        </w:r>
        <w:r>
          <w:rPr>
            <w:noProof/>
            <w:webHidden/>
          </w:rPr>
          <w:fldChar w:fldCharType="begin"/>
        </w:r>
        <w:r>
          <w:rPr>
            <w:noProof/>
            <w:webHidden/>
          </w:rPr>
          <w:instrText xml:space="preserve"> PAGEREF _Toc243801753 \h </w:instrText>
        </w:r>
        <w:r>
          <w:rPr>
            <w:noProof/>
            <w:webHidden/>
          </w:rPr>
        </w:r>
        <w:r>
          <w:rPr>
            <w:noProof/>
            <w:webHidden/>
          </w:rPr>
          <w:fldChar w:fldCharType="separate"/>
        </w:r>
        <w:r w:rsidR="00CA776B">
          <w:rPr>
            <w:noProof/>
            <w:webHidden/>
          </w:rPr>
          <w:t>13</w:t>
        </w:r>
        <w:r>
          <w:rPr>
            <w:noProof/>
            <w:webHidden/>
          </w:rPr>
          <w:fldChar w:fldCharType="end"/>
        </w:r>
      </w:hyperlink>
    </w:p>
    <w:p w14:paraId="15270D09" w14:textId="0364D991" w:rsidR="00F53347" w:rsidRDefault="00F53347">
      <w:pPr>
        <w:pStyle w:val="TOC3"/>
        <w:tabs>
          <w:tab w:val="right" w:leader="dot" w:pos="8584"/>
        </w:tabs>
        <w:rPr>
          <w:rFonts w:asciiTheme="minorHAnsi" w:eastAsiaTheme="minorEastAsia" w:hAnsiTheme="minorHAnsi" w:cstheme="minorBidi"/>
          <w:noProof/>
          <w:color w:val="auto"/>
          <w:kern w:val="2"/>
          <w:sz w:val="24"/>
          <w:szCs w:val="24"/>
          <w:lang w:val="en-IN" w:eastAsia="en-IN"/>
          <w14:ligatures w14:val="standardContextual"/>
        </w:rPr>
      </w:pPr>
      <w:hyperlink w:anchor="_Toc243801754" w:history="1">
        <w:r w:rsidRPr="00056060">
          <w:rPr>
            <w:rStyle w:val="Hyperlink"/>
            <w:noProof/>
          </w:rPr>
          <w:t>2.1.6 Large language models as judges</w:t>
        </w:r>
        <w:r>
          <w:rPr>
            <w:noProof/>
            <w:webHidden/>
          </w:rPr>
          <w:tab/>
        </w:r>
        <w:r>
          <w:rPr>
            <w:noProof/>
            <w:webHidden/>
          </w:rPr>
          <w:fldChar w:fldCharType="begin"/>
        </w:r>
        <w:r>
          <w:rPr>
            <w:noProof/>
            <w:webHidden/>
          </w:rPr>
          <w:instrText xml:space="preserve"> PAGEREF _Toc243801754 \h </w:instrText>
        </w:r>
        <w:r>
          <w:rPr>
            <w:noProof/>
            <w:webHidden/>
          </w:rPr>
        </w:r>
        <w:r>
          <w:rPr>
            <w:noProof/>
            <w:webHidden/>
          </w:rPr>
          <w:fldChar w:fldCharType="separate"/>
        </w:r>
        <w:r w:rsidR="00CA776B">
          <w:rPr>
            <w:noProof/>
            <w:webHidden/>
          </w:rPr>
          <w:t>13</w:t>
        </w:r>
        <w:r>
          <w:rPr>
            <w:noProof/>
            <w:webHidden/>
          </w:rPr>
          <w:fldChar w:fldCharType="end"/>
        </w:r>
      </w:hyperlink>
    </w:p>
    <w:p w14:paraId="162BDA34" w14:textId="53A363B6" w:rsidR="00F53347" w:rsidRDefault="00F53347">
      <w:pPr>
        <w:pStyle w:val="TOC3"/>
        <w:tabs>
          <w:tab w:val="right" w:leader="dot" w:pos="8584"/>
        </w:tabs>
        <w:rPr>
          <w:rFonts w:asciiTheme="minorHAnsi" w:eastAsiaTheme="minorEastAsia" w:hAnsiTheme="minorHAnsi" w:cstheme="minorBidi"/>
          <w:noProof/>
          <w:color w:val="auto"/>
          <w:kern w:val="2"/>
          <w:sz w:val="24"/>
          <w:szCs w:val="24"/>
          <w:lang w:val="en-IN" w:eastAsia="en-IN"/>
          <w14:ligatures w14:val="standardContextual"/>
        </w:rPr>
      </w:pPr>
      <w:hyperlink w:anchor="_Toc243801755" w:history="1">
        <w:r w:rsidRPr="00056060">
          <w:rPr>
            <w:rStyle w:val="Hyperlink"/>
            <w:noProof/>
          </w:rPr>
          <w:t>2.1.7 Synthetic data as training and evaluation data</w:t>
        </w:r>
        <w:r>
          <w:rPr>
            <w:noProof/>
            <w:webHidden/>
          </w:rPr>
          <w:tab/>
        </w:r>
        <w:r>
          <w:rPr>
            <w:noProof/>
            <w:webHidden/>
          </w:rPr>
          <w:fldChar w:fldCharType="begin"/>
        </w:r>
        <w:r>
          <w:rPr>
            <w:noProof/>
            <w:webHidden/>
          </w:rPr>
          <w:instrText xml:space="preserve"> PAGEREF _Toc243801755 \h </w:instrText>
        </w:r>
        <w:r>
          <w:rPr>
            <w:noProof/>
            <w:webHidden/>
          </w:rPr>
        </w:r>
        <w:r>
          <w:rPr>
            <w:noProof/>
            <w:webHidden/>
          </w:rPr>
          <w:fldChar w:fldCharType="separate"/>
        </w:r>
        <w:r w:rsidR="00CA776B">
          <w:rPr>
            <w:noProof/>
            <w:webHidden/>
          </w:rPr>
          <w:t>14</w:t>
        </w:r>
        <w:r>
          <w:rPr>
            <w:noProof/>
            <w:webHidden/>
          </w:rPr>
          <w:fldChar w:fldCharType="end"/>
        </w:r>
      </w:hyperlink>
    </w:p>
    <w:p w14:paraId="2B5EBEC1" w14:textId="4CAE4BE1" w:rsidR="00F53347" w:rsidRDefault="00F53347">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56" w:history="1">
        <w:r w:rsidRPr="00056060">
          <w:rPr>
            <w:rStyle w:val="Hyperlink"/>
            <w:noProof/>
          </w:rPr>
          <w:t>2.2 Summary of literature review and research gap</w:t>
        </w:r>
        <w:r>
          <w:rPr>
            <w:noProof/>
            <w:webHidden/>
          </w:rPr>
          <w:tab/>
        </w:r>
        <w:r>
          <w:rPr>
            <w:noProof/>
            <w:webHidden/>
          </w:rPr>
          <w:fldChar w:fldCharType="begin"/>
        </w:r>
        <w:r>
          <w:rPr>
            <w:noProof/>
            <w:webHidden/>
          </w:rPr>
          <w:instrText xml:space="preserve"> PAGEREF _Toc243801756 \h </w:instrText>
        </w:r>
        <w:r>
          <w:rPr>
            <w:noProof/>
            <w:webHidden/>
          </w:rPr>
        </w:r>
        <w:r>
          <w:rPr>
            <w:noProof/>
            <w:webHidden/>
          </w:rPr>
          <w:fldChar w:fldCharType="separate"/>
        </w:r>
        <w:r w:rsidR="00CA776B">
          <w:rPr>
            <w:noProof/>
            <w:webHidden/>
          </w:rPr>
          <w:t>14</w:t>
        </w:r>
        <w:r>
          <w:rPr>
            <w:noProof/>
            <w:webHidden/>
          </w:rPr>
          <w:fldChar w:fldCharType="end"/>
        </w:r>
      </w:hyperlink>
    </w:p>
    <w:p w14:paraId="6CC8BEFD" w14:textId="28F6E4C2" w:rsidR="00F53347" w:rsidRDefault="00F53347">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3801757" w:history="1">
        <w:r w:rsidRPr="00056060">
          <w:rPr>
            <w:rStyle w:val="Hyperlink"/>
            <w:noProof/>
          </w:rPr>
          <w:t>Chapter 3 Software Requirements Specification</w:t>
        </w:r>
        <w:r>
          <w:rPr>
            <w:noProof/>
            <w:webHidden/>
          </w:rPr>
          <w:tab/>
        </w:r>
        <w:r>
          <w:rPr>
            <w:noProof/>
            <w:webHidden/>
          </w:rPr>
          <w:fldChar w:fldCharType="begin"/>
        </w:r>
        <w:r>
          <w:rPr>
            <w:noProof/>
            <w:webHidden/>
          </w:rPr>
          <w:instrText xml:space="preserve"> PAGEREF _Toc243801757 \h </w:instrText>
        </w:r>
        <w:r>
          <w:rPr>
            <w:noProof/>
            <w:webHidden/>
          </w:rPr>
        </w:r>
        <w:r>
          <w:rPr>
            <w:noProof/>
            <w:webHidden/>
          </w:rPr>
          <w:fldChar w:fldCharType="separate"/>
        </w:r>
        <w:r w:rsidR="00CA776B">
          <w:rPr>
            <w:noProof/>
            <w:webHidden/>
          </w:rPr>
          <w:t>19</w:t>
        </w:r>
        <w:r>
          <w:rPr>
            <w:noProof/>
            <w:webHidden/>
          </w:rPr>
          <w:fldChar w:fldCharType="end"/>
        </w:r>
      </w:hyperlink>
    </w:p>
    <w:p w14:paraId="6C53D7AF" w14:textId="3AA3893D" w:rsidR="00F53347" w:rsidRDefault="00F53347">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58" w:history="1">
        <w:r w:rsidRPr="00056060">
          <w:rPr>
            <w:rStyle w:val="Hyperlink"/>
            <w:noProof/>
          </w:rPr>
          <w:t>3.1 Software tools, platforms and frameworks</w:t>
        </w:r>
        <w:r>
          <w:rPr>
            <w:noProof/>
            <w:webHidden/>
          </w:rPr>
          <w:tab/>
        </w:r>
        <w:r>
          <w:rPr>
            <w:noProof/>
            <w:webHidden/>
          </w:rPr>
          <w:fldChar w:fldCharType="begin"/>
        </w:r>
        <w:r>
          <w:rPr>
            <w:noProof/>
            <w:webHidden/>
          </w:rPr>
          <w:instrText xml:space="preserve"> PAGEREF _Toc243801758 \h </w:instrText>
        </w:r>
        <w:r>
          <w:rPr>
            <w:noProof/>
            <w:webHidden/>
          </w:rPr>
        </w:r>
        <w:r>
          <w:rPr>
            <w:noProof/>
            <w:webHidden/>
          </w:rPr>
          <w:fldChar w:fldCharType="separate"/>
        </w:r>
        <w:r w:rsidR="00CA776B">
          <w:rPr>
            <w:noProof/>
            <w:webHidden/>
          </w:rPr>
          <w:t>19</w:t>
        </w:r>
        <w:r>
          <w:rPr>
            <w:noProof/>
            <w:webHidden/>
          </w:rPr>
          <w:fldChar w:fldCharType="end"/>
        </w:r>
      </w:hyperlink>
    </w:p>
    <w:p w14:paraId="67864471" w14:textId="5AAC7583" w:rsidR="00F53347" w:rsidRDefault="00F53347">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59" w:history="1">
        <w:r w:rsidRPr="00056060">
          <w:rPr>
            <w:rStyle w:val="Hyperlink"/>
            <w:noProof/>
          </w:rPr>
          <w:t>3.2 Hardware tools</w:t>
        </w:r>
        <w:r>
          <w:rPr>
            <w:noProof/>
            <w:webHidden/>
          </w:rPr>
          <w:tab/>
        </w:r>
        <w:r>
          <w:rPr>
            <w:noProof/>
            <w:webHidden/>
          </w:rPr>
          <w:fldChar w:fldCharType="begin"/>
        </w:r>
        <w:r>
          <w:rPr>
            <w:noProof/>
            <w:webHidden/>
          </w:rPr>
          <w:instrText xml:space="preserve"> PAGEREF _Toc243801759 \h </w:instrText>
        </w:r>
        <w:r>
          <w:rPr>
            <w:noProof/>
            <w:webHidden/>
          </w:rPr>
        </w:r>
        <w:r>
          <w:rPr>
            <w:noProof/>
            <w:webHidden/>
          </w:rPr>
          <w:fldChar w:fldCharType="separate"/>
        </w:r>
        <w:r w:rsidR="00CA776B">
          <w:rPr>
            <w:noProof/>
            <w:webHidden/>
          </w:rPr>
          <w:t>20</w:t>
        </w:r>
        <w:r>
          <w:rPr>
            <w:noProof/>
            <w:webHidden/>
          </w:rPr>
          <w:fldChar w:fldCharType="end"/>
        </w:r>
      </w:hyperlink>
    </w:p>
    <w:p w14:paraId="24FC843C" w14:textId="5B32EC67" w:rsidR="00F53347" w:rsidRDefault="00F53347">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60" w:history="1">
        <w:r w:rsidRPr="00056060">
          <w:rPr>
            <w:rStyle w:val="Hyperlink"/>
            <w:noProof/>
          </w:rPr>
          <w:t>3.3 Work breakdown structure</w:t>
        </w:r>
        <w:r>
          <w:rPr>
            <w:noProof/>
            <w:webHidden/>
          </w:rPr>
          <w:tab/>
        </w:r>
        <w:r>
          <w:rPr>
            <w:noProof/>
            <w:webHidden/>
          </w:rPr>
          <w:fldChar w:fldCharType="begin"/>
        </w:r>
        <w:r>
          <w:rPr>
            <w:noProof/>
            <w:webHidden/>
          </w:rPr>
          <w:instrText xml:space="preserve"> PAGEREF _Toc243801760 \h </w:instrText>
        </w:r>
        <w:r>
          <w:rPr>
            <w:noProof/>
            <w:webHidden/>
          </w:rPr>
        </w:r>
        <w:r>
          <w:rPr>
            <w:noProof/>
            <w:webHidden/>
          </w:rPr>
          <w:fldChar w:fldCharType="separate"/>
        </w:r>
        <w:r w:rsidR="00CA776B">
          <w:rPr>
            <w:noProof/>
            <w:webHidden/>
          </w:rPr>
          <w:t>21</w:t>
        </w:r>
        <w:r>
          <w:rPr>
            <w:noProof/>
            <w:webHidden/>
          </w:rPr>
          <w:fldChar w:fldCharType="end"/>
        </w:r>
      </w:hyperlink>
    </w:p>
    <w:p w14:paraId="0669BBD4" w14:textId="1E80F96F" w:rsidR="00F53347" w:rsidRDefault="00F53347">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61" w:history="1">
        <w:r w:rsidRPr="00056060">
          <w:rPr>
            <w:rStyle w:val="Hyperlink"/>
            <w:noProof/>
          </w:rPr>
          <w:t>3.4 Functional requirements</w:t>
        </w:r>
        <w:r>
          <w:rPr>
            <w:noProof/>
            <w:webHidden/>
          </w:rPr>
          <w:tab/>
        </w:r>
        <w:r>
          <w:rPr>
            <w:noProof/>
            <w:webHidden/>
          </w:rPr>
          <w:fldChar w:fldCharType="begin"/>
        </w:r>
        <w:r>
          <w:rPr>
            <w:noProof/>
            <w:webHidden/>
          </w:rPr>
          <w:instrText xml:space="preserve"> PAGEREF _Toc243801761 \h </w:instrText>
        </w:r>
        <w:r>
          <w:rPr>
            <w:noProof/>
            <w:webHidden/>
          </w:rPr>
        </w:r>
        <w:r>
          <w:rPr>
            <w:noProof/>
            <w:webHidden/>
          </w:rPr>
          <w:fldChar w:fldCharType="separate"/>
        </w:r>
        <w:r w:rsidR="00CA776B">
          <w:rPr>
            <w:noProof/>
            <w:webHidden/>
          </w:rPr>
          <w:t>23</w:t>
        </w:r>
        <w:r>
          <w:rPr>
            <w:noProof/>
            <w:webHidden/>
          </w:rPr>
          <w:fldChar w:fldCharType="end"/>
        </w:r>
      </w:hyperlink>
    </w:p>
    <w:p w14:paraId="2157792D" w14:textId="0B85A9CF" w:rsidR="00F53347" w:rsidRDefault="00F53347">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62" w:history="1">
        <w:r w:rsidRPr="00056060">
          <w:rPr>
            <w:rStyle w:val="Hyperlink"/>
            <w:noProof/>
          </w:rPr>
          <w:t>3.5 Non-functional requirements</w:t>
        </w:r>
        <w:r>
          <w:rPr>
            <w:noProof/>
            <w:webHidden/>
          </w:rPr>
          <w:tab/>
        </w:r>
        <w:r>
          <w:rPr>
            <w:noProof/>
            <w:webHidden/>
          </w:rPr>
          <w:fldChar w:fldCharType="begin"/>
        </w:r>
        <w:r>
          <w:rPr>
            <w:noProof/>
            <w:webHidden/>
          </w:rPr>
          <w:instrText xml:space="preserve"> PAGEREF _Toc243801762 \h </w:instrText>
        </w:r>
        <w:r>
          <w:rPr>
            <w:noProof/>
            <w:webHidden/>
          </w:rPr>
        </w:r>
        <w:r>
          <w:rPr>
            <w:noProof/>
            <w:webHidden/>
          </w:rPr>
          <w:fldChar w:fldCharType="separate"/>
        </w:r>
        <w:r w:rsidR="00CA776B">
          <w:rPr>
            <w:noProof/>
            <w:webHidden/>
          </w:rPr>
          <w:t>25</w:t>
        </w:r>
        <w:r>
          <w:rPr>
            <w:noProof/>
            <w:webHidden/>
          </w:rPr>
          <w:fldChar w:fldCharType="end"/>
        </w:r>
      </w:hyperlink>
    </w:p>
    <w:p w14:paraId="33D07FED" w14:textId="3996C025" w:rsidR="00F53347" w:rsidRDefault="00F53347">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63" w:history="1">
        <w:r w:rsidRPr="00056060">
          <w:rPr>
            <w:rStyle w:val="Hyperlink"/>
            <w:noProof/>
          </w:rPr>
          <w:t>3.6 Project cost estimation</w:t>
        </w:r>
        <w:r>
          <w:rPr>
            <w:noProof/>
            <w:webHidden/>
          </w:rPr>
          <w:tab/>
        </w:r>
        <w:r>
          <w:rPr>
            <w:noProof/>
            <w:webHidden/>
          </w:rPr>
          <w:fldChar w:fldCharType="begin"/>
        </w:r>
        <w:r>
          <w:rPr>
            <w:noProof/>
            <w:webHidden/>
          </w:rPr>
          <w:instrText xml:space="preserve"> PAGEREF _Toc243801763 \h </w:instrText>
        </w:r>
        <w:r>
          <w:rPr>
            <w:noProof/>
            <w:webHidden/>
          </w:rPr>
        </w:r>
        <w:r>
          <w:rPr>
            <w:noProof/>
            <w:webHidden/>
          </w:rPr>
          <w:fldChar w:fldCharType="separate"/>
        </w:r>
        <w:r w:rsidR="00CA776B">
          <w:rPr>
            <w:noProof/>
            <w:webHidden/>
          </w:rPr>
          <w:t>26</w:t>
        </w:r>
        <w:r>
          <w:rPr>
            <w:noProof/>
            <w:webHidden/>
          </w:rPr>
          <w:fldChar w:fldCharType="end"/>
        </w:r>
      </w:hyperlink>
    </w:p>
    <w:p w14:paraId="60C87300" w14:textId="1CA11B73" w:rsidR="00F53347" w:rsidRDefault="00F53347">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3801764" w:history="1">
        <w:r w:rsidRPr="00056060">
          <w:rPr>
            <w:rStyle w:val="Hyperlink"/>
            <w:noProof/>
          </w:rPr>
          <w:t>References</w:t>
        </w:r>
        <w:r>
          <w:rPr>
            <w:noProof/>
            <w:webHidden/>
          </w:rPr>
          <w:tab/>
        </w:r>
        <w:r>
          <w:rPr>
            <w:noProof/>
            <w:webHidden/>
          </w:rPr>
          <w:fldChar w:fldCharType="begin"/>
        </w:r>
        <w:r>
          <w:rPr>
            <w:noProof/>
            <w:webHidden/>
          </w:rPr>
          <w:instrText xml:space="preserve"> PAGEREF _Toc243801764 \h </w:instrText>
        </w:r>
        <w:r>
          <w:rPr>
            <w:noProof/>
            <w:webHidden/>
          </w:rPr>
        </w:r>
        <w:r>
          <w:rPr>
            <w:noProof/>
            <w:webHidden/>
          </w:rPr>
          <w:fldChar w:fldCharType="separate"/>
        </w:r>
        <w:r w:rsidR="00CA776B">
          <w:rPr>
            <w:noProof/>
            <w:webHidden/>
          </w:rPr>
          <w:t>28</w:t>
        </w:r>
        <w:r>
          <w:rPr>
            <w:noProof/>
            <w:webHidden/>
          </w:rPr>
          <w:fldChar w:fldCharType="end"/>
        </w:r>
      </w:hyperlink>
    </w:p>
    <w:p w14:paraId="72265639" w14:textId="04F0A0EB" w:rsidR="00D865CC" w:rsidRDefault="00A601D3">
      <w:pPr>
        <w:pStyle w:val="BBBody"/>
      </w:pPr>
      <w:r>
        <w:fldChar w:fldCharType="end"/>
      </w:r>
    </w:p>
    <w:p w14:paraId="43C6BB0C" w14:textId="77777777" w:rsidR="00C60376" w:rsidRDefault="00A601D3">
      <w:r>
        <w:br w:type="page"/>
      </w:r>
    </w:p>
    <w:p w14:paraId="3A029C64" w14:textId="77777777" w:rsidR="00C60376" w:rsidRDefault="00A601D3">
      <w:pPr>
        <w:pStyle w:val="BBFrontHeading"/>
      </w:pPr>
      <w:bookmarkStart w:id="9" w:name="_Toc243801737"/>
      <w:r>
        <w:lastRenderedPageBreak/>
        <w:t>LIST OF TABLES</w:t>
      </w:r>
      <w:bookmarkEnd w:id="9"/>
    </w:p>
    <w:p w14:paraId="2E1E21DD" w14:textId="6C34EFEB" w:rsidR="00F53347" w:rsidRDefault="00A601D3">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r>
        <w:fldChar w:fldCharType="begin"/>
      </w:r>
      <w:r>
        <w:instrText xml:space="preserve"> TOC \h \z \c "Table" </w:instrText>
      </w:r>
      <w:r>
        <w:fldChar w:fldCharType="separate"/>
      </w:r>
      <w:hyperlink w:anchor="_Toc243801765" w:history="1">
        <w:r w:rsidR="00F53347" w:rsidRPr="00952E91">
          <w:rPr>
            <w:rStyle w:val="Hyperlink"/>
            <w:noProof/>
          </w:rPr>
          <w:t>Table 1.1: Elements of the nasscom Use Case 1 brief and the components that address them</w:t>
        </w:r>
        <w:r w:rsidR="00F53347">
          <w:rPr>
            <w:noProof/>
            <w:webHidden/>
          </w:rPr>
          <w:tab/>
        </w:r>
        <w:r w:rsidR="00F53347">
          <w:rPr>
            <w:noProof/>
            <w:webHidden/>
          </w:rPr>
          <w:fldChar w:fldCharType="begin"/>
        </w:r>
        <w:r w:rsidR="00F53347">
          <w:rPr>
            <w:noProof/>
            <w:webHidden/>
          </w:rPr>
          <w:instrText xml:space="preserve"> PAGEREF _Toc243801765 \h </w:instrText>
        </w:r>
        <w:r w:rsidR="00F53347">
          <w:rPr>
            <w:noProof/>
            <w:webHidden/>
          </w:rPr>
        </w:r>
        <w:r w:rsidR="00F53347">
          <w:rPr>
            <w:noProof/>
            <w:webHidden/>
          </w:rPr>
          <w:fldChar w:fldCharType="separate"/>
        </w:r>
        <w:r w:rsidR="00CA776B">
          <w:rPr>
            <w:noProof/>
            <w:webHidden/>
          </w:rPr>
          <w:t>3</w:t>
        </w:r>
        <w:r w:rsidR="00F53347">
          <w:rPr>
            <w:noProof/>
            <w:webHidden/>
          </w:rPr>
          <w:fldChar w:fldCharType="end"/>
        </w:r>
      </w:hyperlink>
    </w:p>
    <w:p w14:paraId="5505EC95" w14:textId="50C6F56A" w:rsidR="00F53347" w:rsidRDefault="00F53347">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66" w:history="1">
        <w:r w:rsidRPr="00952E91">
          <w:rPr>
            <w:rStyle w:val="Hyperlink"/>
            <w:noProof/>
          </w:rPr>
          <w:t>Table 1.2: Research hypotheses and how each one is tested</w:t>
        </w:r>
        <w:r>
          <w:rPr>
            <w:noProof/>
            <w:webHidden/>
          </w:rPr>
          <w:tab/>
        </w:r>
        <w:r>
          <w:rPr>
            <w:noProof/>
            <w:webHidden/>
          </w:rPr>
          <w:fldChar w:fldCharType="begin"/>
        </w:r>
        <w:r>
          <w:rPr>
            <w:noProof/>
            <w:webHidden/>
          </w:rPr>
          <w:instrText xml:space="preserve"> PAGEREF _Toc243801766 \h </w:instrText>
        </w:r>
        <w:r>
          <w:rPr>
            <w:noProof/>
            <w:webHidden/>
          </w:rPr>
        </w:r>
        <w:r>
          <w:rPr>
            <w:noProof/>
            <w:webHidden/>
          </w:rPr>
          <w:fldChar w:fldCharType="separate"/>
        </w:r>
        <w:r w:rsidR="00CA776B">
          <w:rPr>
            <w:noProof/>
            <w:webHidden/>
          </w:rPr>
          <w:t>6</w:t>
        </w:r>
        <w:r>
          <w:rPr>
            <w:noProof/>
            <w:webHidden/>
          </w:rPr>
          <w:fldChar w:fldCharType="end"/>
        </w:r>
      </w:hyperlink>
    </w:p>
    <w:p w14:paraId="5F51ED0A" w14:textId="72D86742" w:rsidR="00F53347" w:rsidRDefault="00F53347">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67" w:history="1">
        <w:r w:rsidRPr="00952E91">
          <w:rPr>
            <w:rStyle w:val="Hyperlink"/>
            <w:noProof/>
          </w:rPr>
          <w:t>Table 2.1: Survey of the literature most relevant to this project</w:t>
        </w:r>
        <w:r>
          <w:rPr>
            <w:noProof/>
            <w:webHidden/>
          </w:rPr>
          <w:tab/>
        </w:r>
        <w:r>
          <w:rPr>
            <w:noProof/>
            <w:webHidden/>
          </w:rPr>
          <w:fldChar w:fldCharType="begin"/>
        </w:r>
        <w:r>
          <w:rPr>
            <w:noProof/>
            <w:webHidden/>
          </w:rPr>
          <w:instrText xml:space="preserve"> PAGEREF _Toc243801767 \h </w:instrText>
        </w:r>
        <w:r>
          <w:rPr>
            <w:noProof/>
            <w:webHidden/>
          </w:rPr>
        </w:r>
        <w:r>
          <w:rPr>
            <w:noProof/>
            <w:webHidden/>
          </w:rPr>
          <w:fldChar w:fldCharType="separate"/>
        </w:r>
        <w:r w:rsidR="00CA776B">
          <w:rPr>
            <w:noProof/>
            <w:webHidden/>
          </w:rPr>
          <w:t>14</w:t>
        </w:r>
        <w:r>
          <w:rPr>
            <w:noProof/>
            <w:webHidden/>
          </w:rPr>
          <w:fldChar w:fldCharType="end"/>
        </w:r>
      </w:hyperlink>
    </w:p>
    <w:p w14:paraId="64FF7B76" w14:textId="396DD3D7" w:rsidR="00F53347" w:rsidRDefault="00F53347">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68" w:history="1">
        <w:r w:rsidRPr="00952E91">
          <w:rPr>
            <w:rStyle w:val="Hyperlink"/>
            <w:noProof/>
          </w:rPr>
          <w:t>Table 2.2: Comparison of the closest related systems with this project</w:t>
        </w:r>
        <w:r>
          <w:rPr>
            <w:noProof/>
            <w:webHidden/>
          </w:rPr>
          <w:tab/>
        </w:r>
        <w:r>
          <w:rPr>
            <w:noProof/>
            <w:webHidden/>
          </w:rPr>
          <w:fldChar w:fldCharType="begin"/>
        </w:r>
        <w:r>
          <w:rPr>
            <w:noProof/>
            <w:webHidden/>
          </w:rPr>
          <w:instrText xml:space="preserve"> PAGEREF _Toc243801768 \h </w:instrText>
        </w:r>
        <w:r>
          <w:rPr>
            <w:noProof/>
            <w:webHidden/>
          </w:rPr>
        </w:r>
        <w:r>
          <w:rPr>
            <w:noProof/>
            <w:webHidden/>
          </w:rPr>
          <w:fldChar w:fldCharType="separate"/>
        </w:r>
        <w:r w:rsidR="00CA776B">
          <w:rPr>
            <w:noProof/>
            <w:webHidden/>
          </w:rPr>
          <w:t>17</w:t>
        </w:r>
        <w:r>
          <w:rPr>
            <w:noProof/>
            <w:webHidden/>
          </w:rPr>
          <w:fldChar w:fldCharType="end"/>
        </w:r>
      </w:hyperlink>
    </w:p>
    <w:p w14:paraId="38304E1C" w14:textId="4DFF9277" w:rsidR="00F53347" w:rsidRDefault="00F53347">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69" w:history="1">
        <w:r w:rsidRPr="00952E91">
          <w:rPr>
            <w:rStyle w:val="Hyperlink"/>
            <w:noProof/>
          </w:rPr>
          <w:t>Table 3.1: Software tools and frameworks, with the versions pinned in requirements.txt</w:t>
        </w:r>
        <w:r>
          <w:rPr>
            <w:noProof/>
            <w:webHidden/>
          </w:rPr>
          <w:tab/>
        </w:r>
        <w:r>
          <w:rPr>
            <w:noProof/>
            <w:webHidden/>
          </w:rPr>
          <w:fldChar w:fldCharType="begin"/>
        </w:r>
        <w:r>
          <w:rPr>
            <w:noProof/>
            <w:webHidden/>
          </w:rPr>
          <w:instrText xml:space="preserve"> PAGEREF _Toc243801769 \h </w:instrText>
        </w:r>
        <w:r>
          <w:rPr>
            <w:noProof/>
            <w:webHidden/>
          </w:rPr>
        </w:r>
        <w:r>
          <w:rPr>
            <w:noProof/>
            <w:webHidden/>
          </w:rPr>
          <w:fldChar w:fldCharType="separate"/>
        </w:r>
        <w:r w:rsidR="00CA776B">
          <w:rPr>
            <w:noProof/>
            <w:webHidden/>
          </w:rPr>
          <w:t>19</w:t>
        </w:r>
        <w:r>
          <w:rPr>
            <w:noProof/>
            <w:webHidden/>
          </w:rPr>
          <w:fldChar w:fldCharType="end"/>
        </w:r>
      </w:hyperlink>
    </w:p>
    <w:p w14:paraId="303165C2" w14:textId="0AEE6DD2" w:rsidR="00F53347" w:rsidRDefault="00F53347">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70" w:history="1">
        <w:r w:rsidRPr="00952E91">
          <w:rPr>
            <w:rStyle w:val="Hyperlink"/>
            <w:noProof/>
          </w:rPr>
          <w:t>Table 3.2: Hardware used for development and measurement</w:t>
        </w:r>
        <w:r>
          <w:rPr>
            <w:noProof/>
            <w:webHidden/>
          </w:rPr>
          <w:tab/>
        </w:r>
        <w:r>
          <w:rPr>
            <w:noProof/>
            <w:webHidden/>
          </w:rPr>
          <w:fldChar w:fldCharType="begin"/>
        </w:r>
        <w:r>
          <w:rPr>
            <w:noProof/>
            <w:webHidden/>
          </w:rPr>
          <w:instrText xml:space="preserve"> PAGEREF _Toc243801770 \h </w:instrText>
        </w:r>
        <w:r>
          <w:rPr>
            <w:noProof/>
            <w:webHidden/>
          </w:rPr>
        </w:r>
        <w:r>
          <w:rPr>
            <w:noProof/>
            <w:webHidden/>
          </w:rPr>
          <w:fldChar w:fldCharType="separate"/>
        </w:r>
        <w:r w:rsidR="00CA776B">
          <w:rPr>
            <w:noProof/>
            <w:webHidden/>
          </w:rPr>
          <w:t>20</w:t>
        </w:r>
        <w:r>
          <w:rPr>
            <w:noProof/>
            <w:webHidden/>
          </w:rPr>
          <w:fldChar w:fldCharType="end"/>
        </w:r>
      </w:hyperlink>
    </w:p>
    <w:p w14:paraId="7219984B" w14:textId="72E3DFDA" w:rsidR="00F53347" w:rsidRDefault="00F53347">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71" w:history="1">
        <w:r w:rsidRPr="00952E91">
          <w:rPr>
            <w:rStyle w:val="Hyperlink"/>
            <w:noProof/>
          </w:rPr>
          <w:t>Table 3.3: Project phases with dates from the git history</w:t>
        </w:r>
        <w:r>
          <w:rPr>
            <w:noProof/>
            <w:webHidden/>
          </w:rPr>
          <w:tab/>
        </w:r>
        <w:r>
          <w:rPr>
            <w:noProof/>
            <w:webHidden/>
          </w:rPr>
          <w:fldChar w:fldCharType="begin"/>
        </w:r>
        <w:r>
          <w:rPr>
            <w:noProof/>
            <w:webHidden/>
          </w:rPr>
          <w:instrText xml:space="preserve"> PAGEREF _Toc243801771 \h </w:instrText>
        </w:r>
        <w:r>
          <w:rPr>
            <w:noProof/>
            <w:webHidden/>
          </w:rPr>
        </w:r>
        <w:r>
          <w:rPr>
            <w:noProof/>
            <w:webHidden/>
          </w:rPr>
          <w:fldChar w:fldCharType="separate"/>
        </w:r>
        <w:r w:rsidR="00CA776B">
          <w:rPr>
            <w:noProof/>
            <w:webHidden/>
          </w:rPr>
          <w:t>22</w:t>
        </w:r>
        <w:r>
          <w:rPr>
            <w:noProof/>
            <w:webHidden/>
          </w:rPr>
          <w:fldChar w:fldCharType="end"/>
        </w:r>
      </w:hyperlink>
    </w:p>
    <w:p w14:paraId="5AF466C3" w14:textId="626E9987" w:rsidR="00F53347" w:rsidRDefault="00F53347">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72" w:history="1">
        <w:r w:rsidRPr="00952E91">
          <w:rPr>
            <w:rStyle w:val="Hyperlink"/>
            <w:noProof/>
          </w:rPr>
          <w:t>Table 3.4: Functional requirements and where each is implemented</w:t>
        </w:r>
        <w:r>
          <w:rPr>
            <w:noProof/>
            <w:webHidden/>
          </w:rPr>
          <w:tab/>
        </w:r>
        <w:r>
          <w:rPr>
            <w:noProof/>
            <w:webHidden/>
          </w:rPr>
          <w:fldChar w:fldCharType="begin"/>
        </w:r>
        <w:r>
          <w:rPr>
            <w:noProof/>
            <w:webHidden/>
          </w:rPr>
          <w:instrText xml:space="preserve"> PAGEREF _Toc243801772 \h </w:instrText>
        </w:r>
        <w:r>
          <w:rPr>
            <w:noProof/>
            <w:webHidden/>
          </w:rPr>
        </w:r>
        <w:r>
          <w:rPr>
            <w:noProof/>
            <w:webHidden/>
          </w:rPr>
          <w:fldChar w:fldCharType="separate"/>
        </w:r>
        <w:r w:rsidR="00CA776B">
          <w:rPr>
            <w:noProof/>
            <w:webHidden/>
          </w:rPr>
          <w:t>24</w:t>
        </w:r>
        <w:r>
          <w:rPr>
            <w:noProof/>
            <w:webHidden/>
          </w:rPr>
          <w:fldChar w:fldCharType="end"/>
        </w:r>
      </w:hyperlink>
    </w:p>
    <w:p w14:paraId="6D1727DF" w14:textId="4DD3C0D0" w:rsidR="00F53347" w:rsidRDefault="00F53347">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73" w:history="1">
        <w:r w:rsidRPr="00952E91">
          <w:rPr>
            <w:rStyle w:val="Hyperlink"/>
            <w:noProof/>
          </w:rPr>
          <w:t>Table 3.5: Non-functional requirements with measured values</w:t>
        </w:r>
        <w:r>
          <w:rPr>
            <w:noProof/>
            <w:webHidden/>
          </w:rPr>
          <w:tab/>
        </w:r>
        <w:r>
          <w:rPr>
            <w:noProof/>
            <w:webHidden/>
          </w:rPr>
          <w:fldChar w:fldCharType="begin"/>
        </w:r>
        <w:r>
          <w:rPr>
            <w:noProof/>
            <w:webHidden/>
          </w:rPr>
          <w:instrText xml:space="preserve"> PAGEREF _Toc243801773 \h </w:instrText>
        </w:r>
        <w:r>
          <w:rPr>
            <w:noProof/>
            <w:webHidden/>
          </w:rPr>
        </w:r>
        <w:r>
          <w:rPr>
            <w:noProof/>
            <w:webHidden/>
          </w:rPr>
          <w:fldChar w:fldCharType="separate"/>
        </w:r>
        <w:r w:rsidR="00CA776B">
          <w:rPr>
            <w:noProof/>
            <w:webHidden/>
          </w:rPr>
          <w:t>25</w:t>
        </w:r>
        <w:r>
          <w:rPr>
            <w:noProof/>
            <w:webHidden/>
          </w:rPr>
          <w:fldChar w:fldCharType="end"/>
        </w:r>
      </w:hyperlink>
    </w:p>
    <w:p w14:paraId="2C617878" w14:textId="4AD34EA1" w:rsidR="00F53347" w:rsidRDefault="00F53347">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74" w:history="1">
        <w:r w:rsidRPr="00952E91">
          <w:rPr>
            <w:rStyle w:val="Hyperlink"/>
            <w:noProof/>
          </w:rPr>
          <w:t>Table 3.6: Actual cost of the project</w:t>
        </w:r>
        <w:r>
          <w:rPr>
            <w:noProof/>
            <w:webHidden/>
          </w:rPr>
          <w:tab/>
        </w:r>
        <w:r>
          <w:rPr>
            <w:noProof/>
            <w:webHidden/>
          </w:rPr>
          <w:fldChar w:fldCharType="begin"/>
        </w:r>
        <w:r>
          <w:rPr>
            <w:noProof/>
            <w:webHidden/>
          </w:rPr>
          <w:instrText xml:space="preserve"> PAGEREF _Toc243801774 \h </w:instrText>
        </w:r>
        <w:r>
          <w:rPr>
            <w:noProof/>
            <w:webHidden/>
          </w:rPr>
        </w:r>
        <w:r>
          <w:rPr>
            <w:noProof/>
            <w:webHidden/>
          </w:rPr>
          <w:fldChar w:fldCharType="separate"/>
        </w:r>
        <w:r w:rsidR="00CA776B">
          <w:rPr>
            <w:noProof/>
            <w:webHidden/>
          </w:rPr>
          <w:t>26</w:t>
        </w:r>
        <w:r>
          <w:rPr>
            <w:noProof/>
            <w:webHidden/>
          </w:rPr>
          <w:fldChar w:fldCharType="end"/>
        </w:r>
      </w:hyperlink>
    </w:p>
    <w:p w14:paraId="32576125" w14:textId="6605D4FB" w:rsidR="00F53347" w:rsidRDefault="00F53347">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75" w:history="1">
        <w:r w:rsidRPr="00952E91">
          <w:rPr>
            <w:rStyle w:val="Hyperlink"/>
            <w:noProof/>
          </w:rPr>
          <w:t>Table 3.7: Estimated monthly cost of a small deployment (assumptions stated; not measured)</w:t>
        </w:r>
        <w:r>
          <w:rPr>
            <w:noProof/>
            <w:webHidden/>
          </w:rPr>
          <w:tab/>
        </w:r>
        <w:r>
          <w:rPr>
            <w:noProof/>
            <w:webHidden/>
          </w:rPr>
          <w:fldChar w:fldCharType="begin"/>
        </w:r>
        <w:r>
          <w:rPr>
            <w:noProof/>
            <w:webHidden/>
          </w:rPr>
          <w:instrText xml:space="preserve"> PAGEREF _Toc243801775 \h </w:instrText>
        </w:r>
        <w:r>
          <w:rPr>
            <w:noProof/>
            <w:webHidden/>
          </w:rPr>
        </w:r>
        <w:r>
          <w:rPr>
            <w:noProof/>
            <w:webHidden/>
          </w:rPr>
          <w:fldChar w:fldCharType="separate"/>
        </w:r>
        <w:r w:rsidR="00CA776B">
          <w:rPr>
            <w:noProof/>
            <w:webHidden/>
          </w:rPr>
          <w:t>27</w:t>
        </w:r>
        <w:r>
          <w:rPr>
            <w:noProof/>
            <w:webHidden/>
          </w:rPr>
          <w:fldChar w:fldCharType="end"/>
        </w:r>
      </w:hyperlink>
    </w:p>
    <w:p w14:paraId="43B6AEF5" w14:textId="5D36A234" w:rsidR="00D865CC" w:rsidRDefault="00A601D3">
      <w:pPr>
        <w:pStyle w:val="BBBody"/>
      </w:pPr>
      <w:r>
        <w:fldChar w:fldCharType="end"/>
      </w:r>
    </w:p>
    <w:p w14:paraId="5262CEA2" w14:textId="77777777" w:rsidR="00C60376" w:rsidRDefault="00A601D3">
      <w:pPr>
        <w:spacing w:before="0" w:after="200" w:line="276" w:lineRule="auto"/>
        <w:jc w:val="left"/>
        <w:rPr>
          <w:b/>
          <w:bCs/>
        </w:rPr>
      </w:pPr>
      <w:r>
        <w:br w:type="page"/>
      </w:r>
    </w:p>
    <w:p w14:paraId="339E10B1" w14:textId="77777777" w:rsidR="00C60376" w:rsidRDefault="00A601D3">
      <w:pPr>
        <w:pStyle w:val="BBFrontHeading"/>
      </w:pPr>
      <w:bookmarkStart w:id="10" w:name="_Toc243801738"/>
      <w:r>
        <w:lastRenderedPageBreak/>
        <w:t>LIST OF FIGURES</w:t>
      </w:r>
      <w:bookmarkEnd w:id="10"/>
    </w:p>
    <w:p w14:paraId="0D79FC15" w14:textId="09ED153A" w:rsidR="00F53347" w:rsidRDefault="00A601D3">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r>
        <w:fldChar w:fldCharType="begin"/>
      </w:r>
      <w:r>
        <w:instrText xml:space="preserve"> TOC \h \z \c "Figure" </w:instrText>
      </w:r>
      <w:r>
        <w:fldChar w:fldCharType="separate"/>
      </w:r>
      <w:hyperlink w:anchor="_Toc243801776" w:history="1">
        <w:r w:rsidR="00F53347" w:rsidRPr="00E535D4">
          <w:rPr>
            <w:rStyle w:val="Hyperlink"/>
            <w:noProof/>
          </w:rPr>
          <w:t>Figure 1.1: The life of a support ticket. A confident but wrong routing decision sends the ticket into a reassignment loop, and each transfer adds a queue wait before any work starts.</w:t>
        </w:r>
        <w:r w:rsidR="00F53347">
          <w:rPr>
            <w:noProof/>
            <w:webHidden/>
          </w:rPr>
          <w:tab/>
        </w:r>
        <w:r w:rsidR="00F53347">
          <w:rPr>
            <w:noProof/>
            <w:webHidden/>
          </w:rPr>
          <w:fldChar w:fldCharType="begin"/>
        </w:r>
        <w:r w:rsidR="00F53347">
          <w:rPr>
            <w:noProof/>
            <w:webHidden/>
          </w:rPr>
          <w:instrText xml:space="preserve"> PAGEREF _Toc243801776 \h </w:instrText>
        </w:r>
        <w:r w:rsidR="00F53347">
          <w:rPr>
            <w:noProof/>
            <w:webHidden/>
          </w:rPr>
        </w:r>
        <w:r w:rsidR="00F53347">
          <w:rPr>
            <w:noProof/>
            <w:webHidden/>
          </w:rPr>
          <w:fldChar w:fldCharType="separate"/>
        </w:r>
        <w:r w:rsidR="00CA776B">
          <w:rPr>
            <w:noProof/>
            <w:webHidden/>
          </w:rPr>
          <w:t>1</w:t>
        </w:r>
        <w:r w:rsidR="00F53347">
          <w:rPr>
            <w:noProof/>
            <w:webHidden/>
          </w:rPr>
          <w:fldChar w:fldCharType="end"/>
        </w:r>
      </w:hyperlink>
    </w:p>
    <w:p w14:paraId="1BC873B8" w14:textId="156EADAE" w:rsidR="00F53347" w:rsidRDefault="00F53347">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77" w:history="1">
        <w:r w:rsidRPr="00E535D4">
          <w:rPr>
            <w:rStyle w:val="Hyperlink"/>
            <w:noProof/>
          </w:rPr>
          <w:t>Figure 2.1: The research areas that this project draws on. Each surrounding area contributes a method or a caution; the project combines them in one ticket-triage pipeline.</w:t>
        </w:r>
        <w:r>
          <w:rPr>
            <w:noProof/>
            <w:webHidden/>
          </w:rPr>
          <w:tab/>
        </w:r>
        <w:r>
          <w:rPr>
            <w:noProof/>
            <w:webHidden/>
          </w:rPr>
          <w:fldChar w:fldCharType="begin"/>
        </w:r>
        <w:r>
          <w:rPr>
            <w:noProof/>
            <w:webHidden/>
          </w:rPr>
          <w:instrText xml:space="preserve"> PAGEREF _Toc243801777 \h </w:instrText>
        </w:r>
        <w:r>
          <w:rPr>
            <w:noProof/>
            <w:webHidden/>
          </w:rPr>
        </w:r>
        <w:r>
          <w:rPr>
            <w:noProof/>
            <w:webHidden/>
          </w:rPr>
          <w:fldChar w:fldCharType="separate"/>
        </w:r>
        <w:r w:rsidR="00CA776B">
          <w:rPr>
            <w:noProof/>
            <w:webHidden/>
          </w:rPr>
          <w:t>8</w:t>
        </w:r>
        <w:r>
          <w:rPr>
            <w:noProof/>
            <w:webHidden/>
          </w:rPr>
          <w:fldChar w:fldCharType="end"/>
        </w:r>
      </w:hyperlink>
    </w:p>
    <w:p w14:paraId="740C1542" w14:textId="07F3DD49" w:rsidR="00F53347" w:rsidRDefault="00F53347">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78" w:history="1">
        <w:r w:rsidRPr="00E535D4">
          <w:rPr>
            <w:rStyle w:val="Hyperlink"/>
            <w:noProof/>
          </w:rPr>
          <w:t>Figure 3.1: Work breakdown structure of the project. Six streams, each broken into four work packages.</w:t>
        </w:r>
        <w:r>
          <w:rPr>
            <w:noProof/>
            <w:webHidden/>
          </w:rPr>
          <w:tab/>
        </w:r>
        <w:r>
          <w:rPr>
            <w:noProof/>
            <w:webHidden/>
          </w:rPr>
          <w:fldChar w:fldCharType="begin"/>
        </w:r>
        <w:r>
          <w:rPr>
            <w:noProof/>
            <w:webHidden/>
          </w:rPr>
          <w:instrText xml:space="preserve"> PAGEREF _Toc243801778 \h </w:instrText>
        </w:r>
        <w:r>
          <w:rPr>
            <w:noProof/>
            <w:webHidden/>
          </w:rPr>
        </w:r>
        <w:r>
          <w:rPr>
            <w:noProof/>
            <w:webHidden/>
          </w:rPr>
          <w:fldChar w:fldCharType="separate"/>
        </w:r>
        <w:r w:rsidR="00CA776B">
          <w:rPr>
            <w:noProof/>
            <w:webHidden/>
          </w:rPr>
          <w:t>21</w:t>
        </w:r>
        <w:r>
          <w:rPr>
            <w:noProof/>
            <w:webHidden/>
          </w:rPr>
          <w:fldChar w:fldCharType="end"/>
        </w:r>
      </w:hyperlink>
    </w:p>
    <w:p w14:paraId="0E9886C1" w14:textId="45FC659D" w:rsidR="00F53347" w:rsidRDefault="00F53347">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3801779" w:history="1">
        <w:r w:rsidRPr="00E535D4">
          <w:rPr>
            <w:rStyle w:val="Hyperlink"/>
            <w:noProof/>
          </w:rPr>
          <w:t>Figure 3.2: Project timeline. Each bar runs from the first to the last commit of a phase.</w:t>
        </w:r>
        <w:r>
          <w:rPr>
            <w:noProof/>
            <w:webHidden/>
          </w:rPr>
          <w:tab/>
        </w:r>
        <w:r>
          <w:rPr>
            <w:noProof/>
            <w:webHidden/>
          </w:rPr>
          <w:fldChar w:fldCharType="begin"/>
        </w:r>
        <w:r>
          <w:rPr>
            <w:noProof/>
            <w:webHidden/>
          </w:rPr>
          <w:instrText xml:space="preserve"> PAGEREF _Toc243801779 \h </w:instrText>
        </w:r>
        <w:r>
          <w:rPr>
            <w:noProof/>
            <w:webHidden/>
          </w:rPr>
        </w:r>
        <w:r>
          <w:rPr>
            <w:noProof/>
            <w:webHidden/>
          </w:rPr>
          <w:fldChar w:fldCharType="separate"/>
        </w:r>
        <w:r w:rsidR="00CA776B">
          <w:rPr>
            <w:noProof/>
            <w:webHidden/>
          </w:rPr>
          <w:t>23</w:t>
        </w:r>
        <w:r>
          <w:rPr>
            <w:noProof/>
            <w:webHidden/>
          </w:rPr>
          <w:fldChar w:fldCharType="end"/>
        </w:r>
      </w:hyperlink>
    </w:p>
    <w:p w14:paraId="67B0E345" w14:textId="0C7664AC" w:rsidR="00D865CC" w:rsidRDefault="00A601D3">
      <w:pPr>
        <w:pStyle w:val="BBBody"/>
      </w:pPr>
      <w:r>
        <w:fldChar w:fldCharType="end"/>
      </w:r>
    </w:p>
    <w:p w14:paraId="080BCF06" w14:textId="77777777" w:rsidR="00C60376" w:rsidRDefault="00A601D3">
      <w:r>
        <w:br w:type="page"/>
      </w:r>
    </w:p>
    <w:p w14:paraId="4811BD72" w14:textId="77777777" w:rsidR="00C60376" w:rsidRDefault="00A601D3">
      <w:pPr>
        <w:pStyle w:val="BBFrontHeading"/>
      </w:pPr>
      <w:bookmarkStart w:id="11" w:name="_Toc243801739"/>
      <w:r>
        <w:lastRenderedPageBreak/>
        <w:t>LIST OF ABBREVIATIONS</w:t>
      </w:r>
      <w:bookmarkEnd w:id="11"/>
    </w:p>
    <w:tbl>
      <w:tblPr>
        <w:tblW w:w="0" w:type="auto"/>
        <w:jc w:val="center"/>
        <w:tblLook w:val="04A0" w:firstRow="1" w:lastRow="0" w:firstColumn="1" w:lastColumn="0" w:noHBand="0" w:noVBand="1"/>
      </w:tblPr>
      <w:tblGrid>
        <w:gridCol w:w="2304"/>
        <w:gridCol w:w="6048"/>
      </w:tblGrid>
      <w:tr w:rsidR="00D865CC" w14:paraId="175DE1DF" w14:textId="77777777">
        <w:trPr>
          <w:jc w:val="center"/>
        </w:trPr>
        <w:tc>
          <w:tcPr>
            <w:tcW w:w="2304" w:type="dxa"/>
          </w:tcPr>
          <w:p w14:paraId="6B9D94F4" w14:textId="77777777" w:rsidR="00D865CC" w:rsidRDefault="00A601D3">
            <w:pPr>
              <w:pStyle w:val="BBTableText"/>
            </w:pPr>
            <w:r>
              <w:rPr>
                <w:b/>
                <w:sz w:val="22"/>
              </w:rPr>
              <w:t>Abbreviation</w:t>
            </w:r>
          </w:p>
        </w:tc>
        <w:tc>
          <w:tcPr>
            <w:tcW w:w="6048" w:type="dxa"/>
          </w:tcPr>
          <w:p w14:paraId="17684CFA" w14:textId="77777777" w:rsidR="00D865CC" w:rsidRDefault="00A601D3">
            <w:pPr>
              <w:pStyle w:val="BBTableText"/>
            </w:pPr>
            <w:r>
              <w:rPr>
                <w:b/>
                <w:sz w:val="22"/>
              </w:rPr>
              <w:t>Meaning</w:t>
            </w:r>
          </w:p>
        </w:tc>
      </w:tr>
      <w:tr w:rsidR="00D865CC" w14:paraId="4C44C5B4" w14:textId="77777777">
        <w:trPr>
          <w:jc w:val="center"/>
        </w:trPr>
        <w:tc>
          <w:tcPr>
            <w:tcW w:w="2304" w:type="dxa"/>
          </w:tcPr>
          <w:p w14:paraId="07AEF3B1" w14:textId="77777777" w:rsidR="00D865CC" w:rsidRDefault="00A601D3">
            <w:pPr>
              <w:pStyle w:val="BBTableText"/>
              <w:spacing w:before="40" w:after="40"/>
            </w:pPr>
            <w:r>
              <w:rPr>
                <w:sz w:val="22"/>
              </w:rPr>
              <w:t>α</w:t>
            </w:r>
          </w:p>
        </w:tc>
        <w:tc>
          <w:tcPr>
            <w:tcW w:w="6048" w:type="dxa"/>
          </w:tcPr>
          <w:p w14:paraId="5DC7924F" w14:textId="77777777" w:rsidR="00D865CC" w:rsidRDefault="00A601D3">
            <w:pPr>
              <w:pStyle w:val="BBTableText"/>
              <w:spacing w:before="40" w:after="40"/>
            </w:pPr>
            <w:r>
              <w:rPr>
                <w:sz w:val="22"/>
              </w:rPr>
              <w:t>Target error rate (miscoverage level) in conformal prediction</w:t>
            </w:r>
          </w:p>
        </w:tc>
      </w:tr>
      <w:tr w:rsidR="00D865CC" w14:paraId="28695E82" w14:textId="77777777">
        <w:trPr>
          <w:jc w:val="center"/>
        </w:trPr>
        <w:tc>
          <w:tcPr>
            <w:tcW w:w="2304" w:type="dxa"/>
          </w:tcPr>
          <w:p w14:paraId="05615E8A" w14:textId="77777777" w:rsidR="00D865CC" w:rsidRDefault="00A601D3">
            <w:pPr>
              <w:pStyle w:val="BBTableText"/>
              <w:spacing w:before="40" w:after="40"/>
            </w:pPr>
            <w:r>
              <w:rPr>
                <w:sz w:val="22"/>
              </w:rPr>
              <w:t>κ</w:t>
            </w:r>
          </w:p>
        </w:tc>
        <w:tc>
          <w:tcPr>
            <w:tcW w:w="6048" w:type="dxa"/>
          </w:tcPr>
          <w:p w14:paraId="037486F0" w14:textId="77777777" w:rsidR="00D865CC" w:rsidRDefault="00A601D3">
            <w:pPr>
              <w:pStyle w:val="BBTableText"/>
              <w:spacing w:before="40" w:after="40"/>
            </w:pPr>
            <w:r>
              <w:rPr>
                <w:sz w:val="22"/>
              </w:rPr>
              <w:t>Cohen's kappa, chance-corrected agreement between two annotators</w:t>
            </w:r>
          </w:p>
        </w:tc>
      </w:tr>
      <w:tr w:rsidR="00D865CC" w14:paraId="7ADF36CF" w14:textId="77777777">
        <w:trPr>
          <w:jc w:val="center"/>
        </w:trPr>
        <w:tc>
          <w:tcPr>
            <w:tcW w:w="2304" w:type="dxa"/>
          </w:tcPr>
          <w:p w14:paraId="6D5B7957" w14:textId="77777777" w:rsidR="00D865CC" w:rsidRDefault="00A601D3">
            <w:pPr>
              <w:pStyle w:val="BBTableText"/>
              <w:spacing w:before="40" w:after="40"/>
            </w:pPr>
            <w:r>
              <w:rPr>
                <w:sz w:val="22"/>
              </w:rPr>
              <w:t>AI</w:t>
            </w:r>
          </w:p>
        </w:tc>
        <w:tc>
          <w:tcPr>
            <w:tcW w:w="6048" w:type="dxa"/>
          </w:tcPr>
          <w:p w14:paraId="694AEFD2" w14:textId="77777777" w:rsidR="00D865CC" w:rsidRDefault="00A601D3">
            <w:pPr>
              <w:pStyle w:val="BBTableText"/>
              <w:spacing w:before="40" w:after="40"/>
            </w:pPr>
            <w:r>
              <w:rPr>
                <w:sz w:val="22"/>
              </w:rPr>
              <w:t>Artificial Intelligence</w:t>
            </w:r>
          </w:p>
        </w:tc>
      </w:tr>
      <w:tr w:rsidR="00D865CC" w14:paraId="421D6CD7" w14:textId="77777777">
        <w:trPr>
          <w:jc w:val="center"/>
        </w:trPr>
        <w:tc>
          <w:tcPr>
            <w:tcW w:w="2304" w:type="dxa"/>
          </w:tcPr>
          <w:p w14:paraId="60469623" w14:textId="77777777" w:rsidR="00D865CC" w:rsidRDefault="00A601D3">
            <w:pPr>
              <w:pStyle w:val="BBTableText"/>
              <w:spacing w:before="40" w:after="40"/>
            </w:pPr>
            <w:r>
              <w:rPr>
                <w:sz w:val="22"/>
              </w:rPr>
              <w:t>API</w:t>
            </w:r>
          </w:p>
        </w:tc>
        <w:tc>
          <w:tcPr>
            <w:tcW w:w="6048" w:type="dxa"/>
          </w:tcPr>
          <w:p w14:paraId="0EFAAF22" w14:textId="77777777" w:rsidR="00D865CC" w:rsidRDefault="00A601D3">
            <w:pPr>
              <w:pStyle w:val="BBTableText"/>
              <w:spacing w:before="40" w:after="40"/>
            </w:pPr>
            <w:r>
              <w:rPr>
                <w:sz w:val="22"/>
              </w:rPr>
              <w:t>Application Programming Interface</w:t>
            </w:r>
          </w:p>
        </w:tc>
      </w:tr>
      <w:tr w:rsidR="00D865CC" w14:paraId="14504BA9" w14:textId="77777777">
        <w:trPr>
          <w:jc w:val="center"/>
        </w:trPr>
        <w:tc>
          <w:tcPr>
            <w:tcW w:w="2304" w:type="dxa"/>
          </w:tcPr>
          <w:p w14:paraId="7DE54480" w14:textId="77777777" w:rsidR="00D865CC" w:rsidRDefault="00A601D3">
            <w:pPr>
              <w:pStyle w:val="BBTableText"/>
              <w:spacing w:before="40" w:after="40"/>
            </w:pPr>
            <w:r>
              <w:rPr>
                <w:sz w:val="22"/>
              </w:rPr>
              <w:t>AUC</w:t>
            </w:r>
          </w:p>
        </w:tc>
        <w:tc>
          <w:tcPr>
            <w:tcW w:w="6048" w:type="dxa"/>
          </w:tcPr>
          <w:p w14:paraId="5F81DEE1" w14:textId="77777777" w:rsidR="00D865CC" w:rsidRDefault="00A601D3">
            <w:pPr>
              <w:pStyle w:val="BBTableText"/>
              <w:spacing w:before="40" w:after="40"/>
            </w:pPr>
            <w:r>
              <w:rPr>
                <w:sz w:val="22"/>
              </w:rPr>
              <w:t>Area Under the (ROC) Curve</w:t>
            </w:r>
          </w:p>
        </w:tc>
      </w:tr>
      <w:tr w:rsidR="00D865CC" w14:paraId="1A09E7D6" w14:textId="77777777">
        <w:trPr>
          <w:jc w:val="center"/>
        </w:trPr>
        <w:tc>
          <w:tcPr>
            <w:tcW w:w="2304" w:type="dxa"/>
          </w:tcPr>
          <w:p w14:paraId="677357C7" w14:textId="77777777" w:rsidR="00D865CC" w:rsidRDefault="00A601D3">
            <w:pPr>
              <w:pStyle w:val="BBTableText"/>
              <w:spacing w:before="40" w:after="40"/>
            </w:pPr>
            <w:r>
              <w:rPr>
                <w:sz w:val="22"/>
              </w:rPr>
              <w:t>AURC</w:t>
            </w:r>
          </w:p>
        </w:tc>
        <w:tc>
          <w:tcPr>
            <w:tcW w:w="6048" w:type="dxa"/>
          </w:tcPr>
          <w:p w14:paraId="4EFB4EC6" w14:textId="77777777" w:rsidR="00D865CC" w:rsidRDefault="00A601D3">
            <w:pPr>
              <w:pStyle w:val="BBTableText"/>
              <w:spacing w:before="40" w:after="40"/>
            </w:pPr>
            <w:r>
              <w:rPr>
                <w:sz w:val="22"/>
              </w:rPr>
              <w:t>Area Under the Risk–Coverage curve</w:t>
            </w:r>
          </w:p>
        </w:tc>
      </w:tr>
      <w:tr w:rsidR="00D865CC" w14:paraId="7E6DDF17" w14:textId="77777777">
        <w:trPr>
          <w:jc w:val="center"/>
        </w:trPr>
        <w:tc>
          <w:tcPr>
            <w:tcW w:w="2304" w:type="dxa"/>
          </w:tcPr>
          <w:p w14:paraId="090FB16C" w14:textId="77777777" w:rsidR="00D865CC" w:rsidRDefault="00A601D3">
            <w:pPr>
              <w:pStyle w:val="BBTableText"/>
              <w:spacing w:before="40" w:after="40"/>
            </w:pPr>
            <w:r>
              <w:rPr>
                <w:sz w:val="22"/>
              </w:rPr>
              <w:t>BERT</w:t>
            </w:r>
          </w:p>
        </w:tc>
        <w:tc>
          <w:tcPr>
            <w:tcW w:w="6048" w:type="dxa"/>
          </w:tcPr>
          <w:p w14:paraId="3A1623F2" w14:textId="77777777" w:rsidR="00D865CC" w:rsidRDefault="00A601D3">
            <w:pPr>
              <w:pStyle w:val="BBTableText"/>
              <w:spacing w:before="40" w:after="40"/>
            </w:pPr>
            <w:r>
              <w:rPr>
                <w:sz w:val="22"/>
              </w:rPr>
              <w:t>Bidirectional Encoder Representations from Transformers</w:t>
            </w:r>
          </w:p>
        </w:tc>
      </w:tr>
      <w:tr w:rsidR="00D865CC" w14:paraId="4ABF675A" w14:textId="77777777">
        <w:trPr>
          <w:jc w:val="center"/>
        </w:trPr>
        <w:tc>
          <w:tcPr>
            <w:tcW w:w="2304" w:type="dxa"/>
          </w:tcPr>
          <w:p w14:paraId="58146FF0" w14:textId="77777777" w:rsidR="00D865CC" w:rsidRDefault="00A601D3">
            <w:pPr>
              <w:pStyle w:val="BBTableText"/>
              <w:spacing w:before="40" w:after="40"/>
            </w:pPr>
            <w:r>
              <w:rPr>
                <w:sz w:val="22"/>
              </w:rPr>
              <w:t>BGE</w:t>
            </w:r>
          </w:p>
        </w:tc>
        <w:tc>
          <w:tcPr>
            <w:tcW w:w="6048" w:type="dxa"/>
          </w:tcPr>
          <w:p w14:paraId="23172A53" w14:textId="77777777" w:rsidR="00D865CC" w:rsidRDefault="00A601D3">
            <w:pPr>
              <w:pStyle w:val="BBTableText"/>
              <w:spacing w:before="40" w:after="40"/>
            </w:pPr>
            <w:r>
              <w:rPr>
                <w:sz w:val="22"/>
              </w:rPr>
              <w:t>BAAI General Embedding (bge-base-en-v1.5 in this project)</w:t>
            </w:r>
          </w:p>
        </w:tc>
      </w:tr>
      <w:tr w:rsidR="00D865CC" w14:paraId="6EDE3468" w14:textId="77777777">
        <w:trPr>
          <w:jc w:val="center"/>
        </w:trPr>
        <w:tc>
          <w:tcPr>
            <w:tcW w:w="2304" w:type="dxa"/>
          </w:tcPr>
          <w:p w14:paraId="2BECC030" w14:textId="77777777" w:rsidR="00D865CC" w:rsidRDefault="00A601D3">
            <w:pPr>
              <w:pStyle w:val="BBTableText"/>
              <w:spacing w:before="40" w:after="40"/>
            </w:pPr>
            <w:r>
              <w:rPr>
                <w:sz w:val="22"/>
              </w:rPr>
              <w:t>CC BY</w:t>
            </w:r>
          </w:p>
        </w:tc>
        <w:tc>
          <w:tcPr>
            <w:tcW w:w="6048" w:type="dxa"/>
          </w:tcPr>
          <w:p w14:paraId="3495B8C5" w14:textId="77777777" w:rsidR="00D865CC" w:rsidRDefault="00A601D3">
            <w:pPr>
              <w:pStyle w:val="BBTableText"/>
              <w:spacing w:before="40" w:after="40"/>
            </w:pPr>
            <w:r>
              <w:rPr>
                <w:sz w:val="22"/>
              </w:rPr>
              <w:t>Creative Commons Attribution licence</w:t>
            </w:r>
          </w:p>
        </w:tc>
      </w:tr>
      <w:tr w:rsidR="00D865CC" w14:paraId="229EC844" w14:textId="77777777">
        <w:trPr>
          <w:jc w:val="center"/>
        </w:trPr>
        <w:tc>
          <w:tcPr>
            <w:tcW w:w="2304" w:type="dxa"/>
          </w:tcPr>
          <w:p w14:paraId="5D8D67A0" w14:textId="77777777" w:rsidR="00D865CC" w:rsidRDefault="00A601D3">
            <w:pPr>
              <w:pStyle w:val="BBTableText"/>
              <w:spacing w:before="40" w:after="40"/>
            </w:pPr>
            <w:r>
              <w:rPr>
                <w:sz w:val="22"/>
              </w:rPr>
              <w:t>CI</w:t>
            </w:r>
          </w:p>
        </w:tc>
        <w:tc>
          <w:tcPr>
            <w:tcW w:w="6048" w:type="dxa"/>
          </w:tcPr>
          <w:p w14:paraId="14CD4A0E" w14:textId="77777777" w:rsidR="00D865CC" w:rsidRDefault="00A601D3">
            <w:pPr>
              <w:pStyle w:val="BBTableText"/>
              <w:spacing w:before="40" w:after="40"/>
            </w:pPr>
            <w:r>
              <w:rPr>
                <w:sz w:val="22"/>
              </w:rPr>
              <w:t>Confidence interval (statistics); continuous integration (software)</w:t>
            </w:r>
          </w:p>
        </w:tc>
      </w:tr>
      <w:tr w:rsidR="00D865CC" w14:paraId="079699F7" w14:textId="77777777">
        <w:trPr>
          <w:jc w:val="center"/>
        </w:trPr>
        <w:tc>
          <w:tcPr>
            <w:tcW w:w="2304" w:type="dxa"/>
          </w:tcPr>
          <w:p w14:paraId="40758FA0" w14:textId="77777777" w:rsidR="00D865CC" w:rsidRDefault="00A601D3">
            <w:pPr>
              <w:pStyle w:val="BBTableText"/>
              <w:spacing w:before="40" w:after="40"/>
            </w:pPr>
            <w:r>
              <w:rPr>
                <w:sz w:val="22"/>
              </w:rPr>
              <w:t>CPU</w:t>
            </w:r>
          </w:p>
        </w:tc>
        <w:tc>
          <w:tcPr>
            <w:tcW w:w="6048" w:type="dxa"/>
          </w:tcPr>
          <w:p w14:paraId="7913CC6E" w14:textId="77777777" w:rsidR="00D865CC" w:rsidRDefault="00A601D3">
            <w:pPr>
              <w:pStyle w:val="BBTableText"/>
              <w:spacing w:before="40" w:after="40"/>
            </w:pPr>
            <w:r>
              <w:rPr>
                <w:sz w:val="22"/>
              </w:rPr>
              <w:t>Central Processing Unit</w:t>
            </w:r>
          </w:p>
        </w:tc>
      </w:tr>
      <w:tr w:rsidR="00D865CC" w14:paraId="430AF32D" w14:textId="77777777">
        <w:trPr>
          <w:jc w:val="center"/>
        </w:trPr>
        <w:tc>
          <w:tcPr>
            <w:tcW w:w="2304" w:type="dxa"/>
          </w:tcPr>
          <w:p w14:paraId="379D51E7" w14:textId="77777777" w:rsidR="00D865CC" w:rsidRDefault="00A601D3">
            <w:pPr>
              <w:pStyle w:val="BBTableText"/>
              <w:spacing w:before="40" w:after="40"/>
            </w:pPr>
            <w:r>
              <w:rPr>
                <w:sz w:val="22"/>
              </w:rPr>
              <w:t>CSV</w:t>
            </w:r>
          </w:p>
        </w:tc>
        <w:tc>
          <w:tcPr>
            <w:tcW w:w="6048" w:type="dxa"/>
          </w:tcPr>
          <w:p w14:paraId="295BD519" w14:textId="77777777" w:rsidR="00D865CC" w:rsidRDefault="00A601D3">
            <w:pPr>
              <w:pStyle w:val="BBTableText"/>
              <w:spacing w:before="40" w:after="40"/>
            </w:pPr>
            <w:r>
              <w:rPr>
                <w:sz w:val="22"/>
              </w:rPr>
              <w:t>Comma-Separated Values</w:t>
            </w:r>
          </w:p>
        </w:tc>
      </w:tr>
      <w:tr w:rsidR="00D865CC" w14:paraId="1D544AF7" w14:textId="77777777">
        <w:trPr>
          <w:jc w:val="center"/>
        </w:trPr>
        <w:tc>
          <w:tcPr>
            <w:tcW w:w="2304" w:type="dxa"/>
          </w:tcPr>
          <w:p w14:paraId="161FF00C" w14:textId="77777777" w:rsidR="00D865CC" w:rsidRDefault="00A601D3">
            <w:pPr>
              <w:pStyle w:val="BBTableText"/>
              <w:spacing w:before="40" w:after="40"/>
            </w:pPr>
            <w:r>
              <w:rPr>
                <w:sz w:val="22"/>
              </w:rPr>
              <w:t>DiD</w:t>
            </w:r>
          </w:p>
        </w:tc>
        <w:tc>
          <w:tcPr>
            <w:tcW w:w="6048" w:type="dxa"/>
          </w:tcPr>
          <w:p w14:paraId="6248C902" w14:textId="77777777" w:rsidR="00D865CC" w:rsidRDefault="00A601D3">
            <w:pPr>
              <w:pStyle w:val="BBTableText"/>
              <w:spacing w:before="40" w:after="40"/>
            </w:pPr>
            <w:r>
              <w:rPr>
                <w:sz w:val="22"/>
              </w:rPr>
              <w:t>Difference-in-differences</w:t>
            </w:r>
          </w:p>
        </w:tc>
      </w:tr>
      <w:tr w:rsidR="00D865CC" w14:paraId="4545A264" w14:textId="77777777">
        <w:trPr>
          <w:jc w:val="center"/>
        </w:trPr>
        <w:tc>
          <w:tcPr>
            <w:tcW w:w="2304" w:type="dxa"/>
          </w:tcPr>
          <w:p w14:paraId="45CC9529" w14:textId="77777777" w:rsidR="00D865CC" w:rsidRDefault="00A601D3">
            <w:pPr>
              <w:pStyle w:val="BBTableText"/>
              <w:spacing w:before="40" w:after="40"/>
            </w:pPr>
            <w:r>
              <w:rPr>
                <w:sz w:val="22"/>
              </w:rPr>
              <w:t>ECE</w:t>
            </w:r>
          </w:p>
        </w:tc>
        <w:tc>
          <w:tcPr>
            <w:tcW w:w="6048" w:type="dxa"/>
          </w:tcPr>
          <w:p w14:paraId="54831EE9" w14:textId="77777777" w:rsidR="00D865CC" w:rsidRDefault="00A601D3">
            <w:pPr>
              <w:pStyle w:val="BBTableText"/>
              <w:spacing w:before="40" w:after="40"/>
            </w:pPr>
            <w:r>
              <w:rPr>
                <w:sz w:val="22"/>
              </w:rPr>
              <w:t>Expected Calibration Error</w:t>
            </w:r>
          </w:p>
        </w:tc>
      </w:tr>
      <w:tr w:rsidR="00D865CC" w14:paraId="0DBC9A20" w14:textId="77777777">
        <w:trPr>
          <w:jc w:val="center"/>
        </w:trPr>
        <w:tc>
          <w:tcPr>
            <w:tcW w:w="2304" w:type="dxa"/>
          </w:tcPr>
          <w:p w14:paraId="1B73B6B0" w14:textId="77777777" w:rsidR="00D865CC" w:rsidRDefault="00A601D3">
            <w:pPr>
              <w:pStyle w:val="BBTableText"/>
              <w:spacing w:before="40" w:after="40"/>
            </w:pPr>
            <w:r>
              <w:rPr>
                <w:sz w:val="22"/>
              </w:rPr>
              <w:t>FAISS</w:t>
            </w:r>
          </w:p>
        </w:tc>
        <w:tc>
          <w:tcPr>
            <w:tcW w:w="6048" w:type="dxa"/>
          </w:tcPr>
          <w:p w14:paraId="4134480B" w14:textId="77777777" w:rsidR="00D865CC" w:rsidRDefault="00A601D3">
            <w:pPr>
              <w:pStyle w:val="BBTableText"/>
              <w:spacing w:before="40" w:after="40"/>
            </w:pPr>
            <w:r>
              <w:rPr>
                <w:sz w:val="22"/>
              </w:rPr>
              <w:t>Facebook AI Similarity Search (vector-search library)</w:t>
            </w:r>
          </w:p>
        </w:tc>
      </w:tr>
      <w:tr w:rsidR="00D865CC" w14:paraId="7FD05DAC" w14:textId="77777777">
        <w:trPr>
          <w:jc w:val="center"/>
        </w:trPr>
        <w:tc>
          <w:tcPr>
            <w:tcW w:w="2304" w:type="dxa"/>
          </w:tcPr>
          <w:p w14:paraId="17718615" w14:textId="77777777" w:rsidR="00D865CC" w:rsidRDefault="00A601D3">
            <w:pPr>
              <w:pStyle w:val="BBTableText"/>
              <w:spacing w:before="40" w:after="40"/>
            </w:pPr>
            <w:r>
              <w:rPr>
                <w:sz w:val="22"/>
              </w:rPr>
              <w:t>FR</w:t>
            </w:r>
          </w:p>
        </w:tc>
        <w:tc>
          <w:tcPr>
            <w:tcW w:w="6048" w:type="dxa"/>
          </w:tcPr>
          <w:p w14:paraId="79319FE7" w14:textId="77777777" w:rsidR="00D865CC" w:rsidRDefault="00A601D3">
            <w:pPr>
              <w:pStyle w:val="BBTableText"/>
              <w:spacing w:before="40" w:after="40"/>
            </w:pPr>
            <w:r>
              <w:rPr>
                <w:sz w:val="22"/>
              </w:rPr>
              <w:t>Functional Requirement</w:t>
            </w:r>
          </w:p>
        </w:tc>
      </w:tr>
      <w:tr w:rsidR="00D865CC" w14:paraId="783F39B6" w14:textId="77777777">
        <w:trPr>
          <w:jc w:val="center"/>
        </w:trPr>
        <w:tc>
          <w:tcPr>
            <w:tcW w:w="2304" w:type="dxa"/>
          </w:tcPr>
          <w:p w14:paraId="77A679F4" w14:textId="77777777" w:rsidR="00D865CC" w:rsidRDefault="00A601D3">
            <w:pPr>
              <w:pStyle w:val="BBTableText"/>
              <w:spacing w:before="40" w:after="40"/>
            </w:pPr>
            <w:r>
              <w:rPr>
                <w:sz w:val="22"/>
              </w:rPr>
              <w:t>GPU</w:t>
            </w:r>
          </w:p>
        </w:tc>
        <w:tc>
          <w:tcPr>
            <w:tcW w:w="6048" w:type="dxa"/>
          </w:tcPr>
          <w:p w14:paraId="48A18A30" w14:textId="77777777" w:rsidR="00D865CC" w:rsidRDefault="00A601D3">
            <w:pPr>
              <w:pStyle w:val="BBTableText"/>
              <w:spacing w:before="40" w:after="40"/>
            </w:pPr>
            <w:r>
              <w:rPr>
                <w:sz w:val="22"/>
              </w:rPr>
              <w:t>Graphics Processing Unit</w:t>
            </w:r>
          </w:p>
        </w:tc>
      </w:tr>
      <w:tr w:rsidR="00D865CC" w14:paraId="53C997A5" w14:textId="77777777">
        <w:trPr>
          <w:jc w:val="center"/>
        </w:trPr>
        <w:tc>
          <w:tcPr>
            <w:tcW w:w="2304" w:type="dxa"/>
          </w:tcPr>
          <w:p w14:paraId="2C95F900" w14:textId="77777777" w:rsidR="00D865CC" w:rsidRDefault="00A601D3">
            <w:pPr>
              <w:pStyle w:val="BBTableText"/>
              <w:spacing w:before="40" w:after="40"/>
            </w:pPr>
            <w:r>
              <w:rPr>
                <w:sz w:val="22"/>
              </w:rPr>
              <w:t>HTTP</w:t>
            </w:r>
          </w:p>
        </w:tc>
        <w:tc>
          <w:tcPr>
            <w:tcW w:w="6048" w:type="dxa"/>
          </w:tcPr>
          <w:p w14:paraId="107E2E79" w14:textId="77777777" w:rsidR="00D865CC" w:rsidRDefault="00A601D3">
            <w:pPr>
              <w:pStyle w:val="BBTableText"/>
              <w:spacing w:before="40" w:after="40"/>
            </w:pPr>
            <w:r>
              <w:rPr>
                <w:sz w:val="22"/>
              </w:rPr>
              <w:t>Hypertext Transfer Protocol</w:t>
            </w:r>
          </w:p>
        </w:tc>
      </w:tr>
      <w:tr w:rsidR="00D865CC" w14:paraId="281FBDD2" w14:textId="77777777">
        <w:trPr>
          <w:jc w:val="center"/>
        </w:trPr>
        <w:tc>
          <w:tcPr>
            <w:tcW w:w="2304" w:type="dxa"/>
          </w:tcPr>
          <w:p w14:paraId="77CB7DEA" w14:textId="77777777" w:rsidR="00D865CC" w:rsidRDefault="00A601D3">
            <w:pPr>
              <w:pStyle w:val="BBTableText"/>
              <w:spacing w:before="40" w:after="40"/>
            </w:pPr>
            <w:r>
              <w:rPr>
                <w:sz w:val="22"/>
              </w:rPr>
              <w:t>ITSM</w:t>
            </w:r>
          </w:p>
        </w:tc>
        <w:tc>
          <w:tcPr>
            <w:tcW w:w="6048" w:type="dxa"/>
          </w:tcPr>
          <w:p w14:paraId="54AA6634" w14:textId="77777777" w:rsidR="00D865CC" w:rsidRDefault="00A601D3">
            <w:pPr>
              <w:pStyle w:val="BBTableText"/>
              <w:spacing w:before="40" w:after="40"/>
            </w:pPr>
            <w:r>
              <w:rPr>
                <w:sz w:val="22"/>
              </w:rPr>
              <w:t>IT Service Management</w:t>
            </w:r>
          </w:p>
        </w:tc>
      </w:tr>
      <w:tr w:rsidR="00D865CC" w14:paraId="5EAD2F43" w14:textId="77777777">
        <w:trPr>
          <w:jc w:val="center"/>
        </w:trPr>
        <w:tc>
          <w:tcPr>
            <w:tcW w:w="2304" w:type="dxa"/>
          </w:tcPr>
          <w:p w14:paraId="64C1EE77" w14:textId="77777777" w:rsidR="00D865CC" w:rsidRDefault="00A601D3">
            <w:pPr>
              <w:pStyle w:val="BBTableText"/>
              <w:spacing w:before="40" w:after="40"/>
            </w:pPr>
            <w:r>
              <w:rPr>
                <w:sz w:val="22"/>
              </w:rPr>
              <w:t>JSON</w:t>
            </w:r>
          </w:p>
        </w:tc>
        <w:tc>
          <w:tcPr>
            <w:tcW w:w="6048" w:type="dxa"/>
          </w:tcPr>
          <w:p w14:paraId="7EE62883" w14:textId="77777777" w:rsidR="00D865CC" w:rsidRDefault="00A601D3">
            <w:pPr>
              <w:pStyle w:val="BBTableText"/>
              <w:spacing w:before="40" w:after="40"/>
            </w:pPr>
            <w:r>
              <w:rPr>
                <w:sz w:val="22"/>
              </w:rPr>
              <w:t>JavaScript Object Notation</w:t>
            </w:r>
          </w:p>
        </w:tc>
      </w:tr>
      <w:tr w:rsidR="00D865CC" w14:paraId="5F49835E" w14:textId="77777777">
        <w:trPr>
          <w:jc w:val="center"/>
        </w:trPr>
        <w:tc>
          <w:tcPr>
            <w:tcW w:w="2304" w:type="dxa"/>
          </w:tcPr>
          <w:p w14:paraId="34FAF8FA" w14:textId="77777777" w:rsidR="00D865CC" w:rsidRDefault="00A601D3">
            <w:pPr>
              <w:pStyle w:val="BBTableText"/>
              <w:spacing w:before="40" w:after="40"/>
            </w:pPr>
            <w:r>
              <w:rPr>
                <w:sz w:val="22"/>
              </w:rPr>
              <w:t>KS</w:t>
            </w:r>
          </w:p>
        </w:tc>
        <w:tc>
          <w:tcPr>
            <w:tcW w:w="6048" w:type="dxa"/>
          </w:tcPr>
          <w:p w14:paraId="1B2E6E48" w14:textId="77777777" w:rsidR="00D865CC" w:rsidRDefault="00A601D3">
            <w:pPr>
              <w:pStyle w:val="BBTableText"/>
              <w:spacing w:before="40" w:after="40"/>
            </w:pPr>
            <w:r>
              <w:rPr>
                <w:sz w:val="22"/>
              </w:rPr>
              <w:t>Kolmogorov–Smirnov (test)</w:t>
            </w:r>
          </w:p>
        </w:tc>
      </w:tr>
      <w:tr w:rsidR="00D865CC" w14:paraId="3012D859" w14:textId="77777777">
        <w:trPr>
          <w:jc w:val="center"/>
        </w:trPr>
        <w:tc>
          <w:tcPr>
            <w:tcW w:w="2304" w:type="dxa"/>
          </w:tcPr>
          <w:p w14:paraId="2241845E" w14:textId="77777777" w:rsidR="00D865CC" w:rsidRDefault="00A601D3">
            <w:pPr>
              <w:pStyle w:val="BBTableText"/>
              <w:spacing w:before="40" w:after="40"/>
            </w:pPr>
            <w:r>
              <w:rPr>
                <w:sz w:val="22"/>
              </w:rPr>
              <w:t>LLM</w:t>
            </w:r>
          </w:p>
        </w:tc>
        <w:tc>
          <w:tcPr>
            <w:tcW w:w="6048" w:type="dxa"/>
          </w:tcPr>
          <w:p w14:paraId="467FCE1C" w14:textId="77777777" w:rsidR="00D865CC" w:rsidRDefault="00A601D3">
            <w:pPr>
              <w:pStyle w:val="BBTableText"/>
              <w:spacing w:before="40" w:after="40"/>
            </w:pPr>
            <w:r>
              <w:rPr>
                <w:sz w:val="22"/>
              </w:rPr>
              <w:t>Large Language Model</w:t>
            </w:r>
          </w:p>
        </w:tc>
      </w:tr>
      <w:tr w:rsidR="00D865CC" w14:paraId="4A229380" w14:textId="77777777">
        <w:trPr>
          <w:jc w:val="center"/>
        </w:trPr>
        <w:tc>
          <w:tcPr>
            <w:tcW w:w="2304" w:type="dxa"/>
          </w:tcPr>
          <w:p w14:paraId="5E028F71" w14:textId="77777777" w:rsidR="00D865CC" w:rsidRDefault="00A601D3">
            <w:pPr>
              <w:pStyle w:val="BBTableText"/>
              <w:spacing w:before="40" w:after="40"/>
            </w:pPr>
            <w:r>
              <w:rPr>
                <w:sz w:val="22"/>
              </w:rPr>
              <w:t>LogReg</w:t>
            </w:r>
          </w:p>
        </w:tc>
        <w:tc>
          <w:tcPr>
            <w:tcW w:w="6048" w:type="dxa"/>
          </w:tcPr>
          <w:p w14:paraId="2345DC56" w14:textId="77777777" w:rsidR="00D865CC" w:rsidRDefault="00A601D3">
            <w:pPr>
              <w:pStyle w:val="BBTableText"/>
              <w:spacing w:before="40" w:after="40"/>
            </w:pPr>
            <w:r>
              <w:rPr>
                <w:sz w:val="22"/>
              </w:rPr>
              <w:t>Logistic Regression</w:t>
            </w:r>
          </w:p>
        </w:tc>
      </w:tr>
      <w:tr w:rsidR="00D865CC" w14:paraId="7F67B69C" w14:textId="77777777">
        <w:trPr>
          <w:jc w:val="center"/>
        </w:trPr>
        <w:tc>
          <w:tcPr>
            <w:tcW w:w="2304" w:type="dxa"/>
          </w:tcPr>
          <w:p w14:paraId="2B81818C" w14:textId="77777777" w:rsidR="00D865CC" w:rsidRDefault="00A601D3">
            <w:pPr>
              <w:pStyle w:val="BBTableText"/>
              <w:spacing w:before="40" w:after="40"/>
            </w:pPr>
            <w:r>
              <w:rPr>
                <w:sz w:val="22"/>
              </w:rPr>
              <w:t>ML</w:t>
            </w:r>
          </w:p>
        </w:tc>
        <w:tc>
          <w:tcPr>
            <w:tcW w:w="6048" w:type="dxa"/>
          </w:tcPr>
          <w:p w14:paraId="2253AEDA" w14:textId="77777777" w:rsidR="00D865CC" w:rsidRDefault="00A601D3">
            <w:pPr>
              <w:pStyle w:val="BBTableText"/>
              <w:spacing w:before="40" w:after="40"/>
            </w:pPr>
            <w:r>
              <w:rPr>
                <w:sz w:val="22"/>
              </w:rPr>
              <w:t>Machine Learning</w:t>
            </w:r>
          </w:p>
        </w:tc>
      </w:tr>
      <w:tr w:rsidR="00D865CC" w14:paraId="2F2A4EAF" w14:textId="77777777">
        <w:trPr>
          <w:jc w:val="center"/>
        </w:trPr>
        <w:tc>
          <w:tcPr>
            <w:tcW w:w="2304" w:type="dxa"/>
          </w:tcPr>
          <w:p w14:paraId="48D58192" w14:textId="77777777" w:rsidR="00D865CC" w:rsidRDefault="00A601D3">
            <w:pPr>
              <w:pStyle w:val="BBTableText"/>
              <w:spacing w:before="40" w:after="40"/>
            </w:pPr>
            <w:r>
              <w:rPr>
                <w:sz w:val="22"/>
              </w:rPr>
              <w:t>NFR</w:t>
            </w:r>
          </w:p>
        </w:tc>
        <w:tc>
          <w:tcPr>
            <w:tcW w:w="6048" w:type="dxa"/>
          </w:tcPr>
          <w:p w14:paraId="41D8A477" w14:textId="77777777" w:rsidR="00D865CC" w:rsidRDefault="00A601D3">
            <w:pPr>
              <w:pStyle w:val="BBTableText"/>
              <w:spacing w:before="40" w:after="40"/>
            </w:pPr>
            <w:r>
              <w:rPr>
                <w:sz w:val="22"/>
              </w:rPr>
              <w:t>Non-Functional Requirement</w:t>
            </w:r>
          </w:p>
        </w:tc>
      </w:tr>
      <w:tr w:rsidR="00D865CC" w14:paraId="65712A61" w14:textId="77777777">
        <w:trPr>
          <w:jc w:val="center"/>
        </w:trPr>
        <w:tc>
          <w:tcPr>
            <w:tcW w:w="2304" w:type="dxa"/>
          </w:tcPr>
          <w:p w14:paraId="0519672B" w14:textId="77777777" w:rsidR="00D865CC" w:rsidRDefault="00A601D3">
            <w:pPr>
              <w:pStyle w:val="BBTableText"/>
              <w:spacing w:before="40" w:after="40"/>
            </w:pPr>
            <w:r>
              <w:rPr>
                <w:sz w:val="22"/>
              </w:rPr>
              <w:t>NLP</w:t>
            </w:r>
          </w:p>
        </w:tc>
        <w:tc>
          <w:tcPr>
            <w:tcW w:w="6048" w:type="dxa"/>
          </w:tcPr>
          <w:p w14:paraId="3A979D0F" w14:textId="77777777" w:rsidR="00D865CC" w:rsidRDefault="00A601D3">
            <w:pPr>
              <w:pStyle w:val="BBTableText"/>
              <w:spacing w:before="40" w:after="40"/>
            </w:pPr>
            <w:r>
              <w:rPr>
                <w:sz w:val="22"/>
              </w:rPr>
              <w:t>Natural Language Processing</w:t>
            </w:r>
          </w:p>
        </w:tc>
      </w:tr>
      <w:tr w:rsidR="00D865CC" w14:paraId="535C8CF2" w14:textId="77777777">
        <w:trPr>
          <w:jc w:val="center"/>
        </w:trPr>
        <w:tc>
          <w:tcPr>
            <w:tcW w:w="2304" w:type="dxa"/>
          </w:tcPr>
          <w:p w14:paraId="4173B496" w14:textId="77777777" w:rsidR="00D865CC" w:rsidRDefault="00A601D3">
            <w:pPr>
              <w:pStyle w:val="BBTableText"/>
              <w:spacing w:before="40" w:after="40"/>
            </w:pPr>
            <w:r>
              <w:rPr>
                <w:sz w:val="22"/>
              </w:rPr>
              <w:t>OOD</w:t>
            </w:r>
          </w:p>
        </w:tc>
        <w:tc>
          <w:tcPr>
            <w:tcW w:w="6048" w:type="dxa"/>
          </w:tcPr>
          <w:p w14:paraId="0EE3C72C" w14:textId="77777777" w:rsidR="00D865CC" w:rsidRDefault="00A601D3">
            <w:pPr>
              <w:pStyle w:val="BBTableText"/>
              <w:spacing w:before="40" w:after="40"/>
            </w:pPr>
            <w:r>
              <w:rPr>
                <w:sz w:val="22"/>
              </w:rPr>
              <w:t>Out-of-Domain</w:t>
            </w:r>
          </w:p>
        </w:tc>
      </w:tr>
      <w:tr w:rsidR="00D865CC" w14:paraId="34EE9228" w14:textId="77777777">
        <w:trPr>
          <w:jc w:val="center"/>
        </w:trPr>
        <w:tc>
          <w:tcPr>
            <w:tcW w:w="2304" w:type="dxa"/>
          </w:tcPr>
          <w:p w14:paraId="2097EEF7" w14:textId="77777777" w:rsidR="00D865CC" w:rsidRDefault="00A601D3">
            <w:pPr>
              <w:pStyle w:val="BBTableText"/>
              <w:spacing w:before="40" w:after="40"/>
            </w:pPr>
            <w:r>
              <w:rPr>
                <w:sz w:val="22"/>
              </w:rPr>
              <w:t>RAG</w:t>
            </w:r>
          </w:p>
        </w:tc>
        <w:tc>
          <w:tcPr>
            <w:tcW w:w="6048" w:type="dxa"/>
          </w:tcPr>
          <w:p w14:paraId="7FB74568" w14:textId="77777777" w:rsidR="00D865CC" w:rsidRDefault="00A601D3">
            <w:pPr>
              <w:pStyle w:val="BBTableText"/>
              <w:spacing w:before="40" w:after="40"/>
            </w:pPr>
            <w:r>
              <w:rPr>
                <w:sz w:val="22"/>
              </w:rPr>
              <w:t>Retrieval-Augmented Generation</w:t>
            </w:r>
          </w:p>
        </w:tc>
      </w:tr>
      <w:tr w:rsidR="00D865CC" w14:paraId="1C66B00C" w14:textId="77777777">
        <w:trPr>
          <w:jc w:val="center"/>
        </w:trPr>
        <w:tc>
          <w:tcPr>
            <w:tcW w:w="2304" w:type="dxa"/>
          </w:tcPr>
          <w:p w14:paraId="3F69C73F" w14:textId="77777777" w:rsidR="00D865CC" w:rsidRDefault="00A601D3">
            <w:pPr>
              <w:pStyle w:val="BBTableText"/>
              <w:spacing w:before="40" w:after="40"/>
            </w:pPr>
            <w:r>
              <w:rPr>
                <w:sz w:val="22"/>
              </w:rPr>
              <w:t>RAM</w:t>
            </w:r>
          </w:p>
        </w:tc>
        <w:tc>
          <w:tcPr>
            <w:tcW w:w="6048" w:type="dxa"/>
          </w:tcPr>
          <w:p w14:paraId="580D9700" w14:textId="77777777" w:rsidR="00D865CC" w:rsidRDefault="00A601D3">
            <w:pPr>
              <w:pStyle w:val="BBTableText"/>
              <w:spacing w:before="40" w:after="40"/>
            </w:pPr>
            <w:r>
              <w:rPr>
                <w:sz w:val="22"/>
              </w:rPr>
              <w:t>Random-Access Memory</w:t>
            </w:r>
          </w:p>
        </w:tc>
      </w:tr>
      <w:tr w:rsidR="00D865CC" w14:paraId="6F97AED2" w14:textId="77777777">
        <w:trPr>
          <w:jc w:val="center"/>
        </w:trPr>
        <w:tc>
          <w:tcPr>
            <w:tcW w:w="2304" w:type="dxa"/>
          </w:tcPr>
          <w:p w14:paraId="2A7C760E" w14:textId="77777777" w:rsidR="00D865CC" w:rsidRDefault="00A601D3">
            <w:pPr>
              <w:pStyle w:val="BBTableText"/>
              <w:spacing w:before="40" w:after="40"/>
            </w:pPr>
            <w:r>
              <w:rPr>
                <w:sz w:val="22"/>
              </w:rPr>
              <w:t>SDK</w:t>
            </w:r>
          </w:p>
        </w:tc>
        <w:tc>
          <w:tcPr>
            <w:tcW w:w="6048" w:type="dxa"/>
          </w:tcPr>
          <w:p w14:paraId="03C9CBAF" w14:textId="77777777" w:rsidR="00D865CC" w:rsidRDefault="00A601D3">
            <w:pPr>
              <w:pStyle w:val="BBTableText"/>
              <w:spacing w:before="40" w:after="40"/>
            </w:pPr>
            <w:r>
              <w:rPr>
                <w:sz w:val="22"/>
              </w:rPr>
              <w:t>Software Development Kit</w:t>
            </w:r>
          </w:p>
        </w:tc>
      </w:tr>
      <w:tr w:rsidR="00D865CC" w14:paraId="674F373A" w14:textId="77777777">
        <w:trPr>
          <w:jc w:val="center"/>
        </w:trPr>
        <w:tc>
          <w:tcPr>
            <w:tcW w:w="2304" w:type="dxa"/>
          </w:tcPr>
          <w:p w14:paraId="291A9B9C" w14:textId="77777777" w:rsidR="00D865CC" w:rsidRDefault="00A601D3">
            <w:pPr>
              <w:pStyle w:val="BBTableText"/>
              <w:spacing w:before="40" w:after="40"/>
            </w:pPr>
            <w:r>
              <w:rPr>
                <w:sz w:val="22"/>
              </w:rPr>
              <w:t>SRS</w:t>
            </w:r>
          </w:p>
        </w:tc>
        <w:tc>
          <w:tcPr>
            <w:tcW w:w="6048" w:type="dxa"/>
          </w:tcPr>
          <w:p w14:paraId="7CD08A1B" w14:textId="77777777" w:rsidR="00D865CC" w:rsidRDefault="00A601D3">
            <w:pPr>
              <w:pStyle w:val="BBTableText"/>
              <w:spacing w:before="40" w:after="40"/>
            </w:pPr>
            <w:r>
              <w:rPr>
                <w:sz w:val="22"/>
              </w:rPr>
              <w:t>Software Requirements Specification</w:t>
            </w:r>
          </w:p>
        </w:tc>
      </w:tr>
      <w:tr w:rsidR="00D865CC" w14:paraId="395BD662" w14:textId="77777777">
        <w:trPr>
          <w:jc w:val="center"/>
        </w:trPr>
        <w:tc>
          <w:tcPr>
            <w:tcW w:w="2304" w:type="dxa"/>
          </w:tcPr>
          <w:p w14:paraId="65068B01" w14:textId="77777777" w:rsidR="00D865CC" w:rsidRDefault="00A601D3">
            <w:pPr>
              <w:pStyle w:val="BBTableText"/>
              <w:spacing w:before="40" w:after="40"/>
            </w:pPr>
            <w:r>
              <w:rPr>
                <w:sz w:val="22"/>
              </w:rPr>
              <w:t>TF-IDF</w:t>
            </w:r>
          </w:p>
        </w:tc>
        <w:tc>
          <w:tcPr>
            <w:tcW w:w="6048" w:type="dxa"/>
          </w:tcPr>
          <w:p w14:paraId="470F8486" w14:textId="77777777" w:rsidR="00D865CC" w:rsidRDefault="00A601D3">
            <w:pPr>
              <w:pStyle w:val="BBTableText"/>
              <w:spacing w:before="40" w:after="40"/>
            </w:pPr>
            <w:r>
              <w:rPr>
                <w:sz w:val="22"/>
              </w:rPr>
              <w:t>Term Frequency–Inverse Document Frequency</w:t>
            </w:r>
          </w:p>
        </w:tc>
      </w:tr>
      <w:tr w:rsidR="00D865CC" w14:paraId="1744CF5A" w14:textId="77777777">
        <w:trPr>
          <w:jc w:val="center"/>
        </w:trPr>
        <w:tc>
          <w:tcPr>
            <w:tcW w:w="2304" w:type="dxa"/>
          </w:tcPr>
          <w:p w14:paraId="133C2EF1" w14:textId="77777777" w:rsidR="00D865CC" w:rsidRDefault="00A601D3">
            <w:pPr>
              <w:pStyle w:val="BBTableText"/>
              <w:spacing w:before="40" w:after="40"/>
            </w:pPr>
            <w:r>
              <w:rPr>
                <w:sz w:val="22"/>
              </w:rPr>
              <w:t>UI</w:t>
            </w:r>
          </w:p>
        </w:tc>
        <w:tc>
          <w:tcPr>
            <w:tcW w:w="6048" w:type="dxa"/>
          </w:tcPr>
          <w:p w14:paraId="06E19604" w14:textId="77777777" w:rsidR="00D865CC" w:rsidRDefault="00A601D3">
            <w:pPr>
              <w:pStyle w:val="BBTableText"/>
              <w:spacing w:before="40" w:after="40"/>
            </w:pPr>
            <w:r>
              <w:rPr>
                <w:sz w:val="22"/>
              </w:rPr>
              <w:t>User Interface</w:t>
            </w:r>
          </w:p>
        </w:tc>
      </w:tr>
      <w:tr w:rsidR="00D865CC" w14:paraId="35CF9E36" w14:textId="77777777">
        <w:trPr>
          <w:jc w:val="center"/>
        </w:trPr>
        <w:tc>
          <w:tcPr>
            <w:tcW w:w="2304" w:type="dxa"/>
          </w:tcPr>
          <w:p w14:paraId="45D37681" w14:textId="77777777" w:rsidR="00D865CC" w:rsidRDefault="00A601D3">
            <w:pPr>
              <w:pStyle w:val="BBTableText"/>
              <w:spacing w:before="40" w:after="40"/>
            </w:pPr>
            <w:r>
              <w:rPr>
                <w:sz w:val="22"/>
              </w:rPr>
              <w:t>WBS</w:t>
            </w:r>
          </w:p>
        </w:tc>
        <w:tc>
          <w:tcPr>
            <w:tcW w:w="6048" w:type="dxa"/>
          </w:tcPr>
          <w:p w14:paraId="5C75FF4A" w14:textId="77777777" w:rsidR="00D865CC" w:rsidRDefault="00A601D3">
            <w:pPr>
              <w:pStyle w:val="BBTableText"/>
              <w:spacing w:before="40" w:after="40"/>
            </w:pPr>
            <w:r>
              <w:rPr>
                <w:sz w:val="22"/>
              </w:rPr>
              <w:t>Work Breakdown Structure</w:t>
            </w:r>
          </w:p>
        </w:tc>
      </w:tr>
    </w:tbl>
    <w:p w14:paraId="78F55FC5" w14:textId="77777777" w:rsidR="00C60376" w:rsidRDefault="00C60376">
      <w:pPr>
        <w:sectPr w:rsidR="00C60376">
          <w:footerReference w:type="default" r:id="rId11"/>
          <w:pgSz w:w="11906" w:h="16838"/>
          <w:pgMar w:top="1440" w:right="1440" w:bottom="1440" w:left="1872" w:header="709" w:footer="624" w:gutter="0"/>
          <w:pgNumType w:fmt="lowerRoman" w:start="1"/>
          <w:cols w:space="720"/>
        </w:sectPr>
      </w:pPr>
    </w:p>
    <w:p w14:paraId="786806D1" w14:textId="77777777" w:rsidR="00D865CC" w:rsidRDefault="00A601D3">
      <w:pPr>
        <w:pStyle w:val="Heading1"/>
      </w:pPr>
      <w:bookmarkStart w:id="12" w:name="_Toc243801740"/>
      <w:r>
        <w:lastRenderedPageBreak/>
        <w:t>Chapter 1</w:t>
      </w:r>
      <w:r>
        <w:br/>
        <w:t>Introduction</w:t>
      </w:r>
      <w:bookmarkEnd w:id="12"/>
    </w:p>
    <w:p w14:paraId="49DA82AD" w14:textId="77777777" w:rsidR="00D865CC" w:rsidRDefault="00A601D3">
      <w:pPr>
        <w:pStyle w:val="Heading2"/>
      </w:pPr>
      <w:bookmarkStart w:id="13" w:name="_Toc243801741"/>
      <w:r>
        <w:t>1.1 Introduction</w:t>
      </w:r>
      <w:bookmarkEnd w:id="13"/>
    </w:p>
    <w:p w14:paraId="5ED3FF56" w14:textId="77777777" w:rsidR="00D865CC" w:rsidRDefault="00A601D3">
      <w:pPr>
        <w:pStyle w:val="BBBody"/>
      </w:pPr>
      <w:r>
        <w:t xml:space="preserve">Every medium or large organisation runs an IT service desk. Employees report problems such as a laptop that will not connect to the VPN, a database query that has become slow, a shared folder they can no longer open, or a suspicious e-mail, and each report becomes a </w:t>
      </w:r>
      <w:r>
        <w:rPr>
          <w:i/>
        </w:rPr>
        <w:t>ticket</w:t>
      </w:r>
      <w:r>
        <w:t xml:space="preserve">. A ticket usually has a short title, a free-text description written by the person who raised it, and, once it is closed, a resolution note written by the engineer who fixed it. Behind the desk sit specialist teams: network engineers, database administrators, the security team, the people who manage storage, and so on. The first job of the desk is </w:t>
      </w:r>
      <w:r>
        <w:rPr>
          <w:b/>
        </w:rPr>
        <w:t>triage</w:t>
      </w:r>
      <w:r>
        <w:t>: reading each ticket, deciding which team owns the problem, and putting it in that team's queue.</w:t>
      </w:r>
    </w:p>
    <w:p w14:paraId="05F773F1" w14:textId="77777777" w:rsidR="00D865CC" w:rsidRDefault="00A601D3">
      <w:pPr>
        <w:pStyle w:val="BBBody"/>
      </w:pPr>
      <w:r>
        <w:t xml:space="preserve">Triage looks simple, but it is where a large share of the delay in IT support is created. The person raising a ticket describes a </w:t>
      </w:r>
      <w:r>
        <w:rPr>
          <w:i/>
        </w:rPr>
        <w:t>symptom</w:t>
      </w:r>
      <w:r>
        <w:t xml:space="preserve"> in their own words ("nothing loads since this morning"), not a </w:t>
      </w:r>
      <w:r>
        <w:rPr>
          <w:i/>
        </w:rPr>
        <w:t>cause</w:t>
      </w:r>
      <w:r>
        <w:t xml:space="preserve"> ("the DNS server is down"), and the same symptom can belong to several teams. When a ticket lands in the wrong queue, nobody works on it until someone in that team reads it, decides that it is not theirs, and passes it on. Each transfer adds another full queue wait before any diagnosis starts. Figure 1.1 shows this loop: a confident but wrong routing decision costs more than a decision that admits uncertainty and asks a person to look, because the wrong decision is only discovered after the wait.</w:t>
      </w:r>
    </w:p>
    <w:p w14:paraId="01279509" w14:textId="77777777" w:rsidR="00D865CC" w:rsidRDefault="00A601D3">
      <w:pPr>
        <w:pStyle w:val="BBFigure"/>
      </w:pPr>
      <w:r>
        <w:rPr>
          <w:noProof/>
        </w:rPr>
        <w:drawing>
          <wp:inline distT="0" distB="0" distL="0" distR="0" wp14:anchorId="06052E4A" wp14:editId="0FCD9305">
            <wp:extent cx="5394960" cy="21166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ticket_lifecycle.png"/>
                    <pic:cNvPicPr/>
                  </pic:nvPicPr>
                  <pic:blipFill>
                    <a:blip r:embed="rId12"/>
                    <a:stretch>
                      <a:fillRect/>
                    </a:stretch>
                  </pic:blipFill>
                  <pic:spPr>
                    <a:xfrm>
                      <a:off x="0" y="0"/>
                      <a:ext cx="5394960" cy="2116629"/>
                    </a:xfrm>
                    <a:prstGeom prst="rect">
                      <a:avLst/>
                    </a:prstGeom>
                  </pic:spPr>
                </pic:pic>
              </a:graphicData>
            </a:graphic>
          </wp:inline>
        </w:drawing>
      </w:r>
    </w:p>
    <w:p w14:paraId="668D1B63" w14:textId="6DFCCC9B" w:rsidR="00D865CC" w:rsidRDefault="00A601D3">
      <w:pPr>
        <w:pStyle w:val="Caption"/>
      </w:pPr>
      <w:bookmarkStart w:id="14" w:name="_Toc243801776"/>
      <w:r>
        <w:t>Figure 1.</w:t>
      </w:r>
      <w:fldSimple w:instr=" SEQ Figure \* ARABIC \s 1 ">
        <w:r w:rsidR="00CA776B">
          <w:rPr>
            <w:noProof/>
          </w:rPr>
          <w:t>1</w:t>
        </w:r>
      </w:fldSimple>
      <w:r>
        <w:t>: The life of a support ticket. A confident but wrong routing decision sends the ticket into a reassignment loop, and each transfer adds a queue wait before any work starts.</w:t>
      </w:r>
      <w:bookmarkEnd w:id="14"/>
    </w:p>
    <w:p w14:paraId="4E6089BE" w14:textId="77777777" w:rsidR="00D865CC" w:rsidRDefault="00A601D3">
      <w:pPr>
        <w:pStyle w:val="BBBody"/>
      </w:pPr>
      <w:r>
        <w:lastRenderedPageBreak/>
        <w:t xml:space="preserve">Automating triage with machine learning is a natural idea and has been studied for many years [1]. A text classifier can be trained on past tickets to predict the owning team, and modern language models can go further and draft a suggested fix. However, most published work reports a single number, the share of tickets routed correctly. That number hides the question that matters most in practice: </w:t>
      </w:r>
      <w:r>
        <w:rPr>
          <w:i/>
        </w:rPr>
        <w:t>what does the system do with the tickets it is likely to get wrong?</w:t>
      </w:r>
      <w:r>
        <w:t xml:space="preserve"> A classifier that is 75% accurate and silently guesses on the other 25% creates exactly the reassignment loop described above. The same classifier, if it can recognise a large part of its own mistakes and hand those tickets to a human, is far more useful even though its accuracy is unchanged.</w:t>
      </w:r>
    </w:p>
    <w:p w14:paraId="68912F17" w14:textId="77777777" w:rsidR="00D865CC" w:rsidRDefault="00A601D3">
      <w:pPr>
        <w:pStyle w:val="BBBody"/>
      </w:pPr>
      <w:r>
        <w:t>The same concern applies, more strongly, to automatically drafted resolutions. A large language model (LLM) asked to suggest a fix will almost always produce fluent, confident text, whether or not it has any real basis for the advice. If the suggested fix is shown to an engineer or an end user, an unsupported answer can waste time or cause harm. One well-known way to reduce this risk is retrieval-augmented generation (RAG) [2], in which the model is given similar past cases and asked to base its answer on them. RAG only helps, though, when the retrieved cases are actually relevant. When the new ticket is unlike anything in the history, the model receives poor context and may still answer.</w:t>
      </w:r>
    </w:p>
    <w:p w14:paraId="24C862DE" w14:textId="77777777" w:rsidR="00D865CC" w:rsidRDefault="00A601D3">
      <w:pPr>
        <w:pStyle w:val="BBBody"/>
      </w:pPr>
      <w:r>
        <w:t xml:space="preserve">This project therefore treats </w:t>
      </w:r>
      <w:r>
        <w:rPr>
          <w:b/>
        </w:rPr>
        <w:t>escalation to a human as a first-class output</w:t>
      </w:r>
      <w:r>
        <w:t xml:space="preserve"> of the triage system, not as an afterthought. We built a pipeline with two separate decision points, which we call </w:t>
      </w:r>
      <w:r>
        <w:rPr>
          <w:i/>
        </w:rPr>
        <w:t>gates</w:t>
      </w:r>
      <w:r>
        <w:t>. The first gate decides whether a fast, simple classifier is confident enough to assign the team on its own, or whether a slower and stronger classifier must be consulted. The second gate decides whether the retrieved past tickets are similar enough for a language model to be allowed to draft a resolution at all; if they are not, the ticket goes straight to a person and no language model is called. Each gate is a single threshold, and the main engineering question of the project is how to choose those thresholds from evidence rather than by intuition.</w:t>
      </w:r>
    </w:p>
    <w:p w14:paraId="3685AC80" w14:textId="77777777" w:rsidR="00D865CC" w:rsidRDefault="00A601D3">
      <w:pPr>
        <w:pStyle w:val="BBBody"/>
      </w:pPr>
      <w:r>
        <w:t>The work was carried out as our final-year B.Tech project and grew into a research study that we have written up as an IEEE-style conference paper. Alongside the working system (a web service, a demonstration interface and a container image), the project produced a large set of measurements, including several that did not turn out as we expected. We report those as carefully as the positive results, because they explain where the system can and cannot be trusted.</w:t>
      </w:r>
    </w:p>
    <w:p w14:paraId="413779C6" w14:textId="77777777" w:rsidR="00D865CC" w:rsidRDefault="00A601D3">
      <w:pPr>
        <w:pStyle w:val="Heading2"/>
      </w:pPr>
      <w:bookmarkStart w:id="15" w:name="_Toc243801742"/>
      <w:r>
        <w:lastRenderedPageBreak/>
        <w:t>1.2 Problem statement</w:t>
      </w:r>
      <w:bookmarkEnd w:id="15"/>
    </w:p>
    <w:p w14:paraId="08478184" w14:textId="77777777" w:rsidR="00D865CC" w:rsidRDefault="00A601D3">
      <w:pPr>
        <w:pStyle w:val="BBBody"/>
      </w:pPr>
      <w:r>
        <w:t xml:space="preserve">The project is based on </w:t>
      </w:r>
      <w:r>
        <w:rPr>
          <w:b/>
        </w:rPr>
        <w:t>Use Case 1 of the nasscom hackathon brief</w:t>
      </w:r>
      <w:r>
        <w:t>, which asks for an AI-assisted agent that routes IT support tickets and suggests resolutions. The brief fixed the main elements of the problem:</w:t>
      </w:r>
    </w:p>
    <w:p w14:paraId="3A405D99" w14:textId="77777777" w:rsidR="00D865CC" w:rsidRDefault="00A601D3">
      <w:pPr>
        <w:pStyle w:val="BBList"/>
        <w:numPr>
          <w:ilvl w:val="0"/>
          <w:numId w:val="2"/>
        </w:numPr>
      </w:pPr>
      <w:r>
        <w:rPr>
          <w:b/>
        </w:rPr>
        <w:t>Seven support categories</w:t>
      </w:r>
      <w:r>
        <w:t>, which we treat as seven teams: Access Management, Application, Database, Infrastructure, Network, Security and Storage.</w:t>
      </w:r>
    </w:p>
    <w:p w14:paraId="52539CB5" w14:textId="77777777" w:rsidR="00D865CC" w:rsidRDefault="00A601D3">
      <w:pPr>
        <w:pStyle w:val="BBList"/>
        <w:numPr>
          <w:ilvl w:val="0"/>
          <w:numId w:val="2"/>
        </w:numPr>
      </w:pPr>
      <w:r>
        <w:rPr>
          <w:b/>
        </w:rPr>
        <w:t>Routing:</w:t>
      </w:r>
      <w:r>
        <w:t xml:space="preserve"> classify each incoming ticket into one of the seven categories.</w:t>
      </w:r>
    </w:p>
    <w:p w14:paraId="6CAFBBB2" w14:textId="77777777" w:rsidR="00D865CC" w:rsidRDefault="00A601D3">
      <w:pPr>
        <w:pStyle w:val="BBList"/>
        <w:numPr>
          <w:ilvl w:val="0"/>
          <w:numId w:val="2"/>
        </w:numPr>
      </w:pPr>
      <w:r>
        <w:rPr>
          <w:b/>
        </w:rPr>
        <w:t>Resolution suggestion:</w:t>
      </w:r>
      <w:r>
        <w:t xml:space="preserve"> propose a fix for the ticket based on how similar tickets were resolved before.</w:t>
      </w:r>
    </w:p>
    <w:p w14:paraId="2CC083BE" w14:textId="77777777" w:rsidR="00D865CC" w:rsidRDefault="00A601D3">
      <w:pPr>
        <w:pStyle w:val="BBList"/>
        <w:numPr>
          <w:ilvl w:val="0"/>
          <w:numId w:val="2"/>
        </w:numPr>
      </w:pPr>
      <w:r>
        <w:rPr>
          <w:b/>
        </w:rPr>
        <w:t>Confidence-based escalation:</w:t>
      </w:r>
      <w:r>
        <w:t xml:space="preserve"> hand the ticket to a human whenever the system is not confident enough to act.</w:t>
      </w:r>
    </w:p>
    <w:p w14:paraId="708ACF09" w14:textId="77777777" w:rsidR="00D865CC" w:rsidRDefault="00A601D3">
      <w:pPr>
        <w:pStyle w:val="BBList"/>
        <w:numPr>
          <w:ilvl w:val="0"/>
          <w:numId w:val="2"/>
        </w:numPr>
      </w:pPr>
      <w:r>
        <w:rPr>
          <w:b/>
        </w:rPr>
        <w:t>Automation flagging:</w:t>
      </w:r>
      <w:r>
        <w:t xml:space="preserve"> identify recurring issues that could be turned into self-service or scripted fixes.</w:t>
      </w:r>
    </w:p>
    <w:p w14:paraId="18358342" w14:textId="77777777" w:rsidR="00D865CC" w:rsidRDefault="00A601D3">
      <w:pPr>
        <w:pStyle w:val="BBList"/>
        <w:numPr>
          <w:ilvl w:val="0"/>
          <w:numId w:val="2"/>
        </w:numPr>
      </w:pPr>
      <w:r>
        <w:rPr>
          <w:b/>
        </w:rPr>
        <w:t>Data:</w:t>
      </w:r>
      <w:r>
        <w:t xml:space="preserve"> in the absence of real tickets, use a synthetic dataset generated with a language model, about 1,000 tickets with the fields </w:t>
      </w:r>
      <w:r>
        <w:rPr>
          <w:i/>
        </w:rPr>
        <w:t>title</w:t>
      </w:r>
      <w:r>
        <w:t xml:space="preserve">, </w:t>
      </w:r>
      <w:r>
        <w:rPr>
          <w:i/>
        </w:rPr>
        <w:t>description</w:t>
      </w:r>
      <w:r>
        <w:t xml:space="preserve">, </w:t>
      </w:r>
      <w:r>
        <w:rPr>
          <w:i/>
        </w:rPr>
        <w:t>category</w:t>
      </w:r>
      <w:r>
        <w:t xml:space="preserve">, </w:t>
      </w:r>
      <w:r>
        <w:rPr>
          <w:i/>
        </w:rPr>
        <w:t>resolution</w:t>
      </w:r>
      <w:r>
        <w:t xml:space="preserve"> and </w:t>
      </w:r>
      <w:r>
        <w:rPr>
          <w:i/>
        </w:rPr>
        <w:t>priority</w:t>
      </w:r>
      <w:r>
        <w:t>.</w:t>
      </w:r>
    </w:p>
    <w:p w14:paraId="57F93F89" w14:textId="77777777" w:rsidR="00D865CC" w:rsidRDefault="00A601D3">
      <w:pPr>
        <w:pStyle w:val="BBBody"/>
      </w:pPr>
      <w:r>
        <w:t>Table 1.1 shows how each element of the brief maps to a component of our system and where that component is described in this report.</w:t>
      </w:r>
    </w:p>
    <w:p w14:paraId="10074C54" w14:textId="7EA273EA" w:rsidR="00D865CC" w:rsidRDefault="00A601D3">
      <w:pPr>
        <w:pStyle w:val="Caption"/>
        <w:keepNext/>
      </w:pPr>
      <w:bookmarkStart w:id="16" w:name="_Toc243801765"/>
      <w:r>
        <w:t>Table 1.</w:t>
      </w:r>
      <w:fldSimple w:instr=" SEQ Table \* ARABIC \s 1 ">
        <w:r w:rsidR="00CA776B">
          <w:rPr>
            <w:noProof/>
          </w:rPr>
          <w:t>1</w:t>
        </w:r>
      </w:fldSimple>
      <w:r>
        <w:t>: Elements of the nasscom Use Case 1 brief and the components that address them</w:t>
      </w:r>
      <w:bookmarkEnd w:id="16"/>
    </w:p>
    <w:tbl>
      <w:tblPr>
        <w:tblStyle w:val="TableGrid"/>
        <w:tblW w:w="0" w:type="auto"/>
        <w:jc w:val="center"/>
        <w:tblLayout w:type="fixed"/>
        <w:tblLook w:val="04A0" w:firstRow="1" w:lastRow="0" w:firstColumn="1" w:lastColumn="0" w:noHBand="0" w:noVBand="1"/>
      </w:tblPr>
      <w:tblGrid>
        <w:gridCol w:w="2448"/>
        <w:gridCol w:w="3744"/>
        <w:gridCol w:w="2304"/>
      </w:tblGrid>
      <w:tr w:rsidR="00D865CC" w14:paraId="4F14D411" w14:textId="77777777">
        <w:trPr>
          <w:cantSplit/>
          <w:tblHeader/>
          <w:jc w:val="center"/>
        </w:trPr>
        <w:tc>
          <w:tcPr>
            <w:tcW w:w="2448" w:type="dxa"/>
            <w:shd w:val="clear" w:color="auto" w:fill="D9E2F3"/>
          </w:tcPr>
          <w:p w14:paraId="0307F907" w14:textId="77777777" w:rsidR="00D865CC" w:rsidRDefault="00A601D3">
            <w:pPr>
              <w:pStyle w:val="BBTableText"/>
              <w:keepNext/>
            </w:pPr>
            <w:r>
              <w:rPr>
                <w:b/>
              </w:rPr>
              <w:t>Element of the brief</w:t>
            </w:r>
          </w:p>
        </w:tc>
        <w:tc>
          <w:tcPr>
            <w:tcW w:w="3744" w:type="dxa"/>
            <w:shd w:val="clear" w:color="auto" w:fill="D9E2F3"/>
          </w:tcPr>
          <w:p w14:paraId="63E93218" w14:textId="77777777" w:rsidR="00D865CC" w:rsidRDefault="00A601D3">
            <w:pPr>
              <w:pStyle w:val="BBTableText"/>
              <w:keepNext/>
            </w:pPr>
            <w:r>
              <w:rPr>
                <w:b/>
              </w:rPr>
              <w:t>Component in this project</w:t>
            </w:r>
          </w:p>
        </w:tc>
        <w:tc>
          <w:tcPr>
            <w:tcW w:w="2304" w:type="dxa"/>
            <w:shd w:val="clear" w:color="auto" w:fill="D9E2F3"/>
          </w:tcPr>
          <w:p w14:paraId="0433B78A" w14:textId="77777777" w:rsidR="00D865CC" w:rsidRDefault="00A601D3">
            <w:pPr>
              <w:pStyle w:val="BBTableText"/>
              <w:keepNext/>
            </w:pPr>
            <w:r>
              <w:rPr>
                <w:b/>
              </w:rPr>
              <w:t>Described in</w:t>
            </w:r>
          </w:p>
        </w:tc>
      </w:tr>
      <w:tr w:rsidR="00D865CC" w14:paraId="230225DD" w14:textId="77777777">
        <w:trPr>
          <w:cantSplit/>
          <w:jc w:val="center"/>
        </w:trPr>
        <w:tc>
          <w:tcPr>
            <w:tcW w:w="2448" w:type="dxa"/>
          </w:tcPr>
          <w:p w14:paraId="6D186D16" w14:textId="77777777" w:rsidR="00D865CC" w:rsidRDefault="00A601D3">
            <w:pPr>
              <w:pStyle w:val="BBTableText"/>
              <w:keepNext/>
            </w:pPr>
            <w:r>
              <w:t>Seven categories</w:t>
            </w:r>
          </w:p>
        </w:tc>
        <w:tc>
          <w:tcPr>
            <w:tcW w:w="3744" w:type="dxa"/>
          </w:tcPr>
          <w:p w14:paraId="5D1DC7D2" w14:textId="77777777" w:rsidR="00D865CC" w:rsidRDefault="00A601D3">
            <w:pPr>
              <w:pStyle w:val="BBTableText"/>
              <w:keepNext/>
            </w:pPr>
            <w:r>
              <w:t>Fixed label set used by every classifier and dataset</w:t>
            </w:r>
          </w:p>
        </w:tc>
        <w:tc>
          <w:tcPr>
            <w:tcW w:w="2304" w:type="dxa"/>
          </w:tcPr>
          <w:p w14:paraId="5A87B39B" w14:textId="77777777" w:rsidR="00D865CC" w:rsidRDefault="00A601D3">
            <w:pPr>
              <w:pStyle w:val="BBTableText"/>
              <w:keepNext/>
            </w:pPr>
            <w:r>
              <w:t>Section ?</w:t>
            </w:r>
          </w:p>
        </w:tc>
      </w:tr>
      <w:tr w:rsidR="00D865CC" w14:paraId="49911090" w14:textId="77777777">
        <w:trPr>
          <w:cantSplit/>
          <w:jc w:val="center"/>
        </w:trPr>
        <w:tc>
          <w:tcPr>
            <w:tcW w:w="2448" w:type="dxa"/>
          </w:tcPr>
          <w:p w14:paraId="24735FFC" w14:textId="77777777" w:rsidR="00D865CC" w:rsidRDefault="00A601D3">
            <w:pPr>
              <w:pStyle w:val="BBTableText"/>
              <w:keepNext/>
            </w:pPr>
            <w:r>
              <w:t>Routing</w:t>
            </w:r>
          </w:p>
        </w:tc>
        <w:tc>
          <w:tcPr>
            <w:tcW w:w="3744" w:type="dxa"/>
          </w:tcPr>
          <w:p w14:paraId="79361212" w14:textId="77777777" w:rsidR="00D865CC" w:rsidRDefault="00A601D3">
            <w:pPr>
              <w:pStyle w:val="BBTableText"/>
              <w:keepNext/>
            </w:pPr>
            <w:r>
              <w:t>Two-tier classification cascade (TF-IDF, then BGE)</w:t>
            </w:r>
          </w:p>
        </w:tc>
        <w:tc>
          <w:tcPr>
            <w:tcW w:w="2304" w:type="dxa"/>
          </w:tcPr>
          <w:p w14:paraId="2A604057" w14:textId="77777777" w:rsidR="00D865CC" w:rsidRDefault="00A601D3">
            <w:pPr>
              <w:pStyle w:val="BBTableText"/>
              <w:keepNext/>
            </w:pPr>
            <w:r>
              <w:t>Section ?</w:t>
            </w:r>
          </w:p>
        </w:tc>
      </w:tr>
      <w:tr w:rsidR="00D865CC" w14:paraId="66011BC7" w14:textId="77777777">
        <w:trPr>
          <w:cantSplit/>
          <w:jc w:val="center"/>
        </w:trPr>
        <w:tc>
          <w:tcPr>
            <w:tcW w:w="2448" w:type="dxa"/>
          </w:tcPr>
          <w:p w14:paraId="5D353EAD" w14:textId="77777777" w:rsidR="00D865CC" w:rsidRDefault="00A601D3">
            <w:pPr>
              <w:pStyle w:val="BBTableText"/>
              <w:keepNext/>
            </w:pPr>
            <w:r>
              <w:t>Resolution suggestion</w:t>
            </w:r>
          </w:p>
        </w:tc>
        <w:tc>
          <w:tcPr>
            <w:tcW w:w="3744" w:type="dxa"/>
          </w:tcPr>
          <w:p w14:paraId="5EB24EEF" w14:textId="77777777" w:rsidR="00D865CC" w:rsidRDefault="00A601D3">
            <w:pPr>
              <w:pStyle w:val="BBTableText"/>
              <w:keepNext/>
            </w:pPr>
            <w:r>
              <w:t>FAISS retrieval of five similar tickets and grounded drafting with Gemini</w:t>
            </w:r>
          </w:p>
        </w:tc>
        <w:tc>
          <w:tcPr>
            <w:tcW w:w="2304" w:type="dxa"/>
          </w:tcPr>
          <w:p w14:paraId="798B09BA" w14:textId="77777777" w:rsidR="00D865CC" w:rsidRDefault="00A601D3">
            <w:pPr>
              <w:pStyle w:val="BBTableText"/>
              <w:keepNext/>
            </w:pPr>
            <w:r>
              <w:t>Section ?</w:t>
            </w:r>
          </w:p>
        </w:tc>
      </w:tr>
      <w:tr w:rsidR="00D865CC" w14:paraId="50B65A45" w14:textId="77777777">
        <w:trPr>
          <w:cantSplit/>
          <w:jc w:val="center"/>
        </w:trPr>
        <w:tc>
          <w:tcPr>
            <w:tcW w:w="2448" w:type="dxa"/>
          </w:tcPr>
          <w:p w14:paraId="5393A132" w14:textId="77777777" w:rsidR="00D865CC" w:rsidRDefault="00A601D3">
            <w:pPr>
              <w:pStyle w:val="BBTableText"/>
              <w:keepNext/>
            </w:pPr>
            <w:r>
              <w:t>Confidence-based escalation</w:t>
            </w:r>
          </w:p>
        </w:tc>
        <w:tc>
          <w:tcPr>
            <w:tcW w:w="3744" w:type="dxa"/>
          </w:tcPr>
          <w:p w14:paraId="619BD753" w14:textId="77777777" w:rsidR="00D865CC" w:rsidRDefault="00A601D3">
            <w:pPr>
              <w:pStyle w:val="BBTableText"/>
              <w:keepNext/>
            </w:pPr>
            <w:r>
              <w:t>Cascade confidence gate (0.50) and retrieval similarity gate (0.67)</w:t>
            </w:r>
          </w:p>
        </w:tc>
        <w:tc>
          <w:tcPr>
            <w:tcW w:w="2304" w:type="dxa"/>
          </w:tcPr>
          <w:p w14:paraId="32A07507" w14:textId="77777777" w:rsidR="00D865CC" w:rsidRDefault="00A601D3">
            <w:pPr>
              <w:pStyle w:val="BBTableText"/>
              <w:keepNext/>
            </w:pPr>
            <w:r>
              <w:t>Section ?, Section ?</w:t>
            </w:r>
          </w:p>
        </w:tc>
      </w:tr>
      <w:tr w:rsidR="00D865CC" w14:paraId="2E29A9E0" w14:textId="77777777">
        <w:trPr>
          <w:cantSplit/>
          <w:jc w:val="center"/>
        </w:trPr>
        <w:tc>
          <w:tcPr>
            <w:tcW w:w="2448" w:type="dxa"/>
          </w:tcPr>
          <w:p w14:paraId="7EB1E2E7" w14:textId="77777777" w:rsidR="00D865CC" w:rsidRDefault="00A601D3">
            <w:pPr>
              <w:pStyle w:val="BBTableText"/>
              <w:keepNext/>
            </w:pPr>
            <w:r>
              <w:t>Automation flagging</w:t>
            </w:r>
          </w:p>
        </w:tc>
        <w:tc>
          <w:tcPr>
            <w:tcW w:w="3744" w:type="dxa"/>
          </w:tcPr>
          <w:p w14:paraId="095AAFF5" w14:textId="77777777" w:rsidR="00D865CC" w:rsidRDefault="00A601D3">
            <w:pPr>
              <w:pStyle w:val="BBTableText"/>
              <w:keepNext/>
            </w:pPr>
            <w:r>
              <w:t>Offline clustering of resolution texts at a similarity of 0.80</w:t>
            </w:r>
          </w:p>
        </w:tc>
        <w:tc>
          <w:tcPr>
            <w:tcW w:w="2304" w:type="dxa"/>
          </w:tcPr>
          <w:p w14:paraId="771CFD2D" w14:textId="77777777" w:rsidR="00D865CC" w:rsidRDefault="00A601D3">
            <w:pPr>
              <w:pStyle w:val="BBTableText"/>
              <w:keepNext/>
            </w:pPr>
            <w:r>
              <w:t>Section ?</w:t>
            </w:r>
          </w:p>
        </w:tc>
      </w:tr>
      <w:tr w:rsidR="00D865CC" w14:paraId="56F288BB" w14:textId="77777777">
        <w:trPr>
          <w:cantSplit/>
          <w:jc w:val="center"/>
        </w:trPr>
        <w:tc>
          <w:tcPr>
            <w:tcW w:w="2448" w:type="dxa"/>
          </w:tcPr>
          <w:p w14:paraId="0F66BA0A" w14:textId="77777777" w:rsidR="00D865CC" w:rsidRDefault="00A601D3">
            <w:pPr>
              <w:pStyle w:val="BBTableText"/>
            </w:pPr>
            <w:r>
              <w:t>Synthetic dataset</w:t>
            </w:r>
          </w:p>
        </w:tc>
        <w:tc>
          <w:tcPr>
            <w:tcW w:w="3744" w:type="dxa"/>
          </w:tcPr>
          <w:p w14:paraId="72FBC5EE" w14:textId="77777777" w:rsidR="00D865CC" w:rsidRDefault="00A601D3">
            <w:pPr>
              <w:pStyle w:val="BBTableText"/>
            </w:pPr>
            <w:r>
              <w:t>4,000 template-generated tickets with the five fields</w:t>
            </w:r>
          </w:p>
        </w:tc>
        <w:tc>
          <w:tcPr>
            <w:tcW w:w="2304" w:type="dxa"/>
          </w:tcPr>
          <w:p w14:paraId="3FE5336C" w14:textId="77777777" w:rsidR="00D865CC" w:rsidRDefault="00A601D3">
            <w:pPr>
              <w:pStyle w:val="BBTableText"/>
            </w:pPr>
            <w:r>
              <w:t>Section ?</w:t>
            </w:r>
          </w:p>
        </w:tc>
      </w:tr>
    </w:tbl>
    <w:p w14:paraId="31744740" w14:textId="77777777" w:rsidR="00D865CC" w:rsidRDefault="00D865CC">
      <w:pPr>
        <w:pStyle w:val="BBBody"/>
        <w:spacing w:after="80" w:line="240" w:lineRule="auto"/>
      </w:pPr>
    </w:p>
    <w:p w14:paraId="54DE2982" w14:textId="77777777" w:rsidR="00D865CC" w:rsidRDefault="00A601D3">
      <w:pPr>
        <w:pStyle w:val="BBBody"/>
      </w:pPr>
      <w:r>
        <w:t xml:space="preserve">Stated as a single problem, the project asks: </w:t>
      </w:r>
      <w:r>
        <w:rPr>
          <w:b/>
        </w:rPr>
        <w:t xml:space="preserve">given the text of a new IT ticket, assign it to one of seven teams and, when it is safe to do so, draft a resolution grounded in similar past tickets; and, whenever either step is likely to be wrong, escalate the ticket </w:t>
      </w:r>
      <w:r>
        <w:rPr>
          <w:b/>
        </w:rPr>
        <w:lastRenderedPageBreak/>
        <w:t>to a human instead of guessing.</w:t>
      </w:r>
      <w:r>
        <w:t xml:space="preserve"> The difficulty is not in building each component, since mature tools exist for classification, vector search and text generation, but in deciding </w:t>
      </w:r>
      <w:r>
        <w:rPr>
          <w:i/>
        </w:rPr>
        <w:t>when</w:t>
      </w:r>
      <w:r>
        <w:t xml:space="preserve"> the system should act and </w:t>
      </w:r>
      <w:r>
        <w:rPr>
          <w:i/>
        </w:rPr>
        <w:t>when</w:t>
      </w:r>
      <w:r>
        <w:t xml:space="preserve"> it should stop, and in showing with data that those decisions are sound.</w:t>
      </w:r>
    </w:p>
    <w:p w14:paraId="69EB3019" w14:textId="77777777" w:rsidR="00D865CC" w:rsidRDefault="00A601D3">
      <w:pPr>
        <w:pStyle w:val="BBBody"/>
      </w:pPr>
      <w:r>
        <w:t>Two features of the brief shaped the research questions. First, the brief asks for confidence-based escalation but does not say how confidence should be measured or where the cut-off should be. Second, it recommends a synthetic dataset. A synthetic corpus makes development possible, but it also limits what any accuracy number measured on it can mean. We therefore treated the corpus itself as an object of study and measured what it can and cannot support (Sections ? and ?).</w:t>
      </w:r>
    </w:p>
    <w:p w14:paraId="7EA1210B" w14:textId="77777777" w:rsidR="00D865CC" w:rsidRDefault="00A601D3">
      <w:pPr>
        <w:pStyle w:val="Heading2"/>
      </w:pPr>
      <w:bookmarkStart w:id="17" w:name="_Toc243801743"/>
      <w:r>
        <w:t>1.3 Scope of research</w:t>
      </w:r>
      <w:bookmarkEnd w:id="17"/>
    </w:p>
    <w:p w14:paraId="067DADC4" w14:textId="77777777" w:rsidR="00D865CC" w:rsidRDefault="00A601D3">
      <w:pPr>
        <w:pStyle w:val="BBBody"/>
      </w:pPr>
      <w:r>
        <w:t>The scope of the project was set by the brief, by the time available in one academic year, and by the hardware we had, which was an ordinary laptop without a graphics card.</w:t>
      </w:r>
    </w:p>
    <w:p w14:paraId="1E7FFAF7" w14:textId="77777777" w:rsidR="00D865CC" w:rsidRDefault="00A601D3">
      <w:pPr>
        <w:pStyle w:val="BBRunin"/>
      </w:pPr>
      <w:r>
        <w:t>In scope</w:t>
      </w:r>
    </w:p>
    <w:p w14:paraId="2ECBA980" w14:textId="77777777" w:rsidR="00D865CC" w:rsidRDefault="00A601D3">
      <w:pPr>
        <w:pStyle w:val="BBList"/>
        <w:numPr>
          <w:ilvl w:val="0"/>
          <w:numId w:val="2"/>
        </w:numPr>
      </w:pPr>
      <w:r>
        <w:t>English-language tickets described by a title and a free-text description, routed to the seven teams of the brief.</w:t>
      </w:r>
    </w:p>
    <w:p w14:paraId="5632702F" w14:textId="77777777" w:rsidR="00D865CC" w:rsidRDefault="00A601D3">
      <w:pPr>
        <w:pStyle w:val="BBList"/>
        <w:numPr>
          <w:ilvl w:val="0"/>
          <w:numId w:val="2"/>
        </w:numPr>
      </w:pPr>
      <w:r>
        <w:t>A complete, runnable pipeline: classification, retrieval, escalation, grounded drafting, and offline automation flagging, exposed through an HTTP service and a demonstration interface.</w:t>
      </w:r>
    </w:p>
    <w:p w14:paraId="6806AF5C" w14:textId="77777777" w:rsidR="00D865CC" w:rsidRDefault="00A601D3">
      <w:pPr>
        <w:pStyle w:val="BBList"/>
        <w:numPr>
          <w:ilvl w:val="0"/>
          <w:numId w:val="2"/>
        </w:numPr>
      </w:pPr>
      <w:r>
        <w:t>Calibration of both escalation thresholds from measured data, including the attempts that were rejected.</w:t>
      </w:r>
    </w:p>
    <w:p w14:paraId="63825907" w14:textId="77777777" w:rsidR="00D865CC" w:rsidRDefault="00A601D3">
      <w:pPr>
        <w:pStyle w:val="BBList"/>
        <w:numPr>
          <w:ilvl w:val="0"/>
          <w:numId w:val="2"/>
        </w:numPr>
      </w:pPr>
      <w:r>
        <w:t>Evaluation on fixed benchmark sets written outside the training templates, on an adversarial set designed to test escalation, on 108 tickets written by two team members, and on real user tickets from a public dataset.</w:t>
      </w:r>
    </w:p>
    <w:p w14:paraId="1A9E3E02" w14:textId="77777777" w:rsidR="00D865CC" w:rsidRDefault="00A601D3">
      <w:pPr>
        <w:pStyle w:val="BBList"/>
        <w:numPr>
          <w:ilvl w:val="0"/>
          <w:numId w:val="2"/>
        </w:numPr>
      </w:pPr>
      <w:r>
        <w:t>Comparisons that put the system's design choices in context: an ablation of each gate, zero-shot language-model baselines, an audit of an LLM used as a judge, and conformal prediction and drift monitoring as candidate extensions.</w:t>
      </w:r>
    </w:p>
    <w:p w14:paraId="43BD8BBF" w14:textId="77777777" w:rsidR="00D865CC" w:rsidRDefault="00A601D3">
      <w:pPr>
        <w:pStyle w:val="BBList"/>
        <w:numPr>
          <w:ilvl w:val="0"/>
          <w:numId w:val="2"/>
        </w:numPr>
      </w:pPr>
      <w:r>
        <w:t>Engineering practices that make every reported number reproducible: committed result files, automated tests, a container image and continuous integration.</w:t>
      </w:r>
    </w:p>
    <w:p w14:paraId="59A700FE" w14:textId="77777777" w:rsidR="00D865CC" w:rsidRDefault="00A601D3">
      <w:pPr>
        <w:pStyle w:val="BBRunin"/>
      </w:pPr>
      <w:r>
        <w:lastRenderedPageBreak/>
        <w:t>Out of scope</w:t>
      </w:r>
    </w:p>
    <w:p w14:paraId="76DDEB9C" w14:textId="77777777" w:rsidR="00D865CC" w:rsidRDefault="00A601D3">
      <w:pPr>
        <w:pStyle w:val="BBList"/>
        <w:numPr>
          <w:ilvl w:val="0"/>
          <w:numId w:val="2"/>
        </w:numPr>
      </w:pPr>
      <w:r>
        <w:t>Deployment in a live service desk. No real ticket stream has passed through the system and no help-desk engineer has acted on its output, so effects on resolution time and user trust are not measured.</w:t>
      </w:r>
    </w:p>
    <w:p w14:paraId="3AA4A99F" w14:textId="77777777" w:rsidR="00D865CC" w:rsidRDefault="00A601D3">
      <w:pPr>
        <w:pStyle w:val="BBList"/>
        <w:numPr>
          <w:ilvl w:val="0"/>
          <w:numId w:val="2"/>
        </w:numPr>
      </w:pPr>
      <w:r>
        <w:t>Languages other than English, ticket attachments, screenshots and conversation threads.</w:t>
      </w:r>
    </w:p>
    <w:p w14:paraId="5A0C0C9B" w14:textId="77777777" w:rsidR="00D865CC" w:rsidRDefault="00A601D3">
      <w:pPr>
        <w:pStyle w:val="BBList"/>
        <w:numPr>
          <w:ilvl w:val="0"/>
          <w:numId w:val="2"/>
        </w:numPr>
      </w:pPr>
      <w:r>
        <w:t>Predicting priority or service-level deadlines, and assigning tickets to individual engineers rather than teams.</w:t>
      </w:r>
    </w:p>
    <w:p w14:paraId="1B4C79F7" w14:textId="77777777" w:rsidR="00D865CC" w:rsidRDefault="00A601D3">
      <w:pPr>
        <w:pStyle w:val="BBList"/>
        <w:numPr>
          <w:ilvl w:val="0"/>
          <w:numId w:val="2"/>
        </w:numPr>
      </w:pPr>
      <w:r>
        <w:t>Training or fine-tuning large language models. Language models are used only for drafting, as baselines and as an audited judge.</w:t>
      </w:r>
    </w:p>
    <w:p w14:paraId="5FEFC289" w14:textId="77777777" w:rsidR="00D865CC" w:rsidRDefault="00A601D3">
      <w:pPr>
        <w:pStyle w:val="BBList"/>
        <w:numPr>
          <w:ilvl w:val="0"/>
          <w:numId w:val="2"/>
        </w:numPr>
      </w:pPr>
      <w:r>
        <w:t>Formal user studies of the demonstration interface.</w:t>
      </w:r>
    </w:p>
    <w:p w14:paraId="0C06D864" w14:textId="77777777" w:rsidR="00D865CC" w:rsidRDefault="00A601D3">
      <w:pPr>
        <w:pStyle w:val="Heading2"/>
      </w:pPr>
      <w:bookmarkStart w:id="18" w:name="_Toc243801744"/>
      <w:r>
        <w:t>1.4 Research hypothesis</w:t>
      </w:r>
      <w:bookmarkEnd w:id="18"/>
    </w:p>
    <w:p w14:paraId="7DA826E7" w14:textId="77777777" w:rsidR="00D865CC" w:rsidRDefault="00A601D3">
      <w:pPr>
        <w:pStyle w:val="BBBody"/>
      </w:pPr>
      <w:r>
        <w:t>We framed the project around five hypotheses. Each one makes a prediction that a specific experiment can confirm or reject, and each is tied to one of the two gates or to the data used to fit and calibrate them. They are listed in Table 1.2; Chapter 5 reports the outcome of each, and Table ? summarises the verdicts.</w:t>
      </w:r>
    </w:p>
    <w:p w14:paraId="36E95D10" w14:textId="77777777" w:rsidR="00D865CC" w:rsidRDefault="00A601D3">
      <w:pPr>
        <w:pStyle w:val="BBList"/>
        <w:numPr>
          <w:ilvl w:val="0"/>
          <w:numId w:val="2"/>
        </w:numPr>
      </w:pPr>
      <w:r>
        <w:rPr>
          <w:b/>
        </w:rPr>
        <w:t>H1 (retrieval gate).</w:t>
      </w:r>
      <w:r>
        <w:t xml:space="preserve"> A single threshold on the cosine similarity of the closest retrieved ticket, chosen from in-domain and out-of-domain calibration tickets, decides whether a ticket should be escalated better than having no gate at all.</w:t>
      </w:r>
    </w:p>
    <w:p w14:paraId="31A3ED14" w14:textId="77777777" w:rsidR="00D865CC" w:rsidRDefault="00A601D3">
      <w:pPr>
        <w:pStyle w:val="BBList"/>
        <w:numPr>
          <w:ilvl w:val="0"/>
          <w:numId w:val="2"/>
        </w:numPr>
      </w:pPr>
      <w:r>
        <w:rPr>
          <w:b/>
        </w:rPr>
        <w:t>H2 (classification cascade).</w:t>
      </w:r>
      <w:r>
        <w:t xml:space="preserve"> Letting a fast lexical classifier answer whenever its confidence clears a calibrated threshold reduces latency without reducing routing accuracy compared with always using the stronger embedding classifier.</w:t>
      </w:r>
    </w:p>
    <w:p w14:paraId="78CAEFEE" w14:textId="77777777" w:rsidR="00D865CC" w:rsidRDefault="00A601D3">
      <w:pPr>
        <w:pStyle w:val="BBList"/>
        <w:numPr>
          <w:ilvl w:val="0"/>
          <w:numId w:val="2"/>
        </w:numPr>
      </w:pPr>
      <w:r>
        <w:rPr>
          <w:b/>
        </w:rPr>
        <w:t>H3 (calibration distribution).</w:t>
      </w:r>
      <w:r>
        <w:t xml:space="preserve"> A coverage guarantee calibrated on paraphrased training tickets transfers to tickets written outside the training templates for an embedding representation but not for a lexical one, and changing the </w:t>
      </w:r>
      <w:r>
        <w:rPr>
          <w:i/>
        </w:rPr>
        <w:t>calibration distribution</w:t>
      </w:r>
      <w:r>
        <w:t xml:space="preserve"> changes the result more than the method does.</w:t>
      </w:r>
    </w:p>
    <w:p w14:paraId="1C636B3C" w14:textId="77777777" w:rsidR="00D865CC" w:rsidRDefault="00A601D3">
      <w:pPr>
        <w:pStyle w:val="BBList"/>
        <w:numPr>
          <w:ilvl w:val="0"/>
          <w:numId w:val="2"/>
        </w:numPr>
      </w:pPr>
      <w:r>
        <w:rPr>
          <w:b/>
        </w:rPr>
        <w:t>H4 (transfer of the training distribution).</w:t>
      </w:r>
      <w:r>
        <w:t xml:space="preserve"> A classifier trained only on template-generated tickets keeps its benchmark accuracy on tickets written by people outside the templates and on real user tickets.</w:t>
      </w:r>
    </w:p>
    <w:p w14:paraId="2D159452" w14:textId="77777777" w:rsidR="00D865CC" w:rsidRDefault="00A601D3">
      <w:pPr>
        <w:pStyle w:val="BBList"/>
        <w:numPr>
          <w:ilvl w:val="0"/>
          <w:numId w:val="2"/>
        </w:numPr>
      </w:pPr>
      <w:r>
        <w:rPr>
          <w:b/>
        </w:rPr>
        <w:lastRenderedPageBreak/>
        <w:t>H5 (draft quality and its evaluation).</w:t>
      </w:r>
      <w:r>
        <w:t xml:space="preserve"> Drafts produced only above the retrieval gate are grounded in the retrieved tickets, and a language model used as a judge can replace a human in checking this.</w:t>
      </w:r>
    </w:p>
    <w:p w14:paraId="2FE7D81F" w14:textId="43D74C61" w:rsidR="00D865CC" w:rsidRDefault="00A601D3">
      <w:pPr>
        <w:pStyle w:val="Caption"/>
        <w:keepNext/>
      </w:pPr>
      <w:bookmarkStart w:id="19" w:name="_Toc243801766"/>
      <w:r>
        <w:t>Table 1.</w:t>
      </w:r>
      <w:fldSimple w:instr=" SEQ Table \* ARABIC \s 1 ">
        <w:r w:rsidR="00CA776B">
          <w:rPr>
            <w:noProof/>
          </w:rPr>
          <w:t>2</w:t>
        </w:r>
      </w:fldSimple>
      <w:r>
        <w:t>: Research hypotheses and how each one is tested</w:t>
      </w:r>
      <w:bookmarkEnd w:id="19"/>
    </w:p>
    <w:tbl>
      <w:tblPr>
        <w:tblStyle w:val="TableGrid"/>
        <w:tblW w:w="0" w:type="auto"/>
        <w:jc w:val="center"/>
        <w:tblLayout w:type="fixed"/>
        <w:tblLook w:val="04A0" w:firstRow="1" w:lastRow="0" w:firstColumn="1" w:lastColumn="0" w:noHBand="0" w:noVBand="1"/>
      </w:tblPr>
      <w:tblGrid>
        <w:gridCol w:w="864"/>
        <w:gridCol w:w="3744"/>
        <w:gridCol w:w="3888"/>
      </w:tblGrid>
      <w:tr w:rsidR="00D865CC" w14:paraId="0B71CA94" w14:textId="77777777">
        <w:trPr>
          <w:cantSplit/>
          <w:tblHeader/>
          <w:jc w:val="center"/>
        </w:trPr>
        <w:tc>
          <w:tcPr>
            <w:tcW w:w="864" w:type="dxa"/>
            <w:shd w:val="clear" w:color="auto" w:fill="D9E2F3"/>
          </w:tcPr>
          <w:p w14:paraId="6C5AD7EE" w14:textId="77777777" w:rsidR="00D865CC" w:rsidRDefault="00A601D3">
            <w:pPr>
              <w:pStyle w:val="BBTableText"/>
              <w:keepNext/>
            </w:pPr>
            <w:r>
              <w:rPr>
                <w:b/>
              </w:rPr>
              <w:t>No.</w:t>
            </w:r>
          </w:p>
        </w:tc>
        <w:tc>
          <w:tcPr>
            <w:tcW w:w="3744" w:type="dxa"/>
            <w:shd w:val="clear" w:color="auto" w:fill="D9E2F3"/>
          </w:tcPr>
          <w:p w14:paraId="741AA7EA" w14:textId="77777777" w:rsidR="00D865CC" w:rsidRDefault="00A601D3">
            <w:pPr>
              <w:pStyle w:val="BBTableText"/>
              <w:keepNext/>
            </w:pPr>
            <w:r>
              <w:rPr>
                <w:b/>
              </w:rPr>
              <w:t>Measurable prediction</w:t>
            </w:r>
          </w:p>
        </w:tc>
        <w:tc>
          <w:tcPr>
            <w:tcW w:w="3888" w:type="dxa"/>
            <w:shd w:val="clear" w:color="auto" w:fill="D9E2F3"/>
          </w:tcPr>
          <w:p w14:paraId="3DA8AFEC" w14:textId="77777777" w:rsidR="00D865CC" w:rsidRDefault="00A601D3">
            <w:pPr>
              <w:pStyle w:val="BBTableText"/>
              <w:keepNext/>
            </w:pPr>
            <w:r>
              <w:rPr>
                <w:b/>
              </w:rPr>
              <w:t>Experiment that tests it</w:t>
            </w:r>
          </w:p>
        </w:tc>
      </w:tr>
      <w:tr w:rsidR="00D865CC" w14:paraId="249BD5B6" w14:textId="77777777">
        <w:trPr>
          <w:cantSplit/>
          <w:jc w:val="center"/>
        </w:trPr>
        <w:tc>
          <w:tcPr>
            <w:tcW w:w="864" w:type="dxa"/>
          </w:tcPr>
          <w:p w14:paraId="27753B13" w14:textId="77777777" w:rsidR="00D865CC" w:rsidRDefault="00A601D3">
            <w:pPr>
              <w:pStyle w:val="BBTableText"/>
              <w:keepNext/>
            </w:pPr>
            <w:r>
              <w:t>H1</w:t>
            </w:r>
          </w:p>
        </w:tc>
        <w:tc>
          <w:tcPr>
            <w:tcW w:w="3744" w:type="dxa"/>
          </w:tcPr>
          <w:p w14:paraId="5768214A" w14:textId="77777777" w:rsidR="00D865CC" w:rsidRDefault="00A601D3">
            <w:pPr>
              <w:pStyle w:val="BBTableText"/>
              <w:keepNext/>
            </w:pPr>
            <w:r>
              <w:t>On the adversarial set, more tickets are decided correctly (escalate or proceed) with the gate than without it</w:t>
            </w:r>
          </w:p>
        </w:tc>
        <w:tc>
          <w:tcPr>
            <w:tcW w:w="3888" w:type="dxa"/>
          </w:tcPr>
          <w:p w14:paraId="50D20878" w14:textId="77777777" w:rsidR="00D865CC" w:rsidRDefault="00A601D3">
            <w:pPr>
              <w:pStyle w:val="BBTableText"/>
              <w:keepNext/>
            </w:pPr>
            <w:r>
              <w:t>Gate ablation on 9 adversarial tickets; similarity sweep on 175 + 45 calibration tickets (Section ?)</w:t>
            </w:r>
          </w:p>
        </w:tc>
      </w:tr>
      <w:tr w:rsidR="00D865CC" w14:paraId="5DA232DF" w14:textId="77777777">
        <w:trPr>
          <w:cantSplit/>
          <w:jc w:val="center"/>
        </w:trPr>
        <w:tc>
          <w:tcPr>
            <w:tcW w:w="864" w:type="dxa"/>
          </w:tcPr>
          <w:p w14:paraId="09627319" w14:textId="77777777" w:rsidR="00D865CC" w:rsidRDefault="00A601D3">
            <w:pPr>
              <w:pStyle w:val="BBTableText"/>
              <w:keepNext/>
            </w:pPr>
            <w:r>
              <w:t>H2</w:t>
            </w:r>
          </w:p>
        </w:tc>
        <w:tc>
          <w:tcPr>
            <w:tcW w:w="3744" w:type="dxa"/>
          </w:tcPr>
          <w:p w14:paraId="20E6409A" w14:textId="77777777" w:rsidR="00D865CC" w:rsidRDefault="00A601D3">
            <w:pPr>
              <w:pStyle w:val="BBTableText"/>
              <w:keepNext/>
            </w:pPr>
            <w:r>
              <w:t>Median latency falls while accuracy is statistically indistinguishable from Tier 2 alone</w:t>
            </w:r>
          </w:p>
        </w:tc>
        <w:tc>
          <w:tcPr>
            <w:tcW w:w="3888" w:type="dxa"/>
          </w:tcPr>
          <w:p w14:paraId="3C492877" w14:textId="77777777" w:rsidR="00D865CC" w:rsidRDefault="00A601D3">
            <w:pPr>
              <w:pStyle w:val="BBTableText"/>
              <w:keepNext/>
            </w:pPr>
            <w:r>
              <w:t>Paired exact McNemar test on 45 and 175 tickets; warm latency measurement (Section ?)</w:t>
            </w:r>
          </w:p>
        </w:tc>
      </w:tr>
      <w:tr w:rsidR="00D865CC" w14:paraId="7DFC65BA" w14:textId="77777777">
        <w:trPr>
          <w:cantSplit/>
          <w:jc w:val="center"/>
        </w:trPr>
        <w:tc>
          <w:tcPr>
            <w:tcW w:w="864" w:type="dxa"/>
          </w:tcPr>
          <w:p w14:paraId="32868674" w14:textId="77777777" w:rsidR="00D865CC" w:rsidRDefault="00A601D3">
            <w:pPr>
              <w:pStyle w:val="BBTableText"/>
              <w:keepNext/>
            </w:pPr>
            <w:r>
              <w:t>H3</w:t>
            </w:r>
          </w:p>
        </w:tc>
        <w:tc>
          <w:tcPr>
            <w:tcW w:w="3744" w:type="dxa"/>
          </w:tcPr>
          <w:p w14:paraId="6DE0EA21" w14:textId="77777777" w:rsidR="00D865CC" w:rsidRDefault="00A601D3">
            <w:pPr>
              <w:pStyle w:val="BBTableText"/>
              <w:keepNext/>
            </w:pPr>
            <w:r>
              <w:t>Coverage gap at α = 0.10 lies inside the noise band for BGE but outside it for TF-IDF</w:t>
            </w:r>
          </w:p>
        </w:tc>
        <w:tc>
          <w:tcPr>
            <w:tcW w:w="3888" w:type="dxa"/>
          </w:tcPr>
          <w:p w14:paraId="6882D398" w14:textId="77777777" w:rsidR="00D865CC" w:rsidRDefault="00A601D3">
            <w:pPr>
              <w:pStyle w:val="BBTableText"/>
              <w:keepNext/>
            </w:pPr>
            <w:r>
              <w:t>Split conformal prediction on the 45-ticket benchmark (Section ?)</w:t>
            </w:r>
          </w:p>
        </w:tc>
      </w:tr>
      <w:tr w:rsidR="00D865CC" w14:paraId="0B0325DA" w14:textId="77777777">
        <w:trPr>
          <w:cantSplit/>
          <w:jc w:val="center"/>
        </w:trPr>
        <w:tc>
          <w:tcPr>
            <w:tcW w:w="864" w:type="dxa"/>
          </w:tcPr>
          <w:p w14:paraId="56D785E8" w14:textId="77777777" w:rsidR="00D865CC" w:rsidRDefault="00A601D3">
            <w:pPr>
              <w:pStyle w:val="BBTableText"/>
              <w:keepNext/>
            </w:pPr>
            <w:r>
              <w:t>H4</w:t>
            </w:r>
          </w:p>
        </w:tc>
        <w:tc>
          <w:tcPr>
            <w:tcW w:w="3744" w:type="dxa"/>
          </w:tcPr>
          <w:p w14:paraId="25390081" w14:textId="77777777" w:rsidR="00D865CC" w:rsidRDefault="00A601D3">
            <w:pPr>
              <w:pStyle w:val="BBTableText"/>
              <w:keepNext/>
            </w:pPr>
            <w:r>
              <w:t>Accuracy on independent and real tickets is close to the benchmark accuracy</w:t>
            </w:r>
          </w:p>
        </w:tc>
        <w:tc>
          <w:tcPr>
            <w:tcW w:w="3888" w:type="dxa"/>
          </w:tcPr>
          <w:p w14:paraId="16D52BEF" w14:textId="77777777" w:rsidR="00D865CC" w:rsidRDefault="00A601D3">
            <w:pPr>
              <w:pStyle w:val="BBTableText"/>
              <w:keepNext/>
            </w:pPr>
            <w:r>
              <w:t>Unchanged pipeline on 108 author-written and 583 real tickets (Section ?, Section ?)</w:t>
            </w:r>
          </w:p>
        </w:tc>
      </w:tr>
      <w:tr w:rsidR="00D865CC" w14:paraId="0A94B61C" w14:textId="77777777">
        <w:trPr>
          <w:cantSplit/>
          <w:jc w:val="center"/>
        </w:trPr>
        <w:tc>
          <w:tcPr>
            <w:tcW w:w="864" w:type="dxa"/>
          </w:tcPr>
          <w:p w14:paraId="12CFCE40" w14:textId="77777777" w:rsidR="00D865CC" w:rsidRDefault="00A601D3">
            <w:pPr>
              <w:pStyle w:val="BBTableText"/>
            </w:pPr>
            <w:r>
              <w:t>H5</w:t>
            </w:r>
          </w:p>
        </w:tc>
        <w:tc>
          <w:tcPr>
            <w:tcW w:w="3744" w:type="dxa"/>
          </w:tcPr>
          <w:p w14:paraId="49282D9D" w14:textId="77777777" w:rsidR="00D865CC" w:rsidRDefault="00A601D3">
            <w:pPr>
              <w:pStyle w:val="BBTableText"/>
            </w:pPr>
            <w:r>
              <w:t>Most drafted resolutions are labelled grounded; an LLM judge agrees with the human beyond chance</w:t>
            </w:r>
          </w:p>
        </w:tc>
        <w:tc>
          <w:tcPr>
            <w:tcW w:w="3888" w:type="dxa"/>
          </w:tcPr>
          <w:p w14:paraId="256ABB00" w14:textId="77777777" w:rsidR="00D865CC" w:rsidRDefault="00A601D3">
            <w:pPr>
              <w:pStyle w:val="BBTableText"/>
            </w:pPr>
            <w:r>
              <w:t>Human labels on 33 drafts; Cohen's kappa between judge and human (Section ?)</w:t>
            </w:r>
          </w:p>
        </w:tc>
      </w:tr>
    </w:tbl>
    <w:p w14:paraId="061B121D" w14:textId="77777777" w:rsidR="00D865CC" w:rsidRDefault="00D865CC">
      <w:pPr>
        <w:pStyle w:val="BBBody"/>
        <w:spacing w:after="80" w:line="240" w:lineRule="auto"/>
      </w:pPr>
    </w:p>
    <w:p w14:paraId="57929004" w14:textId="77777777" w:rsidR="00D865CC" w:rsidRDefault="00A601D3">
      <w:pPr>
        <w:pStyle w:val="BBBody"/>
      </w:pPr>
      <w:r>
        <w:t>The hypotheses were written so that a negative outcome would be informative. H4 in particular was expected to fail in some form, because a classifier trained on templates has never seen how real users write. The question was how badly, and whether the gates would catch the resulting errors.</w:t>
      </w:r>
    </w:p>
    <w:p w14:paraId="2CABCD1C" w14:textId="77777777" w:rsidR="00D865CC" w:rsidRDefault="00A601D3">
      <w:pPr>
        <w:pStyle w:val="Heading2"/>
      </w:pPr>
      <w:bookmarkStart w:id="20" w:name="_Toc243801745"/>
      <w:r>
        <w:t>1.5 Objectives</w:t>
      </w:r>
      <w:bookmarkEnd w:id="20"/>
    </w:p>
    <w:p w14:paraId="55E874FA" w14:textId="77777777" w:rsidR="00D865CC" w:rsidRDefault="00A601D3">
      <w:pPr>
        <w:pStyle w:val="BBBody"/>
      </w:pPr>
      <w:r>
        <w:t>The objectives of the project were:</w:t>
      </w:r>
    </w:p>
    <w:p w14:paraId="51DC7170" w14:textId="77777777" w:rsidR="00D865CC" w:rsidRDefault="00A601D3">
      <w:pPr>
        <w:pStyle w:val="BBList"/>
        <w:numPr>
          <w:ilvl w:val="0"/>
          <w:numId w:val="3"/>
        </w:numPr>
      </w:pPr>
      <w:r>
        <w:t>To build a synthetic corpus of IT tickets that follows the nasscom brief, and to measure what that corpus can and cannot support as training and evaluation data.</w:t>
      </w:r>
    </w:p>
    <w:p w14:paraId="10F8AEA1" w14:textId="77777777" w:rsidR="00D865CC" w:rsidRDefault="00A601D3">
      <w:pPr>
        <w:pStyle w:val="BBList"/>
        <w:numPr>
          <w:ilvl w:val="0"/>
          <w:numId w:val="3"/>
        </w:numPr>
      </w:pPr>
      <w:r>
        <w:t>To develop a two-tier classification cascade, a fast TF-IDF classifier backed by a BGE embedding classifier, and to choose the confidence threshold between them from calibration data.</w:t>
      </w:r>
    </w:p>
    <w:p w14:paraId="2F502145" w14:textId="77777777" w:rsidR="00D865CC" w:rsidRDefault="00A601D3">
      <w:pPr>
        <w:pStyle w:val="BBList"/>
        <w:numPr>
          <w:ilvl w:val="0"/>
          <w:numId w:val="3"/>
        </w:numPr>
      </w:pPr>
      <w:r>
        <w:t>To build a retrieval layer over past tickets with FAISS and a drafting step with Gemini that is allowed to run only when the closest past ticket clears a calibrated similarity threshold.</w:t>
      </w:r>
    </w:p>
    <w:p w14:paraId="3019122F" w14:textId="77777777" w:rsidR="00D865CC" w:rsidRDefault="00A601D3">
      <w:pPr>
        <w:pStyle w:val="BBList"/>
        <w:numPr>
          <w:ilvl w:val="0"/>
          <w:numId w:val="3"/>
        </w:numPr>
      </w:pPr>
      <w:r>
        <w:t>To evaluate both gates on fixed out-of-template benchmarks and an adversarial escalation set, with ablations that isolate the contribution of each gate.</w:t>
      </w:r>
    </w:p>
    <w:p w14:paraId="4CDB5ECE" w14:textId="77777777" w:rsidR="00D865CC" w:rsidRDefault="00A601D3">
      <w:pPr>
        <w:pStyle w:val="BBList"/>
        <w:numPr>
          <w:ilvl w:val="0"/>
          <w:numId w:val="3"/>
        </w:numPr>
      </w:pPr>
      <w:r>
        <w:lastRenderedPageBreak/>
        <w:t>To compare the trained pipeline with zero-shot language-model classifiers and to audit whether a language model can judge the quality of drafted resolutions.</w:t>
      </w:r>
    </w:p>
    <w:p w14:paraId="16D0D47D" w14:textId="77777777" w:rsidR="00D865CC" w:rsidRDefault="00A601D3">
      <w:pPr>
        <w:pStyle w:val="BBList"/>
        <w:numPr>
          <w:ilvl w:val="0"/>
          <w:numId w:val="3"/>
        </w:numPr>
      </w:pPr>
      <w:r>
        <w:t>To study conformal prediction and drift monitoring as principled alternatives or additions to the fixed thresholds.</w:t>
      </w:r>
    </w:p>
    <w:p w14:paraId="6474761B" w14:textId="77777777" w:rsidR="00D865CC" w:rsidRDefault="00A601D3">
      <w:pPr>
        <w:pStyle w:val="BBList"/>
        <w:numPr>
          <w:ilvl w:val="0"/>
          <w:numId w:val="3"/>
        </w:numPr>
      </w:pPr>
      <w:r>
        <w:t>To test the unchanged pipeline on tickets that no language model wrote: an independent, cross-labelled set written by two team members and real user tickets from a public dataset.</w:t>
      </w:r>
    </w:p>
    <w:p w14:paraId="62E3DA93" w14:textId="77777777" w:rsidR="00D865CC" w:rsidRDefault="00A601D3">
      <w:pPr>
        <w:pStyle w:val="BBList"/>
        <w:numPr>
          <w:ilvl w:val="0"/>
          <w:numId w:val="3"/>
        </w:numPr>
      </w:pPr>
      <w:r>
        <w:t>To package the system as a tested HTTP service, a demonstration interface and a container image, with every reported number reproducible from committed files.</w:t>
      </w:r>
    </w:p>
    <w:p w14:paraId="5A452167" w14:textId="77777777" w:rsidR="00D865CC" w:rsidRDefault="00A601D3">
      <w:pPr>
        <w:pStyle w:val="Heading2"/>
      </w:pPr>
      <w:bookmarkStart w:id="21" w:name="_Toc243801746"/>
      <w:r>
        <w:t>1.6 Organization of the report</w:t>
      </w:r>
      <w:bookmarkEnd w:id="21"/>
    </w:p>
    <w:p w14:paraId="291F4AC1" w14:textId="77777777" w:rsidR="00D865CC" w:rsidRDefault="00A601D3">
      <w:pPr>
        <w:pStyle w:val="BBBody"/>
      </w:pPr>
      <w:r>
        <w:t xml:space="preserve">The rest of this report is organised as follows. </w:t>
      </w:r>
      <w:r>
        <w:rPr>
          <w:b/>
        </w:rPr>
        <w:t>Chapter 2</w:t>
      </w:r>
      <w:r>
        <w:t xml:space="preserve"> reviews the literature on ticket triage, text classification, classifier cascades and deferral, conformal prediction, retrieval-augmented generation with abstention, language models as judges and synthetic benchmarks, and identifies the gap that this project addresses. </w:t>
      </w:r>
      <w:r>
        <w:rPr>
          <w:b/>
        </w:rPr>
        <w:t>Chapter 3</w:t>
      </w:r>
      <w:r>
        <w:t xml:space="preserve"> is the software requirements specification: the tools and hardware used, the work breakdown and timeline, the functional and non-functional requirements, and the cost of the project. </w:t>
      </w:r>
      <w:r>
        <w:rPr>
          <w:b/>
        </w:rPr>
        <w:t>Chapter 4</w:t>
      </w:r>
      <w:r>
        <w:t xml:space="preserve"> describes the methodology in detail: the dataset, the system architecture, the design and calibration of both gates, the conformal and drift measurements, the service and deployment, the test suite, and the design of the extended evaluation. </w:t>
      </w:r>
      <w:r>
        <w:rPr>
          <w:b/>
        </w:rPr>
        <w:t>Chapter 5</w:t>
      </w:r>
      <w:r>
        <w:t xml:space="preserve"> presents and discusses every result, including the negative ones, and ends with an error analysis and a summary. </w:t>
      </w:r>
      <w:r>
        <w:rPr>
          <w:b/>
        </w:rPr>
        <w:t>Chapter 6</w:t>
      </w:r>
      <w:r>
        <w:t xml:space="preserve"> concludes and outlines future work. The references and the appendices, which hold the mandatory forms, the research paper and a short user manual, follow the last chapter.</w:t>
      </w:r>
    </w:p>
    <w:p w14:paraId="30839BE4" w14:textId="77777777" w:rsidR="00D865CC" w:rsidRDefault="00A601D3">
      <w:pPr>
        <w:pStyle w:val="Heading1"/>
      </w:pPr>
      <w:bookmarkStart w:id="22" w:name="_Toc243801747"/>
      <w:r>
        <w:lastRenderedPageBreak/>
        <w:t>Chapter 2</w:t>
      </w:r>
      <w:r>
        <w:br/>
        <w:t>Literature Review</w:t>
      </w:r>
      <w:bookmarkEnd w:id="22"/>
    </w:p>
    <w:p w14:paraId="44004222" w14:textId="77777777" w:rsidR="00D865CC" w:rsidRDefault="00A601D3">
      <w:pPr>
        <w:pStyle w:val="Heading2"/>
      </w:pPr>
      <w:bookmarkStart w:id="23" w:name="_Toc243801748"/>
      <w:r>
        <w:t>2.1 Background</w:t>
      </w:r>
      <w:bookmarkEnd w:id="23"/>
    </w:p>
    <w:p w14:paraId="58F5F70E" w14:textId="77777777" w:rsidR="00D865CC" w:rsidRDefault="00A601D3">
      <w:pPr>
        <w:pStyle w:val="BBBody"/>
      </w:pPr>
      <w:r>
        <w:t xml:space="preserve">Our system sits where several lines of research meet. It is a ticket-triage system, so it draws on work in IT service management. Its classifiers rest on decades of text-classification research, from term weighting to sentence embeddings. Its first gate is a classifier cascade, and both gates are forms of </w:t>
      </w:r>
      <w:r>
        <w:rPr>
          <w:i/>
        </w:rPr>
        <w:t>selective prediction</w:t>
      </w:r>
      <w:r>
        <w:t>: the system may decline to answer. Its retrieval-gated drafting belongs to retrieval-augmented generation, and in particular to recent work on when such systems should abstain. We also borrowed ideas from conformal prediction, from the study of language models used as judges, and from work on what synthetic data can and cannot measure. Figure 2.1 shows these areas and how they feed into this project. The subsections below review each one and note what we took from it.</w:t>
      </w:r>
    </w:p>
    <w:p w14:paraId="6F13B2B8" w14:textId="77777777" w:rsidR="00D865CC" w:rsidRDefault="00A601D3">
      <w:pPr>
        <w:pStyle w:val="BBFigure"/>
      </w:pPr>
      <w:r>
        <w:rPr>
          <w:noProof/>
        </w:rPr>
        <w:drawing>
          <wp:inline distT="0" distB="0" distL="0" distR="0" wp14:anchorId="5C8DDAE4" wp14:editId="49133FE2">
            <wp:extent cx="5120640" cy="266915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literature_map.png"/>
                    <pic:cNvPicPr/>
                  </pic:nvPicPr>
                  <pic:blipFill>
                    <a:blip r:embed="rId13"/>
                    <a:stretch>
                      <a:fillRect/>
                    </a:stretch>
                  </pic:blipFill>
                  <pic:spPr>
                    <a:xfrm>
                      <a:off x="0" y="0"/>
                      <a:ext cx="5120640" cy="2669156"/>
                    </a:xfrm>
                    <a:prstGeom prst="rect">
                      <a:avLst/>
                    </a:prstGeom>
                  </pic:spPr>
                </pic:pic>
              </a:graphicData>
            </a:graphic>
          </wp:inline>
        </w:drawing>
      </w:r>
    </w:p>
    <w:p w14:paraId="61BC267E" w14:textId="298D9BFD" w:rsidR="00D865CC" w:rsidRDefault="00A601D3">
      <w:pPr>
        <w:pStyle w:val="Caption"/>
      </w:pPr>
      <w:bookmarkStart w:id="24" w:name="_Toc243801777"/>
      <w:r>
        <w:t>Figure 2.</w:t>
      </w:r>
      <w:fldSimple w:instr=" SEQ Figure \* ARABIC \s 1 ">
        <w:r w:rsidR="00CA776B">
          <w:rPr>
            <w:noProof/>
          </w:rPr>
          <w:t>1</w:t>
        </w:r>
      </w:fldSimple>
      <w:r>
        <w:t>: The research areas that this project draws on. Each surrounding area contributes a method or a caution; the project combines them in one ticket-triage pipeline.</w:t>
      </w:r>
      <w:bookmarkEnd w:id="24"/>
    </w:p>
    <w:p w14:paraId="0A1D8E1D" w14:textId="77777777" w:rsidR="00D865CC" w:rsidRDefault="00A601D3">
      <w:pPr>
        <w:pStyle w:val="Heading3"/>
      </w:pPr>
      <w:bookmarkStart w:id="25" w:name="_Toc243801749"/>
      <w:r>
        <w:t>2.1.1 Ticket triage and IT service management</w:t>
      </w:r>
      <w:bookmarkEnd w:id="25"/>
    </w:p>
    <w:p w14:paraId="2AE195F3" w14:textId="77777777" w:rsidR="00D865CC" w:rsidRDefault="00A601D3">
      <w:pPr>
        <w:pStyle w:val="BBBody"/>
      </w:pPr>
      <w:r>
        <w:t xml:space="preserve">IT service management (ITSM) frameworks organise support into tiers and specialist groups, and ticket routing is the step that connects the two. Early research on automating it did not read the ticket text at all. Shao et al. [1] modelled the sequence of groups a ticket had been transferred through before it was resolved. They fitted a Markov model to historical transfer sequences, chose its order from the conditional entropy of the data, and </w:t>
      </w:r>
      <w:r>
        <w:lastRenderedPageBreak/>
        <w:t>searched it to recommend the next group. Their results showed that the group able to resolve a ticket could often be reached with fewer transfers than human dispatchers had needed. This work matters to us mainly as evidence that misrouting and reassignment are a measurable cost, which is the motivation for this project.</w:t>
      </w:r>
    </w:p>
    <w:p w14:paraId="2B425396" w14:textId="77777777" w:rsidR="00D865CC" w:rsidRDefault="00A601D3">
      <w:pPr>
        <w:pStyle w:val="BBBody"/>
      </w:pPr>
      <w:r>
        <w:t>Recent work applies large language models to the same problem. TickIt [3], developed at ByteDance and presented at FSE 2025, is an online escalation framework that keeps ticket state up to date, routes tickets to suitable support teams, analyses correlations between tickets and fine-tunes a model with category guidance. It was deployed on the Volcano Engine cloud platform, and its design was informed by an analysis of more than 20,000 tickets. In TickIt, "escalation" means moving a ticket to the right team; there is no notion of the model deciding that it should not answer. Paket et al. [4] compared language models with BERT for classifying Turkish service-desk tickets into 172 classes. Carroll et al. [5] evaluated GPT-4o, with and without retrieval over documentation, for triaging and answering support tickets for the REDCap research platform at an academic medical centre. On 90 tickets sampled from 6,316, the configurations agreed well with human experts on complexity (Cohen's kappa around 0.85) and assigned the correct category to 81% to 89% of tickets; about two-thirds of the drafted answers to low- and moderate-complexity tickets were judged substantially or fully correct. The authors concluded that continued human oversight was still needed.</w:t>
      </w:r>
    </w:p>
    <w:p w14:paraId="2A8D5FD6" w14:textId="77777777" w:rsidR="00D865CC" w:rsidRDefault="00A601D3">
      <w:pPr>
        <w:pStyle w:val="BBBody"/>
      </w:pPr>
      <w:r>
        <w:t>Two observations follow from this literature. First, the triage studies report how often tickets are routed or answered correctly, but say little about what the system should do with the tickets it is likely to get wrong. Second, the studies that use real tickets rely on private, organisation-specific data, which makes their results hard to reproduce. Our project focuses on the first gap and, because of the second, works mainly with a synthetic corpus whose limits we measure.</w:t>
      </w:r>
    </w:p>
    <w:p w14:paraId="0CA24D04" w14:textId="77777777" w:rsidR="00D865CC" w:rsidRDefault="00A601D3">
      <w:pPr>
        <w:pStyle w:val="Heading3"/>
      </w:pPr>
      <w:bookmarkStart w:id="26" w:name="_Toc243801750"/>
      <w:r>
        <w:t>2.1.2 Text classification: from TF-IDF to sentence embeddings</w:t>
      </w:r>
      <w:bookmarkEnd w:id="26"/>
    </w:p>
    <w:p w14:paraId="497155BD" w14:textId="77777777" w:rsidR="00D865CC" w:rsidRDefault="00A601D3">
      <w:pPr>
        <w:pStyle w:val="BBBody"/>
      </w:pPr>
      <w:r>
        <w:t xml:space="preserve">The simplest strong baseline for short-text classification is a bag-of-words representation weighted by </w:t>
      </w:r>
      <w:r>
        <w:rPr>
          <w:b/>
        </w:rPr>
        <w:t>TF-IDF</w:t>
      </w:r>
      <w:r>
        <w:t xml:space="preserve"> (term frequency multiplied by inverse document frequency) followed by a linear classifier. Salton and Buckley [6] studied many term-weighting schemes for document retrieval and showed that weighting a term by its frequency in the document, discounting terms that appear in many documents, and normalising for document length works well across collections. TF-IDF features are cheap to compute and </w:t>
      </w:r>
      <w:r>
        <w:lastRenderedPageBreak/>
        <w:t>easy to inspect, and a logistic-regression classifier over them trains in seconds. Their weakness is that they match words, not meaning: a ticket that says "can't get on the internet" shares no features with a training ticket that says "network connectivity outage", even though both belong to the Network team. Our Tier 1 is exactly this kind of model, built with scikit-learn [7].</w:t>
      </w:r>
    </w:p>
    <w:p w14:paraId="1BF311D9" w14:textId="77777777" w:rsidR="00D865CC" w:rsidRDefault="00A601D3">
      <w:pPr>
        <w:pStyle w:val="BBBody"/>
      </w:pPr>
      <w:r>
        <w:t>Pre-trained transformers changed what text representations can capture. BERT [8] pre-trains a bidirectional transformer by predicting masked words and the relationship between sentence pairs, and after fine-tuning it improved results on eleven language-understanding tasks. Fine-tuning a full transformer is expensive, so smaller models were developed by distillation. DistilBERT [9] is 40% smaller and 60% faster than BERT while keeping 97% of its language-understanding performance, and MiniLM [10] compresses a transformer by having a small student mimic the teacher's self-attention.</w:t>
      </w:r>
    </w:p>
    <w:p w14:paraId="570071AB" w14:textId="77777777" w:rsidR="00D865CC" w:rsidRDefault="00A601D3">
      <w:pPr>
        <w:pStyle w:val="BBBody"/>
      </w:pPr>
      <w:r>
        <w:t>BERT itself is not designed to produce one vector per sentence that can be compared with cosine similarity. Sentence-BERT [11] fine-tunes BERT in a Siamese set-up so that semantically similar sentences receive nearby embeddings; finding the most similar pair in a collection of 10,000 sentences then takes about five seconds instead of about 65 hours. Later embedding models improved quality further with large-scale contrastive training. E5 [12] uses weakly supervised contrastive pre-training on large collections of text pairs. The BGE family [13], released together with the C-Pack resources, was trained in a similar way and was among the strongest general-purpose embedding models at the time of its release. We use bge-base-en-v1.5, which produces 768-dimensional vectors, as the representation for Tier 2 and for retrieval, and we compared it with MiniLM, E5 and a fine-tuned DistilBERT (Section ?).</w:t>
      </w:r>
    </w:p>
    <w:p w14:paraId="4715A408" w14:textId="77777777" w:rsidR="00D865CC" w:rsidRDefault="00A601D3">
      <w:pPr>
        <w:pStyle w:val="BBBody"/>
      </w:pPr>
      <w:r>
        <w:t xml:space="preserve">A practical point that matters for our second gate is that cosine similarities are </w:t>
      </w:r>
      <w:r>
        <w:rPr>
          <w:b/>
        </w:rPr>
        <w:t>not comparable across embedding models</w:t>
      </w:r>
      <w:r>
        <w:t>. Each model spreads its vectors differently, so a threshold such as 0.67 has meaning only for the model on which it was calibrated. Swapping the embedding model therefore requires recalibrating any similarity threshold, which we found in practice when we moved from MiniLM to BGE.</w:t>
      </w:r>
    </w:p>
    <w:p w14:paraId="2442AADD" w14:textId="77777777" w:rsidR="00D865CC" w:rsidRDefault="00A601D3">
      <w:pPr>
        <w:pStyle w:val="Heading3"/>
      </w:pPr>
      <w:bookmarkStart w:id="27" w:name="_Toc243801751"/>
      <w:r>
        <w:t>2.1.3 Classifier cascades, deferral and selective prediction</w:t>
      </w:r>
      <w:bookmarkEnd w:id="27"/>
    </w:p>
    <w:p w14:paraId="2CA19F9A" w14:textId="77777777" w:rsidR="00D865CC" w:rsidRDefault="00A601D3">
      <w:pPr>
        <w:pStyle w:val="BBBody"/>
      </w:pPr>
      <w:r>
        <w:t xml:space="preserve">A </w:t>
      </w:r>
      <w:r>
        <w:rPr>
          <w:b/>
        </w:rPr>
        <w:t>cascade</w:t>
      </w:r>
      <w:r>
        <w:t xml:space="preserve"> runs a cheap model first and passes only the difficult inputs to a more expensive one. The idea is old: Viola and Jones [14] built a face detector from a chain of increasingly complex classifiers, in which the early stages quickly reject most image regions, which </w:t>
      </w:r>
      <w:r>
        <w:lastRenderedPageBreak/>
        <w:t>made real-time detection possible. In our pipeline, the cheap stage is the TF-IDF classifier and the expensive stage is the BGE classifier.</w:t>
      </w:r>
    </w:p>
    <w:p w14:paraId="4F749D14" w14:textId="77777777" w:rsidR="00D865CC" w:rsidRDefault="00A601D3">
      <w:pPr>
        <w:pStyle w:val="BBBody"/>
      </w:pPr>
      <w:r>
        <w:t xml:space="preserve">Deciding when to pass an input on is a special case of </w:t>
      </w:r>
      <w:r>
        <w:rPr>
          <w:b/>
        </w:rPr>
        <w:t>selective prediction</w:t>
      </w:r>
      <w:r>
        <w:t>, also called classification with a reject option. Chow [15] showed that, if the posterior class probabilities are known, the rule that minimises error for a given rejection rate is to reject whenever the largest posterior falls below a threshold, and he described the resulting trade-off between error and rejection. Geifman and El-Yaniv [16] applied this to deep networks: given a confidence function and a desired risk, they choose a threshold on held-out data so that the risk on accepted inputs is guaranteed with high probability. On ImageNet they could guarantee a top-5 error of 2% with 99.9% probability while still covering almost 60% of test images. Such guarantees assume that test data come from the same distribution as the data used to set the threshold.</w:t>
      </w:r>
    </w:p>
    <w:p w14:paraId="47BAE2B4" w14:textId="77777777" w:rsidR="00D865CC" w:rsidRDefault="00A601D3">
      <w:pPr>
        <w:pStyle w:val="BBBody"/>
      </w:pPr>
      <w:r>
        <w:t xml:space="preserve">Confidence-based rules also assume that the model's confidence means something. Guo et al. [17] showed that modern neural networks are often poorly calibrated, that is, their confidence does not match their accuracy, and that a simple post-hoc fix, temperature scaling, is surprisingly effective in distribution. In our project the issue appeared in a different form: on template-generated data both of our classifiers are right almost every time, so their confidence looks </w:t>
      </w:r>
      <w:r>
        <w:rPr>
          <w:i/>
        </w:rPr>
        <w:t>too low</w:t>
      </w:r>
      <w:r>
        <w:t xml:space="preserve"> there and says little about how they behave on new phrasing (Section ?).</w:t>
      </w:r>
    </w:p>
    <w:p w14:paraId="6797F672" w14:textId="77777777" w:rsidR="00D865CC" w:rsidRDefault="00A601D3">
      <w:pPr>
        <w:pStyle w:val="BBBody"/>
      </w:pPr>
      <w:r>
        <w:t>Recent work asks when confidence-based deferral is good enough. Jitkrittum et al. [18] characterised the optimal deferral rule for a cascade and showed that confidence-based deferral can fail when the later model specialises in a subset of inputs, when labels are noisy, or when training and test distributions differ; in those cases, post-hoc deferral rules trained for the purpose do better. Conformal Cascade [19] uses the size of a conformal prediction set as the deferral rule, accepting the small model's answer when the set contains a single label, and gives a distribution-free guarantee on accuracy; it was evaluated on 18 multiple-choice benchmarks. Fanconi and van der Schaar [20] extend the cascade to end with a human expert: a deferral policy decides whether a larger model should regenerate the answer, and an abstention policy decides whether the final answer needs human review. On multiple-choice question-answering benchmarks, the cascade was usually more accurate than single models at a lower cost.</w:t>
      </w:r>
    </w:p>
    <w:p w14:paraId="4BD65233" w14:textId="77777777" w:rsidR="00D865CC" w:rsidRDefault="00A601D3">
      <w:pPr>
        <w:pStyle w:val="BBBody"/>
      </w:pPr>
      <w:r>
        <w:lastRenderedPageBreak/>
        <w:t xml:space="preserve">These works are the closest in spirit to our design, since each combines a cheap model, an expensive model and a decision about when to stop. They differ in two ways: they are evaluated on benchmark question answering rather than on support tickets, and none of them gates </w:t>
      </w:r>
      <w:r>
        <w:rPr>
          <w:i/>
        </w:rPr>
        <w:t>generation</w:t>
      </w:r>
      <w:r>
        <w:t xml:space="preserve"> on the quality of retrieved evidence. We also compared a conformal deferral rule with our confidence threshold directly (Section ?).</w:t>
      </w:r>
    </w:p>
    <w:p w14:paraId="781C3FBF" w14:textId="77777777" w:rsidR="00D865CC" w:rsidRDefault="00A601D3">
      <w:pPr>
        <w:pStyle w:val="Heading3"/>
      </w:pPr>
      <w:bookmarkStart w:id="28" w:name="_Toc243801752"/>
      <w:r>
        <w:t>2.1.4 Conformal prediction and distribution shift</w:t>
      </w:r>
      <w:bookmarkEnd w:id="28"/>
    </w:p>
    <w:p w14:paraId="6EC67EB1" w14:textId="77777777" w:rsidR="00D865CC" w:rsidRDefault="00A601D3">
      <w:pPr>
        <w:pStyle w:val="BBBody"/>
      </w:pPr>
      <w:r>
        <w:rPr>
          <w:b/>
        </w:rPr>
        <w:t>Conformal prediction</w:t>
      </w:r>
      <w:r>
        <w:t xml:space="preserve"> [21], [22] wraps any classifier in a procedure that outputs a </w:t>
      </w:r>
      <w:r>
        <w:rPr>
          <w:i/>
        </w:rPr>
        <w:t>set</w:t>
      </w:r>
      <w:r>
        <w:t xml:space="preserve"> of labels instead of a single label, with a guarantee that the set contains the true label with probability at least 1 − α, where α is a chosen error rate. In the split version used here, a held-out calibration set is scored with a </w:t>
      </w:r>
      <w:r>
        <w:rPr>
          <w:i/>
        </w:rPr>
        <w:t>nonconformity</w:t>
      </w:r>
      <w:r>
        <w:t xml:space="preserve"> score, for example one minus the probability the model gives to the true label, and an empirical quantile of those scores becomes the threshold for new inputs. The guarantee is </w:t>
      </w:r>
      <w:r>
        <w:rPr>
          <w:i/>
        </w:rPr>
        <w:t>marginal</w:t>
      </w:r>
      <w:r>
        <w:t xml:space="preserve"> (it holds on average over calibration and test draws) and it requires the calibration and test data to be </w:t>
      </w:r>
      <w:r>
        <w:rPr>
          <w:i/>
        </w:rPr>
        <w:t>exchangeable</w:t>
      </w:r>
      <w:r>
        <w:t>, which is roughly the same as coming from the same distribution.</w:t>
      </w:r>
    </w:p>
    <w:p w14:paraId="4FF73354" w14:textId="77777777" w:rsidR="00D865CC" w:rsidRDefault="00A601D3">
      <w:pPr>
        <w:pStyle w:val="BBBody"/>
      </w:pPr>
      <w:r>
        <w:t>The exchangeability assumption is exactly what fails when tickets are written in a different style from the calibration data. Tibshirani et al. [23] showed that the guarantee can be restored under covariate shift by weighting calibration points with the likelihood ratio between the test and calibration distributions, provided that ratio is known or can be estimated. Barber et al. [24] bounded how much coverage is lost when exchangeability does not hold, and Gibbs and Candès [25] proposed an online method that adjusts the threshold as the data change. In our project we measured the coverage gap directly on out-of-template tickets, compared a lexical and an embedding representation, and tried both recalibration on a different distribution and density-ratio weighting (Section ?).</w:t>
      </w:r>
    </w:p>
    <w:p w14:paraId="5978EE10" w14:textId="77777777" w:rsidR="00D865CC" w:rsidRDefault="00A601D3">
      <w:pPr>
        <w:pStyle w:val="BBBody"/>
      </w:pPr>
      <w:r>
        <w:t xml:space="preserve">A related question is how to notice that incoming data have changed. Gama et al. [26] survey methods for detecting and adapting to </w:t>
      </w:r>
      <w:r>
        <w:rPr>
          <w:i/>
        </w:rPr>
        <w:t>concept drift</w:t>
      </w:r>
      <w:r>
        <w:t xml:space="preserve"> in data streams. Rabanser et al. [27] compared ways of detecting dataset shift and found that two-sample tests applied to the outputs of a pre-trained classifier, used as a dimensionality reduction, worked best among the approaches they studied. Both lines of work assume a reference sample that represents normal traffic. Our drift experiments show that the choice of that reference matters more than the choice of test (Section ?).</w:t>
      </w:r>
    </w:p>
    <w:p w14:paraId="0F51BFC5" w14:textId="77777777" w:rsidR="00D865CC" w:rsidRDefault="00A601D3">
      <w:pPr>
        <w:pStyle w:val="Heading3"/>
      </w:pPr>
      <w:bookmarkStart w:id="29" w:name="_Toc243801753"/>
      <w:r>
        <w:lastRenderedPageBreak/>
        <w:t>2.1.5 Retrieval-augmented generation and abstention</w:t>
      </w:r>
      <w:bookmarkEnd w:id="29"/>
    </w:p>
    <w:p w14:paraId="4E36A7E1" w14:textId="77777777" w:rsidR="00D865CC" w:rsidRDefault="00A601D3">
      <w:pPr>
        <w:pStyle w:val="BBBody"/>
      </w:pPr>
      <w:r>
        <w:t>Retrieval-augmented generation [2] couples a text generator with a retriever: for each query, the most relevant passages are retrieved from a corpus and given to the generator as context. In the original work, the generator was a sequence-to-sequence model and the retriever searched Wikipedia, and the approach set new best results on three open-domain question-answering tasks while producing more specific and factual text. Retrieval at scale needs fast nearest-neighbour search; the FAISS library [28] provides exact and approximate similarity search over dense vectors and is what we use to index 4,000 past tickets.</w:t>
      </w:r>
    </w:p>
    <w:p w14:paraId="21D34F3D" w14:textId="77777777" w:rsidR="00D865CC" w:rsidRDefault="00A601D3">
      <w:pPr>
        <w:pStyle w:val="BBBody"/>
      </w:pPr>
      <w:r>
        <w:t xml:space="preserve">RAG reduces unsupported answers only when the retrieved context is relevant. Joren et al. [29] introduced the notion of </w:t>
      </w:r>
      <w:r>
        <w:rPr>
          <w:i/>
        </w:rPr>
        <w:t>sufficient context</w:t>
      </w:r>
      <w:r>
        <w:t>, built an automatic rater that judges whether the retrieved context contains enough information to answer the query, and found that large models tend to answer incorrectly rather than abstain when the context is insufficient. Using the sufficiency signal to decide when to abstain increased the share of correct answers among those given by 2% to 10%. Corrective RAG [30] adds a lightweight evaluator that scores the retrieved documents and triggers corrective actions, such as a web search or a filtering step, when retrieval looks poor.</w:t>
      </w:r>
    </w:p>
    <w:p w14:paraId="42938B3C" w14:textId="77777777" w:rsidR="00D865CC" w:rsidRDefault="00A601D3">
      <w:pPr>
        <w:pStyle w:val="BBBody"/>
      </w:pPr>
      <w:r>
        <w:t>Our second gate is a much simpler version of the same idea: a single similarity threshold on the closest retrieved ticket decides whether drafting is allowed at all. We also built a retrieval-sufficiency rater modelled on Joren et al. and tested whether it could serve as a second gate (Section ?).</w:t>
      </w:r>
    </w:p>
    <w:p w14:paraId="31515FDA" w14:textId="77777777" w:rsidR="00D865CC" w:rsidRDefault="00A601D3">
      <w:pPr>
        <w:pStyle w:val="Heading3"/>
      </w:pPr>
      <w:bookmarkStart w:id="30" w:name="_Toc243801754"/>
      <w:r>
        <w:t>2.1.6 Large language models as judges</w:t>
      </w:r>
      <w:bookmarkEnd w:id="30"/>
    </w:p>
    <w:p w14:paraId="19D70CFB" w14:textId="77777777" w:rsidR="00D865CC" w:rsidRDefault="00A601D3">
      <w:pPr>
        <w:pStyle w:val="BBBody"/>
      </w:pPr>
      <w:r>
        <w:t xml:space="preserve">Evaluating free-text drafts is expensive when done by people, so it is tempting to let a language model do it. Zheng et al. [31] studied strong LLMs as judges of chatbot answers and found that GPT-4 agreed with human preferences more than 80% of the time, about as often as humans agree with each other; they also documented biases such as a preference for the first answer shown and for longer answers. Jung et al. [32] argued that a judge should not be trusted blindly: their method estimates the judge's confidence and escalates to a stronger model, or to a human, when it is unsure, and on a subset of Chatbot Arena it guaranteed more than 80% agreement with humans while still covering almost 80% of the data. Jain et al. [33] found an </w:t>
      </w:r>
      <w:r>
        <w:rPr>
          <w:i/>
        </w:rPr>
        <w:t>agreeableness bias</w:t>
      </w:r>
      <w:r>
        <w:t xml:space="preserve">: in their study of feedback on student </w:t>
      </w:r>
      <w:r>
        <w:lastRenderedPageBreak/>
        <w:t>programs, LLM judges accepted correct outputs more than 96% of the time but rejected incorrect ones less than 25% of the time.</w:t>
      </w:r>
    </w:p>
    <w:p w14:paraId="6A19CA67" w14:textId="77777777" w:rsidR="00D865CC" w:rsidRDefault="00A601D3">
      <w:pPr>
        <w:pStyle w:val="BBBody"/>
      </w:pPr>
      <w:r>
        <w:t>Agreement between two annotators is usually reported with Cohen's kappa [34], which corrects raw agreement for the agreement expected by chance. Kappa matters here because a judge that labels almost every draft as "good" can reach high raw agreement on a set where most drafts are good while carrying no real information. We observed exactly this effect (Section ?).</w:t>
      </w:r>
    </w:p>
    <w:p w14:paraId="7A76CDB9" w14:textId="77777777" w:rsidR="00D865CC" w:rsidRDefault="00A601D3">
      <w:pPr>
        <w:pStyle w:val="Heading3"/>
      </w:pPr>
      <w:bookmarkStart w:id="31" w:name="_Toc243801755"/>
      <w:r>
        <w:t>2.1.7 Synthetic data as training and evaluation data</w:t>
      </w:r>
      <w:bookmarkEnd w:id="31"/>
    </w:p>
    <w:p w14:paraId="3ABF1929" w14:textId="77777777" w:rsidR="00D865CC" w:rsidRDefault="00A601D3">
      <w:pPr>
        <w:pStyle w:val="BBBody"/>
      </w:pPr>
      <w:r>
        <w:t>Real IT tickets contain personal and organisational information and are rarely published, so many projects, including ours, work with synthetic data. Maheshwari et al. [35] asked whether data generated by a language model can stand in for real benchmark data. Across six datasets and three tasks, synthetic data reflected the relative performance of methods well for simpler tasks such as intent classification but less well for named-entity recognition. They also measured a bias: when the same smaller model generated the benchmark and performed the task, it was favoured. This finding is directly relevant to our zero-shot comparison, because our 45-ticket benchmark was written with Gemini and one of our baselines is a Gemini model (Section ?).</w:t>
      </w:r>
    </w:p>
    <w:p w14:paraId="5035038C" w14:textId="77777777" w:rsidR="00D865CC" w:rsidRDefault="00A601D3">
      <w:pPr>
        <w:pStyle w:val="BBBody"/>
      </w:pPr>
      <w:r>
        <w:t>Public real-ticket datasets do exist, but they rarely match a given set of teams. The Zenodo dataset of Pereira [36], which we use as our real-world test set, contains 2,229 tickets from an IT support company labelled into seven categories that differ from ours, and it is multilingual, so we filtered it to English with langid.py [37] (Section ?).</w:t>
      </w:r>
    </w:p>
    <w:p w14:paraId="1CD600E8" w14:textId="77777777" w:rsidR="00D865CC" w:rsidRDefault="00A601D3">
      <w:pPr>
        <w:pStyle w:val="Heading2"/>
      </w:pPr>
      <w:bookmarkStart w:id="32" w:name="_Toc243801756"/>
      <w:r>
        <w:t>2.2 Summary of literature review and research gap</w:t>
      </w:r>
      <w:bookmarkEnd w:id="32"/>
    </w:p>
    <w:p w14:paraId="58ED7F19" w14:textId="77777777" w:rsidR="00D865CC" w:rsidRDefault="00A601D3">
      <w:pPr>
        <w:pStyle w:val="BBBody"/>
      </w:pPr>
      <w:r>
        <w:t>Table 2.1 summarises twenty of the works discussed above. For each, it lists the year, the method, the data it was evaluated on, its main finding and the limitation most relevant to our problem. Descriptions are based on each paper's published abstract and, where noted, on our own use of the method.</w:t>
      </w:r>
    </w:p>
    <w:p w14:paraId="2A31D27A" w14:textId="702CCE03" w:rsidR="00D865CC" w:rsidRDefault="00A601D3">
      <w:pPr>
        <w:pStyle w:val="Caption"/>
        <w:keepNext/>
      </w:pPr>
      <w:bookmarkStart w:id="33" w:name="_Toc243801767"/>
      <w:r>
        <w:t>Table 2.</w:t>
      </w:r>
      <w:fldSimple w:instr=" SEQ Table \* ARABIC \s 1 ">
        <w:r w:rsidR="00CA776B">
          <w:rPr>
            <w:noProof/>
          </w:rPr>
          <w:t>1</w:t>
        </w:r>
      </w:fldSimple>
      <w:r>
        <w:t>: Survey of the literature most relevant to this project</w:t>
      </w:r>
      <w:bookmarkEnd w:id="33"/>
    </w:p>
    <w:tbl>
      <w:tblPr>
        <w:tblStyle w:val="TableGrid"/>
        <w:tblW w:w="0" w:type="auto"/>
        <w:jc w:val="center"/>
        <w:tblLayout w:type="fixed"/>
        <w:tblLook w:val="04A0" w:firstRow="1" w:lastRow="0" w:firstColumn="1" w:lastColumn="0" w:noHBand="0" w:noVBand="1"/>
      </w:tblPr>
      <w:tblGrid>
        <w:gridCol w:w="1487"/>
        <w:gridCol w:w="637"/>
        <w:gridCol w:w="1699"/>
        <w:gridCol w:w="1487"/>
        <w:gridCol w:w="1699"/>
        <w:gridCol w:w="1487"/>
      </w:tblGrid>
      <w:tr w:rsidR="00D865CC" w14:paraId="2C739D7E" w14:textId="77777777">
        <w:trPr>
          <w:cantSplit/>
          <w:tblHeader/>
          <w:jc w:val="center"/>
        </w:trPr>
        <w:tc>
          <w:tcPr>
            <w:tcW w:w="1487" w:type="dxa"/>
            <w:shd w:val="clear" w:color="auto" w:fill="D9E2F3"/>
          </w:tcPr>
          <w:p w14:paraId="5464577A" w14:textId="77777777" w:rsidR="00D865CC" w:rsidRDefault="00A601D3">
            <w:pPr>
              <w:pStyle w:val="BBTableText"/>
            </w:pPr>
            <w:r>
              <w:rPr>
                <w:b/>
                <w:sz w:val="17"/>
              </w:rPr>
              <w:t>Work</w:t>
            </w:r>
          </w:p>
        </w:tc>
        <w:tc>
          <w:tcPr>
            <w:tcW w:w="637" w:type="dxa"/>
            <w:shd w:val="clear" w:color="auto" w:fill="D9E2F3"/>
          </w:tcPr>
          <w:p w14:paraId="287CD643" w14:textId="77777777" w:rsidR="00D865CC" w:rsidRDefault="00A601D3">
            <w:pPr>
              <w:pStyle w:val="BBTableText"/>
            </w:pPr>
            <w:r>
              <w:rPr>
                <w:b/>
                <w:sz w:val="17"/>
              </w:rPr>
              <w:t>Year</w:t>
            </w:r>
          </w:p>
        </w:tc>
        <w:tc>
          <w:tcPr>
            <w:tcW w:w="1699" w:type="dxa"/>
            <w:shd w:val="clear" w:color="auto" w:fill="D9E2F3"/>
          </w:tcPr>
          <w:p w14:paraId="5834943E" w14:textId="77777777" w:rsidR="00D865CC" w:rsidRDefault="00A601D3">
            <w:pPr>
              <w:pStyle w:val="BBTableText"/>
            </w:pPr>
            <w:r>
              <w:rPr>
                <w:b/>
                <w:sz w:val="17"/>
              </w:rPr>
              <w:t>Method</w:t>
            </w:r>
          </w:p>
        </w:tc>
        <w:tc>
          <w:tcPr>
            <w:tcW w:w="1487" w:type="dxa"/>
            <w:shd w:val="clear" w:color="auto" w:fill="D9E2F3"/>
          </w:tcPr>
          <w:p w14:paraId="7427E86F" w14:textId="77777777" w:rsidR="00D865CC" w:rsidRDefault="00A601D3">
            <w:pPr>
              <w:pStyle w:val="BBTableText"/>
            </w:pPr>
            <w:r>
              <w:rPr>
                <w:b/>
                <w:sz w:val="17"/>
              </w:rPr>
              <w:t>Data</w:t>
            </w:r>
          </w:p>
        </w:tc>
        <w:tc>
          <w:tcPr>
            <w:tcW w:w="1699" w:type="dxa"/>
            <w:shd w:val="clear" w:color="auto" w:fill="D9E2F3"/>
          </w:tcPr>
          <w:p w14:paraId="3A0CE954" w14:textId="77777777" w:rsidR="00D865CC" w:rsidRDefault="00A601D3">
            <w:pPr>
              <w:pStyle w:val="BBTableText"/>
            </w:pPr>
            <w:r>
              <w:rPr>
                <w:b/>
                <w:sz w:val="17"/>
              </w:rPr>
              <w:t>Key finding</w:t>
            </w:r>
          </w:p>
        </w:tc>
        <w:tc>
          <w:tcPr>
            <w:tcW w:w="1487" w:type="dxa"/>
            <w:shd w:val="clear" w:color="auto" w:fill="D9E2F3"/>
          </w:tcPr>
          <w:p w14:paraId="1C6010DD" w14:textId="77777777" w:rsidR="00D865CC" w:rsidRDefault="00A601D3">
            <w:pPr>
              <w:pStyle w:val="BBTableText"/>
            </w:pPr>
            <w:r>
              <w:rPr>
                <w:b/>
                <w:sz w:val="17"/>
              </w:rPr>
              <w:t>Limitation for our problem</w:t>
            </w:r>
          </w:p>
        </w:tc>
      </w:tr>
      <w:tr w:rsidR="00D865CC" w14:paraId="145A1ECA" w14:textId="77777777">
        <w:trPr>
          <w:cantSplit/>
          <w:jc w:val="center"/>
        </w:trPr>
        <w:tc>
          <w:tcPr>
            <w:tcW w:w="1487" w:type="dxa"/>
          </w:tcPr>
          <w:p w14:paraId="6A6DAEE2" w14:textId="77777777" w:rsidR="00D865CC" w:rsidRDefault="00A601D3">
            <w:pPr>
              <w:pStyle w:val="BBTableText"/>
            </w:pPr>
            <w:r>
              <w:rPr>
                <w:sz w:val="17"/>
              </w:rPr>
              <w:t>Shao et al. [1]</w:t>
            </w:r>
          </w:p>
        </w:tc>
        <w:tc>
          <w:tcPr>
            <w:tcW w:w="637" w:type="dxa"/>
          </w:tcPr>
          <w:p w14:paraId="0CDAF237" w14:textId="77777777" w:rsidR="00D865CC" w:rsidRDefault="00A601D3">
            <w:pPr>
              <w:pStyle w:val="BBTableText"/>
            </w:pPr>
            <w:r>
              <w:rPr>
                <w:sz w:val="17"/>
              </w:rPr>
              <w:t>2008</w:t>
            </w:r>
          </w:p>
        </w:tc>
        <w:tc>
          <w:tcPr>
            <w:tcW w:w="1699" w:type="dxa"/>
          </w:tcPr>
          <w:p w14:paraId="468AE0DA" w14:textId="77777777" w:rsidR="00D865CC" w:rsidRDefault="00A601D3">
            <w:pPr>
              <w:pStyle w:val="BBTableText"/>
            </w:pPr>
            <w:r>
              <w:rPr>
                <w:sz w:val="17"/>
              </w:rPr>
              <w:t>Markov model over ticket-transfer sequences; search for next group</w:t>
            </w:r>
          </w:p>
        </w:tc>
        <w:tc>
          <w:tcPr>
            <w:tcW w:w="1487" w:type="dxa"/>
          </w:tcPr>
          <w:p w14:paraId="58E0DFDD" w14:textId="77777777" w:rsidR="00D865CC" w:rsidRDefault="00A601D3">
            <w:pPr>
              <w:pStyle w:val="BBTableText"/>
            </w:pPr>
            <w:r>
              <w:rPr>
                <w:sz w:val="17"/>
              </w:rPr>
              <w:t>Historical enterprise ticket-transfer records</w:t>
            </w:r>
          </w:p>
        </w:tc>
        <w:tc>
          <w:tcPr>
            <w:tcW w:w="1699" w:type="dxa"/>
          </w:tcPr>
          <w:p w14:paraId="45F904DD" w14:textId="77777777" w:rsidR="00D865CC" w:rsidRDefault="00A601D3">
            <w:pPr>
              <w:pStyle w:val="BBTableText"/>
            </w:pPr>
            <w:r>
              <w:rPr>
                <w:sz w:val="17"/>
              </w:rPr>
              <w:t>Resolver group often reached with fewer transfers than human dispatch</w:t>
            </w:r>
          </w:p>
        </w:tc>
        <w:tc>
          <w:tcPr>
            <w:tcW w:w="1487" w:type="dxa"/>
          </w:tcPr>
          <w:p w14:paraId="7D3C7B7B" w14:textId="77777777" w:rsidR="00D865CC" w:rsidRDefault="00A601D3">
            <w:pPr>
              <w:pStyle w:val="BBTableText"/>
            </w:pPr>
            <w:r>
              <w:rPr>
                <w:sz w:val="17"/>
              </w:rPr>
              <w:t>Ignores ticket text; no abstention</w:t>
            </w:r>
          </w:p>
        </w:tc>
      </w:tr>
      <w:tr w:rsidR="00D865CC" w14:paraId="20DE8943" w14:textId="77777777">
        <w:trPr>
          <w:cantSplit/>
          <w:jc w:val="center"/>
        </w:trPr>
        <w:tc>
          <w:tcPr>
            <w:tcW w:w="1487" w:type="dxa"/>
          </w:tcPr>
          <w:p w14:paraId="605BDDA8" w14:textId="77777777" w:rsidR="00D865CC" w:rsidRDefault="00A601D3">
            <w:pPr>
              <w:pStyle w:val="BBTableText"/>
            </w:pPr>
            <w:r>
              <w:rPr>
                <w:sz w:val="17"/>
              </w:rPr>
              <w:lastRenderedPageBreak/>
              <w:t>TickIt [3]</w:t>
            </w:r>
          </w:p>
        </w:tc>
        <w:tc>
          <w:tcPr>
            <w:tcW w:w="637" w:type="dxa"/>
          </w:tcPr>
          <w:p w14:paraId="3F5371AA" w14:textId="77777777" w:rsidR="00D865CC" w:rsidRDefault="00A601D3">
            <w:pPr>
              <w:pStyle w:val="BBTableText"/>
            </w:pPr>
            <w:r>
              <w:rPr>
                <w:sz w:val="17"/>
              </w:rPr>
              <w:t>2025</w:t>
            </w:r>
          </w:p>
        </w:tc>
        <w:tc>
          <w:tcPr>
            <w:tcW w:w="1699" w:type="dxa"/>
          </w:tcPr>
          <w:p w14:paraId="7F3C555B" w14:textId="77777777" w:rsidR="00D865CC" w:rsidRDefault="00A601D3">
            <w:pPr>
              <w:pStyle w:val="BBTableText"/>
            </w:pPr>
            <w:r>
              <w:rPr>
                <w:sz w:val="17"/>
              </w:rPr>
              <w:t>LLM-based online escalation with category-guided fine-tuning</w:t>
            </w:r>
          </w:p>
        </w:tc>
        <w:tc>
          <w:tcPr>
            <w:tcW w:w="1487" w:type="dxa"/>
          </w:tcPr>
          <w:p w14:paraId="48A372A7" w14:textId="77777777" w:rsidR="00D865CC" w:rsidRDefault="00A601D3">
            <w:pPr>
              <w:pStyle w:val="BBTableText"/>
            </w:pPr>
            <w:r>
              <w:rPr>
                <w:sz w:val="17"/>
              </w:rPr>
              <w:t>Volcano Engine cloud platform; 20,000+ tickets analysed</w:t>
            </w:r>
          </w:p>
        </w:tc>
        <w:tc>
          <w:tcPr>
            <w:tcW w:w="1699" w:type="dxa"/>
          </w:tcPr>
          <w:p w14:paraId="41724E67" w14:textId="77777777" w:rsidR="00D865CC" w:rsidRDefault="00A601D3">
            <w:pPr>
              <w:pStyle w:val="BBTableText"/>
            </w:pPr>
            <w:r>
              <w:rPr>
                <w:sz w:val="17"/>
              </w:rPr>
              <w:t>Deployed and validated in production</w:t>
            </w:r>
          </w:p>
        </w:tc>
        <w:tc>
          <w:tcPr>
            <w:tcW w:w="1487" w:type="dxa"/>
          </w:tcPr>
          <w:p w14:paraId="5936A82C" w14:textId="77777777" w:rsidR="00D865CC" w:rsidRDefault="00A601D3">
            <w:pPr>
              <w:pStyle w:val="BBTableText"/>
            </w:pPr>
            <w:r>
              <w:rPr>
                <w:sz w:val="17"/>
              </w:rPr>
              <w:t>Proprietary data; "escalation" re-routes between teams, it does not abstain</w:t>
            </w:r>
          </w:p>
        </w:tc>
      </w:tr>
      <w:tr w:rsidR="00D865CC" w14:paraId="4EE56EE0" w14:textId="77777777">
        <w:trPr>
          <w:cantSplit/>
          <w:jc w:val="center"/>
        </w:trPr>
        <w:tc>
          <w:tcPr>
            <w:tcW w:w="1487" w:type="dxa"/>
          </w:tcPr>
          <w:p w14:paraId="14448AB0" w14:textId="77777777" w:rsidR="00D865CC" w:rsidRDefault="00A601D3">
            <w:pPr>
              <w:pStyle w:val="BBTableText"/>
            </w:pPr>
            <w:r>
              <w:rPr>
                <w:sz w:val="17"/>
              </w:rPr>
              <w:t>Carroll et al. [5]</w:t>
            </w:r>
          </w:p>
        </w:tc>
        <w:tc>
          <w:tcPr>
            <w:tcW w:w="637" w:type="dxa"/>
          </w:tcPr>
          <w:p w14:paraId="24893005" w14:textId="77777777" w:rsidR="00D865CC" w:rsidRDefault="00A601D3">
            <w:pPr>
              <w:pStyle w:val="BBTableText"/>
            </w:pPr>
            <w:r>
              <w:rPr>
                <w:sz w:val="17"/>
              </w:rPr>
              <w:t>2026</w:t>
            </w:r>
          </w:p>
        </w:tc>
        <w:tc>
          <w:tcPr>
            <w:tcW w:w="1699" w:type="dxa"/>
          </w:tcPr>
          <w:p w14:paraId="3E03FE7E" w14:textId="77777777" w:rsidR="00D865CC" w:rsidRDefault="00A601D3">
            <w:pPr>
              <w:pStyle w:val="BBTableText"/>
            </w:pPr>
            <w:r>
              <w:rPr>
                <w:sz w:val="17"/>
              </w:rPr>
              <w:t>GPT-4o with and without RAG over documentation</w:t>
            </w:r>
          </w:p>
        </w:tc>
        <w:tc>
          <w:tcPr>
            <w:tcW w:w="1487" w:type="dxa"/>
          </w:tcPr>
          <w:p w14:paraId="3A46F6F9" w14:textId="77777777" w:rsidR="00D865CC" w:rsidRDefault="00A601D3">
            <w:pPr>
              <w:pStyle w:val="BBTableText"/>
            </w:pPr>
            <w:r>
              <w:rPr>
                <w:sz w:val="17"/>
              </w:rPr>
              <w:t>90 REDCap tickets from one medical centre</w:t>
            </w:r>
          </w:p>
        </w:tc>
        <w:tc>
          <w:tcPr>
            <w:tcW w:w="1699" w:type="dxa"/>
          </w:tcPr>
          <w:p w14:paraId="4F7D8812" w14:textId="77777777" w:rsidR="00D865CC" w:rsidRDefault="00A601D3">
            <w:pPr>
              <w:pStyle w:val="BBTableText"/>
            </w:pPr>
            <w:r>
              <w:rPr>
                <w:sz w:val="17"/>
              </w:rPr>
              <w:t>Kappa about 0.85 on complexity; 81–89% correct category</w:t>
            </w:r>
          </w:p>
        </w:tc>
        <w:tc>
          <w:tcPr>
            <w:tcW w:w="1487" w:type="dxa"/>
          </w:tcPr>
          <w:p w14:paraId="1DD9FDAC" w14:textId="77777777" w:rsidR="00D865CC" w:rsidRDefault="00A601D3">
            <w:pPr>
              <w:pStyle w:val="BBTableText"/>
            </w:pPr>
            <w:r>
              <w:rPr>
                <w:sz w:val="17"/>
              </w:rPr>
              <w:t>Single institution, small sample; human oversight still needed</w:t>
            </w:r>
          </w:p>
        </w:tc>
      </w:tr>
      <w:tr w:rsidR="00D865CC" w14:paraId="1C079C5D" w14:textId="77777777">
        <w:trPr>
          <w:cantSplit/>
          <w:jc w:val="center"/>
        </w:trPr>
        <w:tc>
          <w:tcPr>
            <w:tcW w:w="1487" w:type="dxa"/>
          </w:tcPr>
          <w:p w14:paraId="52DB547A" w14:textId="77777777" w:rsidR="00D865CC" w:rsidRDefault="00A601D3">
            <w:pPr>
              <w:pStyle w:val="BBTableText"/>
            </w:pPr>
            <w:r>
              <w:rPr>
                <w:sz w:val="17"/>
              </w:rPr>
              <w:t>BERT [8]</w:t>
            </w:r>
          </w:p>
        </w:tc>
        <w:tc>
          <w:tcPr>
            <w:tcW w:w="637" w:type="dxa"/>
          </w:tcPr>
          <w:p w14:paraId="4344A2A3" w14:textId="77777777" w:rsidR="00D865CC" w:rsidRDefault="00A601D3">
            <w:pPr>
              <w:pStyle w:val="BBTableText"/>
            </w:pPr>
            <w:r>
              <w:rPr>
                <w:sz w:val="17"/>
              </w:rPr>
              <w:t>2019</w:t>
            </w:r>
          </w:p>
        </w:tc>
        <w:tc>
          <w:tcPr>
            <w:tcW w:w="1699" w:type="dxa"/>
          </w:tcPr>
          <w:p w14:paraId="3B202AA5" w14:textId="77777777" w:rsidR="00D865CC" w:rsidRDefault="00A601D3">
            <w:pPr>
              <w:pStyle w:val="BBTableText"/>
            </w:pPr>
            <w:r>
              <w:rPr>
                <w:sz w:val="17"/>
              </w:rPr>
              <w:t>Bidirectional transformer pre-training, then fine-tuning</w:t>
            </w:r>
          </w:p>
        </w:tc>
        <w:tc>
          <w:tcPr>
            <w:tcW w:w="1487" w:type="dxa"/>
          </w:tcPr>
          <w:p w14:paraId="5C10D734" w14:textId="77777777" w:rsidR="00D865CC" w:rsidRDefault="00A601D3">
            <w:pPr>
              <w:pStyle w:val="BBTableText"/>
            </w:pPr>
            <w:r>
              <w:rPr>
                <w:sz w:val="17"/>
              </w:rPr>
              <w:t>GLUE, SQuAD and other benchmarks</w:t>
            </w:r>
          </w:p>
        </w:tc>
        <w:tc>
          <w:tcPr>
            <w:tcW w:w="1699" w:type="dxa"/>
          </w:tcPr>
          <w:p w14:paraId="0D1CC8E0" w14:textId="77777777" w:rsidR="00D865CC" w:rsidRDefault="00A601D3">
            <w:pPr>
              <w:pStyle w:val="BBTableText"/>
            </w:pPr>
            <w:r>
              <w:rPr>
                <w:sz w:val="17"/>
              </w:rPr>
              <w:t>Improved results on eleven NLP tasks</w:t>
            </w:r>
          </w:p>
        </w:tc>
        <w:tc>
          <w:tcPr>
            <w:tcW w:w="1487" w:type="dxa"/>
          </w:tcPr>
          <w:p w14:paraId="2452EAD4" w14:textId="77777777" w:rsidR="00D865CC" w:rsidRDefault="00A601D3">
            <w:pPr>
              <w:pStyle w:val="BBTableText"/>
            </w:pPr>
            <w:r>
              <w:rPr>
                <w:sz w:val="17"/>
              </w:rPr>
              <w:t>Costly to fine-tune; no direct sentence embedding</w:t>
            </w:r>
          </w:p>
        </w:tc>
      </w:tr>
      <w:tr w:rsidR="00D865CC" w14:paraId="73F4948E" w14:textId="77777777">
        <w:trPr>
          <w:cantSplit/>
          <w:jc w:val="center"/>
        </w:trPr>
        <w:tc>
          <w:tcPr>
            <w:tcW w:w="1487" w:type="dxa"/>
          </w:tcPr>
          <w:p w14:paraId="6B064AFD" w14:textId="77777777" w:rsidR="00D865CC" w:rsidRDefault="00A601D3">
            <w:pPr>
              <w:pStyle w:val="BBTableText"/>
            </w:pPr>
            <w:r>
              <w:rPr>
                <w:sz w:val="17"/>
              </w:rPr>
              <w:t>Sentence-BERT [11]</w:t>
            </w:r>
          </w:p>
        </w:tc>
        <w:tc>
          <w:tcPr>
            <w:tcW w:w="637" w:type="dxa"/>
          </w:tcPr>
          <w:p w14:paraId="6B77B662" w14:textId="77777777" w:rsidR="00D865CC" w:rsidRDefault="00A601D3">
            <w:pPr>
              <w:pStyle w:val="BBTableText"/>
            </w:pPr>
            <w:r>
              <w:rPr>
                <w:sz w:val="17"/>
              </w:rPr>
              <w:t>2019</w:t>
            </w:r>
          </w:p>
        </w:tc>
        <w:tc>
          <w:tcPr>
            <w:tcW w:w="1699" w:type="dxa"/>
          </w:tcPr>
          <w:p w14:paraId="6A9CABC9" w14:textId="77777777" w:rsidR="00D865CC" w:rsidRDefault="00A601D3">
            <w:pPr>
              <w:pStyle w:val="BBTableText"/>
            </w:pPr>
            <w:r>
              <w:rPr>
                <w:sz w:val="17"/>
              </w:rPr>
              <w:t>Siamese fine-tuning for sentence embeddings</w:t>
            </w:r>
          </w:p>
        </w:tc>
        <w:tc>
          <w:tcPr>
            <w:tcW w:w="1487" w:type="dxa"/>
          </w:tcPr>
          <w:p w14:paraId="1777244D" w14:textId="77777777" w:rsidR="00D865CC" w:rsidRDefault="00A601D3">
            <w:pPr>
              <w:pStyle w:val="BBTableText"/>
            </w:pPr>
            <w:r>
              <w:rPr>
                <w:sz w:val="17"/>
              </w:rPr>
              <w:t>NLI training data; similarity benchmarks</w:t>
            </w:r>
          </w:p>
        </w:tc>
        <w:tc>
          <w:tcPr>
            <w:tcW w:w="1699" w:type="dxa"/>
          </w:tcPr>
          <w:p w14:paraId="50B84F20" w14:textId="77777777" w:rsidR="00D865CC" w:rsidRDefault="00A601D3">
            <w:pPr>
              <w:pStyle w:val="BBTableText"/>
            </w:pPr>
            <w:r>
              <w:rPr>
                <w:sz w:val="17"/>
              </w:rPr>
              <w:t>Similar-pair search over 10,000 sentences in about 5 s instead of 65 h</w:t>
            </w:r>
          </w:p>
        </w:tc>
        <w:tc>
          <w:tcPr>
            <w:tcW w:w="1487" w:type="dxa"/>
          </w:tcPr>
          <w:p w14:paraId="49C05E75" w14:textId="77777777" w:rsidR="00D865CC" w:rsidRDefault="00A601D3">
            <w:pPr>
              <w:pStyle w:val="BBTableText"/>
            </w:pPr>
            <w:r>
              <w:rPr>
                <w:sz w:val="17"/>
              </w:rPr>
              <w:t>Quality depends on training domain</w:t>
            </w:r>
          </w:p>
        </w:tc>
      </w:tr>
      <w:tr w:rsidR="00D865CC" w14:paraId="2A73E213" w14:textId="77777777">
        <w:trPr>
          <w:cantSplit/>
          <w:jc w:val="center"/>
        </w:trPr>
        <w:tc>
          <w:tcPr>
            <w:tcW w:w="1487" w:type="dxa"/>
          </w:tcPr>
          <w:p w14:paraId="08F3F490" w14:textId="77777777" w:rsidR="00D865CC" w:rsidRDefault="00A601D3">
            <w:pPr>
              <w:pStyle w:val="BBTableText"/>
            </w:pPr>
            <w:r>
              <w:rPr>
                <w:sz w:val="17"/>
              </w:rPr>
              <w:t>DistilBERT [9]</w:t>
            </w:r>
          </w:p>
        </w:tc>
        <w:tc>
          <w:tcPr>
            <w:tcW w:w="637" w:type="dxa"/>
          </w:tcPr>
          <w:p w14:paraId="11F9FE39" w14:textId="77777777" w:rsidR="00D865CC" w:rsidRDefault="00A601D3">
            <w:pPr>
              <w:pStyle w:val="BBTableText"/>
            </w:pPr>
            <w:r>
              <w:rPr>
                <w:sz w:val="17"/>
              </w:rPr>
              <w:t>2019</w:t>
            </w:r>
          </w:p>
        </w:tc>
        <w:tc>
          <w:tcPr>
            <w:tcW w:w="1699" w:type="dxa"/>
          </w:tcPr>
          <w:p w14:paraId="3E9A963E" w14:textId="77777777" w:rsidR="00D865CC" w:rsidRDefault="00A601D3">
            <w:pPr>
              <w:pStyle w:val="BBTableText"/>
            </w:pPr>
            <w:r>
              <w:rPr>
                <w:sz w:val="17"/>
              </w:rPr>
              <w:t>Knowledge distillation of BERT</w:t>
            </w:r>
          </w:p>
        </w:tc>
        <w:tc>
          <w:tcPr>
            <w:tcW w:w="1487" w:type="dxa"/>
          </w:tcPr>
          <w:p w14:paraId="4B829194" w14:textId="77777777" w:rsidR="00D865CC" w:rsidRDefault="00A601D3">
            <w:pPr>
              <w:pStyle w:val="BBTableText"/>
            </w:pPr>
            <w:r>
              <w:rPr>
                <w:sz w:val="17"/>
              </w:rPr>
              <w:t>GLUE and other benchmarks</w:t>
            </w:r>
          </w:p>
        </w:tc>
        <w:tc>
          <w:tcPr>
            <w:tcW w:w="1699" w:type="dxa"/>
          </w:tcPr>
          <w:p w14:paraId="6B17B86C" w14:textId="77777777" w:rsidR="00D865CC" w:rsidRDefault="00A601D3">
            <w:pPr>
              <w:pStyle w:val="BBTableText"/>
            </w:pPr>
            <w:r>
              <w:rPr>
                <w:sz w:val="17"/>
              </w:rPr>
              <w:t>40% smaller, 60% faster, 97% of BERT's performance</w:t>
            </w:r>
          </w:p>
        </w:tc>
        <w:tc>
          <w:tcPr>
            <w:tcW w:w="1487" w:type="dxa"/>
          </w:tcPr>
          <w:p w14:paraId="080B0963" w14:textId="77777777" w:rsidR="00D865CC" w:rsidRDefault="00A601D3">
            <w:pPr>
              <w:pStyle w:val="BBTableText"/>
            </w:pPr>
            <w:r>
              <w:rPr>
                <w:sz w:val="17"/>
              </w:rPr>
              <w:t>Still needs fine-tuning, which can overfit small, narrow data</w:t>
            </w:r>
          </w:p>
        </w:tc>
      </w:tr>
      <w:tr w:rsidR="00D865CC" w14:paraId="23F65F6C" w14:textId="77777777">
        <w:trPr>
          <w:cantSplit/>
          <w:jc w:val="center"/>
        </w:trPr>
        <w:tc>
          <w:tcPr>
            <w:tcW w:w="1487" w:type="dxa"/>
          </w:tcPr>
          <w:p w14:paraId="3AB4B4D7" w14:textId="77777777" w:rsidR="00D865CC" w:rsidRDefault="00A601D3">
            <w:pPr>
              <w:pStyle w:val="BBTableText"/>
            </w:pPr>
            <w:r>
              <w:rPr>
                <w:sz w:val="17"/>
              </w:rPr>
              <w:t>BGE / C-Pack [13]</w:t>
            </w:r>
          </w:p>
        </w:tc>
        <w:tc>
          <w:tcPr>
            <w:tcW w:w="637" w:type="dxa"/>
          </w:tcPr>
          <w:p w14:paraId="418A6FF3" w14:textId="77777777" w:rsidR="00D865CC" w:rsidRDefault="00A601D3">
            <w:pPr>
              <w:pStyle w:val="BBTableText"/>
            </w:pPr>
            <w:r>
              <w:rPr>
                <w:sz w:val="17"/>
              </w:rPr>
              <w:t>2024</w:t>
            </w:r>
          </w:p>
        </w:tc>
        <w:tc>
          <w:tcPr>
            <w:tcW w:w="1699" w:type="dxa"/>
          </w:tcPr>
          <w:p w14:paraId="76F5A0EE" w14:textId="77777777" w:rsidR="00D865CC" w:rsidRDefault="00A601D3">
            <w:pPr>
              <w:pStyle w:val="BBTableText"/>
            </w:pPr>
            <w:r>
              <w:rPr>
                <w:sz w:val="17"/>
              </w:rPr>
              <w:t>Large-scale contrastive training of embedding models</w:t>
            </w:r>
          </w:p>
        </w:tc>
        <w:tc>
          <w:tcPr>
            <w:tcW w:w="1487" w:type="dxa"/>
          </w:tcPr>
          <w:p w14:paraId="482BBAA1" w14:textId="77777777" w:rsidR="00D865CC" w:rsidRDefault="00A601D3">
            <w:pPr>
              <w:pStyle w:val="BBTableText"/>
            </w:pPr>
            <w:r>
              <w:rPr>
                <w:sz w:val="17"/>
              </w:rPr>
              <w:t>C-MTEB and English counterparts</w:t>
            </w:r>
          </w:p>
        </w:tc>
        <w:tc>
          <w:tcPr>
            <w:tcW w:w="1699" w:type="dxa"/>
          </w:tcPr>
          <w:p w14:paraId="50A3892E" w14:textId="77777777" w:rsidR="00D865CC" w:rsidRDefault="00A601D3">
            <w:pPr>
              <w:pStyle w:val="BBTableText"/>
            </w:pPr>
            <w:r>
              <w:rPr>
                <w:sz w:val="17"/>
              </w:rPr>
              <w:t>Among the strongest general embeddings at release</w:t>
            </w:r>
          </w:p>
        </w:tc>
        <w:tc>
          <w:tcPr>
            <w:tcW w:w="1487" w:type="dxa"/>
          </w:tcPr>
          <w:p w14:paraId="2CD2899F" w14:textId="77777777" w:rsidR="00D865CC" w:rsidRDefault="00A601D3">
            <w:pPr>
              <w:pStyle w:val="BBTableText"/>
            </w:pPr>
            <w:r>
              <w:rPr>
                <w:sz w:val="17"/>
              </w:rPr>
              <w:t>Similarities are model-specific; thresholds must be recalibrated per model</w:t>
            </w:r>
          </w:p>
        </w:tc>
      </w:tr>
      <w:tr w:rsidR="00D865CC" w14:paraId="301E979E" w14:textId="77777777">
        <w:trPr>
          <w:cantSplit/>
          <w:jc w:val="center"/>
        </w:trPr>
        <w:tc>
          <w:tcPr>
            <w:tcW w:w="1487" w:type="dxa"/>
          </w:tcPr>
          <w:p w14:paraId="3DB770BA" w14:textId="77777777" w:rsidR="00D865CC" w:rsidRDefault="00A601D3">
            <w:pPr>
              <w:pStyle w:val="BBTableText"/>
            </w:pPr>
            <w:r>
              <w:rPr>
                <w:sz w:val="17"/>
              </w:rPr>
              <w:t>Selective classification [16]</w:t>
            </w:r>
          </w:p>
        </w:tc>
        <w:tc>
          <w:tcPr>
            <w:tcW w:w="637" w:type="dxa"/>
          </w:tcPr>
          <w:p w14:paraId="416C55C7" w14:textId="77777777" w:rsidR="00D865CC" w:rsidRDefault="00A601D3">
            <w:pPr>
              <w:pStyle w:val="BBTableText"/>
            </w:pPr>
            <w:r>
              <w:rPr>
                <w:sz w:val="17"/>
              </w:rPr>
              <w:t>2017</w:t>
            </w:r>
          </w:p>
        </w:tc>
        <w:tc>
          <w:tcPr>
            <w:tcW w:w="1699" w:type="dxa"/>
          </w:tcPr>
          <w:p w14:paraId="742394B2" w14:textId="77777777" w:rsidR="00D865CC" w:rsidRDefault="00A601D3">
            <w:pPr>
              <w:pStyle w:val="BBTableText"/>
            </w:pPr>
            <w:r>
              <w:rPr>
                <w:sz w:val="17"/>
              </w:rPr>
              <w:t>Confidence threshold chosen for a guaranteed risk</w:t>
            </w:r>
          </w:p>
        </w:tc>
        <w:tc>
          <w:tcPr>
            <w:tcW w:w="1487" w:type="dxa"/>
          </w:tcPr>
          <w:p w14:paraId="140C75F7" w14:textId="77777777" w:rsidR="00D865CC" w:rsidRDefault="00A601D3">
            <w:pPr>
              <w:pStyle w:val="BBTableText"/>
            </w:pPr>
            <w:r>
              <w:rPr>
                <w:sz w:val="17"/>
              </w:rPr>
              <w:t>CIFAR-10/100, ImageNet</w:t>
            </w:r>
          </w:p>
        </w:tc>
        <w:tc>
          <w:tcPr>
            <w:tcW w:w="1699" w:type="dxa"/>
          </w:tcPr>
          <w:p w14:paraId="3D163D9A" w14:textId="77777777" w:rsidR="00D865CC" w:rsidRDefault="00A601D3">
            <w:pPr>
              <w:pStyle w:val="BBTableText"/>
            </w:pPr>
            <w:r>
              <w:rPr>
                <w:sz w:val="17"/>
              </w:rPr>
              <w:t>2% top-5 error with 99.9% probability at about 60% coverage</w:t>
            </w:r>
          </w:p>
        </w:tc>
        <w:tc>
          <w:tcPr>
            <w:tcW w:w="1487" w:type="dxa"/>
          </w:tcPr>
          <w:p w14:paraId="1946119E" w14:textId="77777777" w:rsidR="00D865CC" w:rsidRDefault="00A601D3">
            <w:pPr>
              <w:pStyle w:val="BBTableText"/>
            </w:pPr>
            <w:r>
              <w:rPr>
                <w:sz w:val="17"/>
              </w:rPr>
              <w:t>Assumes test data match the threshold data</w:t>
            </w:r>
          </w:p>
        </w:tc>
      </w:tr>
      <w:tr w:rsidR="00D865CC" w14:paraId="282FC0DC" w14:textId="77777777">
        <w:trPr>
          <w:cantSplit/>
          <w:jc w:val="center"/>
        </w:trPr>
        <w:tc>
          <w:tcPr>
            <w:tcW w:w="1487" w:type="dxa"/>
          </w:tcPr>
          <w:p w14:paraId="20AB4B3D" w14:textId="77777777" w:rsidR="00D865CC" w:rsidRDefault="00A601D3">
            <w:pPr>
              <w:pStyle w:val="BBTableText"/>
            </w:pPr>
            <w:r>
              <w:rPr>
                <w:sz w:val="17"/>
              </w:rPr>
              <w:t>Calibration [17]</w:t>
            </w:r>
          </w:p>
        </w:tc>
        <w:tc>
          <w:tcPr>
            <w:tcW w:w="637" w:type="dxa"/>
          </w:tcPr>
          <w:p w14:paraId="66721788" w14:textId="77777777" w:rsidR="00D865CC" w:rsidRDefault="00A601D3">
            <w:pPr>
              <w:pStyle w:val="BBTableText"/>
            </w:pPr>
            <w:r>
              <w:rPr>
                <w:sz w:val="17"/>
              </w:rPr>
              <w:t>2017</w:t>
            </w:r>
          </w:p>
        </w:tc>
        <w:tc>
          <w:tcPr>
            <w:tcW w:w="1699" w:type="dxa"/>
          </w:tcPr>
          <w:p w14:paraId="41FDBB56" w14:textId="77777777" w:rsidR="00D865CC" w:rsidRDefault="00A601D3">
            <w:pPr>
              <w:pStyle w:val="BBTableText"/>
            </w:pPr>
            <w:r>
              <w:rPr>
                <w:sz w:val="17"/>
              </w:rPr>
              <w:t>Measuring calibration; temperature scaling</w:t>
            </w:r>
          </w:p>
        </w:tc>
        <w:tc>
          <w:tcPr>
            <w:tcW w:w="1487" w:type="dxa"/>
          </w:tcPr>
          <w:p w14:paraId="3E08A08B" w14:textId="77777777" w:rsidR="00D865CC" w:rsidRDefault="00A601D3">
            <w:pPr>
              <w:pStyle w:val="BBTableText"/>
            </w:pPr>
            <w:r>
              <w:rPr>
                <w:sz w:val="17"/>
              </w:rPr>
              <w:t>Image and text classification</w:t>
            </w:r>
          </w:p>
        </w:tc>
        <w:tc>
          <w:tcPr>
            <w:tcW w:w="1699" w:type="dxa"/>
          </w:tcPr>
          <w:p w14:paraId="6C03C737" w14:textId="77777777" w:rsidR="00D865CC" w:rsidRDefault="00A601D3">
            <w:pPr>
              <w:pStyle w:val="BBTableText"/>
            </w:pPr>
            <w:r>
              <w:rPr>
                <w:sz w:val="17"/>
              </w:rPr>
              <w:t>Modern networks are poorly calibrated; temperature scaling helps</w:t>
            </w:r>
          </w:p>
        </w:tc>
        <w:tc>
          <w:tcPr>
            <w:tcW w:w="1487" w:type="dxa"/>
          </w:tcPr>
          <w:p w14:paraId="67FE7733" w14:textId="77777777" w:rsidR="00D865CC" w:rsidRDefault="00A601D3">
            <w:pPr>
              <w:pStyle w:val="BBTableText"/>
            </w:pPr>
            <w:r>
              <w:rPr>
                <w:sz w:val="17"/>
              </w:rPr>
              <w:t>Fixed in distribution only</w:t>
            </w:r>
          </w:p>
        </w:tc>
      </w:tr>
      <w:tr w:rsidR="00D865CC" w14:paraId="6F2DF06D" w14:textId="77777777">
        <w:trPr>
          <w:cantSplit/>
          <w:jc w:val="center"/>
        </w:trPr>
        <w:tc>
          <w:tcPr>
            <w:tcW w:w="1487" w:type="dxa"/>
          </w:tcPr>
          <w:p w14:paraId="4B068FE3" w14:textId="77777777" w:rsidR="00D865CC" w:rsidRDefault="00A601D3">
            <w:pPr>
              <w:pStyle w:val="BBTableText"/>
            </w:pPr>
            <w:r>
              <w:rPr>
                <w:sz w:val="17"/>
              </w:rPr>
              <w:t>Jitkrittum et al. [18]</w:t>
            </w:r>
          </w:p>
        </w:tc>
        <w:tc>
          <w:tcPr>
            <w:tcW w:w="637" w:type="dxa"/>
          </w:tcPr>
          <w:p w14:paraId="55CADABE" w14:textId="77777777" w:rsidR="00D865CC" w:rsidRDefault="00A601D3">
            <w:pPr>
              <w:pStyle w:val="BBTableText"/>
            </w:pPr>
            <w:r>
              <w:rPr>
                <w:sz w:val="17"/>
              </w:rPr>
              <w:t>2023</w:t>
            </w:r>
          </w:p>
        </w:tc>
        <w:tc>
          <w:tcPr>
            <w:tcW w:w="1699" w:type="dxa"/>
          </w:tcPr>
          <w:p w14:paraId="62369EB6" w14:textId="77777777" w:rsidR="00D865CC" w:rsidRDefault="00A601D3">
            <w:pPr>
              <w:pStyle w:val="BBTableText"/>
            </w:pPr>
            <w:r>
              <w:rPr>
                <w:sz w:val="17"/>
              </w:rPr>
              <w:t>Theory of optimal deferral; post-hoc deferral</w:t>
            </w:r>
          </w:p>
        </w:tc>
        <w:tc>
          <w:tcPr>
            <w:tcW w:w="1487" w:type="dxa"/>
          </w:tcPr>
          <w:p w14:paraId="64739756" w14:textId="77777777" w:rsidR="00D865CC" w:rsidRDefault="00A601D3">
            <w:pPr>
              <w:pStyle w:val="BBTableText"/>
            </w:pPr>
            <w:r>
              <w:rPr>
                <w:sz w:val="17"/>
              </w:rPr>
              <w:t>Classifier cascades</w:t>
            </w:r>
          </w:p>
        </w:tc>
        <w:tc>
          <w:tcPr>
            <w:tcW w:w="1699" w:type="dxa"/>
          </w:tcPr>
          <w:p w14:paraId="4181BBAC" w14:textId="77777777" w:rsidR="00D865CC" w:rsidRDefault="00A601D3">
            <w:pPr>
              <w:pStyle w:val="BBTableText"/>
            </w:pPr>
            <w:r>
              <w:rPr>
                <w:sz w:val="17"/>
              </w:rPr>
              <w:t>Confidence deferral fails under specialisation, label noise or shift</w:t>
            </w:r>
          </w:p>
        </w:tc>
        <w:tc>
          <w:tcPr>
            <w:tcW w:w="1487" w:type="dxa"/>
          </w:tcPr>
          <w:p w14:paraId="290991DF" w14:textId="77777777" w:rsidR="00D865CC" w:rsidRDefault="00A601D3">
            <w:pPr>
              <w:pStyle w:val="BBTableText"/>
            </w:pPr>
            <w:r>
              <w:rPr>
                <w:sz w:val="17"/>
              </w:rPr>
              <w:t>Deferral between models, not to a human</w:t>
            </w:r>
          </w:p>
        </w:tc>
      </w:tr>
      <w:tr w:rsidR="00D865CC" w14:paraId="3393B7A8" w14:textId="77777777">
        <w:trPr>
          <w:cantSplit/>
          <w:jc w:val="center"/>
        </w:trPr>
        <w:tc>
          <w:tcPr>
            <w:tcW w:w="1487" w:type="dxa"/>
          </w:tcPr>
          <w:p w14:paraId="506D6C53" w14:textId="77777777" w:rsidR="00D865CC" w:rsidRDefault="00A601D3">
            <w:pPr>
              <w:pStyle w:val="BBTableText"/>
            </w:pPr>
            <w:r>
              <w:rPr>
                <w:sz w:val="17"/>
              </w:rPr>
              <w:t>Conformal Cascade [19]</w:t>
            </w:r>
          </w:p>
        </w:tc>
        <w:tc>
          <w:tcPr>
            <w:tcW w:w="637" w:type="dxa"/>
          </w:tcPr>
          <w:p w14:paraId="10E18732" w14:textId="77777777" w:rsidR="00D865CC" w:rsidRDefault="00A601D3">
            <w:pPr>
              <w:pStyle w:val="BBTableText"/>
            </w:pPr>
            <w:r>
              <w:rPr>
                <w:sz w:val="17"/>
              </w:rPr>
              <w:t>2026</w:t>
            </w:r>
          </w:p>
        </w:tc>
        <w:tc>
          <w:tcPr>
            <w:tcW w:w="1699" w:type="dxa"/>
          </w:tcPr>
          <w:p w14:paraId="370C30E0" w14:textId="77777777" w:rsidR="00D865CC" w:rsidRDefault="00A601D3">
            <w:pPr>
              <w:pStyle w:val="BBTableText"/>
            </w:pPr>
            <w:r>
              <w:rPr>
                <w:sz w:val="17"/>
              </w:rPr>
              <w:t>Conformal set size as the deferral rule</w:t>
            </w:r>
          </w:p>
        </w:tc>
        <w:tc>
          <w:tcPr>
            <w:tcW w:w="1487" w:type="dxa"/>
          </w:tcPr>
          <w:p w14:paraId="69BBE58D" w14:textId="77777777" w:rsidR="00D865CC" w:rsidRDefault="00A601D3">
            <w:pPr>
              <w:pStyle w:val="BBTableText"/>
            </w:pPr>
            <w:r>
              <w:rPr>
                <w:sz w:val="17"/>
              </w:rPr>
              <w:t>18 multiple-choice benchmarks</w:t>
            </w:r>
          </w:p>
        </w:tc>
        <w:tc>
          <w:tcPr>
            <w:tcW w:w="1699" w:type="dxa"/>
          </w:tcPr>
          <w:p w14:paraId="68624CCE" w14:textId="77777777" w:rsidR="00D865CC" w:rsidRDefault="00A601D3">
            <w:pPr>
              <w:pStyle w:val="BBTableText"/>
            </w:pPr>
            <w:r>
              <w:rPr>
                <w:sz w:val="17"/>
              </w:rPr>
              <w:t>Beats the strongest heuristic cascade on most pairs</w:t>
            </w:r>
          </w:p>
        </w:tc>
        <w:tc>
          <w:tcPr>
            <w:tcW w:w="1487" w:type="dxa"/>
          </w:tcPr>
          <w:p w14:paraId="1E295AF9" w14:textId="77777777" w:rsidR="00D865CC" w:rsidRDefault="00A601D3">
            <w:pPr>
              <w:pStyle w:val="BBTableText"/>
            </w:pPr>
            <w:r>
              <w:rPr>
                <w:sz w:val="17"/>
              </w:rPr>
              <w:t>Multiple-choice only</w:t>
            </w:r>
          </w:p>
        </w:tc>
      </w:tr>
      <w:tr w:rsidR="00D865CC" w14:paraId="271B643F" w14:textId="77777777">
        <w:trPr>
          <w:cantSplit/>
          <w:jc w:val="center"/>
        </w:trPr>
        <w:tc>
          <w:tcPr>
            <w:tcW w:w="1487" w:type="dxa"/>
          </w:tcPr>
          <w:p w14:paraId="44F98086" w14:textId="77777777" w:rsidR="00D865CC" w:rsidRDefault="00A601D3">
            <w:pPr>
              <w:pStyle w:val="BBTableText"/>
            </w:pPr>
            <w:r>
              <w:rPr>
                <w:sz w:val="17"/>
              </w:rPr>
              <w:t>Fanconi et al. [20]</w:t>
            </w:r>
          </w:p>
        </w:tc>
        <w:tc>
          <w:tcPr>
            <w:tcW w:w="637" w:type="dxa"/>
          </w:tcPr>
          <w:p w14:paraId="32C45C03" w14:textId="77777777" w:rsidR="00D865CC" w:rsidRDefault="00A601D3">
            <w:pPr>
              <w:pStyle w:val="BBTableText"/>
            </w:pPr>
            <w:r>
              <w:rPr>
                <w:sz w:val="17"/>
              </w:rPr>
              <w:t>2025</w:t>
            </w:r>
          </w:p>
        </w:tc>
        <w:tc>
          <w:tcPr>
            <w:tcW w:w="1699" w:type="dxa"/>
          </w:tcPr>
          <w:p w14:paraId="320AB5EF" w14:textId="77777777" w:rsidR="00D865CC" w:rsidRDefault="00A601D3">
            <w:pPr>
              <w:pStyle w:val="BBTableText"/>
            </w:pPr>
            <w:r>
              <w:rPr>
                <w:sz w:val="17"/>
              </w:rPr>
              <w:t>Base model, larger model, then human, with abstention policy</w:t>
            </w:r>
          </w:p>
        </w:tc>
        <w:tc>
          <w:tcPr>
            <w:tcW w:w="1487" w:type="dxa"/>
          </w:tcPr>
          <w:p w14:paraId="5FF2594E" w14:textId="77777777" w:rsidR="00D865CC" w:rsidRDefault="00A601D3">
            <w:pPr>
              <w:pStyle w:val="BBTableText"/>
            </w:pPr>
            <w:r>
              <w:rPr>
                <w:sz w:val="17"/>
              </w:rPr>
              <w:t>ARC, MMLU, MedQA, MedMCQA</w:t>
            </w:r>
          </w:p>
        </w:tc>
        <w:tc>
          <w:tcPr>
            <w:tcW w:w="1699" w:type="dxa"/>
          </w:tcPr>
          <w:p w14:paraId="6F58EA1D" w14:textId="77777777" w:rsidR="00D865CC" w:rsidRDefault="00A601D3">
            <w:pPr>
              <w:pStyle w:val="BBTableText"/>
            </w:pPr>
            <w:r>
              <w:rPr>
                <w:sz w:val="17"/>
              </w:rPr>
              <w:t>More accurate than single models at lower cost</w:t>
            </w:r>
          </w:p>
        </w:tc>
        <w:tc>
          <w:tcPr>
            <w:tcW w:w="1487" w:type="dxa"/>
          </w:tcPr>
          <w:p w14:paraId="411A4023" w14:textId="77777777" w:rsidR="00D865CC" w:rsidRDefault="00A601D3">
            <w:pPr>
              <w:pStyle w:val="BBTableText"/>
            </w:pPr>
            <w:r>
              <w:rPr>
                <w:sz w:val="17"/>
              </w:rPr>
              <w:t>Question answering, not tickets</w:t>
            </w:r>
          </w:p>
        </w:tc>
      </w:tr>
      <w:tr w:rsidR="00D865CC" w14:paraId="420FA30F" w14:textId="77777777">
        <w:trPr>
          <w:cantSplit/>
          <w:jc w:val="center"/>
        </w:trPr>
        <w:tc>
          <w:tcPr>
            <w:tcW w:w="1487" w:type="dxa"/>
          </w:tcPr>
          <w:p w14:paraId="60E17D15" w14:textId="77777777" w:rsidR="00D865CC" w:rsidRDefault="00A601D3">
            <w:pPr>
              <w:pStyle w:val="BBTableText"/>
            </w:pPr>
            <w:r>
              <w:rPr>
                <w:sz w:val="17"/>
              </w:rPr>
              <w:t>Split conformal [21], [22]</w:t>
            </w:r>
          </w:p>
        </w:tc>
        <w:tc>
          <w:tcPr>
            <w:tcW w:w="637" w:type="dxa"/>
          </w:tcPr>
          <w:p w14:paraId="4588714F" w14:textId="77777777" w:rsidR="00D865CC" w:rsidRDefault="00A601D3">
            <w:pPr>
              <w:pStyle w:val="BBTableText"/>
            </w:pPr>
            <w:r>
              <w:rPr>
                <w:sz w:val="17"/>
              </w:rPr>
              <w:t>2005, 2023</w:t>
            </w:r>
          </w:p>
        </w:tc>
        <w:tc>
          <w:tcPr>
            <w:tcW w:w="1699" w:type="dxa"/>
          </w:tcPr>
          <w:p w14:paraId="1E6FC602" w14:textId="77777777" w:rsidR="00D865CC" w:rsidRDefault="00A601D3">
            <w:pPr>
              <w:pStyle w:val="BBTableText"/>
            </w:pPr>
            <w:r>
              <w:rPr>
                <w:sz w:val="17"/>
              </w:rPr>
              <w:t>Calibrated prediction sets</w:t>
            </w:r>
          </w:p>
        </w:tc>
        <w:tc>
          <w:tcPr>
            <w:tcW w:w="1487" w:type="dxa"/>
          </w:tcPr>
          <w:p w14:paraId="410BFA31" w14:textId="77777777" w:rsidR="00D865CC" w:rsidRDefault="00A601D3">
            <w:pPr>
              <w:pStyle w:val="BBTableText"/>
            </w:pPr>
            <w:r>
              <w:rPr>
                <w:sz w:val="17"/>
              </w:rPr>
              <w:t>General</w:t>
            </w:r>
          </w:p>
        </w:tc>
        <w:tc>
          <w:tcPr>
            <w:tcW w:w="1699" w:type="dxa"/>
          </w:tcPr>
          <w:p w14:paraId="0389FDE0" w14:textId="77777777" w:rsidR="00D865CC" w:rsidRDefault="00A601D3">
            <w:pPr>
              <w:pStyle w:val="BBTableText"/>
            </w:pPr>
            <w:r>
              <w:rPr>
                <w:sz w:val="17"/>
              </w:rPr>
              <w:t>Marginal coverage at least 1 − α under exchangeability</w:t>
            </w:r>
          </w:p>
        </w:tc>
        <w:tc>
          <w:tcPr>
            <w:tcW w:w="1487" w:type="dxa"/>
          </w:tcPr>
          <w:p w14:paraId="5FDD2635" w14:textId="77777777" w:rsidR="00D865CC" w:rsidRDefault="00A601D3">
            <w:pPr>
              <w:pStyle w:val="BBTableText"/>
            </w:pPr>
            <w:r>
              <w:rPr>
                <w:sz w:val="17"/>
              </w:rPr>
              <w:t>Breaks when data change style</w:t>
            </w:r>
          </w:p>
        </w:tc>
      </w:tr>
      <w:tr w:rsidR="00D865CC" w14:paraId="05DCA9E4" w14:textId="77777777">
        <w:trPr>
          <w:cantSplit/>
          <w:jc w:val="center"/>
        </w:trPr>
        <w:tc>
          <w:tcPr>
            <w:tcW w:w="1487" w:type="dxa"/>
          </w:tcPr>
          <w:p w14:paraId="6CEF4E30" w14:textId="77777777" w:rsidR="00D865CC" w:rsidRDefault="00A601D3">
            <w:pPr>
              <w:pStyle w:val="BBTableText"/>
            </w:pPr>
            <w:r>
              <w:rPr>
                <w:sz w:val="17"/>
              </w:rPr>
              <w:t>Weighted conformal [23]</w:t>
            </w:r>
          </w:p>
        </w:tc>
        <w:tc>
          <w:tcPr>
            <w:tcW w:w="637" w:type="dxa"/>
          </w:tcPr>
          <w:p w14:paraId="33977C2D" w14:textId="77777777" w:rsidR="00D865CC" w:rsidRDefault="00A601D3">
            <w:pPr>
              <w:pStyle w:val="BBTableText"/>
            </w:pPr>
            <w:r>
              <w:rPr>
                <w:sz w:val="17"/>
              </w:rPr>
              <w:t>2019</w:t>
            </w:r>
          </w:p>
        </w:tc>
        <w:tc>
          <w:tcPr>
            <w:tcW w:w="1699" w:type="dxa"/>
          </w:tcPr>
          <w:p w14:paraId="5583A430" w14:textId="77777777" w:rsidR="00D865CC" w:rsidRDefault="00A601D3">
            <w:pPr>
              <w:pStyle w:val="BBTableText"/>
            </w:pPr>
            <w:r>
              <w:rPr>
                <w:sz w:val="17"/>
              </w:rPr>
              <w:t>Likelihood-ratio weighting of calibration points</w:t>
            </w:r>
          </w:p>
        </w:tc>
        <w:tc>
          <w:tcPr>
            <w:tcW w:w="1487" w:type="dxa"/>
          </w:tcPr>
          <w:p w14:paraId="363E971C" w14:textId="77777777" w:rsidR="00D865CC" w:rsidRDefault="00A601D3">
            <w:pPr>
              <w:pStyle w:val="BBTableText"/>
            </w:pPr>
            <w:r>
              <w:rPr>
                <w:sz w:val="17"/>
              </w:rPr>
              <w:t>Simulated and real regression data</w:t>
            </w:r>
          </w:p>
        </w:tc>
        <w:tc>
          <w:tcPr>
            <w:tcW w:w="1699" w:type="dxa"/>
          </w:tcPr>
          <w:p w14:paraId="1A37E690" w14:textId="77777777" w:rsidR="00D865CC" w:rsidRDefault="00A601D3">
            <w:pPr>
              <w:pStyle w:val="BBTableText"/>
            </w:pPr>
            <w:r>
              <w:rPr>
                <w:sz w:val="17"/>
              </w:rPr>
              <w:t>Restores coverage under covariate shift</w:t>
            </w:r>
          </w:p>
        </w:tc>
        <w:tc>
          <w:tcPr>
            <w:tcW w:w="1487" w:type="dxa"/>
          </w:tcPr>
          <w:p w14:paraId="6D94F089" w14:textId="77777777" w:rsidR="00D865CC" w:rsidRDefault="00A601D3">
            <w:pPr>
              <w:pStyle w:val="BBTableText"/>
            </w:pPr>
            <w:r>
              <w:rPr>
                <w:sz w:val="17"/>
              </w:rPr>
              <w:t>Needs a density ratio, ill-posed when domains separate</w:t>
            </w:r>
          </w:p>
        </w:tc>
      </w:tr>
      <w:tr w:rsidR="00D865CC" w14:paraId="38248D2E" w14:textId="77777777">
        <w:trPr>
          <w:cantSplit/>
          <w:jc w:val="center"/>
        </w:trPr>
        <w:tc>
          <w:tcPr>
            <w:tcW w:w="1487" w:type="dxa"/>
          </w:tcPr>
          <w:p w14:paraId="7D6E3583" w14:textId="77777777" w:rsidR="00D865CC" w:rsidRDefault="00A601D3">
            <w:pPr>
              <w:pStyle w:val="BBTableText"/>
            </w:pPr>
            <w:r>
              <w:rPr>
                <w:sz w:val="17"/>
              </w:rPr>
              <w:t>Dataset-shift detection [27]</w:t>
            </w:r>
          </w:p>
        </w:tc>
        <w:tc>
          <w:tcPr>
            <w:tcW w:w="637" w:type="dxa"/>
          </w:tcPr>
          <w:p w14:paraId="0807F0CF" w14:textId="77777777" w:rsidR="00D865CC" w:rsidRDefault="00A601D3">
            <w:pPr>
              <w:pStyle w:val="BBTableText"/>
            </w:pPr>
            <w:r>
              <w:rPr>
                <w:sz w:val="17"/>
              </w:rPr>
              <w:t>2019</w:t>
            </w:r>
          </w:p>
        </w:tc>
        <w:tc>
          <w:tcPr>
            <w:tcW w:w="1699" w:type="dxa"/>
          </w:tcPr>
          <w:p w14:paraId="33ADDF63" w14:textId="77777777" w:rsidR="00D865CC" w:rsidRDefault="00A601D3">
            <w:pPr>
              <w:pStyle w:val="BBTableText"/>
            </w:pPr>
            <w:r>
              <w:rPr>
                <w:sz w:val="17"/>
              </w:rPr>
              <w:t>Dimensionality reduction plus two-sample tests</w:t>
            </w:r>
          </w:p>
        </w:tc>
        <w:tc>
          <w:tcPr>
            <w:tcW w:w="1487" w:type="dxa"/>
          </w:tcPr>
          <w:p w14:paraId="305F968F" w14:textId="77777777" w:rsidR="00D865CC" w:rsidRDefault="00A601D3">
            <w:pPr>
              <w:pStyle w:val="BBTableText"/>
            </w:pPr>
            <w:r>
              <w:rPr>
                <w:sz w:val="17"/>
              </w:rPr>
              <w:t>Image classification benchmarks</w:t>
            </w:r>
          </w:p>
        </w:tc>
        <w:tc>
          <w:tcPr>
            <w:tcW w:w="1699" w:type="dxa"/>
          </w:tcPr>
          <w:p w14:paraId="5E1FAB43" w14:textId="77777777" w:rsidR="00D865CC" w:rsidRDefault="00A601D3">
            <w:pPr>
              <w:pStyle w:val="BBTableText"/>
            </w:pPr>
            <w:r>
              <w:rPr>
                <w:sz w:val="17"/>
              </w:rPr>
              <w:t>Tests on a pre-trained classifier's outputs work best</w:t>
            </w:r>
          </w:p>
        </w:tc>
        <w:tc>
          <w:tcPr>
            <w:tcW w:w="1487" w:type="dxa"/>
          </w:tcPr>
          <w:p w14:paraId="7FFA15D5" w14:textId="77777777" w:rsidR="00D865CC" w:rsidRDefault="00A601D3">
            <w:pPr>
              <w:pStyle w:val="BBTableText"/>
            </w:pPr>
            <w:r>
              <w:rPr>
                <w:sz w:val="17"/>
              </w:rPr>
              <w:t>Needs a reference sample of normal traffic</w:t>
            </w:r>
          </w:p>
        </w:tc>
      </w:tr>
      <w:tr w:rsidR="00D865CC" w14:paraId="44A586E8" w14:textId="77777777">
        <w:trPr>
          <w:cantSplit/>
          <w:jc w:val="center"/>
        </w:trPr>
        <w:tc>
          <w:tcPr>
            <w:tcW w:w="1487" w:type="dxa"/>
          </w:tcPr>
          <w:p w14:paraId="6D4900D7" w14:textId="77777777" w:rsidR="00D865CC" w:rsidRDefault="00A601D3">
            <w:pPr>
              <w:pStyle w:val="BBTableText"/>
            </w:pPr>
            <w:r>
              <w:rPr>
                <w:sz w:val="17"/>
              </w:rPr>
              <w:t>RAG [2]</w:t>
            </w:r>
          </w:p>
        </w:tc>
        <w:tc>
          <w:tcPr>
            <w:tcW w:w="637" w:type="dxa"/>
          </w:tcPr>
          <w:p w14:paraId="24B21DDC" w14:textId="77777777" w:rsidR="00D865CC" w:rsidRDefault="00A601D3">
            <w:pPr>
              <w:pStyle w:val="BBTableText"/>
            </w:pPr>
            <w:r>
              <w:rPr>
                <w:sz w:val="17"/>
              </w:rPr>
              <w:t>2020</w:t>
            </w:r>
          </w:p>
        </w:tc>
        <w:tc>
          <w:tcPr>
            <w:tcW w:w="1699" w:type="dxa"/>
          </w:tcPr>
          <w:p w14:paraId="60304E2C" w14:textId="77777777" w:rsidR="00D865CC" w:rsidRDefault="00A601D3">
            <w:pPr>
              <w:pStyle w:val="BBTableText"/>
            </w:pPr>
            <w:r>
              <w:rPr>
                <w:sz w:val="17"/>
              </w:rPr>
              <w:t>Seq2seq generator with dense retriever</w:t>
            </w:r>
          </w:p>
        </w:tc>
        <w:tc>
          <w:tcPr>
            <w:tcW w:w="1487" w:type="dxa"/>
          </w:tcPr>
          <w:p w14:paraId="3833D23D" w14:textId="77777777" w:rsidR="00D865CC" w:rsidRDefault="00A601D3">
            <w:pPr>
              <w:pStyle w:val="BBTableText"/>
            </w:pPr>
            <w:r>
              <w:rPr>
                <w:sz w:val="17"/>
              </w:rPr>
              <w:t>Open-domain QA, fact checking</w:t>
            </w:r>
          </w:p>
        </w:tc>
        <w:tc>
          <w:tcPr>
            <w:tcW w:w="1699" w:type="dxa"/>
          </w:tcPr>
          <w:p w14:paraId="37154959" w14:textId="77777777" w:rsidR="00D865CC" w:rsidRDefault="00A601D3">
            <w:pPr>
              <w:pStyle w:val="BBTableText"/>
            </w:pPr>
            <w:r>
              <w:rPr>
                <w:sz w:val="17"/>
              </w:rPr>
              <w:t>Best results on three open-domain QA tasks</w:t>
            </w:r>
          </w:p>
        </w:tc>
        <w:tc>
          <w:tcPr>
            <w:tcW w:w="1487" w:type="dxa"/>
          </w:tcPr>
          <w:p w14:paraId="46ABB758" w14:textId="77777777" w:rsidR="00D865CC" w:rsidRDefault="00A601D3">
            <w:pPr>
              <w:pStyle w:val="BBTableText"/>
            </w:pPr>
            <w:r>
              <w:rPr>
                <w:sz w:val="17"/>
              </w:rPr>
              <w:t>No abstention when retrieval fails</w:t>
            </w:r>
          </w:p>
        </w:tc>
      </w:tr>
      <w:tr w:rsidR="00D865CC" w14:paraId="53B6DD3B" w14:textId="77777777">
        <w:trPr>
          <w:cantSplit/>
          <w:jc w:val="center"/>
        </w:trPr>
        <w:tc>
          <w:tcPr>
            <w:tcW w:w="1487" w:type="dxa"/>
          </w:tcPr>
          <w:p w14:paraId="1D354741" w14:textId="77777777" w:rsidR="00D865CC" w:rsidRDefault="00A601D3">
            <w:pPr>
              <w:pStyle w:val="BBTableText"/>
            </w:pPr>
            <w:r>
              <w:rPr>
                <w:sz w:val="17"/>
              </w:rPr>
              <w:lastRenderedPageBreak/>
              <w:t>Sufficient context [29]</w:t>
            </w:r>
          </w:p>
        </w:tc>
        <w:tc>
          <w:tcPr>
            <w:tcW w:w="637" w:type="dxa"/>
          </w:tcPr>
          <w:p w14:paraId="1FFB3B58" w14:textId="77777777" w:rsidR="00D865CC" w:rsidRDefault="00A601D3">
            <w:pPr>
              <w:pStyle w:val="BBTableText"/>
            </w:pPr>
            <w:r>
              <w:rPr>
                <w:sz w:val="17"/>
              </w:rPr>
              <w:t>2025</w:t>
            </w:r>
          </w:p>
        </w:tc>
        <w:tc>
          <w:tcPr>
            <w:tcW w:w="1699" w:type="dxa"/>
          </w:tcPr>
          <w:p w14:paraId="04205153" w14:textId="77777777" w:rsidR="00D865CC" w:rsidRDefault="00A601D3">
            <w:pPr>
              <w:pStyle w:val="BBTableText"/>
            </w:pPr>
            <w:r>
              <w:rPr>
                <w:sz w:val="17"/>
              </w:rPr>
              <w:t>Context-sufficiency rater and selective generation</w:t>
            </w:r>
          </w:p>
        </w:tc>
        <w:tc>
          <w:tcPr>
            <w:tcW w:w="1487" w:type="dxa"/>
          </w:tcPr>
          <w:p w14:paraId="66DC9306" w14:textId="77777777" w:rsidR="00D865CC" w:rsidRDefault="00A601D3">
            <w:pPr>
              <w:pStyle w:val="BBTableText"/>
            </w:pPr>
            <w:r>
              <w:rPr>
                <w:sz w:val="17"/>
              </w:rPr>
              <w:t>Several LLMs and QA datasets</w:t>
            </w:r>
          </w:p>
        </w:tc>
        <w:tc>
          <w:tcPr>
            <w:tcW w:w="1699" w:type="dxa"/>
          </w:tcPr>
          <w:p w14:paraId="37013E06" w14:textId="77777777" w:rsidR="00D865CC" w:rsidRDefault="00A601D3">
            <w:pPr>
              <w:pStyle w:val="BBTableText"/>
            </w:pPr>
            <w:r>
              <w:rPr>
                <w:sz w:val="17"/>
              </w:rPr>
              <w:t>Large models answer wrongly instead of abstaining; +2–10% correct among answers</w:t>
            </w:r>
          </w:p>
        </w:tc>
        <w:tc>
          <w:tcPr>
            <w:tcW w:w="1487" w:type="dxa"/>
          </w:tcPr>
          <w:p w14:paraId="45B534C9" w14:textId="77777777" w:rsidR="00D865CC" w:rsidRDefault="00A601D3">
            <w:pPr>
              <w:pStyle w:val="BBTableText"/>
            </w:pPr>
            <w:r>
              <w:rPr>
                <w:sz w:val="17"/>
              </w:rPr>
              <w:t>Depends on an LLM rater</w:t>
            </w:r>
          </w:p>
        </w:tc>
      </w:tr>
      <w:tr w:rsidR="00D865CC" w14:paraId="47669011" w14:textId="77777777">
        <w:trPr>
          <w:cantSplit/>
          <w:jc w:val="center"/>
        </w:trPr>
        <w:tc>
          <w:tcPr>
            <w:tcW w:w="1487" w:type="dxa"/>
          </w:tcPr>
          <w:p w14:paraId="295214F3" w14:textId="77777777" w:rsidR="00D865CC" w:rsidRDefault="00A601D3">
            <w:pPr>
              <w:pStyle w:val="BBTableText"/>
            </w:pPr>
            <w:r>
              <w:rPr>
                <w:sz w:val="17"/>
              </w:rPr>
              <w:t>CRAG [30]</w:t>
            </w:r>
          </w:p>
        </w:tc>
        <w:tc>
          <w:tcPr>
            <w:tcW w:w="637" w:type="dxa"/>
          </w:tcPr>
          <w:p w14:paraId="4CFA7310" w14:textId="77777777" w:rsidR="00D865CC" w:rsidRDefault="00A601D3">
            <w:pPr>
              <w:pStyle w:val="BBTableText"/>
            </w:pPr>
            <w:r>
              <w:rPr>
                <w:sz w:val="17"/>
              </w:rPr>
              <w:t>2024</w:t>
            </w:r>
          </w:p>
        </w:tc>
        <w:tc>
          <w:tcPr>
            <w:tcW w:w="1699" w:type="dxa"/>
          </w:tcPr>
          <w:p w14:paraId="3F1CFCE9" w14:textId="77777777" w:rsidR="00D865CC" w:rsidRDefault="00A601D3">
            <w:pPr>
              <w:pStyle w:val="BBTableText"/>
            </w:pPr>
            <w:r>
              <w:rPr>
                <w:sz w:val="17"/>
              </w:rPr>
              <w:t>Retrieval evaluator triggers corrective actions</w:t>
            </w:r>
          </w:p>
        </w:tc>
        <w:tc>
          <w:tcPr>
            <w:tcW w:w="1487" w:type="dxa"/>
          </w:tcPr>
          <w:p w14:paraId="561F5727" w14:textId="77777777" w:rsidR="00D865CC" w:rsidRDefault="00A601D3">
            <w:pPr>
              <w:pStyle w:val="BBTableText"/>
            </w:pPr>
            <w:r>
              <w:rPr>
                <w:sz w:val="17"/>
              </w:rPr>
              <w:t>Four short- and long-form generation tasks</w:t>
            </w:r>
          </w:p>
        </w:tc>
        <w:tc>
          <w:tcPr>
            <w:tcW w:w="1699" w:type="dxa"/>
          </w:tcPr>
          <w:p w14:paraId="0B5F4B36" w14:textId="77777777" w:rsidR="00D865CC" w:rsidRDefault="00A601D3">
            <w:pPr>
              <w:pStyle w:val="BBTableText"/>
            </w:pPr>
            <w:r>
              <w:rPr>
                <w:sz w:val="17"/>
              </w:rPr>
              <w:t>Improves RAG methods significantly</w:t>
            </w:r>
          </w:p>
        </w:tc>
        <w:tc>
          <w:tcPr>
            <w:tcW w:w="1487" w:type="dxa"/>
          </w:tcPr>
          <w:p w14:paraId="61D51A80" w14:textId="77777777" w:rsidR="00D865CC" w:rsidRDefault="00A601D3">
            <w:pPr>
              <w:pStyle w:val="BBTableText"/>
            </w:pPr>
            <w:r>
              <w:rPr>
                <w:sz w:val="17"/>
              </w:rPr>
              <w:t>Corrects retrieval rather than handing off to a human</w:t>
            </w:r>
          </w:p>
        </w:tc>
      </w:tr>
      <w:tr w:rsidR="00D865CC" w14:paraId="6C39FDB0" w14:textId="77777777">
        <w:trPr>
          <w:cantSplit/>
          <w:jc w:val="center"/>
        </w:trPr>
        <w:tc>
          <w:tcPr>
            <w:tcW w:w="1487" w:type="dxa"/>
          </w:tcPr>
          <w:p w14:paraId="44B1C7C6" w14:textId="77777777" w:rsidR="00D865CC" w:rsidRDefault="00A601D3">
            <w:pPr>
              <w:pStyle w:val="BBTableText"/>
            </w:pPr>
            <w:r>
              <w:rPr>
                <w:sz w:val="17"/>
              </w:rPr>
              <w:t>LLM-as-judge [31]</w:t>
            </w:r>
          </w:p>
        </w:tc>
        <w:tc>
          <w:tcPr>
            <w:tcW w:w="637" w:type="dxa"/>
          </w:tcPr>
          <w:p w14:paraId="7349CA79" w14:textId="77777777" w:rsidR="00D865CC" w:rsidRDefault="00A601D3">
            <w:pPr>
              <w:pStyle w:val="BBTableText"/>
            </w:pPr>
            <w:r>
              <w:rPr>
                <w:sz w:val="17"/>
              </w:rPr>
              <w:t>2023</w:t>
            </w:r>
          </w:p>
        </w:tc>
        <w:tc>
          <w:tcPr>
            <w:tcW w:w="1699" w:type="dxa"/>
          </w:tcPr>
          <w:p w14:paraId="70E97219" w14:textId="77777777" w:rsidR="00D865CC" w:rsidRDefault="00A601D3">
            <w:pPr>
              <w:pStyle w:val="BBTableText"/>
            </w:pPr>
            <w:r>
              <w:rPr>
                <w:sz w:val="17"/>
              </w:rPr>
              <w:t>Strong LLMs judging chatbot answers</w:t>
            </w:r>
          </w:p>
        </w:tc>
        <w:tc>
          <w:tcPr>
            <w:tcW w:w="1487" w:type="dxa"/>
          </w:tcPr>
          <w:p w14:paraId="46CB29E2" w14:textId="77777777" w:rsidR="00D865CC" w:rsidRDefault="00A601D3">
            <w:pPr>
              <w:pStyle w:val="BBTableText"/>
            </w:pPr>
            <w:r>
              <w:rPr>
                <w:sz w:val="17"/>
              </w:rPr>
              <w:t>MT-Bench, Chatbot Arena</w:t>
            </w:r>
          </w:p>
        </w:tc>
        <w:tc>
          <w:tcPr>
            <w:tcW w:w="1699" w:type="dxa"/>
          </w:tcPr>
          <w:p w14:paraId="7B12A63A" w14:textId="77777777" w:rsidR="00D865CC" w:rsidRDefault="00A601D3">
            <w:pPr>
              <w:pStyle w:val="BBTableText"/>
            </w:pPr>
            <w:r>
              <w:rPr>
                <w:sz w:val="17"/>
              </w:rPr>
              <w:t>Over 80% agreement with human preferences</w:t>
            </w:r>
          </w:p>
        </w:tc>
        <w:tc>
          <w:tcPr>
            <w:tcW w:w="1487" w:type="dxa"/>
          </w:tcPr>
          <w:p w14:paraId="15800B30" w14:textId="77777777" w:rsidR="00D865CC" w:rsidRDefault="00A601D3">
            <w:pPr>
              <w:pStyle w:val="BBTableText"/>
            </w:pPr>
            <w:r>
              <w:rPr>
                <w:sz w:val="17"/>
              </w:rPr>
              <w:t>Position, length and self-preference biases</w:t>
            </w:r>
          </w:p>
        </w:tc>
      </w:tr>
      <w:tr w:rsidR="00D865CC" w14:paraId="632B42B9" w14:textId="77777777">
        <w:trPr>
          <w:cantSplit/>
          <w:jc w:val="center"/>
        </w:trPr>
        <w:tc>
          <w:tcPr>
            <w:tcW w:w="1487" w:type="dxa"/>
          </w:tcPr>
          <w:p w14:paraId="07C62D32" w14:textId="77777777" w:rsidR="00D865CC" w:rsidRDefault="00A601D3">
            <w:pPr>
              <w:pStyle w:val="BBTableText"/>
            </w:pPr>
            <w:r>
              <w:rPr>
                <w:sz w:val="17"/>
              </w:rPr>
              <w:t>Agreeableness bias [33]</w:t>
            </w:r>
          </w:p>
        </w:tc>
        <w:tc>
          <w:tcPr>
            <w:tcW w:w="637" w:type="dxa"/>
          </w:tcPr>
          <w:p w14:paraId="58C08C23" w14:textId="77777777" w:rsidR="00D865CC" w:rsidRDefault="00A601D3">
            <w:pPr>
              <w:pStyle w:val="BBTableText"/>
            </w:pPr>
            <w:r>
              <w:rPr>
                <w:sz w:val="17"/>
              </w:rPr>
              <w:t>2025</w:t>
            </w:r>
          </w:p>
        </w:tc>
        <w:tc>
          <w:tcPr>
            <w:tcW w:w="1699" w:type="dxa"/>
          </w:tcPr>
          <w:p w14:paraId="6DCD04A9" w14:textId="77777777" w:rsidR="00D865CC" w:rsidRDefault="00A601D3">
            <w:pPr>
              <w:pStyle w:val="BBTableText"/>
            </w:pPr>
            <w:r>
              <w:rPr>
                <w:sz w:val="17"/>
              </w:rPr>
              <w:t>Minority-veto ensemble; regression on human labels</w:t>
            </w:r>
          </w:p>
        </w:tc>
        <w:tc>
          <w:tcPr>
            <w:tcW w:w="1487" w:type="dxa"/>
          </w:tcPr>
          <w:p w14:paraId="6D38C173" w14:textId="77777777" w:rsidR="00D865CC" w:rsidRDefault="00A601D3">
            <w:pPr>
              <w:pStyle w:val="BBTableText"/>
            </w:pPr>
            <w:r>
              <w:rPr>
                <w:sz w:val="17"/>
              </w:rPr>
              <w:t>Feedback on student programs</w:t>
            </w:r>
          </w:p>
        </w:tc>
        <w:tc>
          <w:tcPr>
            <w:tcW w:w="1699" w:type="dxa"/>
          </w:tcPr>
          <w:p w14:paraId="356254EF" w14:textId="77777777" w:rsidR="00D865CC" w:rsidRDefault="00A601D3">
            <w:pPr>
              <w:pStyle w:val="BBTableText"/>
            </w:pPr>
            <w:r>
              <w:rPr>
                <w:sz w:val="17"/>
              </w:rPr>
              <w:t>Judges accept valid outputs (&gt;96%) but reject invalid ones rarely (&lt;25%)</w:t>
            </w:r>
          </w:p>
        </w:tc>
        <w:tc>
          <w:tcPr>
            <w:tcW w:w="1487" w:type="dxa"/>
          </w:tcPr>
          <w:p w14:paraId="18612DEB" w14:textId="77777777" w:rsidR="00D865CC" w:rsidRDefault="00A601D3">
            <w:pPr>
              <w:pStyle w:val="BBTableText"/>
            </w:pPr>
            <w:r>
              <w:rPr>
                <w:sz w:val="17"/>
              </w:rPr>
              <w:t>One task domain</w:t>
            </w:r>
          </w:p>
        </w:tc>
      </w:tr>
    </w:tbl>
    <w:p w14:paraId="0DAB8F72" w14:textId="77777777" w:rsidR="00D865CC" w:rsidRDefault="00D865CC">
      <w:pPr>
        <w:pStyle w:val="BBBody"/>
        <w:spacing w:after="80" w:line="240" w:lineRule="auto"/>
      </w:pPr>
    </w:p>
    <w:p w14:paraId="09AAD2E5" w14:textId="77777777" w:rsidR="00D865CC" w:rsidRDefault="00A601D3">
      <w:pPr>
        <w:pStyle w:val="BBBody"/>
      </w:pPr>
      <w:r>
        <w:t xml:space="preserve">Three themes run through this literature. First, </w:t>
      </w:r>
      <w:r>
        <w:rPr>
          <w:b/>
        </w:rPr>
        <w:t>escalation is usually treated as routing, not abstention</w:t>
      </w:r>
      <w:r>
        <w:t xml:space="preserve">. The triage systems decide which team gets a ticket; they rarely decide that the system itself should not answer. Second, the methods that </w:t>
      </w:r>
      <w:r>
        <w:rPr>
          <w:i/>
        </w:rPr>
        <w:t>do</w:t>
      </w:r>
      <w:r>
        <w:t xml:space="preserve"> decide when to stop, namely cascades with deferral, selective classification and conformal prediction, come with guarantees that hold only when test data resemble calibration data, and they have been evaluated mainly on benchmark question answering or image classification. Third, the work on abstention in RAG relies on language-model raters, and the work on LLM judges shows that such raters need to be checked against people before they are trusted.</w:t>
      </w:r>
    </w:p>
    <w:p w14:paraId="796963CB" w14:textId="77777777" w:rsidR="00D865CC" w:rsidRDefault="00A601D3">
      <w:pPr>
        <w:pStyle w:val="BBBody"/>
      </w:pPr>
      <w:r>
        <w:t>Table 2.2 compares the works closest to ours on the features that define our design.</w:t>
      </w:r>
    </w:p>
    <w:p w14:paraId="5B266352" w14:textId="7A4E6B2B" w:rsidR="00D865CC" w:rsidRDefault="00A601D3">
      <w:pPr>
        <w:pStyle w:val="Caption"/>
        <w:keepNext/>
      </w:pPr>
      <w:bookmarkStart w:id="34" w:name="_Toc243801768"/>
      <w:r>
        <w:lastRenderedPageBreak/>
        <w:t>Table 2.</w:t>
      </w:r>
      <w:fldSimple w:instr=" SEQ Table \* ARABIC \s 1 ">
        <w:r w:rsidR="00CA776B">
          <w:rPr>
            <w:noProof/>
          </w:rPr>
          <w:t>2</w:t>
        </w:r>
      </w:fldSimple>
      <w:r>
        <w:t>: Comparison of the closest related systems with this project</w:t>
      </w:r>
      <w:bookmarkEnd w:id="34"/>
    </w:p>
    <w:tbl>
      <w:tblPr>
        <w:tblStyle w:val="TableGrid"/>
        <w:tblW w:w="0" w:type="auto"/>
        <w:jc w:val="center"/>
        <w:tblLayout w:type="fixed"/>
        <w:tblLook w:val="04A0" w:firstRow="1" w:lastRow="0" w:firstColumn="1" w:lastColumn="0" w:noHBand="0" w:noVBand="1"/>
      </w:tblPr>
      <w:tblGrid>
        <w:gridCol w:w="1872"/>
        <w:gridCol w:w="1800"/>
        <w:gridCol w:w="2304"/>
        <w:gridCol w:w="2520"/>
      </w:tblGrid>
      <w:tr w:rsidR="00D865CC" w14:paraId="4EBC325F" w14:textId="77777777">
        <w:trPr>
          <w:cantSplit/>
          <w:tblHeader/>
          <w:jc w:val="center"/>
        </w:trPr>
        <w:tc>
          <w:tcPr>
            <w:tcW w:w="1872" w:type="dxa"/>
            <w:shd w:val="clear" w:color="auto" w:fill="D9E2F3"/>
          </w:tcPr>
          <w:p w14:paraId="6ABD354D" w14:textId="77777777" w:rsidR="00D865CC" w:rsidRDefault="00A601D3">
            <w:pPr>
              <w:pStyle w:val="BBTableText"/>
              <w:keepNext/>
            </w:pPr>
            <w:r>
              <w:rPr>
                <w:b/>
              </w:rPr>
              <w:t>Work</w:t>
            </w:r>
          </w:p>
        </w:tc>
        <w:tc>
          <w:tcPr>
            <w:tcW w:w="1800" w:type="dxa"/>
            <w:shd w:val="clear" w:color="auto" w:fill="D9E2F3"/>
          </w:tcPr>
          <w:p w14:paraId="77B2B61E" w14:textId="77777777" w:rsidR="00D865CC" w:rsidRDefault="00A601D3">
            <w:pPr>
              <w:pStyle w:val="BBTableText"/>
              <w:keepNext/>
            </w:pPr>
            <w:r>
              <w:rPr>
                <w:b/>
              </w:rPr>
              <w:t>Task</w:t>
            </w:r>
          </w:p>
        </w:tc>
        <w:tc>
          <w:tcPr>
            <w:tcW w:w="2304" w:type="dxa"/>
            <w:shd w:val="clear" w:color="auto" w:fill="D9E2F3"/>
          </w:tcPr>
          <w:p w14:paraId="1E01935D" w14:textId="77777777" w:rsidR="00D865CC" w:rsidRDefault="00A601D3">
            <w:pPr>
              <w:pStyle w:val="BBTableText"/>
              <w:keepNext/>
            </w:pPr>
            <w:r>
              <w:rPr>
                <w:b/>
              </w:rPr>
              <w:t>How it escalates or abstains</w:t>
            </w:r>
          </w:p>
        </w:tc>
        <w:tc>
          <w:tcPr>
            <w:tcW w:w="2520" w:type="dxa"/>
            <w:shd w:val="clear" w:color="auto" w:fill="D9E2F3"/>
          </w:tcPr>
          <w:p w14:paraId="3D7F1101" w14:textId="77777777" w:rsidR="00D865CC" w:rsidRDefault="00A601D3">
            <w:pPr>
              <w:pStyle w:val="BBTableText"/>
              <w:keepNext/>
            </w:pPr>
            <w:r>
              <w:rPr>
                <w:b/>
              </w:rPr>
              <w:t>Evaluated on</w:t>
            </w:r>
          </w:p>
        </w:tc>
      </w:tr>
      <w:tr w:rsidR="00D865CC" w14:paraId="63AC06B0" w14:textId="77777777">
        <w:trPr>
          <w:cantSplit/>
          <w:jc w:val="center"/>
        </w:trPr>
        <w:tc>
          <w:tcPr>
            <w:tcW w:w="1872" w:type="dxa"/>
          </w:tcPr>
          <w:p w14:paraId="24E54CA4" w14:textId="77777777" w:rsidR="00D865CC" w:rsidRDefault="00A601D3">
            <w:pPr>
              <w:pStyle w:val="BBTableText"/>
              <w:keepNext/>
            </w:pPr>
            <w:r>
              <w:t>TickIt [3]</w:t>
            </w:r>
          </w:p>
        </w:tc>
        <w:tc>
          <w:tcPr>
            <w:tcW w:w="1800" w:type="dxa"/>
          </w:tcPr>
          <w:p w14:paraId="0BB9F929" w14:textId="77777777" w:rsidR="00D865CC" w:rsidRDefault="00A601D3">
            <w:pPr>
              <w:pStyle w:val="BBTableText"/>
              <w:keepNext/>
            </w:pPr>
            <w:r>
              <w:t>Online ticket escalation</w:t>
            </w:r>
          </w:p>
        </w:tc>
        <w:tc>
          <w:tcPr>
            <w:tcW w:w="2304" w:type="dxa"/>
          </w:tcPr>
          <w:p w14:paraId="78985B9B" w14:textId="77777777" w:rsidR="00D865CC" w:rsidRDefault="00A601D3">
            <w:pPr>
              <w:pStyle w:val="BBTableText"/>
              <w:keepNext/>
            </w:pPr>
            <w:r>
              <w:t>Routes the ticket to another support team</w:t>
            </w:r>
          </w:p>
        </w:tc>
        <w:tc>
          <w:tcPr>
            <w:tcW w:w="2520" w:type="dxa"/>
          </w:tcPr>
          <w:p w14:paraId="07FF2E9E" w14:textId="77777777" w:rsidR="00D865CC" w:rsidRDefault="00A601D3">
            <w:pPr>
              <w:pStyle w:val="BBTableText"/>
              <w:keepNext/>
            </w:pPr>
            <w:r>
              <w:t>Production deployment on Volcano Engine</w:t>
            </w:r>
          </w:p>
        </w:tc>
      </w:tr>
      <w:tr w:rsidR="00D865CC" w14:paraId="5A712E96" w14:textId="77777777">
        <w:trPr>
          <w:cantSplit/>
          <w:jc w:val="center"/>
        </w:trPr>
        <w:tc>
          <w:tcPr>
            <w:tcW w:w="1872" w:type="dxa"/>
          </w:tcPr>
          <w:p w14:paraId="59897CFB" w14:textId="77777777" w:rsidR="00D865CC" w:rsidRDefault="00A601D3">
            <w:pPr>
              <w:pStyle w:val="BBTableText"/>
              <w:keepNext/>
            </w:pPr>
            <w:r>
              <w:t>Carroll et al. [5]</w:t>
            </w:r>
          </w:p>
        </w:tc>
        <w:tc>
          <w:tcPr>
            <w:tcW w:w="1800" w:type="dxa"/>
          </w:tcPr>
          <w:p w14:paraId="0A8C8A5F" w14:textId="77777777" w:rsidR="00D865CC" w:rsidRDefault="00A601D3">
            <w:pPr>
              <w:pStyle w:val="BBTableText"/>
              <w:keepNext/>
            </w:pPr>
            <w:r>
              <w:t>Support ticket triage and drafting</w:t>
            </w:r>
          </w:p>
        </w:tc>
        <w:tc>
          <w:tcPr>
            <w:tcW w:w="2304" w:type="dxa"/>
          </w:tcPr>
          <w:p w14:paraId="4CA5022D" w14:textId="77777777" w:rsidR="00D865CC" w:rsidRDefault="00A601D3">
            <w:pPr>
              <w:pStyle w:val="BBTableText"/>
              <w:keepNext/>
            </w:pPr>
            <w:r>
              <w:t>Not stated in the abstract; authors recommend human oversight</w:t>
            </w:r>
          </w:p>
        </w:tc>
        <w:tc>
          <w:tcPr>
            <w:tcW w:w="2520" w:type="dxa"/>
          </w:tcPr>
          <w:p w14:paraId="715163DE" w14:textId="77777777" w:rsidR="00D865CC" w:rsidRDefault="00A601D3">
            <w:pPr>
              <w:pStyle w:val="BBTableText"/>
              <w:keepNext/>
            </w:pPr>
            <w:r>
              <w:t>Real REDCap tickets, rated by experts</w:t>
            </w:r>
          </w:p>
        </w:tc>
      </w:tr>
      <w:tr w:rsidR="00D865CC" w14:paraId="46DDE21F" w14:textId="77777777">
        <w:trPr>
          <w:cantSplit/>
          <w:jc w:val="center"/>
        </w:trPr>
        <w:tc>
          <w:tcPr>
            <w:tcW w:w="1872" w:type="dxa"/>
          </w:tcPr>
          <w:p w14:paraId="431522E8" w14:textId="77777777" w:rsidR="00D865CC" w:rsidRDefault="00A601D3">
            <w:pPr>
              <w:pStyle w:val="BBTableText"/>
              <w:keepNext/>
            </w:pPr>
            <w:r>
              <w:t>Jitkrittum et al. [18]</w:t>
            </w:r>
          </w:p>
        </w:tc>
        <w:tc>
          <w:tcPr>
            <w:tcW w:w="1800" w:type="dxa"/>
          </w:tcPr>
          <w:p w14:paraId="1CE90622" w14:textId="77777777" w:rsidR="00D865CC" w:rsidRDefault="00A601D3">
            <w:pPr>
              <w:pStyle w:val="BBTableText"/>
              <w:keepNext/>
            </w:pPr>
            <w:r>
              <w:t>Classifier cascade</w:t>
            </w:r>
          </w:p>
        </w:tc>
        <w:tc>
          <w:tcPr>
            <w:tcW w:w="2304" w:type="dxa"/>
          </w:tcPr>
          <w:p w14:paraId="329D16C0" w14:textId="77777777" w:rsidR="00D865CC" w:rsidRDefault="00A601D3">
            <w:pPr>
              <w:pStyle w:val="BBTableText"/>
              <w:keepNext/>
            </w:pPr>
            <w:r>
              <w:t>Confidence-based and post-hoc deferral to a larger model</w:t>
            </w:r>
          </w:p>
        </w:tc>
        <w:tc>
          <w:tcPr>
            <w:tcW w:w="2520" w:type="dxa"/>
          </w:tcPr>
          <w:p w14:paraId="4F7E99C4" w14:textId="77777777" w:rsidR="00D865CC" w:rsidRDefault="00A601D3">
            <w:pPr>
              <w:pStyle w:val="BBTableText"/>
              <w:keepNext/>
            </w:pPr>
            <w:r>
              <w:t>Classification benchmarks</w:t>
            </w:r>
          </w:p>
        </w:tc>
      </w:tr>
      <w:tr w:rsidR="00D865CC" w14:paraId="7D8BD41C" w14:textId="77777777">
        <w:trPr>
          <w:cantSplit/>
          <w:jc w:val="center"/>
        </w:trPr>
        <w:tc>
          <w:tcPr>
            <w:tcW w:w="1872" w:type="dxa"/>
          </w:tcPr>
          <w:p w14:paraId="4938AB02" w14:textId="77777777" w:rsidR="00D865CC" w:rsidRDefault="00A601D3">
            <w:pPr>
              <w:pStyle w:val="BBTableText"/>
              <w:keepNext/>
            </w:pPr>
            <w:r>
              <w:t>Conformal Cascade [19]</w:t>
            </w:r>
          </w:p>
        </w:tc>
        <w:tc>
          <w:tcPr>
            <w:tcW w:w="1800" w:type="dxa"/>
          </w:tcPr>
          <w:p w14:paraId="1E054D36" w14:textId="77777777" w:rsidR="00D865CC" w:rsidRDefault="00A601D3">
            <w:pPr>
              <w:pStyle w:val="BBTableText"/>
              <w:keepNext/>
            </w:pPr>
            <w:r>
              <w:t>Multi-tier LLM inference</w:t>
            </w:r>
          </w:p>
        </w:tc>
        <w:tc>
          <w:tcPr>
            <w:tcW w:w="2304" w:type="dxa"/>
          </w:tcPr>
          <w:p w14:paraId="4C6FD028" w14:textId="77777777" w:rsidR="00D865CC" w:rsidRDefault="00A601D3">
            <w:pPr>
              <w:pStyle w:val="BBTableText"/>
              <w:keepNext/>
            </w:pPr>
            <w:r>
              <w:t>Defers unless the conformal set is a single label</w:t>
            </w:r>
          </w:p>
        </w:tc>
        <w:tc>
          <w:tcPr>
            <w:tcW w:w="2520" w:type="dxa"/>
          </w:tcPr>
          <w:p w14:paraId="78916991" w14:textId="77777777" w:rsidR="00D865CC" w:rsidRDefault="00A601D3">
            <w:pPr>
              <w:pStyle w:val="BBTableText"/>
              <w:keepNext/>
            </w:pPr>
            <w:r>
              <w:t>Multiple-choice benchmarks</w:t>
            </w:r>
          </w:p>
        </w:tc>
      </w:tr>
      <w:tr w:rsidR="00D865CC" w14:paraId="3451B4C6" w14:textId="77777777">
        <w:trPr>
          <w:cantSplit/>
          <w:jc w:val="center"/>
        </w:trPr>
        <w:tc>
          <w:tcPr>
            <w:tcW w:w="1872" w:type="dxa"/>
          </w:tcPr>
          <w:p w14:paraId="785540DC" w14:textId="77777777" w:rsidR="00D865CC" w:rsidRDefault="00A601D3">
            <w:pPr>
              <w:pStyle w:val="BBTableText"/>
              <w:keepNext/>
            </w:pPr>
            <w:r>
              <w:t>Fanconi et al. [20]</w:t>
            </w:r>
          </w:p>
        </w:tc>
        <w:tc>
          <w:tcPr>
            <w:tcW w:w="1800" w:type="dxa"/>
          </w:tcPr>
          <w:p w14:paraId="79A64083" w14:textId="77777777" w:rsidR="00D865CC" w:rsidRDefault="00A601D3">
            <w:pPr>
              <w:pStyle w:val="BBTableText"/>
              <w:keepNext/>
            </w:pPr>
            <w:r>
              <w:t>Human–AI decision making</w:t>
            </w:r>
          </w:p>
        </w:tc>
        <w:tc>
          <w:tcPr>
            <w:tcW w:w="2304" w:type="dxa"/>
          </w:tcPr>
          <w:p w14:paraId="7A05E6E2" w14:textId="77777777" w:rsidR="00D865CC" w:rsidRDefault="00A601D3">
            <w:pPr>
              <w:pStyle w:val="BBTableText"/>
              <w:keepNext/>
            </w:pPr>
            <w:r>
              <w:t>Defers to a larger model, then abstains to a human</w:t>
            </w:r>
          </w:p>
        </w:tc>
        <w:tc>
          <w:tcPr>
            <w:tcW w:w="2520" w:type="dxa"/>
          </w:tcPr>
          <w:p w14:paraId="4F7771B3" w14:textId="77777777" w:rsidR="00D865CC" w:rsidRDefault="00A601D3">
            <w:pPr>
              <w:pStyle w:val="BBTableText"/>
              <w:keepNext/>
            </w:pPr>
            <w:r>
              <w:t>General and medical QA</w:t>
            </w:r>
          </w:p>
        </w:tc>
      </w:tr>
      <w:tr w:rsidR="00D865CC" w14:paraId="493E49F7" w14:textId="77777777">
        <w:trPr>
          <w:cantSplit/>
          <w:jc w:val="center"/>
        </w:trPr>
        <w:tc>
          <w:tcPr>
            <w:tcW w:w="1872" w:type="dxa"/>
          </w:tcPr>
          <w:p w14:paraId="3D90D41D" w14:textId="77777777" w:rsidR="00D865CC" w:rsidRDefault="00A601D3">
            <w:pPr>
              <w:pStyle w:val="BBTableText"/>
              <w:keepNext/>
            </w:pPr>
            <w:r>
              <w:t>Sufficient context [29]</w:t>
            </w:r>
          </w:p>
        </w:tc>
        <w:tc>
          <w:tcPr>
            <w:tcW w:w="1800" w:type="dxa"/>
          </w:tcPr>
          <w:p w14:paraId="7826419C" w14:textId="77777777" w:rsidR="00D865CC" w:rsidRDefault="00A601D3">
            <w:pPr>
              <w:pStyle w:val="BBTableText"/>
              <w:keepNext/>
            </w:pPr>
            <w:r>
              <w:t>RAG error analysis</w:t>
            </w:r>
          </w:p>
        </w:tc>
        <w:tc>
          <w:tcPr>
            <w:tcW w:w="2304" w:type="dxa"/>
          </w:tcPr>
          <w:p w14:paraId="6EAFFF25" w14:textId="77777777" w:rsidR="00D865CC" w:rsidRDefault="00A601D3">
            <w:pPr>
              <w:pStyle w:val="BBTableText"/>
              <w:keepNext/>
            </w:pPr>
            <w:r>
              <w:t>Abstains when a rater finds the context insufficient</w:t>
            </w:r>
          </w:p>
        </w:tc>
        <w:tc>
          <w:tcPr>
            <w:tcW w:w="2520" w:type="dxa"/>
          </w:tcPr>
          <w:p w14:paraId="70DC29D8" w14:textId="77777777" w:rsidR="00D865CC" w:rsidRDefault="00A601D3">
            <w:pPr>
              <w:pStyle w:val="BBTableText"/>
              <w:keepNext/>
            </w:pPr>
            <w:r>
              <w:t>Several models and datasets</w:t>
            </w:r>
          </w:p>
        </w:tc>
      </w:tr>
      <w:tr w:rsidR="00D865CC" w14:paraId="35568A88" w14:textId="77777777">
        <w:trPr>
          <w:cantSplit/>
          <w:jc w:val="center"/>
        </w:trPr>
        <w:tc>
          <w:tcPr>
            <w:tcW w:w="1872" w:type="dxa"/>
          </w:tcPr>
          <w:p w14:paraId="75A8645D" w14:textId="77777777" w:rsidR="00D865CC" w:rsidRDefault="00A601D3">
            <w:pPr>
              <w:pStyle w:val="BBTableText"/>
              <w:keepNext/>
            </w:pPr>
            <w:r>
              <w:t>CRAG [30]</w:t>
            </w:r>
          </w:p>
        </w:tc>
        <w:tc>
          <w:tcPr>
            <w:tcW w:w="1800" w:type="dxa"/>
          </w:tcPr>
          <w:p w14:paraId="581F499B" w14:textId="77777777" w:rsidR="00D865CC" w:rsidRDefault="00A601D3">
            <w:pPr>
              <w:pStyle w:val="BBTableText"/>
              <w:keepNext/>
            </w:pPr>
            <w:r>
              <w:t>Robust RAG</w:t>
            </w:r>
          </w:p>
        </w:tc>
        <w:tc>
          <w:tcPr>
            <w:tcW w:w="2304" w:type="dxa"/>
          </w:tcPr>
          <w:p w14:paraId="4357A908" w14:textId="77777777" w:rsidR="00D865CC" w:rsidRDefault="00A601D3">
            <w:pPr>
              <w:pStyle w:val="BBTableText"/>
              <w:keepNext/>
            </w:pPr>
            <w:r>
              <w:t>Evaluator triggers corrective retrieval actions</w:t>
            </w:r>
          </w:p>
        </w:tc>
        <w:tc>
          <w:tcPr>
            <w:tcW w:w="2520" w:type="dxa"/>
          </w:tcPr>
          <w:p w14:paraId="14FC7D10" w14:textId="77777777" w:rsidR="00D865CC" w:rsidRDefault="00A601D3">
            <w:pPr>
              <w:pStyle w:val="BBTableText"/>
              <w:keepNext/>
            </w:pPr>
            <w:r>
              <w:t>Generation tasks</w:t>
            </w:r>
          </w:p>
        </w:tc>
      </w:tr>
      <w:tr w:rsidR="00D865CC" w14:paraId="3A5DAB39" w14:textId="77777777">
        <w:trPr>
          <w:cantSplit/>
          <w:jc w:val="center"/>
        </w:trPr>
        <w:tc>
          <w:tcPr>
            <w:tcW w:w="1872" w:type="dxa"/>
          </w:tcPr>
          <w:p w14:paraId="540D5454" w14:textId="77777777" w:rsidR="00D865CC" w:rsidRDefault="00A601D3">
            <w:pPr>
              <w:pStyle w:val="BBTableText"/>
            </w:pPr>
            <w:r>
              <w:rPr>
                <w:b/>
              </w:rPr>
              <w:t>This project</w:t>
            </w:r>
          </w:p>
        </w:tc>
        <w:tc>
          <w:tcPr>
            <w:tcW w:w="1800" w:type="dxa"/>
          </w:tcPr>
          <w:p w14:paraId="1E68FAF3" w14:textId="77777777" w:rsidR="00D865CC" w:rsidRDefault="00A601D3">
            <w:pPr>
              <w:pStyle w:val="BBTableText"/>
            </w:pPr>
            <w:r>
              <w:t>IT ticket triage into seven teams</w:t>
            </w:r>
          </w:p>
        </w:tc>
        <w:tc>
          <w:tcPr>
            <w:tcW w:w="2304" w:type="dxa"/>
          </w:tcPr>
          <w:p w14:paraId="3C700D5A" w14:textId="77777777" w:rsidR="00D865CC" w:rsidRDefault="00A601D3">
            <w:pPr>
              <w:pStyle w:val="BBTableText"/>
            </w:pPr>
            <w:r>
              <w:t>Two thresholds calibrated on measured data: a confidence gate and a retrieval-similarity gate that blocks drafting</w:t>
            </w:r>
          </w:p>
        </w:tc>
        <w:tc>
          <w:tcPr>
            <w:tcW w:w="2520" w:type="dxa"/>
          </w:tcPr>
          <w:p w14:paraId="31BCFDB4" w14:textId="77777777" w:rsidR="00D865CC" w:rsidRDefault="00A601D3">
            <w:pPr>
              <w:pStyle w:val="BBTableText"/>
            </w:pPr>
            <w:r>
              <w:t>Synthetic corpus; out-of-template and adversarial sets; 108 author-written tickets; 583 real tickets [36]</w:t>
            </w:r>
          </w:p>
        </w:tc>
      </w:tr>
    </w:tbl>
    <w:p w14:paraId="367E7277" w14:textId="77777777" w:rsidR="00D865CC" w:rsidRDefault="00D865CC">
      <w:pPr>
        <w:pStyle w:val="BBBody"/>
        <w:spacing w:after="80" w:line="240" w:lineRule="auto"/>
      </w:pPr>
    </w:p>
    <w:p w14:paraId="2BFA0105" w14:textId="77777777" w:rsidR="00D865CC" w:rsidRDefault="00A601D3">
      <w:pPr>
        <w:pStyle w:val="BBRunin"/>
      </w:pPr>
      <w:r>
        <w:t>Research gap</w:t>
      </w:r>
    </w:p>
    <w:p w14:paraId="3105E2BA" w14:textId="77777777" w:rsidR="00D865CC" w:rsidRDefault="00A601D3">
      <w:pPr>
        <w:pStyle w:val="BBBody"/>
      </w:pPr>
      <w:r>
        <w:t xml:space="preserve">From this review we identified the following gap. No work we found combines, for ticket triage, (i) a classification cascade whose threshold is chosen from measured calibration data, (ii) a separate retrieval-similarity gate that decides whether a language model may draft at all, and (iii) an evaluation that reports, for both gates, where they fail and why. In addition, the guarantees offered by conformal and selective methods have not, to our knowledge, been tested on the kind of shift that matters for tickets, namely a change in </w:t>
      </w:r>
      <w:r>
        <w:rPr>
          <w:i/>
        </w:rPr>
        <w:t>how</w:t>
      </w:r>
      <w:r>
        <w:t xml:space="preserve"> people write rather than </w:t>
      </w:r>
      <w:r>
        <w:rPr>
          <w:i/>
        </w:rPr>
        <w:t>what</w:t>
      </w:r>
      <w:r>
        <w:t xml:space="preserve"> they write about, and the practical question of whether a cheap similarity threshold is enough, compared with an LLM rater, has not been studied with human labels in this setting.</w:t>
      </w:r>
    </w:p>
    <w:p w14:paraId="49D7BF1A" w14:textId="77777777" w:rsidR="00D865CC" w:rsidRDefault="00A601D3">
      <w:pPr>
        <w:pStyle w:val="BBRunin"/>
      </w:pPr>
      <w:r>
        <w:t>How this project addresses the gap</w:t>
      </w:r>
    </w:p>
    <w:p w14:paraId="74CB37DC" w14:textId="77777777" w:rsidR="00D865CC" w:rsidRDefault="00A601D3">
      <w:pPr>
        <w:pStyle w:val="BBBody"/>
      </w:pPr>
      <w:r>
        <w:t xml:space="preserve">We address the gap in four ways. First, we build the two-gate pipeline and calibrate each threshold separately, recording the rejected attempts (Sections ? and ?). Second, we test the gates with ablations and on an adversarial set, and compare the fixed thresholds with </w:t>
      </w:r>
      <w:r>
        <w:lastRenderedPageBreak/>
        <w:t>conformal and drift-based alternatives on out-of-template text (Sections ? to ?). Third, we audit the language-model components: zero-shot classifiers as baselines, an LLM judge against a human annotator, and a sufficiency rater as a candidate gate (Sections ? and ?). Fourth, because our training data are synthetic, we evaluate the unchanged system on tickets that no language model wrote, including real tickets, and we report the negative result openly (Sections ? and ?).</w:t>
      </w:r>
    </w:p>
    <w:p w14:paraId="332AF6F2" w14:textId="77777777" w:rsidR="00D865CC" w:rsidRDefault="00A601D3">
      <w:pPr>
        <w:pStyle w:val="Heading1"/>
      </w:pPr>
      <w:bookmarkStart w:id="35" w:name="_Toc243801757"/>
      <w:r>
        <w:lastRenderedPageBreak/>
        <w:t>Chapter 3</w:t>
      </w:r>
      <w:r>
        <w:br/>
        <w:t>Software Requirements Specification</w:t>
      </w:r>
      <w:bookmarkEnd w:id="35"/>
    </w:p>
    <w:p w14:paraId="12507DDB" w14:textId="77777777" w:rsidR="00D865CC" w:rsidRDefault="00A601D3">
      <w:pPr>
        <w:pStyle w:val="BBBody"/>
      </w:pPr>
      <w:r>
        <w:t>This chapter specifies the system: the software and hardware it was built and measured on, how the work was broken down and scheduled, what the system must do (functional requirements) and how well it must do it (non-functional requirements), and what the project cost. Wherever a requirement has a measured value, the value is given with its source.</w:t>
      </w:r>
    </w:p>
    <w:p w14:paraId="34F8E92A" w14:textId="77777777" w:rsidR="00D865CC" w:rsidRDefault="00A601D3">
      <w:pPr>
        <w:pStyle w:val="Heading2"/>
      </w:pPr>
      <w:bookmarkStart w:id="36" w:name="_Toc243801758"/>
      <w:r>
        <w:t>3.1 Software tools, platforms and frameworks</w:t>
      </w:r>
      <w:bookmarkEnd w:id="36"/>
    </w:p>
    <w:p w14:paraId="4C15C959" w14:textId="77777777" w:rsidR="00D865CC" w:rsidRDefault="00A601D3">
      <w:pPr>
        <w:pStyle w:val="BBBody"/>
      </w:pPr>
      <w:r>
        <w:t xml:space="preserve">The whole system is written in Python. Every library version is pinned in </w:t>
      </w:r>
      <w:r>
        <w:rPr>
          <w:rFonts w:ascii="Consolas" w:hAnsi="Consolas"/>
          <w:sz w:val="21"/>
        </w:rPr>
        <w:t>requirements.txt</w:t>
      </w:r>
      <w:r>
        <w:t>, because the published results were produced with exactly these versions and a newer release could change a number silently. Table 3.1 lists the tools and what each one is used for.</w:t>
      </w:r>
    </w:p>
    <w:p w14:paraId="7ADA340B" w14:textId="5A6E07E1" w:rsidR="00D865CC" w:rsidRDefault="00A601D3">
      <w:pPr>
        <w:pStyle w:val="Caption"/>
        <w:keepNext/>
      </w:pPr>
      <w:bookmarkStart w:id="37" w:name="_Toc243801769"/>
      <w:r>
        <w:t>Table 3.</w:t>
      </w:r>
      <w:fldSimple w:instr=" SEQ Table \* ARABIC \s 1 ">
        <w:r w:rsidR="00CA776B">
          <w:rPr>
            <w:noProof/>
          </w:rPr>
          <w:t>1</w:t>
        </w:r>
      </w:fldSimple>
      <w:r>
        <w:t>: Software tools and frameworks, with the versions pinned in requirements.txt</w:t>
      </w:r>
      <w:bookmarkEnd w:id="37"/>
    </w:p>
    <w:tbl>
      <w:tblPr>
        <w:tblStyle w:val="TableGrid"/>
        <w:tblW w:w="0" w:type="auto"/>
        <w:jc w:val="center"/>
        <w:tblLayout w:type="fixed"/>
        <w:tblLook w:val="04A0" w:firstRow="1" w:lastRow="0" w:firstColumn="1" w:lastColumn="0" w:noHBand="0" w:noVBand="1"/>
      </w:tblPr>
      <w:tblGrid>
        <w:gridCol w:w="2304"/>
        <w:gridCol w:w="1368"/>
        <w:gridCol w:w="4824"/>
      </w:tblGrid>
      <w:tr w:rsidR="00D865CC" w14:paraId="1E383721" w14:textId="77777777">
        <w:trPr>
          <w:cantSplit/>
          <w:tblHeader/>
          <w:jc w:val="center"/>
        </w:trPr>
        <w:tc>
          <w:tcPr>
            <w:tcW w:w="2304" w:type="dxa"/>
            <w:shd w:val="clear" w:color="auto" w:fill="D9E2F3"/>
          </w:tcPr>
          <w:p w14:paraId="200B8C99" w14:textId="77777777" w:rsidR="00D865CC" w:rsidRDefault="00A601D3">
            <w:pPr>
              <w:pStyle w:val="BBTableText"/>
            </w:pPr>
            <w:r>
              <w:rPr>
                <w:b/>
              </w:rPr>
              <w:t>Tool or library</w:t>
            </w:r>
          </w:p>
        </w:tc>
        <w:tc>
          <w:tcPr>
            <w:tcW w:w="1368" w:type="dxa"/>
            <w:shd w:val="clear" w:color="auto" w:fill="D9E2F3"/>
          </w:tcPr>
          <w:p w14:paraId="761D9422" w14:textId="77777777" w:rsidR="00D865CC" w:rsidRDefault="00A601D3">
            <w:pPr>
              <w:pStyle w:val="BBTableText"/>
            </w:pPr>
            <w:r>
              <w:rPr>
                <w:b/>
              </w:rPr>
              <w:t>Version</w:t>
            </w:r>
          </w:p>
        </w:tc>
        <w:tc>
          <w:tcPr>
            <w:tcW w:w="4824" w:type="dxa"/>
            <w:shd w:val="clear" w:color="auto" w:fill="D9E2F3"/>
          </w:tcPr>
          <w:p w14:paraId="67C8D249" w14:textId="77777777" w:rsidR="00D865CC" w:rsidRDefault="00A601D3">
            <w:pPr>
              <w:pStyle w:val="BBTableText"/>
            </w:pPr>
            <w:r>
              <w:rPr>
                <w:b/>
              </w:rPr>
              <w:t>Role in the project</w:t>
            </w:r>
          </w:p>
        </w:tc>
      </w:tr>
      <w:tr w:rsidR="00D865CC" w14:paraId="39572CE5" w14:textId="77777777">
        <w:trPr>
          <w:cantSplit/>
          <w:jc w:val="center"/>
        </w:trPr>
        <w:tc>
          <w:tcPr>
            <w:tcW w:w="2304" w:type="dxa"/>
          </w:tcPr>
          <w:p w14:paraId="6DA7A316" w14:textId="77777777" w:rsidR="00D865CC" w:rsidRDefault="00A601D3">
            <w:pPr>
              <w:pStyle w:val="BBTableText"/>
            </w:pPr>
            <w:r>
              <w:t>Python</w:t>
            </w:r>
          </w:p>
        </w:tc>
        <w:tc>
          <w:tcPr>
            <w:tcW w:w="1368" w:type="dxa"/>
          </w:tcPr>
          <w:p w14:paraId="53286260" w14:textId="77777777" w:rsidR="00D865CC" w:rsidRDefault="00A601D3">
            <w:pPr>
              <w:pStyle w:val="BBTableText"/>
            </w:pPr>
            <w:r>
              <w:t>3.14.3</w:t>
            </w:r>
          </w:p>
        </w:tc>
        <w:tc>
          <w:tcPr>
            <w:tcW w:w="4824" w:type="dxa"/>
          </w:tcPr>
          <w:p w14:paraId="4F52DF8E" w14:textId="77777777" w:rsidR="00D865CC" w:rsidRDefault="00A601D3">
            <w:pPr>
              <w:pStyle w:val="BBTableText"/>
            </w:pPr>
            <w:r>
              <w:t>Language for the whole pipeline, the experiments and the tests</w:t>
            </w:r>
          </w:p>
        </w:tc>
      </w:tr>
      <w:tr w:rsidR="00D865CC" w14:paraId="693FF761" w14:textId="77777777">
        <w:trPr>
          <w:cantSplit/>
          <w:jc w:val="center"/>
        </w:trPr>
        <w:tc>
          <w:tcPr>
            <w:tcW w:w="2304" w:type="dxa"/>
          </w:tcPr>
          <w:p w14:paraId="60620CA7" w14:textId="77777777" w:rsidR="00D865CC" w:rsidRDefault="00A601D3">
            <w:pPr>
              <w:pStyle w:val="BBTableText"/>
            </w:pPr>
            <w:r>
              <w:t>scikit-learn</w:t>
            </w:r>
          </w:p>
        </w:tc>
        <w:tc>
          <w:tcPr>
            <w:tcW w:w="1368" w:type="dxa"/>
          </w:tcPr>
          <w:p w14:paraId="2C8C5D1A" w14:textId="77777777" w:rsidR="00D865CC" w:rsidRDefault="00A601D3">
            <w:pPr>
              <w:pStyle w:val="BBTableText"/>
            </w:pPr>
            <w:r>
              <w:t>1.9.0</w:t>
            </w:r>
          </w:p>
        </w:tc>
        <w:tc>
          <w:tcPr>
            <w:tcW w:w="4824" w:type="dxa"/>
          </w:tcPr>
          <w:p w14:paraId="1FDC80A5" w14:textId="77777777" w:rsidR="00D865CC" w:rsidRDefault="00A601D3">
            <w:pPr>
              <w:pStyle w:val="BBTableText"/>
            </w:pPr>
            <w:r>
              <w:t>TF-IDF vectoriser and logistic regression for both cascade tiers; metrics</w:t>
            </w:r>
          </w:p>
        </w:tc>
      </w:tr>
      <w:tr w:rsidR="00D865CC" w14:paraId="227B1422" w14:textId="77777777">
        <w:trPr>
          <w:cantSplit/>
          <w:jc w:val="center"/>
        </w:trPr>
        <w:tc>
          <w:tcPr>
            <w:tcW w:w="2304" w:type="dxa"/>
          </w:tcPr>
          <w:p w14:paraId="56024257" w14:textId="77777777" w:rsidR="00D865CC" w:rsidRDefault="00A601D3">
            <w:pPr>
              <w:pStyle w:val="BBTableText"/>
            </w:pPr>
            <w:r>
              <w:t>sentence-transformers</w:t>
            </w:r>
          </w:p>
        </w:tc>
        <w:tc>
          <w:tcPr>
            <w:tcW w:w="1368" w:type="dxa"/>
          </w:tcPr>
          <w:p w14:paraId="2FB7F858" w14:textId="77777777" w:rsidR="00D865CC" w:rsidRDefault="00A601D3">
            <w:pPr>
              <w:pStyle w:val="BBTableText"/>
            </w:pPr>
            <w:r>
              <w:t>5.6.1</w:t>
            </w:r>
          </w:p>
        </w:tc>
        <w:tc>
          <w:tcPr>
            <w:tcW w:w="4824" w:type="dxa"/>
          </w:tcPr>
          <w:p w14:paraId="3FBF21A9" w14:textId="77777777" w:rsidR="00D865CC" w:rsidRDefault="00A601D3">
            <w:pPr>
              <w:pStyle w:val="BBTableText"/>
            </w:pPr>
            <w:r>
              <w:t>Loads the BGE encoder (BAAI/bge-base-en-v1.5) and the comparison encoders</w:t>
            </w:r>
          </w:p>
        </w:tc>
      </w:tr>
      <w:tr w:rsidR="00D865CC" w14:paraId="3707BFE7" w14:textId="77777777">
        <w:trPr>
          <w:cantSplit/>
          <w:jc w:val="center"/>
        </w:trPr>
        <w:tc>
          <w:tcPr>
            <w:tcW w:w="2304" w:type="dxa"/>
          </w:tcPr>
          <w:p w14:paraId="66C0179E" w14:textId="77777777" w:rsidR="00D865CC" w:rsidRDefault="00A601D3">
            <w:pPr>
              <w:pStyle w:val="BBTableText"/>
            </w:pPr>
            <w:r>
              <w:t>transformers / torch</w:t>
            </w:r>
          </w:p>
        </w:tc>
        <w:tc>
          <w:tcPr>
            <w:tcW w:w="1368" w:type="dxa"/>
          </w:tcPr>
          <w:p w14:paraId="7256FC3C" w14:textId="77777777" w:rsidR="00D865CC" w:rsidRDefault="00A601D3">
            <w:pPr>
              <w:pStyle w:val="BBTableText"/>
            </w:pPr>
            <w:r>
              <w:t>5.14.1 / 2.13.0</w:t>
            </w:r>
          </w:p>
        </w:tc>
        <w:tc>
          <w:tcPr>
            <w:tcW w:w="4824" w:type="dxa"/>
          </w:tcPr>
          <w:p w14:paraId="0E1782F6" w14:textId="77777777" w:rsidR="00D865CC" w:rsidRDefault="00A601D3">
            <w:pPr>
              <w:pStyle w:val="BBTableText"/>
            </w:pPr>
            <w:r>
              <w:t>Back end for the encoders; DistilBERT fine-tuning baseline (CPU build of torch)</w:t>
            </w:r>
          </w:p>
        </w:tc>
      </w:tr>
      <w:tr w:rsidR="00D865CC" w14:paraId="6F92FD51" w14:textId="77777777">
        <w:trPr>
          <w:cantSplit/>
          <w:jc w:val="center"/>
        </w:trPr>
        <w:tc>
          <w:tcPr>
            <w:tcW w:w="2304" w:type="dxa"/>
          </w:tcPr>
          <w:p w14:paraId="3F59E506" w14:textId="77777777" w:rsidR="00D865CC" w:rsidRDefault="00A601D3">
            <w:pPr>
              <w:pStyle w:val="BBTableText"/>
            </w:pPr>
            <w:r>
              <w:t>faiss-cpu</w:t>
            </w:r>
          </w:p>
        </w:tc>
        <w:tc>
          <w:tcPr>
            <w:tcW w:w="1368" w:type="dxa"/>
          </w:tcPr>
          <w:p w14:paraId="76B3E46E" w14:textId="77777777" w:rsidR="00D865CC" w:rsidRDefault="00A601D3">
            <w:pPr>
              <w:pStyle w:val="BBTableText"/>
            </w:pPr>
            <w:r>
              <w:t>1.14.3</w:t>
            </w:r>
          </w:p>
        </w:tc>
        <w:tc>
          <w:tcPr>
            <w:tcW w:w="4824" w:type="dxa"/>
          </w:tcPr>
          <w:p w14:paraId="6E4F3436" w14:textId="77777777" w:rsidR="00D865CC" w:rsidRDefault="00A601D3">
            <w:pPr>
              <w:pStyle w:val="BBTableText"/>
            </w:pPr>
            <w:r>
              <w:t>Inner-product index over 4,000 normalised ticket embeddings</w:t>
            </w:r>
          </w:p>
        </w:tc>
      </w:tr>
      <w:tr w:rsidR="00D865CC" w14:paraId="640BD07C" w14:textId="77777777">
        <w:trPr>
          <w:cantSplit/>
          <w:jc w:val="center"/>
        </w:trPr>
        <w:tc>
          <w:tcPr>
            <w:tcW w:w="2304" w:type="dxa"/>
          </w:tcPr>
          <w:p w14:paraId="750CF672" w14:textId="77777777" w:rsidR="00D865CC" w:rsidRDefault="00A601D3">
            <w:pPr>
              <w:pStyle w:val="BBTableText"/>
            </w:pPr>
            <w:r>
              <w:t>numpy, pandas, scipy</w:t>
            </w:r>
          </w:p>
        </w:tc>
        <w:tc>
          <w:tcPr>
            <w:tcW w:w="1368" w:type="dxa"/>
          </w:tcPr>
          <w:p w14:paraId="0D577485" w14:textId="77777777" w:rsidR="00D865CC" w:rsidRDefault="00A601D3">
            <w:pPr>
              <w:pStyle w:val="BBTableText"/>
            </w:pPr>
            <w:r>
              <w:t>2.5.1, 3.0.5, 1.18.0</w:t>
            </w:r>
          </w:p>
        </w:tc>
        <w:tc>
          <w:tcPr>
            <w:tcW w:w="4824" w:type="dxa"/>
          </w:tcPr>
          <w:p w14:paraId="6F1DC497" w14:textId="77777777" w:rsidR="00D865CC" w:rsidRDefault="00A601D3">
            <w:pPr>
              <w:pStyle w:val="BBTableText"/>
            </w:pPr>
            <w:r>
              <w:t>Data handling; exact binomial, Fisher, KS and chi-square tests in the drift module</w:t>
            </w:r>
          </w:p>
        </w:tc>
      </w:tr>
      <w:tr w:rsidR="00D865CC" w14:paraId="145B97D8" w14:textId="77777777">
        <w:trPr>
          <w:cantSplit/>
          <w:jc w:val="center"/>
        </w:trPr>
        <w:tc>
          <w:tcPr>
            <w:tcW w:w="2304" w:type="dxa"/>
          </w:tcPr>
          <w:p w14:paraId="344A1A29" w14:textId="77777777" w:rsidR="00D865CC" w:rsidRDefault="00A601D3">
            <w:pPr>
              <w:pStyle w:val="BBTableText"/>
            </w:pPr>
            <w:r>
              <w:t>google-genai</w:t>
            </w:r>
          </w:p>
        </w:tc>
        <w:tc>
          <w:tcPr>
            <w:tcW w:w="1368" w:type="dxa"/>
          </w:tcPr>
          <w:p w14:paraId="19DA6D11" w14:textId="77777777" w:rsidR="00D865CC" w:rsidRDefault="00A601D3">
            <w:pPr>
              <w:pStyle w:val="BBTableText"/>
            </w:pPr>
            <w:r>
              <w:t>2.14.0</w:t>
            </w:r>
          </w:p>
        </w:tc>
        <w:tc>
          <w:tcPr>
            <w:tcW w:w="4824" w:type="dxa"/>
          </w:tcPr>
          <w:p w14:paraId="6B96D44E" w14:textId="77777777" w:rsidR="00D865CC" w:rsidRDefault="00A601D3">
            <w:pPr>
              <w:pStyle w:val="BBTableText"/>
            </w:pPr>
            <w:r>
              <w:t xml:space="preserve">Unified Gemini SDK; model </w:t>
            </w:r>
            <w:r>
              <w:rPr>
                <w:rFonts w:ascii="Consolas" w:hAnsi="Consolas"/>
                <w:sz w:val="17"/>
              </w:rPr>
              <w:t>gemini-flash-lite-latest</w:t>
            </w:r>
            <w:r>
              <w:t xml:space="preserve"> drafts resolutions and is a zero-shot baseline</w:t>
            </w:r>
          </w:p>
        </w:tc>
      </w:tr>
      <w:tr w:rsidR="00D865CC" w14:paraId="0074031E" w14:textId="77777777">
        <w:trPr>
          <w:cantSplit/>
          <w:jc w:val="center"/>
        </w:trPr>
        <w:tc>
          <w:tcPr>
            <w:tcW w:w="2304" w:type="dxa"/>
          </w:tcPr>
          <w:p w14:paraId="18DCF557" w14:textId="77777777" w:rsidR="00D865CC" w:rsidRDefault="00A601D3">
            <w:pPr>
              <w:pStyle w:val="BBTableText"/>
            </w:pPr>
            <w:r>
              <w:t>Ollama + Qwen2.5-3B</w:t>
            </w:r>
          </w:p>
        </w:tc>
        <w:tc>
          <w:tcPr>
            <w:tcW w:w="1368" w:type="dxa"/>
          </w:tcPr>
          <w:p w14:paraId="6FBCC319" w14:textId="77777777" w:rsidR="00D865CC" w:rsidRDefault="00A601D3">
            <w:pPr>
              <w:pStyle w:val="BBTableText"/>
            </w:pPr>
            <w:r>
              <w:t xml:space="preserve">Ollama 0.40.8 at the time of writing; model </w:t>
            </w:r>
            <w:r>
              <w:rPr>
                <w:rFonts w:ascii="Consolas" w:hAnsi="Consolas"/>
                <w:sz w:val="17"/>
              </w:rPr>
              <w:t>qwen2.5:3b-instruct</w:t>
            </w:r>
          </w:p>
        </w:tc>
        <w:tc>
          <w:tcPr>
            <w:tcW w:w="4824" w:type="dxa"/>
          </w:tcPr>
          <w:p w14:paraId="379594A3" w14:textId="77777777" w:rsidR="00D865CC" w:rsidRDefault="00A601D3">
            <w:pPr>
              <w:pStyle w:val="BBTableText"/>
            </w:pPr>
            <w:r>
              <w:t>Local, free zero-shot baseline and second rater, run on the laptop CPU</w:t>
            </w:r>
          </w:p>
        </w:tc>
      </w:tr>
      <w:tr w:rsidR="00D865CC" w14:paraId="2B6855F8" w14:textId="77777777">
        <w:trPr>
          <w:cantSplit/>
          <w:jc w:val="center"/>
        </w:trPr>
        <w:tc>
          <w:tcPr>
            <w:tcW w:w="2304" w:type="dxa"/>
          </w:tcPr>
          <w:p w14:paraId="7DA83776" w14:textId="77777777" w:rsidR="00D865CC" w:rsidRDefault="00A601D3">
            <w:pPr>
              <w:pStyle w:val="BBTableText"/>
            </w:pPr>
            <w:r>
              <w:t>pydantic</w:t>
            </w:r>
          </w:p>
        </w:tc>
        <w:tc>
          <w:tcPr>
            <w:tcW w:w="1368" w:type="dxa"/>
          </w:tcPr>
          <w:p w14:paraId="3964B875" w14:textId="77777777" w:rsidR="00D865CC" w:rsidRDefault="00A601D3">
            <w:pPr>
              <w:pStyle w:val="BBTableText"/>
            </w:pPr>
            <w:r>
              <w:t>2.13.4</w:t>
            </w:r>
          </w:p>
        </w:tc>
        <w:tc>
          <w:tcPr>
            <w:tcW w:w="4824" w:type="dxa"/>
          </w:tcPr>
          <w:p w14:paraId="680538FE" w14:textId="77777777" w:rsidR="00D865CC" w:rsidRDefault="00A601D3">
            <w:pPr>
              <w:pStyle w:val="BBTableText"/>
            </w:pPr>
            <w:r>
              <w:t>Frozen, typed configuration and the schema of every pipeline stage</w:t>
            </w:r>
          </w:p>
        </w:tc>
      </w:tr>
      <w:tr w:rsidR="00D865CC" w14:paraId="69AAE43B" w14:textId="77777777">
        <w:trPr>
          <w:cantSplit/>
          <w:jc w:val="center"/>
        </w:trPr>
        <w:tc>
          <w:tcPr>
            <w:tcW w:w="2304" w:type="dxa"/>
          </w:tcPr>
          <w:p w14:paraId="5CB6E1EF" w14:textId="77777777" w:rsidR="00D865CC" w:rsidRDefault="00A601D3">
            <w:pPr>
              <w:pStyle w:val="BBTableText"/>
            </w:pPr>
            <w:r>
              <w:t>FastAPI / uvicorn</w:t>
            </w:r>
          </w:p>
        </w:tc>
        <w:tc>
          <w:tcPr>
            <w:tcW w:w="1368" w:type="dxa"/>
          </w:tcPr>
          <w:p w14:paraId="6F067BAB" w14:textId="77777777" w:rsidR="00D865CC" w:rsidRDefault="00A601D3">
            <w:pPr>
              <w:pStyle w:val="BBTableText"/>
            </w:pPr>
            <w:r>
              <w:t>0.140.0 / 0.51.0</w:t>
            </w:r>
          </w:p>
        </w:tc>
        <w:tc>
          <w:tcPr>
            <w:tcW w:w="4824" w:type="dxa"/>
          </w:tcPr>
          <w:p w14:paraId="66C333E6" w14:textId="77777777" w:rsidR="00D865CC" w:rsidRDefault="00A601D3">
            <w:pPr>
              <w:pStyle w:val="BBTableText"/>
            </w:pPr>
            <w:r>
              <w:t xml:space="preserve">HTTP service with per-agent endpoints and </w:t>
            </w:r>
            <w:r>
              <w:rPr>
                <w:rFonts w:ascii="Consolas" w:hAnsi="Consolas"/>
                <w:sz w:val="17"/>
              </w:rPr>
              <w:t>/triage</w:t>
            </w:r>
          </w:p>
        </w:tc>
      </w:tr>
      <w:tr w:rsidR="00D865CC" w14:paraId="70448874" w14:textId="77777777">
        <w:trPr>
          <w:cantSplit/>
          <w:jc w:val="center"/>
        </w:trPr>
        <w:tc>
          <w:tcPr>
            <w:tcW w:w="2304" w:type="dxa"/>
          </w:tcPr>
          <w:p w14:paraId="5C0297EE" w14:textId="77777777" w:rsidR="00D865CC" w:rsidRDefault="00A601D3">
            <w:pPr>
              <w:pStyle w:val="BBTableText"/>
            </w:pPr>
            <w:r>
              <w:t>Streamlit</w:t>
            </w:r>
          </w:p>
        </w:tc>
        <w:tc>
          <w:tcPr>
            <w:tcW w:w="1368" w:type="dxa"/>
          </w:tcPr>
          <w:p w14:paraId="6A8B5FE6" w14:textId="77777777" w:rsidR="00D865CC" w:rsidRDefault="00A601D3">
            <w:pPr>
              <w:pStyle w:val="BBTableText"/>
            </w:pPr>
            <w:r>
              <w:t>1.60.0</w:t>
            </w:r>
          </w:p>
        </w:tc>
        <w:tc>
          <w:tcPr>
            <w:tcW w:w="4824" w:type="dxa"/>
          </w:tcPr>
          <w:p w14:paraId="7FEADD9B" w14:textId="77777777" w:rsidR="00D865CC" w:rsidRDefault="00A601D3">
            <w:pPr>
              <w:pStyle w:val="BBTableText"/>
            </w:pPr>
            <w:r>
              <w:t>Interactive demonstration interface</w:t>
            </w:r>
          </w:p>
        </w:tc>
      </w:tr>
      <w:tr w:rsidR="00D865CC" w14:paraId="7A17A217" w14:textId="77777777">
        <w:trPr>
          <w:cantSplit/>
          <w:jc w:val="center"/>
        </w:trPr>
        <w:tc>
          <w:tcPr>
            <w:tcW w:w="2304" w:type="dxa"/>
          </w:tcPr>
          <w:p w14:paraId="1033C1CE" w14:textId="77777777" w:rsidR="00D865CC" w:rsidRDefault="00A601D3">
            <w:pPr>
              <w:pStyle w:val="BBTableText"/>
            </w:pPr>
            <w:r>
              <w:lastRenderedPageBreak/>
              <w:t>matplotlib</w:t>
            </w:r>
          </w:p>
        </w:tc>
        <w:tc>
          <w:tcPr>
            <w:tcW w:w="1368" w:type="dxa"/>
          </w:tcPr>
          <w:p w14:paraId="2C9EB276" w14:textId="77777777" w:rsidR="00D865CC" w:rsidRDefault="00A601D3">
            <w:pPr>
              <w:pStyle w:val="BBTableText"/>
            </w:pPr>
            <w:r>
              <w:t>3.11.1</w:t>
            </w:r>
          </w:p>
        </w:tc>
        <w:tc>
          <w:tcPr>
            <w:tcW w:w="4824" w:type="dxa"/>
          </w:tcPr>
          <w:p w14:paraId="5F311C4D" w14:textId="77777777" w:rsidR="00D865CC" w:rsidRDefault="00A601D3">
            <w:pPr>
              <w:pStyle w:val="BBTableText"/>
            </w:pPr>
            <w:r>
              <w:t>Every figure in the paper and in this report</w:t>
            </w:r>
          </w:p>
        </w:tc>
      </w:tr>
      <w:tr w:rsidR="00D865CC" w14:paraId="584A6132" w14:textId="77777777">
        <w:trPr>
          <w:cantSplit/>
          <w:jc w:val="center"/>
        </w:trPr>
        <w:tc>
          <w:tcPr>
            <w:tcW w:w="2304" w:type="dxa"/>
          </w:tcPr>
          <w:p w14:paraId="77B250AD" w14:textId="77777777" w:rsidR="00D865CC" w:rsidRDefault="00A601D3">
            <w:pPr>
              <w:pStyle w:val="BBTableText"/>
            </w:pPr>
            <w:r>
              <w:t>pytest, pytest-cov, httpx</w:t>
            </w:r>
          </w:p>
        </w:tc>
        <w:tc>
          <w:tcPr>
            <w:tcW w:w="1368" w:type="dxa"/>
          </w:tcPr>
          <w:p w14:paraId="0ECDF4A9" w14:textId="77777777" w:rsidR="00D865CC" w:rsidRDefault="00A601D3">
            <w:pPr>
              <w:pStyle w:val="BBTableText"/>
            </w:pPr>
            <w:r>
              <w:t>9.1.1, 7.1.0, 0.28.1</w:t>
            </w:r>
          </w:p>
        </w:tc>
        <w:tc>
          <w:tcPr>
            <w:tcW w:w="4824" w:type="dxa"/>
          </w:tcPr>
          <w:p w14:paraId="0E2FBBF5" w14:textId="77777777" w:rsidR="00D865CC" w:rsidRDefault="00A601D3">
            <w:pPr>
              <w:pStyle w:val="BBTableText"/>
            </w:pPr>
            <w:r>
              <w:t>Offline test suite (456 tests) and the service tests</w:t>
            </w:r>
          </w:p>
        </w:tc>
      </w:tr>
      <w:tr w:rsidR="00D865CC" w14:paraId="3E9E801F" w14:textId="77777777">
        <w:trPr>
          <w:cantSplit/>
          <w:jc w:val="center"/>
        </w:trPr>
        <w:tc>
          <w:tcPr>
            <w:tcW w:w="2304" w:type="dxa"/>
          </w:tcPr>
          <w:p w14:paraId="387FA809" w14:textId="77777777" w:rsidR="00D865CC" w:rsidRDefault="00A601D3">
            <w:pPr>
              <w:pStyle w:val="BBTableText"/>
            </w:pPr>
            <w:r>
              <w:t>huggingface-hub</w:t>
            </w:r>
          </w:p>
        </w:tc>
        <w:tc>
          <w:tcPr>
            <w:tcW w:w="1368" w:type="dxa"/>
          </w:tcPr>
          <w:p w14:paraId="145E3830" w14:textId="77777777" w:rsidR="00D865CC" w:rsidRDefault="00A601D3">
            <w:pPr>
              <w:pStyle w:val="BBTableText"/>
            </w:pPr>
            <w:r>
              <w:t>1.24.0</w:t>
            </w:r>
          </w:p>
        </w:tc>
        <w:tc>
          <w:tcPr>
            <w:tcW w:w="4824" w:type="dxa"/>
          </w:tcPr>
          <w:p w14:paraId="7D9E57E2" w14:textId="77777777" w:rsidR="00D865CC" w:rsidRDefault="00A601D3">
            <w:pPr>
              <w:pStyle w:val="BBTableText"/>
            </w:pPr>
            <w:r>
              <w:t>Downloads an external corpus at a pinned revision</w:t>
            </w:r>
          </w:p>
        </w:tc>
      </w:tr>
      <w:tr w:rsidR="00D865CC" w14:paraId="0508E85E" w14:textId="77777777">
        <w:trPr>
          <w:cantSplit/>
          <w:jc w:val="center"/>
        </w:trPr>
        <w:tc>
          <w:tcPr>
            <w:tcW w:w="2304" w:type="dxa"/>
          </w:tcPr>
          <w:p w14:paraId="61A60B63" w14:textId="77777777" w:rsidR="00D865CC" w:rsidRDefault="00A601D3">
            <w:pPr>
              <w:pStyle w:val="BBTableText"/>
            </w:pPr>
            <w:r>
              <w:t>langid</w:t>
            </w:r>
          </w:p>
        </w:tc>
        <w:tc>
          <w:tcPr>
            <w:tcW w:w="1368" w:type="dxa"/>
          </w:tcPr>
          <w:p w14:paraId="3A0FC4E9" w14:textId="77777777" w:rsidR="00D865CC" w:rsidRDefault="00A601D3">
            <w:pPr>
              <w:pStyle w:val="BBTableText"/>
            </w:pPr>
            <w:r>
              <w:t>1.1.6</w:t>
            </w:r>
          </w:p>
        </w:tc>
        <w:tc>
          <w:tcPr>
            <w:tcW w:w="4824" w:type="dxa"/>
          </w:tcPr>
          <w:p w14:paraId="0A01E05C" w14:textId="77777777" w:rsidR="00D865CC" w:rsidRDefault="00A601D3">
            <w:pPr>
              <w:pStyle w:val="BBTableText"/>
            </w:pPr>
            <w:r>
              <w:t>English filter for the real-world tickets (revision requirements file only)</w:t>
            </w:r>
          </w:p>
        </w:tc>
      </w:tr>
      <w:tr w:rsidR="00D865CC" w14:paraId="6351E7ED" w14:textId="77777777">
        <w:trPr>
          <w:cantSplit/>
          <w:jc w:val="center"/>
        </w:trPr>
        <w:tc>
          <w:tcPr>
            <w:tcW w:w="2304" w:type="dxa"/>
          </w:tcPr>
          <w:p w14:paraId="41C70171" w14:textId="77777777" w:rsidR="00D865CC" w:rsidRDefault="00A601D3">
            <w:pPr>
              <w:pStyle w:val="BBTableText"/>
            </w:pPr>
            <w:r>
              <w:t>Docker</w:t>
            </w:r>
          </w:p>
        </w:tc>
        <w:tc>
          <w:tcPr>
            <w:tcW w:w="1368" w:type="dxa"/>
          </w:tcPr>
          <w:p w14:paraId="0A8F14BC" w14:textId="77777777" w:rsidR="00D865CC" w:rsidRDefault="00A601D3">
            <w:pPr>
              <w:pStyle w:val="BBTableText"/>
            </w:pPr>
            <w:r>
              <w:t>base image python:3.14.3-slim, pinned by digest</w:t>
            </w:r>
          </w:p>
        </w:tc>
        <w:tc>
          <w:tcPr>
            <w:tcW w:w="4824" w:type="dxa"/>
          </w:tcPr>
          <w:p w14:paraId="2E1B2B1E" w14:textId="77777777" w:rsidR="00D865CC" w:rsidRDefault="00A601D3">
            <w:pPr>
              <w:pStyle w:val="BBTableText"/>
            </w:pPr>
            <w:r>
              <w:t>Container that builds its own artifacts and serves the API</w:t>
            </w:r>
          </w:p>
        </w:tc>
      </w:tr>
      <w:tr w:rsidR="00D865CC" w14:paraId="487B1837" w14:textId="77777777">
        <w:trPr>
          <w:cantSplit/>
          <w:jc w:val="center"/>
        </w:trPr>
        <w:tc>
          <w:tcPr>
            <w:tcW w:w="2304" w:type="dxa"/>
          </w:tcPr>
          <w:p w14:paraId="583B5A9E" w14:textId="77777777" w:rsidR="00D865CC" w:rsidRDefault="00A601D3">
            <w:pPr>
              <w:pStyle w:val="BBTableText"/>
            </w:pPr>
            <w:r>
              <w:t>GitHub Actions</w:t>
            </w:r>
          </w:p>
        </w:tc>
        <w:tc>
          <w:tcPr>
            <w:tcW w:w="1368" w:type="dxa"/>
          </w:tcPr>
          <w:p w14:paraId="78105256" w14:textId="77777777" w:rsidR="00D865CC" w:rsidRDefault="00A601D3">
            <w:pPr>
              <w:pStyle w:val="BBTableText"/>
            </w:pPr>
            <w:r>
              <w:t>ubuntu-latest runners</w:t>
            </w:r>
          </w:p>
        </w:tc>
        <w:tc>
          <w:tcPr>
            <w:tcW w:w="4824" w:type="dxa"/>
          </w:tcPr>
          <w:p w14:paraId="25339F83" w14:textId="77777777" w:rsidR="00D865CC" w:rsidRDefault="00A601D3">
            <w:pPr>
              <w:pStyle w:val="BBTableText"/>
            </w:pPr>
            <w:r>
              <w:t xml:space="preserve">Two workflows: </w:t>
            </w:r>
            <w:r>
              <w:rPr>
                <w:rFonts w:ascii="Consolas" w:hAnsi="Consolas"/>
                <w:sz w:val="17"/>
              </w:rPr>
              <w:t>ci.yml</w:t>
            </w:r>
            <w:r>
              <w:t xml:space="preserve"> on every push, </w:t>
            </w:r>
            <w:r>
              <w:rPr>
                <w:rFonts w:ascii="Consolas" w:hAnsi="Consolas"/>
                <w:sz w:val="17"/>
              </w:rPr>
              <w:t>gates.yml</w:t>
            </w:r>
            <w:r>
              <w:t xml:space="preserve"> on demand</w:t>
            </w:r>
          </w:p>
        </w:tc>
      </w:tr>
      <w:tr w:rsidR="00D865CC" w14:paraId="03637A52" w14:textId="77777777">
        <w:trPr>
          <w:cantSplit/>
          <w:jc w:val="center"/>
        </w:trPr>
        <w:tc>
          <w:tcPr>
            <w:tcW w:w="2304" w:type="dxa"/>
          </w:tcPr>
          <w:p w14:paraId="355CD597" w14:textId="77777777" w:rsidR="00D865CC" w:rsidRDefault="00A601D3">
            <w:pPr>
              <w:pStyle w:val="BBTableText"/>
            </w:pPr>
            <w:r>
              <w:t>python-docx, Playwright</w:t>
            </w:r>
          </w:p>
        </w:tc>
        <w:tc>
          <w:tcPr>
            <w:tcW w:w="1368" w:type="dxa"/>
          </w:tcPr>
          <w:p w14:paraId="457AD301" w14:textId="77777777" w:rsidR="00D865CC" w:rsidRDefault="00A601D3">
            <w:pPr>
              <w:pStyle w:val="BBTableText"/>
            </w:pPr>
            <w:r>
              <w:t>1.2.0, 1.64.1</w:t>
            </w:r>
          </w:p>
        </w:tc>
        <w:tc>
          <w:tcPr>
            <w:tcW w:w="4824" w:type="dxa"/>
          </w:tcPr>
          <w:p w14:paraId="13FD9C57" w14:textId="77777777" w:rsidR="00D865CC" w:rsidRDefault="00A601D3">
            <w:pPr>
              <w:pStyle w:val="BBTableText"/>
            </w:pPr>
            <w:r>
              <w:t>Building this report and capturing its screenshots (not part of the system)</w:t>
            </w:r>
          </w:p>
        </w:tc>
      </w:tr>
    </w:tbl>
    <w:p w14:paraId="1A583E8F" w14:textId="77777777" w:rsidR="00D865CC" w:rsidRDefault="00D865CC">
      <w:pPr>
        <w:pStyle w:val="BBBody"/>
        <w:spacing w:after="80" w:line="240" w:lineRule="auto"/>
      </w:pPr>
    </w:p>
    <w:p w14:paraId="4664B237" w14:textId="77777777" w:rsidR="00D865CC" w:rsidRDefault="00A601D3">
      <w:pPr>
        <w:pStyle w:val="BBBody"/>
      </w:pPr>
      <w:r>
        <w:t xml:space="preserve">Three choices deserve explanation. First, we use the </w:t>
      </w:r>
      <w:r>
        <w:rPr>
          <w:b/>
        </w:rPr>
        <w:t>unified `google-genai` SDK</w:t>
      </w:r>
      <w:r>
        <w:t xml:space="preserve"> rather than the older </w:t>
      </w:r>
      <w:r>
        <w:rPr>
          <w:rFonts w:ascii="Consolas" w:hAnsi="Consolas"/>
          <w:sz w:val="21"/>
        </w:rPr>
        <w:t>google-generativeai</w:t>
      </w:r>
      <w:r>
        <w:t xml:space="preserve"> package, which is deprecated. Second, the Gemini model is reached through the free tier, which allows 15 requests per minute and 500 per day; every script that calls it therefore waits at least four seconds between calls, runs a small dry run before spending the full budget, and caches every raw response on disk, so that re-scoring never spends quota again. Third, a small open-weight model, </w:t>
      </w:r>
      <w:r>
        <w:rPr>
          <w:b/>
        </w:rPr>
        <w:t>Qwen2.5-3B</w:t>
      </w:r>
      <w:r>
        <w:t xml:space="preserve"> [38], runs locally through Ollama. It costs nothing to run and, because it was not used to write any of our evaluation sets, it acts as a partial control for the fact that our main benchmark was written with Gemini.</w:t>
      </w:r>
    </w:p>
    <w:p w14:paraId="2015BFA6" w14:textId="77777777" w:rsidR="00D865CC" w:rsidRDefault="00A601D3">
      <w:pPr>
        <w:pStyle w:val="Heading2"/>
      </w:pPr>
      <w:bookmarkStart w:id="38" w:name="_Toc243801759"/>
      <w:r>
        <w:t>3.2 Hardware tools</w:t>
      </w:r>
      <w:bookmarkEnd w:id="38"/>
    </w:p>
    <w:p w14:paraId="7D660AB5" w14:textId="77777777" w:rsidR="00D865CC" w:rsidRDefault="00A601D3">
      <w:pPr>
        <w:pStyle w:val="BBBody"/>
      </w:pPr>
      <w:r>
        <w:t>All development, training and measurement was done on one laptop. Table 3.2 gives its configuration. The CPU model, number of logical CPUs, operating system and Python version are those recorded by the latency script in its result file; the memory size was not recorded by any script and is stated by the team.</w:t>
      </w:r>
    </w:p>
    <w:p w14:paraId="4EB5C5ED" w14:textId="77E63F8F" w:rsidR="00D865CC" w:rsidRDefault="00A601D3">
      <w:pPr>
        <w:pStyle w:val="Caption"/>
        <w:keepNext/>
      </w:pPr>
      <w:bookmarkStart w:id="39" w:name="_Toc243801770"/>
      <w:r>
        <w:t>Table 3.</w:t>
      </w:r>
      <w:fldSimple w:instr=" SEQ Table \* ARABIC \s 1 ">
        <w:r w:rsidR="00CA776B">
          <w:rPr>
            <w:noProof/>
          </w:rPr>
          <w:t>2</w:t>
        </w:r>
      </w:fldSimple>
      <w:r>
        <w:t>: Hardware used for development and measurement</w:t>
      </w:r>
      <w:bookmarkEnd w:id="39"/>
    </w:p>
    <w:tbl>
      <w:tblPr>
        <w:tblStyle w:val="TableGrid"/>
        <w:tblW w:w="0" w:type="auto"/>
        <w:jc w:val="center"/>
        <w:tblLayout w:type="fixed"/>
        <w:tblLook w:val="04A0" w:firstRow="1" w:lastRow="0" w:firstColumn="1" w:lastColumn="0" w:noHBand="0" w:noVBand="1"/>
      </w:tblPr>
      <w:tblGrid>
        <w:gridCol w:w="2880"/>
        <w:gridCol w:w="5616"/>
      </w:tblGrid>
      <w:tr w:rsidR="00D865CC" w14:paraId="66FD0821" w14:textId="77777777">
        <w:trPr>
          <w:cantSplit/>
          <w:tblHeader/>
          <w:jc w:val="center"/>
        </w:trPr>
        <w:tc>
          <w:tcPr>
            <w:tcW w:w="2880" w:type="dxa"/>
            <w:shd w:val="clear" w:color="auto" w:fill="D9E2F3"/>
          </w:tcPr>
          <w:p w14:paraId="2E76FED3" w14:textId="77777777" w:rsidR="00D865CC" w:rsidRDefault="00A601D3">
            <w:pPr>
              <w:pStyle w:val="BBTableText"/>
              <w:keepNext/>
            </w:pPr>
            <w:r>
              <w:rPr>
                <w:b/>
              </w:rPr>
              <w:t>Component</w:t>
            </w:r>
          </w:p>
        </w:tc>
        <w:tc>
          <w:tcPr>
            <w:tcW w:w="5616" w:type="dxa"/>
            <w:shd w:val="clear" w:color="auto" w:fill="D9E2F3"/>
          </w:tcPr>
          <w:p w14:paraId="261AA372" w14:textId="77777777" w:rsidR="00D865CC" w:rsidRDefault="00A601D3">
            <w:pPr>
              <w:pStyle w:val="BBTableText"/>
              <w:keepNext/>
            </w:pPr>
            <w:r>
              <w:rPr>
                <w:b/>
              </w:rPr>
              <w:t>Specification</w:t>
            </w:r>
          </w:p>
        </w:tc>
      </w:tr>
      <w:tr w:rsidR="00D865CC" w14:paraId="04BED15D" w14:textId="77777777">
        <w:trPr>
          <w:cantSplit/>
          <w:jc w:val="center"/>
        </w:trPr>
        <w:tc>
          <w:tcPr>
            <w:tcW w:w="2880" w:type="dxa"/>
          </w:tcPr>
          <w:p w14:paraId="142DD147" w14:textId="77777777" w:rsidR="00D865CC" w:rsidRDefault="00A601D3">
            <w:pPr>
              <w:pStyle w:val="BBTableText"/>
              <w:keepNext/>
            </w:pPr>
            <w:r>
              <w:t>Processor</w:t>
            </w:r>
          </w:p>
        </w:tc>
        <w:tc>
          <w:tcPr>
            <w:tcW w:w="5616" w:type="dxa"/>
          </w:tcPr>
          <w:p w14:paraId="3CC24ADD" w14:textId="77777777" w:rsidR="00D865CC" w:rsidRDefault="00A601D3">
            <w:pPr>
              <w:pStyle w:val="BBTableText"/>
              <w:keepNext/>
            </w:pPr>
            <w:r>
              <w:t>13th Gen Intel Core i5-1334U, 12 logical CPUs</w:t>
            </w:r>
          </w:p>
        </w:tc>
      </w:tr>
      <w:tr w:rsidR="00D865CC" w14:paraId="4ECFD680" w14:textId="77777777">
        <w:trPr>
          <w:cantSplit/>
          <w:jc w:val="center"/>
        </w:trPr>
        <w:tc>
          <w:tcPr>
            <w:tcW w:w="2880" w:type="dxa"/>
          </w:tcPr>
          <w:p w14:paraId="27727E6E" w14:textId="77777777" w:rsidR="00D865CC" w:rsidRDefault="00A601D3">
            <w:pPr>
              <w:pStyle w:val="BBTableText"/>
              <w:keepNext/>
            </w:pPr>
            <w:r>
              <w:t>Memory</w:t>
            </w:r>
          </w:p>
        </w:tc>
        <w:tc>
          <w:tcPr>
            <w:tcW w:w="5616" w:type="dxa"/>
          </w:tcPr>
          <w:p w14:paraId="6E690ACA" w14:textId="77777777" w:rsidR="00D865CC" w:rsidRDefault="00A601D3">
            <w:pPr>
              <w:pStyle w:val="BBTableText"/>
              <w:keepNext/>
            </w:pPr>
            <w:r>
              <w:t>16 GB RAM</w:t>
            </w:r>
          </w:p>
        </w:tc>
      </w:tr>
      <w:tr w:rsidR="00D865CC" w14:paraId="341AED31" w14:textId="77777777">
        <w:trPr>
          <w:cantSplit/>
          <w:jc w:val="center"/>
        </w:trPr>
        <w:tc>
          <w:tcPr>
            <w:tcW w:w="2880" w:type="dxa"/>
          </w:tcPr>
          <w:p w14:paraId="1664D4BA" w14:textId="77777777" w:rsidR="00D865CC" w:rsidRDefault="00A601D3">
            <w:pPr>
              <w:pStyle w:val="BBTableText"/>
              <w:keepNext/>
            </w:pPr>
            <w:r>
              <w:t>Graphics</w:t>
            </w:r>
          </w:p>
        </w:tc>
        <w:tc>
          <w:tcPr>
            <w:tcW w:w="5616" w:type="dxa"/>
          </w:tcPr>
          <w:p w14:paraId="3541B073" w14:textId="77777777" w:rsidR="00D865CC" w:rsidRDefault="00A601D3">
            <w:pPr>
              <w:pStyle w:val="BBTableText"/>
              <w:keepNext/>
            </w:pPr>
            <w:r>
              <w:t>Integrated graphics only; no discrete GPU is used by any part of the pipeline</w:t>
            </w:r>
          </w:p>
        </w:tc>
      </w:tr>
      <w:tr w:rsidR="00D865CC" w14:paraId="4D23A595" w14:textId="77777777">
        <w:trPr>
          <w:cantSplit/>
          <w:jc w:val="center"/>
        </w:trPr>
        <w:tc>
          <w:tcPr>
            <w:tcW w:w="2880" w:type="dxa"/>
          </w:tcPr>
          <w:p w14:paraId="080A3A3C" w14:textId="77777777" w:rsidR="00D865CC" w:rsidRDefault="00A601D3">
            <w:pPr>
              <w:pStyle w:val="BBTableText"/>
              <w:keepNext/>
            </w:pPr>
            <w:r>
              <w:t>Operating system</w:t>
            </w:r>
          </w:p>
        </w:tc>
        <w:tc>
          <w:tcPr>
            <w:tcW w:w="5616" w:type="dxa"/>
          </w:tcPr>
          <w:p w14:paraId="0B68C393" w14:textId="77777777" w:rsidR="00D865CC" w:rsidRDefault="00A601D3">
            <w:pPr>
              <w:pStyle w:val="BBTableText"/>
              <w:keepNext/>
            </w:pPr>
            <w:r>
              <w:t>Windows 11</w:t>
            </w:r>
          </w:p>
        </w:tc>
      </w:tr>
      <w:tr w:rsidR="00D865CC" w14:paraId="4DB04252" w14:textId="77777777">
        <w:trPr>
          <w:cantSplit/>
          <w:jc w:val="center"/>
        </w:trPr>
        <w:tc>
          <w:tcPr>
            <w:tcW w:w="2880" w:type="dxa"/>
          </w:tcPr>
          <w:p w14:paraId="6B943465" w14:textId="77777777" w:rsidR="00D865CC" w:rsidRDefault="00A601D3">
            <w:pPr>
              <w:pStyle w:val="BBTableText"/>
              <w:keepNext/>
            </w:pPr>
            <w:r>
              <w:t>Storage</w:t>
            </w:r>
          </w:p>
        </w:tc>
        <w:tc>
          <w:tcPr>
            <w:tcW w:w="5616" w:type="dxa"/>
          </w:tcPr>
          <w:p w14:paraId="2FAAFCC8" w14:textId="77777777" w:rsidR="00D865CC" w:rsidRDefault="00A601D3">
            <w:pPr>
              <w:pStyle w:val="BBTableText"/>
              <w:keepNext/>
            </w:pPr>
            <w:r>
              <w:t>Local SSD; the repository, models and caches fit comfortably</w:t>
            </w:r>
          </w:p>
        </w:tc>
      </w:tr>
      <w:tr w:rsidR="00D865CC" w14:paraId="23097FEB" w14:textId="77777777">
        <w:trPr>
          <w:cantSplit/>
          <w:jc w:val="center"/>
        </w:trPr>
        <w:tc>
          <w:tcPr>
            <w:tcW w:w="2880" w:type="dxa"/>
          </w:tcPr>
          <w:p w14:paraId="7DED306E" w14:textId="77777777" w:rsidR="00D865CC" w:rsidRDefault="00A601D3">
            <w:pPr>
              <w:pStyle w:val="BBTableText"/>
            </w:pPr>
            <w:r>
              <w:t>Continuous integration</w:t>
            </w:r>
          </w:p>
        </w:tc>
        <w:tc>
          <w:tcPr>
            <w:tcW w:w="5616" w:type="dxa"/>
          </w:tcPr>
          <w:p w14:paraId="0F67FAB4" w14:textId="77777777" w:rsidR="00D865CC" w:rsidRDefault="00A601D3">
            <w:pPr>
              <w:pStyle w:val="BBTableText"/>
            </w:pPr>
            <w:r>
              <w:t>GitHub-hosted Linux runners (ubuntu-latest) for the automated workflows</w:t>
            </w:r>
          </w:p>
        </w:tc>
      </w:tr>
    </w:tbl>
    <w:p w14:paraId="3E7D1A83" w14:textId="77777777" w:rsidR="00D865CC" w:rsidRDefault="00D865CC">
      <w:pPr>
        <w:pStyle w:val="BBBody"/>
        <w:spacing w:after="80" w:line="240" w:lineRule="auto"/>
      </w:pPr>
    </w:p>
    <w:p w14:paraId="606ED9A5" w14:textId="77777777" w:rsidR="00D865CC" w:rsidRDefault="00A601D3">
      <w:pPr>
        <w:pStyle w:val="BBBody"/>
      </w:pPr>
      <w:r>
        <w:t>No GPU is needed. The heaviest step of the live pipeline, encoding a ticket with BGE, takes a median of 156.4 ms on this CPU, and training the Tier-2 classifier means fitting a logistic regression on pre-computed embeddings. The one experiment that is slow on a CPU, fine-tuning DistilBERT as a baseline, took tens of minutes and is not on any production path. Memory was the real constraint. Running a local language model and the BGE encoder at the same time pushed the laptop's memory far enough that one long experiment was killed, so the project adopted a rule that a local model is unloaded before any embedding work starts, and the local-model wrapper refuses to start below a per-model free-memory floor, because a model that is swapping to disk produces latency numbers that are both meaningless and plausible.</w:t>
      </w:r>
    </w:p>
    <w:p w14:paraId="17A088C7" w14:textId="77777777" w:rsidR="00D865CC" w:rsidRDefault="00A601D3">
      <w:pPr>
        <w:pStyle w:val="Heading2"/>
      </w:pPr>
      <w:bookmarkStart w:id="40" w:name="_Toc243801760"/>
      <w:r>
        <w:t>3.3 Work breakdown structure</w:t>
      </w:r>
      <w:bookmarkEnd w:id="40"/>
    </w:p>
    <w:p w14:paraId="04ABFB1C" w14:textId="77777777" w:rsidR="00D865CC" w:rsidRDefault="00A601D3">
      <w:pPr>
        <w:pStyle w:val="BBBody"/>
      </w:pPr>
      <w:r>
        <w:t>The work was organised into six streams, shown as a work breakdown structure in Figure 3.1. Each stream was then delivered in numbered phases. Each phase opened with a written plan, which was reviewed before any code was written, and ended with a report and a review gate before the next phase began. This discipline was deliberate: it gave our guides a clear point at which to review each piece of work, and it made it natural to record results that did not work out, because each phase had to report what it found.</w:t>
      </w:r>
    </w:p>
    <w:p w14:paraId="54CD1938" w14:textId="77777777" w:rsidR="00D865CC" w:rsidRDefault="00A601D3">
      <w:pPr>
        <w:pStyle w:val="BBFigure"/>
      </w:pPr>
      <w:r>
        <w:rPr>
          <w:noProof/>
        </w:rPr>
        <w:drawing>
          <wp:inline distT="0" distB="0" distL="0" distR="0" wp14:anchorId="02869FE4" wp14:editId="01B098B1">
            <wp:extent cx="5394960" cy="285016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wbs.png"/>
                    <pic:cNvPicPr/>
                  </pic:nvPicPr>
                  <pic:blipFill>
                    <a:blip r:embed="rId14"/>
                    <a:stretch>
                      <a:fillRect/>
                    </a:stretch>
                  </pic:blipFill>
                  <pic:spPr>
                    <a:xfrm>
                      <a:off x="0" y="0"/>
                      <a:ext cx="5394960" cy="2850168"/>
                    </a:xfrm>
                    <a:prstGeom prst="rect">
                      <a:avLst/>
                    </a:prstGeom>
                  </pic:spPr>
                </pic:pic>
              </a:graphicData>
            </a:graphic>
          </wp:inline>
        </w:drawing>
      </w:r>
    </w:p>
    <w:p w14:paraId="5B4D4E16" w14:textId="6A51149F" w:rsidR="00D865CC" w:rsidRDefault="00A601D3">
      <w:pPr>
        <w:pStyle w:val="Caption"/>
      </w:pPr>
      <w:bookmarkStart w:id="41" w:name="_Toc243801778"/>
      <w:r>
        <w:t>Figure 3.</w:t>
      </w:r>
      <w:fldSimple w:instr=" SEQ Figure \* ARABIC \s 1 ">
        <w:r w:rsidR="00CA776B">
          <w:rPr>
            <w:noProof/>
          </w:rPr>
          <w:t>1</w:t>
        </w:r>
      </w:fldSimple>
      <w:r>
        <w:t>: Work breakdown structure of the project. Six streams, each broken into four work packages.</w:t>
      </w:r>
      <w:bookmarkEnd w:id="41"/>
    </w:p>
    <w:p w14:paraId="3FB98C8A" w14:textId="77777777" w:rsidR="00D865CC" w:rsidRDefault="00A601D3">
      <w:pPr>
        <w:pStyle w:val="BBBody"/>
      </w:pPr>
      <w:r>
        <w:lastRenderedPageBreak/>
        <w:t>Table 3.3 lists the phases in order, with the dates of their first and last commits taken from the repository's git history. Figure 3.2 shows the same information as a timeline. The first block of work, before the phase system was introduced, built the prototype: the dataset, the baseline classifiers, the first retrieval layer and the demonstration. The later phases turned the prototype into a measured and reproducible system, and the final weeks extended the evaluation and produced the paper and this report.</w:t>
      </w:r>
    </w:p>
    <w:p w14:paraId="4C516F36" w14:textId="3474E1AD" w:rsidR="00D865CC" w:rsidRDefault="00A601D3">
      <w:pPr>
        <w:pStyle w:val="Caption"/>
        <w:keepNext/>
      </w:pPr>
      <w:bookmarkStart w:id="42" w:name="_Toc243801771"/>
      <w:r>
        <w:t>Table 3.</w:t>
      </w:r>
      <w:fldSimple w:instr=" SEQ Table \* ARABIC \s 1 ">
        <w:r w:rsidR="00CA776B">
          <w:rPr>
            <w:noProof/>
          </w:rPr>
          <w:t>3</w:t>
        </w:r>
      </w:fldSimple>
      <w:r>
        <w:t>: Project phases with dates from the git history</w:t>
      </w:r>
      <w:bookmarkEnd w:id="42"/>
    </w:p>
    <w:tbl>
      <w:tblPr>
        <w:tblStyle w:val="TableGrid"/>
        <w:tblW w:w="0" w:type="auto"/>
        <w:jc w:val="center"/>
        <w:tblLayout w:type="fixed"/>
        <w:tblLook w:val="04A0" w:firstRow="1" w:lastRow="0" w:firstColumn="1" w:lastColumn="0" w:noHBand="0" w:noVBand="1"/>
      </w:tblPr>
      <w:tblGrid>
        <w:gridCol w:w="2232"/>
        <w:gridCol w:w="1656"/>
        <w:gridCol w:w="4608"/>
      </w:tblGrid>
      <w:tr w:rsidR="00D865CC" w14:paraId="63E12D33" w14:textId="77777777">
        <w:trPr>
          <w:cantSplit/>
          <w:tblHeader/>
          <w:jc w:val="center"/>
        </w:trPr>
        <w:tc>
          <w:tcPr>
            <w:tcW w:w="2232" w:type="dxa"/>
            <w:shd w:val="clear" w:color="auto" w:fill="D9E2F3"/>
          </w:tcPr>
          <w:p w14:paraId="6B2445BA" w14:textId="77777777" w:rsidR="00D865CC" w:rsidRDefault="00A601D3">
            <w:pPr>
              <w:pStyle w:val="BBTableText"/>
              <w:keepNext/>
            </w:pPr>
            <w:r>
              <w:rPr>
                <w:b/>
              </w:rPr>
              <w:t>Phase</w:t>
            </w:r>
          </w:p>
        </w:tc>
        <w:tc>
          <w:tcPr>
            <w:tcW w:w="1656" w:type="dxa"/>
            <w:shd w:val="clear" w:color="auto" w:fill="D9E2F3"/>
          </w:tcPr>
          <w:p w14:paraId="6993EBFA" w14:textId="77777777" w:rsidR="00D865CC" w:rsidRDefault="00A601D3">
            <w:pPr>
              <w:pStyle w:val="BBTableText"/>
              <w:keepNext/>
            </w:pPr>
            <w:r>
              <w:rPr>
                <w:b/>
              </w:rPr>
              <w:t>Dates (2026)</w:t>
            </w:r>
          </w:p>
        </w:tc>
        <w:tc>
          <w:tcPr>
            <w:tcW w:w="4608" w:type="dxa"/>
            <w:shd w:val="clear" w:color="auto" w:fill="D9E2F3"/>
          </w:tcPr>
          <w:p w14:paraId="6AD0B5F3" w14:textId="77777777" w:rsidR="00D865CC" w:rsidRDefault="00A601D3">
            <w:pPr>
              <w:pStyle w:val="BBTableText"/>
              <w:keepNext/>
            </w:pPr>
            <w:r>
              <w:rPr>
                <w:b/>
              </w:rPr>
              <w:t>Main work and outcome</w:t>
            </w:r>
          </w:p>
        </w:tc>
      </w:tr>
      <w:tr w:rsidR="00D865CC" w14:paraId="17934503" w14:textId="77777777">
        <w:trPr>
          <w:cantSplit/>
          <w:jc w:val="center"/>
        </w:trPr>
        <w:tc>
          <w:tcPr>
            <w:tcW w:w="2232" w:type="dxa"/>
          </w:tcPr>
          <w:p w14:paraId="508FFC88" w14:textId="77777777" w:rsidR="00D865CC" w:rsidRDefault="00A601D3">
            <w:pPr>
              <w:pStyle w:val="BBTableText"/>
              <w:keepNext/>
            </w:pPr>
            <w:r>
              <w:t>Prototype</w:t>
            </w:r>
          </w:p>
        </w:tc>
        <w:tc>
          <w:tcPr>
            <w:tcW w:w="1656" w:type="dxa"/>
          </w:tcPr>
          <w:p w14:paraId="3ED7C2AD" w14:textId="77777777" w:rsidR="00D865CC" w:rsidRDefault="00A601D3">
            <w:pPr>
              <w:pStyle w:val="BBTableText"/>
              <w:keepNext/>
            </w:pPr>
            <w:r>
              <w:t>28 Jul – 15 Aug</w:t>
            </w:r>
          </w:p>
        </w:tc>
        <w:tc>
          <w:tcPr>
            <w:tcW w:w="4608" w:type="dxa"/>
          </w:tcPr>
          <w:p w14:paraId="76543572" w14:textId="77777777" w:rsidR="00D865CC" w:rsidRDefault="00A601D3">
            <w:pPr>
              <w:pStyle w:val="BBTableText"/>
              <w:keepNext/>
            </w:pPr>
            <w:r>
              <w:t>Dataset generator (later scaled to 4,000 tickets), TF-IDF, MiniLM and DistilBERT classifiers, FAISS retrieval with Gemini drafting, Streamlit demo, cascade calibration, clustering, 45-ticket benchmark, adversarial set, first ablation</w:t>
            </w:r>
          </w:p>
        </w:tc>
      </w:tr>
      <w:tr w:rsidR="00D865CC" w14:paraId="0491E3FB" w14:textId="77777777">
        <w:trPr>
          <w:cantSplit/>
          <w:jc w:val="center"/>
        </w:trPr>
        <w:tc>
          <w:tcPr>
            <w:tcW w:w="2232" w:type="dxa"/>
          </w:tcPr>
          <w:p w14:paraId="07CB3B77" w14:textId="77777777" w:rsidR="00D865CC" w:rsidRDefault="00A601D3">
            <w:pPr>
              <w:pStyle w:val="BBTableText"/>
              <w:keepNext/>
            </w:pPr>
            <w:r>
              <w:t>Embedding migration</w:t>
            </w:r>
          </w:p>
        </w:tc>
        <w:tc>
          <w:tcPr>
            <w:tcW w:w="1656" w:type="dxa"/>
          </w:tcPr>
          <w:p w14:paraId="1AB500A0" w14:textId="77777777" w:rsidR="00D865CC" w:rsidRDefault="00A601D3">
            <w:pPr>
              <w:pStyle w:val="BBTableText"/>
              <w:keepNext/>
            </w:pPr>
            <w:r>
              <w:t>26 Aug – 1 Sep</w:t>
            </w:r>
          </w:p>
        </w:tc>
        <w:tc>
          <w:tcPr>
            <w:tcW w:w="4608" w:type="dxa"/>
          </w:tcPr>
          <w:p w14:paraId="2CE5BD0A" w14:textId="77777777" w:rsidR="00D865CC" w:rsidRDefault="00A601D3">
            <w:pPr>
              <w:pStyle w:val="BBTableText"/>
              <w:keepNext/>
            </w:pPr>
            <w:r>
              <w:t>Production encoder moved from MiniLM to BGE; retrieval threshold recalibrated to 0.67 with a new out-of-domain set</w:t>
            </w:r>
          </w:p>
        </w:tc>
      </w:tr>
      <w:tr w:rsidR="00D865CC" w14:paraId="74765B0A" w14:textId="77777777">
        <w:trPr>
          <w:cantSplit/>
          <w:jc w:val="center"/>
        </w:trPr>
        <w:tc>
          <w:tcPr>
            <w:tcW w:w="2232" w:type="dxa"/>
          </w:tcPr>
          <w:p w14:paraId="6BE3C243" w14:textId="77777777" w:rsidR="00D865CC" w:rsidRDefault="00A601D3">
            <w:pPr>
              <w:pStyle w:val="BBTableText"/>
              <w:keepNext/>
            </w:pPr>
            <w:r>
              <w:t>Phase 0</w:t>
            </w:r>
          </w:p>
        </w:tc>
        <w:tc>
          <w:tcPr>
            <w:tcW w:w="1656" w:type="dxa"/>
          </w:tcPr>
          <w:p w14:paraId="1BA07961" w14:textId="77777777" w:rsidR="00D865CC" w:rsidRDefault="00A601D3">
            <w:pPr>
              <w:pStyle w:val="BBTableText"/>
              <w:keepNext/>
            </w:pPr>
            <w:r>
              <w:t>13 Sep</w:t>
            </w:r>
          </w:p>
        </w:tc>
        <w:tc>
          <w:tcPr>
            <w:tcW w:w="4608" w:type="dxa"/>
          </w:tcPr>
          <w:p w14:paraId="765D4D96" w14:textId="77777777" w:rsidR="00D865CC" w:rsidRDefault="00A601D3">
            <w:pPr>
              <w:pStyle w:val="BBTableText"/>
              <w:keepNext/>
            </w:pPr>
            <w:r>
              <w:t>Four duplicated copies of the pipeline consolidated into one package; ablation corrected to the BGE pipeline</w:t>
            </w:r>
          </w:p>
        </w:tc>
      </w:tr>
      <w:tr w:rsidR="00D865CC" w14:paraId="4D0282C9" w14:textId="77777777">
        <w:trPr>
          <w:cantSplit/>
          <w:jc w:val="center"/>
        </w:trPr>
        <w:tc>
          <w:tcPr>
            <w:tcW w:w="2232" w:type="dxa"/>
          </w:tcPr>
          <w:p w14:paraId="7B8F9008" w14:textId="77777777" w:rsidR="00D865CC" w:rsidRDefault="00A601D3">
            <w:pPr>
              <w:pStyle w:val="BBTableText"/>
              <w:keepNext/>
            </w:pPr>
            <w:r>
              <w:t>Phases 1–2</w:t>
            </w:r>
          </w:p>
        </w:tc>
        <w:tc>
          <w:tcPr>
            <w:tcW w:w="1656" w:type="dxa"/>
          </w:tcPr>
          <w:p w14:paraId="4D95776B" w14:textId="77777777" w:rsidR="00D865CC" w:rsidRDefault="00A601D3">
            <w:pPr>
              <w:pStyle w:val="BBTableText"/>
              <w:keepNext/>
            </w:pPr>
            <w:r>
              <w:t>14 Sep</w:t>
            </w:r>
          </w:p>
        </w:tc>
        <w:tc>
          <w:tcPr>
            <w:tcW w:w="4608" w:type="dxa"/>
          </w:tcPr>
          <w:p w14:paraId="7A132F17" w14:textId="77777777" w:rsidR="00D865CC" w:rsidRDefault="00A601D3">
            <w:pPr>
              <w:pStyle w:val="BBTableText"/>
              <w:keepNext/>
            </w:pPr>
            <w:r>
              <w:t>Conformal prediction measured; automation-flag validation; groundedness study with human labels and an audited LLM judge</w:t>
            </w:r>
          </w:p>
        </w:tc>
      </w:tr>
      <w:tr w:rsidR="00D865CC" w14:paraId="75DF20EF" w14:textId="77777777">
        <w:trPr>
          <w:cantSplit/>
          <w:jc w:val="center"/>
        </w:trPr>
        <w:tc>
          <w:tcPr>
            <w:tcW w:w="2232" w:type="dxa"/>
          </w:tcPr>
          <w:p w14:paraId="7460358E" w14:textId="77777777" w:rsidR="00D865CC" w:rsidRDefault="00A601D3">
            <w:pPr>
              <w:pStyle w:val="BBTableText"/>
              <w:keepNext/>
            </w:pPr>
            <w:r>
              <w:t>Phase 3</w:t>
            </w:r>
          </w:p>
        </w:tc>
        <w:tc>
          <w:tcPr>
            <w:tcW w:w="1656" w:type="dxa"/>
          </w:tcPr>
          <w:p w14:paraId="29F36EF1" w14:textId="77777777" w:rsidR="00D865CC" w:rsidRDefault="00A601D3">
            <w:pPr>
              <w:pStyle w:val="BBTableText"/>
              <w:keepNext/>
            </w:pPr>
            <w:r>
              <w:t>14–15 Sep</w:t>
            </w:r>
          </w:p>
        </w:tc>
        <w:tc>
          <w:tcPr>
            <w:tcW w:w="4608" w:type="dxa"/>
          </w:tcPr>
          <w:p w14:paraId="7AF3CBD2" w14:textId="77777777" w:rsidR="00D865CC" w:rsidRDefault="00A601D3">
            <w:pPr>
              <w:pStyle w:val="BBTableText"/>
              <w:keepNext/>
            </w:pPr>
            <w:r>
              <w:t>Tier 1 persisted as a checked artifact; agents and orchestrator; HTTP service with a failure boundary</w:t>
            </w:r>
          </w:p>
        </w:tc>
      </w:tr>
      <w:tr w:rsidR="00D865CC" w14:paraId="53661ECB" w14:textId="77777777">
        <w:trPr>
          <w:cantSplit/>
          <w:jc w:val="center"/>
        </w:trPr>
        <w:tc>
          <w:tcPr>
            <w:tcW w:w="2232" w:type="dxa"/>
          </w:tcPr>
          <w:p w14:paraId="0BFF7587" w14:textId="77777777" w:rsidR="00D865CC" w:rsidRDefault="00A601D3">
            <w:pPr>
              <w:pStyle w:val="BBTableText"/>
              <w:keepNext/>
            </w:pPr>
            <w:r>
              <w:t>Phase 4</w:t>
            </w:r>
          </w:p>
        </w:tc>
        <w:tc>
          <w:tcPr>
            <w:tcW w:w="1656" w:type="dxa"/>
          </w:tcPr>
          <w:p w14:paraId="624C6387" w14:textId="77777777" w:rsidR="00D865CC" w:rsidRDefault="00A601D3">
            <w:pPr>
              <w:pStyle w:val="BBTableText"/>
              <w:keepNext/>
            </w:pPr>
            <w:r>
              <w:t>15–20 Sep</w:t>
            </w:r>
          </w:p>
        </w:tc>
        <w:tc>
          <w:tcPr>
            <w:tcW w:w="4608" w:type="dxa"/>
          </w:tcPr>
          <w:p w14:paraId="279327AF" w14:textId="77777777" w:rsidR="00D865CC" w:rsidRDefault="00A601D3">
            <w:pPr>
              <w:pStyle w:val="BBTableText"/>
              <w:keepNext/>
            </w:pPr>
            <w:r>
              <w:t>Optional decision log; drift detector library and its evaluation (measured, not shipped)</w:t>
            </w:r>
          </w:p>
        </w:tc>
      </w:tr>
      <w:tr w:rsidR="00D865CC" w14:paraId="5F06E385" w14:textId="77777777">
        <w:trPr>
          <w:cantSplit/>
          <w:jc w:val="center"/>
        </w:trPr>
        <w:tc>
          <w:tcPr>
            <w:tcW w:w="2232" w:type="dxa"/>
          </w:tcPr>
          <w:p w14:paraId="0FB830C2" w14:textId="77777777" w:rsidR="00D865CC" w:rsidRDefault="00A601D3">
            <w:pPr>
              <w:pStyle w:val="BBTableText"/>
              <w:keepNext/>
            </w:pPr>
            <w:r>
              <w:t>Phase 5</w:t>
            </w:r>
          </w:p>
        </w:tc>
        <w:tc>
          <w:tcPr>
            <w:tcW w:w="1656" w:type="dxa"/>
          </w:tcPr>
          <w:p w14:paraId="2833423E" w14:textId="77777777" w:rsidR="00D865CC" w:rsidRDefault="00A601D3">
            <w:pPr>
              <w:pStyle w:val="BBTableText"/>
              <w:keepNext/>
            </w:pPr>
            <w:r>
              <w:t>20–21 Sep</w:t>
            </w:r>
          </w:p>
        </w:tc>
        <w:tc>
          <w:tcPr>
            <w:tcW w:w="4608" w:type="dxa"/>
          </w:tcPr>
          <w:p w14:paraId="51810E1A" w14:textId="77777777" w:rsidR="00D865CC" w:rsidRDefault="00A601D3">
            <w:pPr>
              <w:pStyle w:val="BBTableText"/>
              <w:keepNext/>
            </w:pPr>
            <w:r>
              <w:t>Template-grouping correction; the controlled cascade ablation; zero-shot Gemini and Qwen baselines</w:t>
            </w:r>
          </w:p>
        </w:tc>
      </w:tr>
      <w:tr w:rsidR="00D865CC" w14:paraId="05B8A669" w14:textId="77777777">
        <w:trPr>
          <w:cantSplit/>
          <w:jc w:val="center"/>
        </w:trPr>
        <w:tc>
          <w:tcPr>
            <w:tcW w:w="2232" w:type="dxa"/>
          </w:tcPr>
          <w:p w14:paraId="26534A9F" w14:textId="77777777" w:rsidR="00D865CC" w:rsidRDefault="00A601D3">
            <w:pPr>
              <w:pStyle w:val="BBTableText"/>
              <w:keepNext/>
            </w:pPr>
            <w:r>
              <w:t>Phase 6</w:t>
            </w:r>
          </w:p>
        </w:tc>
        <w:tc>
          <w:tcPr>
            <w:tcW w:w="1656" w:type="dxa"/>
          </w:tcPr>
          <w:p w14:paraId="64627F6A" w14:textId="77777777" w:rsidR="00D865CC" w:rsidRDefault="00A601D3">
            <w:pPr>
              <w:pStyle w:val="BBTableText"/>
              <w:keepNext/>
            </w:pPr>
            <w:r>
              <w:t>21–22 Sep</w:t>
            </w:r>
          </w:p>
        </w:tc>
        <w:tc>
          <w:tcPr>
            <w:tcW w:w="4608" w:type="dxa"/>
          </w:tcPr>
          <w:p w14:paraId="31BEF48E" w14:textId="77777777" w:rsidR="00D865CC" w:rsidRDefault="00A601D3">
            <w:pPr>
              <w:pStyle w:val="BBTableText"/>
              <w:keepNext/>
            </w:pPr>
            <w:r>
              <w:t>Conformal deferral compared with the confidence gate; weighted conformal; retrieval-sufficiency rater</w:t>
            </w:r>
          </w:p>
        </w:tc>
      </w:tr>
      <w:tr w:rsidR="00D865CC" w14:paraId="07A00CED" w14:textId="77777777">
        <w:trPr>
          <w:cantSplit/>
          <w:jc w:val="center"/>
        </w:trPr>
        <w:tc>
          <w:tcPr>
            <w:tcW w:w="2232" w:type="dxa"/>
          </w:tcPr>
          <w:p w14:paraId="17D4ADD0" w14:textId="77777777" w:rsidR="00D865CC" w:rsidRDefault="00A601D3">
            <w:pPr>
              <w:pStyle w:val="BBTableText"/>
              <w:keepNext/>
            </w:pPr>
            <w:r>
              <w:t>Phase 7</w:t>
            </w:r>
          </w:p>
        </w:tc>
        <w:tc>
          <w:tcPr>
            <w:tcW w:w="1656" w:type="dxa"/>
          </w:tcPr>
          <w:p w14:paraId="551CC9B8" w14:textId="77777777" w:rsidR="00D865CC" w:rsidRDefault="00A601D3">
            <w:pPr>
              <w:pStyle w:val="BBTableText"/>
              <w:keepNext/>
            </w:pPr>
            <w:r>
              <w:t>22 Sep</w:t>
            </w:r>
          </w:p>
        </w:tc>
        <w:tc>
          <w:tcPr>
            <w:tcW w:w="4608" w:type="dxa"/>
          </w:tcPr>
          <w:p w14:paraId="4C738AC9" w14:textId="77777777" w:rsidR="00D865CC" w:rsidRDefault="00A601D3">
            <w:pPr>
              <w:pStyle w:val="BBTableText"/>
              <w:keepNext/>
            </w:pPr>
            <w:r>
              <w:t>External-validity experiments on an independently generated corpus</w:t>
            </w:r>
          </w:p>
        </w:tc>
      </w:tr>
      <w:tr w:rsidR="00D865CC" w14:paraId="5D7C45AC" w14:textId="77777777">
        <w:trPr>
          <w:cantSplit/>
          <w:jc w:val="center"/>
        </w:trPr>
        <w:tc>
          <w:tcPr>
            <w:tcW w:w="2232" w:type="dxa"/>
          </w:tcPr>
          <w:p w14:paraId="221C93A7" w14:textId="77777777" w:rsidR="00D865CC" w:rsidRDefault="00A601D3">
            <w:pPr>
              <w:pStyle w:val="BBTableText"/>
              <w:keepNext/>
            </w:pPr>
            <w:r>
              <w:t>Phase 8</w:t>
            </w:r>
          </w:p>
        </w:tc>
        <w:tc>
          <w:tcPr>
            <w:tcW w:w="1656" w:type="dxa"/>
          </w:tcPr>
          <w:p w14:paraId="3D591FF2" w14:textId="77777777" w:rsidR="00D865CC" w:rsidRDefault="00A601D3">
            <w:pPr>
              <w:pStyle w:val="BBTableText"/>
              <w:keepNext/>
            </w:pPr>
            <w:r>
              <w:t>22–23 Sep</w:t>
            </w:r>
          </w:p>
        </w:tc>
        <w:tc>
          <w:tcPr>
            <w:tcW w:w="4608" w:type="dxa"/>
          </w:tcPr>
          <w:p w14:paraId="1F2B5C2F" w14:textId="77777777" w:rsidR="00D865CC" w:rsidRDefault="00A601D3">
            <w:pPr>
              <w:pStyle w:val="BBTableText"/>
              <w:keepNext/>
            </w:pPr>
            <w:r>
              <w:t>Every paper number generated from committed files; Docker image and CI</w:t>
            </w:r>
          </w:p>
        </w:tc>
      </w:tr>
      <w:tr w:rsidR="00D865CC" w14:paraId="17625264" w14:textId="77777777">
        <w:trPr>
          <w:cantSplit/>
          <w:jc w:val="center"/>
        </w:trPr>
        <w:tc>
          <w:tcPr>
            <w:tcW w:w="2232" w:type="dxa"/>
          </w:tcPr>
          <w:p w14:paraId="0389C615" w14:textId="77777777" w:rsidR="00D865CC" w:rsidRDefault="00A601D3">
            <w:pPr>
              <w:pStyle w:val="BBTableText"/>
              <w:keepNext/>
            </w:pPr>
            <w:r>
              <w:t>Phase 9</w:t>
            </w:r>
          </w:p>
        </w:tc>
        <w:tc>
          <w:tcPr>
            <w:tcW w:w="1656" w:type="dxa"/>
          </w:tcPr>
          <w:p w14:paraId="5780CB00" w14:textId="77777777" w:rsidR="00D865CC" w:rsidRDefault="00A601D3">
            <w:pPr>
              <w:pStyle w:val="BBTableText"/>
              <w:keepNext/>
            </w:pPr>
            <w:r>
              <w:t>23–28 Sep</w:t>
            </w:r>
          </w:p>
        </w:tc>
        <w:tc>
          <w:tcPr>
            <w:tcW w:w="4608" w:type="dxa"/>
          </w:tcPr>
          <w:p w14:paraId="02F8A1C2" w14:textId="77777777" w:rsidR="00D865CC" w:rsidRDefault="00A601D3">
            <w:pPr>
              <w:pStyle w:val="BBTableText"/>
              <w:keepNext/>
            </w:pPr>
            <w:r>
              <w:t>IEEE paper draft, pre-submission audit, release tagged v1.0, guide's revisions</w:t>
            </w:r>
          </w:p>
        </w:tc>
      </w:tr>
      <w:tr w:rsidR="00D865CC" w14:paraId="0CDB6E5A" w14:textId="77777777">
        <w:trPr>
          <w:cantSplit/>
          <w:jc w:val="center"/>
        </w:trPr>
        <w:tc>
          <w:tcPr>
            <w:tcW w:w="2232" w:type="dxa"/>
          </w:tcPr>
          <w:p w14:paraId="31FF81AD" w14:textId="77777777" w:rsidR="00D865CC" w:rsidRDefault="00A601D3">
            <w:pPr>
              <w:pStyle w:val="BBTableText"/>
              <w:keepNext/>
            </w:pPr>
            <w:r>
              <w:t>Paper revision</w:t>
            </w:r>
          </w:p>
        </w:tc>
        <w:tc>
          <w:tcPr>
            <w:tcW w:w="1656" w:type="dxa"/>
          </w:tcPr>
          <w:p w14:paraId="321E8EEF" w14:textId="77777777" w:rsidR="00D865CC" w:rsidRDefault="00A601D3">
            <w:pPr>
              <w:pStyle w:val="BBTableText"/>
              <w:keepNext/>
            </w:pPr>
            <w:r>
              <w:t>19–23 Oct</w:t>
            </w:r>
          </w:p>
        </w:tc>
        <w:tc>
          <w:tcPr>
            <w:tcW w:w="4608" w:type="dxa"/>
          </w:tcPr>
          <w:p w14:paraId="595E2C6E" w14:textId="77777777" w:rsidR="00D865CC" w:rsidRDefault="00A601D3">
            <w:pPr>
              <w:pStyle w:val="BBTableText"/>
              <w:keepNext/>
            </w:pPr>
            <w:r>
              <w:t>Independent author-written set, real-world tickets, error analysis, revised paper (v4)</w:t>
            </w:r>
          </w:p>
        </w:tc>
      </w:tr>
      <w:tr w:rsidR="00D865CC" w14:paraId="12CC19A7" w14:textId="77777777">
        <w:trPr>
          <w:cantSplit/>
          <w:jc w:val="center"/>
        </w:trPr>
        <w:tc>
          <w:tcPr>
            <w:tcW w:w="2232" w:type="dxa"/>
          </w:tcPr>
          <w:p w14:paraId="592525DF" w14:textId="77777777" w:rsidR="00D865CC" w:rsidRDefault="00A601D3">
            <w:pPr>
              <w:pStyle w:val="BBTableText"/>
            </w:pPr>
            <w:r>
              <w:t>Project report</w:t>
            </w:r>
          </w:p>
        </w:tc>
        <w:tc>
          <w:tcPr>
            <w:tcW w:w="1656" w:type="dxa"/>
          </w:tcPr>
          <w:p w14:paraId="012AB82D" w14:textId="77777777" w:rsidR="00D865CC" w:rsidRDefault="00A601D3">
            <w:pPr>
              <w:pStyle w:val="BBTableText"/>
            </w:pPr>
            <w:r>
              <w:t>25 Oct</w:t>
            </w:r>
          </w:p>
        </w:tc>
        <w:tc>
          <w:tcPr>
            <w:tcW w:w="4608" w:type="dxa"/>
          </w:tcPr>
          <w:p w14:paraId="5EE859DB" w14:textId="77777777" w:rsidR="00D865CC" w:rsidRDefault="00A601D3">
            <w:pPr>
              <w:pStyle w:val="BBTableText"/>
            </w:pPr>
            <w:r>
              <w:t>This report</w:t>
            </w:r>
          </w:p>
        </w:tc>
      </w:tr>
    </w:tbl>
    <w:p w14:paraId="3B00DA9C" w14:textId="77777777" w:rsidR="00D865CC" w:rsidRDefault="00D865CC">
      <w:pPr>
        <w:pStyle w:val="BBBody"/>
        <w:spacing w:after="80" w:line="240" w:lineRule="auto"/>
      </w:pPr>
    </w:p>
    <w:p w14:paraId="2ACF5C54" w14:textId="77777777" w:rsidR="00D865CC" w:rsidRDefault="00A601D3">
      <w:pPr>
        <w:pStyle w:val="BBFigure"/>
      </w:pPr>
      <w:r>
        <w:rPr>
          <w:noProof/>
        </w:rPr>
        <w:lastRenderedPageBreak/>
        <w:drawing>
          <wp:inline distT="0" distB="0" distL="0" distR="0" wp14:anchorId="6EDE6DE1" wp14:editId="662A4EB0">
            <wp:extent cx="5394960" cy="22714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timeline.png"/>
                    <pic:cNvPicPr/>
                  </pic:nvPicPr>
                  <pic:blipFill>
                    <a:blip r:embed="rId15"/>
                    <a:stretch>
                      <a:fillRect/>
                    </a:stretch>
                  </pic:blipFill>
                  <pic:spPr>
                    <a:xfrm>
                      <a:off x="0" y="0"/>
                      <a:ext cx="5394960" cy="2271412"/>
                    </a:xfrm>
                    <a:prstGeom prst="rect">
                      <a:avLst/>
                    </a:prstGeom>
                  </pic:spPr>
                </pic:pic>
              </a:graphicData>
            </a:graphic>
          </wp:inline>
        </w:drawing>
      </w:r>
    </w:p>
    <w:p w14:paraId="7015CB32" w14:textId="182E29A8" w:rsidR="00D865CC" w:rsidRDefault="00A601D3">
      <w:pPr>
        <w:pStyle w:val="Caption"/>
      </w:pPr>
      <w:bookmarkStart w:id="43" w:name="_Toc243801779"/>
      <w:r>
        <w:t>Figure 3.</w:t>
      </w:r>
      <w:fldSimple w:instr=" SEQ Figure \* ARABIC \s 1 ">
        <w:r w:rsidR="00CA776B">
          <w:rPr>
            <w:noProof/>
          </w:rPr>
          <w:t>2</w:t>
        </w:r>
      </w:fldSimple>
      <w:r>
        <w:t>: Project timeline. Each bar runs from the first to the last commit of a phase.</w:t>
      </w:r>
      <w:bookmarkEnd w:id="43"/>
    </w:p>
    <w:p w14:paraId="0F211E59" w14:textId="77777777" w:rsidR="00D865CC" w:rsidRDefault="00A601D3">
      <w:pPr>
        <w:pStyle w:val="Heading2"/>
      </w:pPr>
      <w:bookmarkStart w:id="44" w:name="_Toc243801761"/>
      <w:r>
        <w:t>3.4 Functional requirements</w:t>
      </w:r>
      <w:bookmarkEnd w:id="44"/>
    </w:p>
    <w:p w14:paraId="04960671" w14:textId="77777777" w:rsidR="00D865CC" w:rsidRDefault="00A601D3">
      <w:pPr>
        <w:pStyle w:val="BBBody"/>
      </w:pPr>
      <w:r>
        <w:t>The functional requirements state what the system must do. Each is traced in Table 3.4 to the part of the code that implements it: an HTTP endpoint of the service, one of the three agents, or the orchestrator that owns the routing decisions (the architecture is described in Section ?).</w:t>
      </w:r>
    </w:p>
    <w:p w14:paraId="0A81C2D1" w14:textId="76BB6DA5" w:rsidR="00D865CC" w:rsidRDefault="00A601D3">
      <w:pPr>
        <w:pStyle w:val="Caption"/>
        <w:keepNext/>
      </w:pPr>
      <w:bookmarkStart w:id="45" w:name="_Toc243801772"/>
      <w:r>
        <w:lastRenderedPageBreak/>
        <w:t>Table 3.</w:t>
      </w:r>
      <w:fldSimple w:instr=" SEQ Table \* ARABIC \s 1 ">
        <w:r w:rsidR="00CA776B">
          <w:rPr>
            <w:noProof/>
          </w:rPr>
          <w:t>4</w:t>
        </w:r>
      </w:fldSimple>
      <w:r>
        <w:t>: Functional requirements and where each is implemented</w:t>
      </w:r>
      <w:bookmarkEnd w:id="45"/>
    </w:p>
    <w:tbl>
      <w:tblPr>
        <w:tblStyle w:val="TableGrid"/>
        <w:tblW w:w="0" w:type="auto"/>
        <w:jc w:val="center"/>
        <w:tblLayout w:type="fixed"/>
        <w:tblLook w:val="04A0" w:firstRow="1" w:lastRow="0" w:firstColumn="1" w:lastColumn="0" w:noHBand="0" w:noVBand="1"/>
      </w:tblPr>
      <w:tblGrid>
        <w:gridCol w:w="864"/>
        <w:gridCol w:w="4320"/>
        <w:gridCol w:w="3312"/>
      </w:tblGrid>
      <w:tr w:rsidR="00D865CC" w14:paraId="2E9BE963" w14:textId="77777777">
        <w:trPr>
          <w:cantSplit/>
          <w:tblHeader/>
          <w:jc w:val="center"/>
        </w:trPr>
        <w:tc>
          <w:tcPr>
            <w:tcW w:w="864" w:type="dxa"/>
            <w:shd w:val="clear" w:color="auto" w:fill="D9E2F3"/>
          </w:tcPr>
          <w:p w14:paraId="2F1B9462" w14:textId="77777777" w:rsidR="00D865CC" w:rsidRDefault="00A601D3">
            <w:pPr>
              <w:pStyle w:val="BBTableText"/>
              <w:keepNext/>
            </w:pPr>
            <w:r>
              <w:rPr>
                <w:b/>
                <w:sz w:val="19"/>
              </w:rPr>
              <w:t>ID</w:t>
            </w:r>
          </w:p>
        </w:tc>
        <w:tc>
          <w:tcPr>
            <w:tcW w:w="4320" w:type="dxa"/>
            <w:shd w:val="clear" w:color="auto" w:fill="D9E2F3"/>
          </w:tcPr>
          <w:p w14:paraId="50183FE1" w14:textId="77777777" w:rsidR="00D865CC" w:rsidRDefault="00A601D3">
            <w:pPr>
              <w:pStyle w:val="BBTableText"/>
              <w:keepNext/>
            </w:pPr>
            <w:r>
              <w:rPr>
                <w:b/>
                <w:sz w:val="19"/>
              </w:rPr>
              <w:t>Requirement</w:t>
            </w:r>
          </w:p>
        </w:tc>
        <w:tc>
          <w:tcPr>
            <w:tcW w:w="3312" w:type="dxa"/>
            <w:shd w:val="clear" w:color="auto" w:fill="D9E2F3"/>
          </w:tcPr>
          <w:p w14:paraId="4D577121" w14:textId="77777777" w:rsidR="00D865CC" w:rsidRDefault="00A601D3">
            <w:pPr>
              <w:pStyle w:val="BBTableText"/>
              <w:keepNext/>
            </w:pPr>
            <w:r>
              <w:rPr>
                <w:b/>
                <w:sz w:val="19"/>
              </w:rPr>
              <w:t>Implemented by</w:t>
            </w:r>
          </w:p>
        </w:tc>
      </w:tr>
      <w:tr w:rsidR="00D865CC" w14:paraId="7F278C52" w14:textId="77777777">
        <w:trPr>
          <w:cantSplit/>
          <w:jc w:val="center"/>
        </w:trPr>
        <w:tc>
          <w:tcPr>
            <w:tcW w:w="864" w:type="dxa"/>
          </w:tcPr>
          <w:p w14:paraId="2E55521C" w14:textId="77777777" w:rsidR="00D865CC" w:rsidRDefault="00A601D3">
            <w:pPr>
              <w:pStyle w:val="BBTableText"/>
              <w:keepNext/>
            </w:pPr>
            <w:r>
              <w:rPr>
                <w:sz w:val="19"/>
              </w:rPr>
              <w:t>FR-1</w:t>
            </w:r>
          </w:p>
        </w:tc>
        <w:tc>
          <w:tcPr>
            <w:tcW w:w="4320" w:type="dxa"/>
          </w:tcPr>
          <w:p w14:paraId="1A3BB92B" w14:textId="77777777" w:rsidR="00D865CC" w:rsidRDefault="00A601D3">
            <w:pPr>
              <w:pStyle w:val="BBTableText"/>
              <w:keepNext/>
            </w:pPr>
            <w:r>
              <w:rPr>
                <w:sz w:val="19"/>
              </w:rPr>
              <w:t>Accept a ticket made of a title and a description, with an optional ticket identifier, and validate it against a typed schema</w:t>
            </w:r>
          </w:p>
        </w:tc>
        <w:tc>
          <w:tcPr>
            <w:tcW w:w="3312" w:type="dxa"/>
          </w:tcPr>
          <w:p w14:paraId="003B548E" w14:textId="77777777" w:rsidR="00D865CC" w:rsidRDefault="00A601D3">
            <w:pPr>
              <w:pStyle w:val="BBTableText"/>
              <w:keepNext/>
            </w:pPr>
            <w:r>
              <w:rPr>
                <w:rFonts w:ascii="Consolas" w:hAnsi="Consolas"/>
                <w:sz w:val="16"/>
              </w:rPr>
              <w:t>TicketIn</w:t>
            </w:r>
            <w:r>
              <w:rPr>
                <w:sz w:val="19"/>
              </w:rPr>
              <w:t xml:space="preserve"> schema; </w:t>
            </w:r>
            <w:r>
              <w:rPr>
                <w:rFonts w:ascii="Consolas" w:hAnsi="Consolas"/>
                <w:sz w:val="16"/>
              </w:rPr>
              <w:t>POST /triage</w:t>
            </w:r>
            <w:r>
              <w:rPr>
                <w:sz w:val="19"/>
              </w:rPr>
              <w:t xml:space="preserve">, </w:t>
            </w:r>
            <w:r>
              <w:rPr>
                <w:rFonts w:ascii="Consolas" w:hAnsi="Consolas"/>
                <w:sz w:val="16"/>
              </w:rPr>
              <w:t>POST /agents/*</w:t>
            </w:r>
          </w:p>
        </w:tc>
      </w:tr>
      <w:tr w:rsidR="00D865CC" w14:paraId="75FD37F8" w14:textId="77777777">
        <w:trPr>
          <w:cantSplit/>
          <w:jc w:val="center"/>
        </w:trPr>
        <w:tc>
          <w:tcPr>
            <w:tcW w:w="864" w:type="dxa"/>
          </w:tcPr>
          <w:p w14:paraId="2B3F2399" w14:textId="77777777" w:rsidR="00D865CC" w:rsidRDefault="00A601D3">
            <w:pPr>
              <w:pStyle w:val="BBTableText"/>
              <w:keepNext/>
            </w:pPr>
            <w:r>
              <w:rPr>
                <w:sz w:val="19"/>
              </w:rPr>
              <w:t>FR-2</w:t>
            </w:r>
          </w:p>
        </w:tc>
        <w:tc>
          <w:tcPr>
            <w:tcW w:w="4320" w:type="dxa"/>
          </w:tcPr>
          <w:p w14:paraId="3045658C" w14:textId="77777777" w:rsidR="00D865CC" w:rsidRDefault="00A601D3">
            <w:pPr>
              <w:pStyle w:val="BBTableText"/>
              <w:keepNext/>
            </w:pPr>
            <w:r>
              <w:rPr>
                <w:sz w:val="19"/>
              </w:rPr>
              <w:t>Assign every ticket to exactly one of the seven teams</w:t>
            </w:r>
          </w:p>
        </w:tc>
        <w:tc>
          <w:tcPr>
            <w:tcW w:w="3312" w:type="dxa"/>
          </w:tcPr>
          <w:p w14:paraId="715571D7" w14:textId="77777777" w:rsidR="00D865CC" w:rsidRDefault="00A601D3">
            <w:pPr>
              <w:pStyle w:val="BBTableText"/>
              <w:keepNext/>
            </w:pPr>
            <w:r>
              <w:rPr>
                <w:rFonts w:ascii="Consolas" w:hAnsi="Consolas"/>
                <w:sz w:val="16"/>
              </w:rPr>
              <w:t>ClassificationAgent</w:t>
            </w:r>
            <w:r>
              <w:rPr>
                <w:sz w:val="19"/>
              </w:rPr>
              <w:t xml:space="preserve">; </w:t>
            </w:r>
            <w:r>
              <w:rPr>
                <w:rFonts w:ascii="Consolas" w:hAnsi="Consolas"/>
                <w:sz w:val="16"/>
              </w:rPr>
              <w:t>POST /agents/classify</w:t>
            </w:r>
          </w:p>
        </w:tc>
      </w:tr>
      <w:tr w:rsidR="00D865CC" w14:paraId="6A19A79B" w14:textId="77777777">
        <w:trPr>
          <w:cantSplit/>
          <w:jc w:val="center"/>
        </w:trPr>
        <w:tc>
          <w:tcPr>
            <w:tcW w:w="864" w:type="dxa"/>
          </w:tcPr>
          <w:p w14:paraId="0E591078" w14:textId="77777777" w:rsidR="00D865CC" w:rsidRDefault="00A601D3">
            <w:pPr>
              <w:pStyle w:val="BBTableText"/>
              <w:keepNext/>
            </w:pPr>
            <w:r>
              <w:rPr>
                <w:sz w:val="19"/>
              </w:rPr>
              <w:t>FR-3</w:t>
            </w:r>
          </w:p>
        </w:tc>
        <w:tc>
          <w:tcPr>
            <w:tcW w:w="4320" w:type="dxa"/>
          </w:tcPr>
          <w:p w14:paraId="09D98A50" w14:textId="77777777" w:rsidR="00D865CC" w:rsidRDefault="00A601D3">
            <w:pPr>
              <w:pStyle w:val="BBTableText"/>
              <w:keepNext/>
            </w:pPr>
            <w:r>
              <w:rPr>
                <w:sz w:val="19"/>
              </w:rPr>
              <w:t>Accept the TF-IDF (Tier 1) label when its top-class probability is at least 0.50; otherwise use the BGE (Tier 2) label; report which tier answered and Tier 1's own prediction and confidence</w:t>
            </w:r>
          </w:p>
        </w:tc>
        <w:tc>
          <w:tcPr>
            <w:tcW w:w="3312" w:type="dxa"/>
          </w:tcPr>
          <w:p w14:paraId="799BD3CF" w14:textId="77777777" w:rsidR="00D865CC" w:rsidRDefault="00A601D3">
            <w:pPr>
              <w:pStyle w:val="BBTableText"/>
              <w:keepNext/>
            </w:pPr>
            <w:r>
              <w:rPr>
                <w:rFonts w:ascii="Consolas" w:hAnsi="Consolas"/>
                <w:sz w:val="16"/>
              </w:rPr>
              <w:t>classifier.py</w:t>
            </w:r>
            <w:r>
              <w:rPr>
                <w:sz w:val="19"/>
              </w:rPr>
              <w:t xml:space="preserve"> inside </w:t>
            </w:r>
            <w:r>
              <w:rPr>
                <w:rFonts w:ascii="Consolas" w:hAnsi="Consolas"/>
                <w:sz w:val="16"/>
              </w:rPr>
              <w:t>ClassificationAgent</w:t>
            </w:r>
          </w:p>
        </w:tc>
      </w:tr>
      <w:tr w:rsidR="00D865CC" w14:paraId="5723B81D" w14:textId="77777777">
        <w:trPr>
          <w:cantSplit/>
          <w:jc w:val="center"/>
        </w:trPr>
        <w:tc>
          <w:tcPr>
            <w:tcW w:w="864" w:type="dxa"/>
          </w:tcPr>
          <w:p w14:paraId="753FC570" w14:textId="77777777" w:rsidR="00D865CC" w:rsidRDefault="00A601D3">
            <w:pPr>
              <w:pStyle w:val="BBTableText"/>
              <w:keepNext/>
            </w:pPr>
            <w:r>
              <w:rPr>
                <w:sz w:val="19"/>
              </w:rPr>
              <w:t>FR-4</w:t>
            </w:r>
          </w:p>
        </w:tc>
        <w:tc>
          <w:tcPr>
            <w:tcW w:w="4320" w:type="dxa"/>
          </w:tcPr>
          <w:p w14:paraId="2A865B9D" w14:textId="77777777" w:rsidR="00D865CC" w:rsidRDefault="00A601D3">
            <w:pPr>
              <w:pStyle w:val="BBTableText"/>
              <w:keepNext/>
            </w:pPr>
            <w:r>
              <w:rPr>
                <w:sz w:val="19"/>
              </w:rPr>
              <w:t>Retrieve the five most similar resolved tickets, with their category, resolution and cosine similarity</w:t>
            </w:r>
          </w:p>
        </w:tc>
        <w:tc>
          <w:tcPr>
            <w:tcW w:w="3312" w:type="dxa"/>
          </w:tcPr>
          <w:p w14:paraId="7F756EAC" w14:textId="77777777" w:rsidR="00D865CC" w:rsidRDefault="00A601D3">
            <w:pPr>
              <w:pStyle w:val="BBTableText"/>
              <w:keepNext/>
            </w:pPr>
            <w:r>
              <w:rPr>
                <w:rFonts w:ascii="Consolas" w:hAnsi="Consolas"/>
                <w:sz w:val="16"/>
              </w:rPr>
              <w:t>RetrievalAgent</w:t>
            </w:r>
            <w:r>
              <w:rPr>
                <w:sz w:val="19"/>
              </w:rPr>
              <w:t xml:space="preserve">; </w:t>
            </w:r>
            <w:r>
              <w:rPr>
                <w:rFonts w:ascii="Consolas" w:hAnsi="Consolas"/>
                <w:sz w:val="16"/>
              </w:rPr>
              <w:t>POST /agents/retrieve</w:t>
            </w:r>
          </w:p>
        </w:tc>
      </w:tr>
      <w:tr w:rsidR="00D865CC" w14:paraId="05B17949" w14:textId="77777777">
        <w:trPr>
          <w:cantSplit/>
          <w:jc w:val="center"/>
        </w:trPr>
        <w:tc>
          <w:tcPr>
            <w:tcW w:w="864" w:type="dxa"/>
          </w:tcPr>
          <w:p w14:paraId="105B25A7" w14:textId="77777777" w:rsidR="00D865CC" w:rsidRDefault="00A601D3">
            <w:pPr>
              <w:pStyle w:val="BBTableText"/>
              <w:keepNext/>
            </w:pPr>
            <w:r>
              <w:rPr>
                <w:sz w:val="19"/>
              </w:rPr>
              <w:t>FR-5</w:t>
            </w:r>
          </w:p>
        </w:tc>
        <w:tc>
          <w:tcPr>
            <w:tcW w:w="4320" w:type="dxa"/>
          </w:tcPr>
          <w:p w14:paraId="13C0277A" w14:textId="77777777" w:rsidR="00D865CC" w:rsidRDefault="00A601D3">
            <w:pPr>
              <w:pStyle w:val="BBTableText"/>
              <w:keepNext/>
            </w:pPr>
            <w:r>
              <w:rPr>
                <w:sz w:val="19"/>
              </w:rPr>
              <w:t>Escalate the ticket to a human, without calling any language model, when the top-1 similarity is below 0.67</w:t>
            </w:r>
          </w:p>
        </w:tc>
        <w:tc>
          <w:tcPr>
            <w:tcW w:w="3312" w:type="dxa"/>
          </w:tcPr>
          <w:p w14:paraId="4DB72273" w14:textId="77777777" w:rsidR="00D865CC" w:rsidRDefault="00A601D3">
            <w:pPr>
              <w:pStyle w:val="BBTableText"/>
              <w:keepNext/>
            </w:pPr>
            <w:r>
              <w:rPr>
                <w:sz w:val="19"/>
              </w:rPr>
              <w:t xml:space="preserve">Orchestrator; </w:t>
            </w:r>
            <w:r>
              <w:rPr>
                <w:rFonts w:ascii="Consolas" w:hAnsi="Consolas"/>
                <w:sz w:val="16"/>
              </w:rPr>
              <w:t>POST /policy/rag-gate</w:t>
            </w:r>
            <w:r>
              <w:rPr>
                <w:sz w:val="19"/>
              </w:rPr>
              <w:t xml:space="preserve"> exposes the same decision</w:t>
            </w:r>
          </w:p>
        </w:tc>
      </w:tr>
      <w:tr w:rsidR="00D865CC" w14:paraId="13E5874B" w14:textId="77777777">
        <w:trPr>
          <w:cantSplit/>
          <w:jc w:val="center"/>
        </w:trPr>
        <w:tc>
          <w:tcPr>
            <w:tcW w:w="864" w:type="dxa"/>
          </w:tcPr>
          <w:p w14:paraId="0486A164" w14:textId="77777777" w:rsidR="00D865CC" w:rsidRDefault="00A601D3">
            <w:pPr>
              <w:pStyle w:val="BBTableText"/>
              <w:keepNext/>
            </w:pPr>
            <w:r>
              <w:rPr>
                <w:sz w:val="19"/>
              </w:rPr>
              <w:t>FR-6</w:t>
            </w:r>
          </w:p>
        </w:tc>
        <w:tc>
          <w:tcPr>
            <w:tcW w:w="4320" w:type="dxa"/>
          </w:tcPr>
          <w:p w14:paraId="3BEA31D3" w14:textId="77777777" w:rsidR="00D865CC" w:rsidRDefault="00A601D3">
            <w:pPr>
              <w:pStyle w:val="BBTableText"/>
              <w:keepNext/>
            </w:pPr>
            <w:r>
              <w:rPr>
                <w:sz w:val="19"/>
              </w:rPr>
              <w:t>When the gate passes and drafting is requested, draft a resolution grounded only in the retrieved tickets</w:t>
            </w:r>
          </w:p>
        </w:tc>
        <w:tc>
          <w:tcPr>
            <w:tcW w:w="3312" w:type="dxa"/>
          </w:tcPr>
          <w:p w14:paraId="228643D8" w14:textId="77777777" w:rsidR="00D865CC" w:rsidRDefault="00A601D3">
            <w:pPr>
              <w:pStyle w:val="BBTableText"/>
              <w:keepNext/>
            </w:pPr>
            <w:r>
              <w:rPr>
                <w:rFonts w:ascii="Consolas" w:hAnsi="Consolas"/>
                <w:sz w:val="16"/>
              </w:rPr>
              <w:t>ResolutionAgent</w:t>
            </w:r>
            <w:r>
              <w:rPr>
                <w:sz w:val="19"/>
              </w:rPr>
              <w:t xml:space="preserve">; </w:t>
            </w:r>
            <w:r>
              <w:rPr>
                <w:rFonts w:ascii="Consolas" w:hAnsi="Consolas"/>
                <w:sz w:val="16"/>
              </w:rPr>
              <w:t>POST /agents/resolve</w:t>
            </w:r>
            <w:r>
              <w:rPr>
                <w:sz w:val="19"/>
              </w:rPr>
              <w:t xml:space="preserve">; </w:t>
            </w:r>
            <w:r>
              <w:rPr>
                <w:rFonts w:ascii="Consolas" w:hAnsi="Consolas"/>
                <w:sz w:val="16"/>
              </w:rPr>
              <w:t>POST /triage?generate_resolution=true</w:t>
            </w:r>
          </w:p>
        </w:tc>
      </w:tr>
      <w:tr w:rsidR="00D865CC" w14:paraId="6F8D12B5" w14:textId="77777777">
        <w:trPr>
          <w:cantSplit/>
          <w:jc w:val="center"/>
        </w:trPr>
        <w:tc>
          <w:tcPr>
            <w:tcW w:w="864" w:type="dxa"/>
          </w:tcPr>
          <w:p w14:paraId="67840935" w14:textId="77777777" w:rsidR="00D865CC" w:rsidRDefault="00A601D3">
            <w:pPr>
              <w:pStyle w:val="BBTableText"/>
              <w:keepNext/>
            </w:pPr>
            <w:r>
              <w:rPr>
                <w:sz w:val="19"/>
              </w:rPr>
              <w:t>FR-7</w:t>
            </w:r>
          </w:p>
        </w:tc>
        <w:tc>
          <w:tcPr>
            <w:tcW w:w="4320" w:type="dxa"/>
          </w:tcPr>
          <w:p w14:paraId="4F622299" w14:textId="77777777" w:rsidR="00D865CC" w:rsidRDefault="00A601D3">
            <w:pPr>
              <w:pStyle w:val="BBTableText"/>
              <w:keepNext/>
            </w:pPr>
            <w:r>
              <w:rPr>
                <w:sz w:val="19"/>
              </w:rPr>
              <w:t xml:space="preserve">Never spend language-model quota unless explicitly asked: </w:t>
            </w:r>
            <w:r>
              <w:rPr>
                <w:rFonts w:ascii="Consolas" w:hAnsi="Consolas"/>
                <w:sz w:val="16"/>
              </w:rPr>
              <w:t>/triage</w:t>
            </w:r>
            <w:r>
              <w:rPr>
                <w:sz w:val="19"/>
              </w:rPr>
              <w:t xml:space="preserve"> drafts only when </w:t>
            </w:r>
            <w:r>
              <w:rPr>
                <w:rFonts w:ascii="Consolas" w:hAnsi="Consolas"/>
                <w:sz w:val="16"/>
              </w:rPr>
              <w:t>generate_resolution=true</w:t>
            </w:r>
          </w:p>
        </w:tc>
        <w:tc>
          <w:tcPr>
            <w:tcW w:w="3312" w:type="dxa"/>
          </w:tcPr>
          <w:p w14:paraId="02D63A73" w14:textId="77777777" w:rsidR="00D865CC" w:rsidRDefault="00A601D3">
            <w:pPr>
              <w:pStyle w:val="BBTableText"/>
              <w:keepNext/>
            </w:pPr>
            <w:r>
              <w:rPr>
                <w:rFonts w:ascii="Consolas" w:hAnsi="Consolas"/>
                <w:sz w:val="16"/>
              </w:rPr>
              <w:t>/triage</w:t>
            </w:r>
            <w:r>
              <w:rPr>
                <w:sz w:val="19"/>
              </w:rPr>
              <w:t xml:space="preserve"> query parameter, default false</w:t>
            </w:r>
          </w:p>
        </w:tc>
      </w:tr>
      <w:tr w:rsidR="00D865CC" w14:paraId="15687D2D" w14:textId="77777777">
        <w:trPr>
          <w:cantSplit/>
          <w:jc w:val="center"/>
        </w:trPr>
        <w:tc>
          <w:tcPr>
            <w:tcW w:w="864" w:type="dxa"/>
          </w:tcPr>
          <w:p w14:paraId="1213AE28" w14:textId="77777777" w:rsidR="00D865CC" w:rsidRDefault="00A601D3">
            <w:pPr>
              <w:pStyle w:val="BBTableText"/>
              <w:keepNext/>
            </w:pPr>
            <w:r>
              <w:rPr>
                <w:sz w:val="19"/>
              </w:rPr>
              <w:t>FR-8</w:t>
            </w:r>
          </w:p>
        </w:tc>
        <w:tc>
          <w:tcPr>
            <w:tcW w:w="4320" w:type="dxa"/>
          </w:tcPr>
          <w:p w14:paraId="180CFD70" w14:textId="77777777" w:rsidR="00D865CC" w:rsidRDefault="00A601D3">
            <w:pPr>
              <w:pStyle w:val="BBTableText"/>
              <w:keepNext/>
            </w:pPr>
            <w:r>
              <w:rPr>
                <w:sz w:val="19"/>
              </w:rPr>
              <w:t>Return the decision with its reason, the threshold applied and the observed value, and a trace of every agent, including agents that were skipped</w:t>
            </w:r>
          </w:p>
        </w:tc>
        <w:tc>
          <w:tcPr>
            <w:tcW w:w="3312" w:type="dxa"/>
          </w:tcPr>
          <w:p w14:paraId="45638169" w14:textId="77777777" w:rsidR="00D865CC" w:rsidRDefault="00A601D3">
            <w:pPr>
              <w:pStyle w:val="BBTableText"/>
              <w:keepNext/>
            </w:pPr>
            <w:r>
              <w:rPr>
                <w:rFonts w:ascii="Consolas" w:hAnsi="Consolas"/>
                <w:sz w:val="16"/>
              </w:rPr>
              <w:t>PipelineResult</w:t>
            </w:r>
            <w:r>
              <w:rPr>
                <w:sz w:val="19"/>
              </w:rPr>
              <w:t xml:space="preserve">, </w:t>
            </w:r>
            <w:r>
              <w:rPr>
                <w:rFonts w:ascii="Consolas" w:hAnsi="Consolas"/>
                <w:sz w:val="16"/>
              </w:rPr>
              <w:t>EscalationDecision</w:t>
            </w:r>
            <w:r>
              <w:rPr>
                <w:sz w:val="19"/>
              </w:rPr>
              <w:t xml:space="preserve">, </w:t>
            </w:r>
            <w:r>
              <w:rPr>
                <w:rFonts w:ascii="Consolas" w:hAnsi="Consolas"/>
                <w:sz w:val="16"/>
              </w:rPr>
              <w:t>StepTrace</w:t>
            </w:r>
          </w:p>
        </w:tc>
      </w:tr>
      <w:tr w:rsidR="00D865CC" w14:paraId="23CFFC9E" w14:textId="77777777">
        <w:trPr>
          <w:cantSplit/>
          <w:jc w:val="center"/>
        </w:trPr>
        <w:tc>
          <w:tcPr>
            <w:tcW w:w="864" w:type="dxa"/>
          </w:tcPr>
          <w:p w14:paraId="6496EDA1" w14:textId="77777777" w:rsidR="00D865CC" w:rsidRDefault="00A601D3">
            <w:pPr>
              <w:pStyle w:val="BBTableText"/>
              <w:keepNext/>
            </w:pPr>
            <w:r>
              <w:rPr>
                <w:sz w:val="19"/>
              </w:rPr>
              <w:t>FR-9</w:t>
            </w:r>
          </w:p>
        </w:tc>
        <w:tc>
          <w:tcPr>
            <w:tcW w:w="4320" w:type="dxa"/>
          </w:tcPr>
          <w:p w14:paraId="0D2721DE" w14:textId="77777777" w:rsidR="00D865CC" w:rsidRDefault="00A601D3">
            <w:pPr>
              <w:pStyle w:val="BBTableText"/>
              <w:keepNext/>
            </w:pPr>
            <w:r>
              <w:rPr>
                <w:sz w:val="19"/>
              </w:rPr>
              <w:t>Treat a known agent failure as a ticket that needs a human (HTTP 200 with an escalation envelope), and return HTTP 500 for an unknown error</w:t>
            </w:r>
          </w:p>
        </w:tc>
        <w:tc>
          <w:tcPr>
            <w:tcW w:w="3312" w:type="dxa"/>
          </w:tcPr>
          <w:p w14:paraId="314AF619" w14:textId="77777777" w:rsidR="00D865CC" w:rsidRDefault="00A601D3">
            <w:pPr>
              <w:pStyle w:val="BBTableText"/>
              <w:keepNext/>
            </w:pPr>
            <w:r>
              <w:rPr>
                <w:rFonts w:ascii="Consolas" w:hAnsi="Consolas"/>
                <w:sz w:val="16"/>
              </w:rPr>
              <w:t>/triage</w:t>
            </w:r>
            <w:r>
              <w:rPr>
                <w:sz w:val="19"/>
              </w:rPr>
              <w:t xml:space="preserve"> failure boundary; per-agent endpoints return 503</w:t>
            </w:r>
          </w:p>
        </w:tc>
      </w:tr>
      <w:tr w:rsidR="00D865CC" w14:paraId="74B8A948" w14:textId="77777777">
        <w:trPr>
          <w:cantSplit/>
          <w:jc w:val="center"/>
        </w:trPr>
        <w:tc>
          <w:tcPr>
            <w:tcW w:w="864" w:type="dxa"/>
          </w:tcPr>
          <w:p w14:paraId="7D1B0393" w14:textId="77777777" w:rsidR="00D865CC" w:rsidRDefault="00A601D3">
            <w:pPr>
              <w:pStyle w:val="BBTableText"/>
              <w:keepNext/>
            </w:pPr>
            <w:r>
              <w:rPr>
                <w:sz w:val="19"/>
              </w:rPr>
              <w:t>FR-10</w:t>
            </w:r>
          </w:p>
        </w:tc>
        <w:tc>
          <w:tcPr>
            <w:tcW w:w="4320" w:type="dxa"/>
          </w:tcPr>
          <w:p w14:paraId="106517DD" w14:textId="77777777" w:rsidR="00D865CC" w:rsidRDefault="00A601D3">
            <w:pPr>
              <w:pStyle w:val="BBTableText"/>
              <w:keepNext/>
            </w:pPr>
            <w:r>
              <w:rPr>
                <w:sz w:val="19"/>
              </w:rPr>
              <w:t>Report the configuration fingerprint, embedding model, index size and live thresholds, so a stale deployment can be detected</w:t>
            </w:r>
          </w:p>
        </w:tc>
        <w:tc>
          <w:tcPr>
            <w:tcW w:w="3312" w:type="dxa"/>
          </w:tcPr>
          <w:p w14:paraId="11513DB3" w14:textId="77777777" w:rsidR="00D865CC" w:rsidRDefault="00A601D3">
            <w:pPr>
              <w:pStyle w:val="BBTableText"/>
              <w:keepNext/>
            </w:pPr>
            <w:r>
              <w:rPr>
                <w:rFonts w:ascii="Consolas" w:hAnsi="Consolas"/>
                <w:sz w:val="16"/>
              </w:rPr>
              <w:t>GET /health</w:t>
            </w:r>
          </w:p>
        </w:tc>
      </w:tr>
      <w:tr w:rsidR="00D865CC" w14:paraId="4A7BF426" w14:textId="77777777">
        <w:trPr>
          <w:cantSplit/>
          <w:jc w:val="center"/>
        </w:trPr>
        <w:tc>
          <w:tcPr>
            <w:tcW w:w="864" w:type="dxa"/>
          </w:tcPr>
          <w:p w14:paraId="6B432444" w14:textId="77777777" w:rsidR="00D865CC" w:rsidRDefault="00A601D3">
            <w:pPr>
              <w:pStyle w:val="BBTableText"/>
              <w:keepNext/>
            </w:pPr>
            <w:r>
              <w:rPr>
                <w:sz w:val="19"/>
              </w:rPr>
              <w:t>FR-11</w:t>
            </w:r>
          </w:p>
        </w:tc>
        <w:tc>
          <w:tcPr>
            <w:tcW w:w="4320" w:type="dxa"/>
          </w:tcPr>
          <w:p w14:paraId="09D34150" w14:textId="77777777" w:rsidR="00D865CC" w:rsidRDefault="00A601D3">
            <w:pPr>
              <w:pStyle w:val="BBTableText"/>
              <w:keepNext/>
            </w:pPr>
            <w:r>
              <w:rPr>
                <w:sz w:val="19"/>
              </w:rPr>
              <w:t>Provide an interactive interface in which a user types or picks a ticket and sees the classification, the retrieved tickets and the draft or escalation</w:t>
            </w:r>
          </w:p>
        </w:tc>
        <w:tc>
          <w:tcPr>
            <w:tcW w:w="3312" w:type="dxa"/>
          </w:tcPr>
          <w:p w14:paraId="087D503D" w14:textId="77777777" w:rsidR="00D865CC" w:rsidRDefault="00A601D3">
            <w:pPr>
              <w:pStyle w:val="BBTableText"/>
              <w:keepNext/>
            </w:pPr>
            <w:r>
              <w:rPr>
                <w:sz w:val="19"/>
              </w:rPr>
              <w:t>Streamlit demo (</w:t>
            </w:r>
            <w:r>
              <w:rPr>
                <w:rFonts w:ascii="Consolas" w:hAnsi="Consolas"/>
                <w:sz w:val="16"/>
              </w:rPr>
              <w:t>src/app/streamlit_app.py</w:t>
            </w:r>
            <w:r>
              <w:rPr>
                <w:sz w:val="19"/>
              </w:rPr>
              <w:t>)</w:t>
            </w:r>
          </w:p>
        </w:tc>
      </w:tr>
      <w:tr w:rsidR="00D865CC" w14:paraId="2A7B7E65" w14:textId="77777777">
        <w:trPr>
          <w:cantSplit/>
          <w:jc w:val="center"/>
        </w:trPr>
        <w:tc>
          <w:tcPr>
            <w:tcW w:w="864" w:type="dxa"/>
          </w:tcPr>
          <w:p w14:paraId="1052344B" w14:textId="77777777" w:rsidR="00D865CC" w:rsidRDefault="00A601D3">
            <w:pPr>
              <w:pStyle w:val="BBTableText"/>
              <w:keepNext/>
            </w:pPr>
            <w:r>
              <w:rPr>
                <w:sz w:val="19"/>
              </w:rPr>
              <w:t>FR-12</w:t>
            </w:r>
          </w:p>
        </w:tc>
        <w:tc>
          <w:tcPr>
            <w:tcW w:w="4320" w:type="dxa"/>
          </w:tcPr>
          <w:p w14:paraId="3CACD698" w14:textId="77777777" w:rsidR="00D865CC" w:rsidRDefault="00A601D3">
            <w:pPr>
              <w:pStyle w:val="BBTableText"/>
              <w:keepNext/>
            </w:pPr>
            <w:r>
              <w:rPr>
                <w:sz w:val="19"/>
              </w:rPr>
              <w:t>Offline, cluster resolved tickets by the similarity of their resolution text at 0.80 and list recurring clusters as automation candidates for human review</w:t>
            </w:r>
          </w:p>
        </w:tc>
        <w:tc>
          <w:tcPr>
            <w:tcW w:w="3312" w:type="dxa"/>
          </w:tcPr>
          <w:p w14:paraId="4DB16BA5" w14:textId="77777777" w:rsidR="00D865CC" w:rsidRDefault="00A601D3">
            <w:pPr>
              <w:pStyle w:val="BBTableText"/>
              <w:keepNext/>
            </w:pPr>
            <w:r>
              <w:rPr>
                <w:rFonts w:ascii="Consolas" w:hAnsi="Consolas"/>
                <w:sz w:val="16"/>
              </w:rPr>
              <w:t>flag_automation_candidates.py</w:t>
            </w:r>
          </w:p>
        </w:tc>
      </w:tr>
      <w:tr w:rsidR="00D865CC" w14:paraId="7AADE22C" w14:textId="77777777">
        <w:trPr>
          <w:cantSplit/>
          <w:jc w:val="center"/>
        </w:trPr>
        <w:tc>
          <w:tcPr>
            <w:tcW w:w="864" w:type="dxa"/>
          </w:tcPr>
          <w:p w14:paraId="5EACC048" w14:textId="77777777" w:rsidR="00D865CC" w:rsidRDefault="00A601D3">
            <w:pPr>
              <w:pStyle w:val="BBTableText"/>
            </w:pPr>
            <w:r>
              <w:rPr>
                <w:sz w:val="19"/>
              </w:rPr>
              <w:t>FR-13</w:t>
            </w:r>
          </w:p>
        </w:tc>
        <w:tc>
          <w:tcPr>
            <w:tcW w:w="4320" w:type="dxa"/>
          </w:tcPr>
          <w:p w14:paraId="245970F6" w14:textId="77777777" w:rsidR="00D865CC" w:rsidRDefault="00A601D3">
            <w:pPr>
              <w:pStyle w:val="BBTableText"/>
            </w:pPr>
            <w:r>
              <w:rPr>
                <w:sz w:val="19"/>
              </w:rPr>
              <w:t>Optionally write every routing decision to a JSON-lines log for later drift analysis (off by default)</w:t>
            </w:r>
          </w:p>
        </w:tc>
        <w:tc>
          <w:tcPr>
            <w:tcW w:w="3312" w:type="dxa"/>
          </w:tcPr>
          <w:p w14:paraId="164F48F0" w14:textId="77777777" w:rsidR="00D865CC" w:rsidRDefault="00A601D3">
            <w:pPr>
              <w:pStyle w:val="BBTableText"/>
            </w:pPr>
            <w:r>
              <w:rPr>
                <w:rFonts w:ascii="Consolas" w:hAnsi="Consolas"/>
                <w:sz w:val="16"/>
              </w:rPr>
              <w:t>configure_logging(decision_log_path=...)</w:t>
            </w:r>
          </w:p>
        </w:tc>
      </w:tr>
    </w:tbl>
    <w:p w14:paraId="7BCA9AA8" w14:textId="77777777" w:rsidR="00D865CC" w:rsidRDefault="00D865CC">
      <w:pPr>
        <w:pStyle w:val="BBBody"/>
        <w:spacing w:after="80" w:line="240" w:lineRule="auto"/>
      </w:pPr>
    </w:p>
    <w:p w14:paraId="269C15CB" w14:textId="77777777" w:rsidR="00D865CC" w:rsidRDefault="00A601D3">
      <w:pPr>
        <w:pStyle w:val="BBBody"/>
      </w:pPr>
      <w:r>
        <w:t xml:space="preserve">Two requirements need a word of explanation. FR-7 exists because the Gemini free tier allows only 500 calls a day. An external workflow that called </w:t>
      </w:r>
      <w:r>
        <w:rPr>
          <w:rFonts w:ascii="Consolas" w:hAnsi="Consolas"/>
          <w:sz w:val="21"/>
        </w:rPr>
        <w:t>/triage</w:t>
      </w:r>
      <w:r>
        <w:t xml:space="preserve"> in a loop could exhaust the day's quota in minutes, so spending quota must be requested explicitly. FR-9 reflects a design decision about failures. If retrieval fails for one ticket, the correct response is that this ticket needs a person, not an error that invites the caller to retry the same request. On the other hand, an </w:t>
      </w:r>
      <w:r>
        <w:rPr>
          <w:i/>
        </w:rPr>
        <w:t>unknown</w:t>
      </w:r>
      <w:r>
        <w:t xml:space="preserve"> error is returned as an error, so that a real bug is never hidden behind a plausible escalation.</w:t>
      </w:r>
    </w:p>
    <w:p w14:paraId="4CFCE2D7" w14:textId="77777777" w:rsidR="00D865CC" w:rsidRDefault="00A601D3">
      <w:pPr>
        <w:pStyle w:val="Heading2"/>
      </w:pPr>
      <w:bookmarkStart w:id="46" w:name="_Toc243801762"/>
      <w:r>
        <w:lastRenderedPageBreak/>
        <w:t>3.5 Non-functional requirements</w:t>
      </w:r>
      <w:bookmarkEnd w:id="46"/>
    </w:p>
    <w:p w14:paraId="1C9720A2" w14:textId="77777777" w:rsidR="00D865CC" w:rsidRDefault="00A601D3">
      <w:pPr>
        <w:pStyle w:val="BBBody"/>
      </w:pPr>
      <w:r>
        <w:t>The non-functional requirements describe the qualities the system must have. Where a requirement can be measured, Table 3.5 gives the measured value and its source.</w:t>
      </w:r>
    </w:p>
    <w:p w14:paraId="6CCBA81D" w14:textId="284C4D78" w:rsidR="00D865CC" w:rsidRDefault="00A601D3">
      <w:pPr>
        <w:pStyle w:val="Caption"/>
        <w:keepNext/>
      </w:pPr>
      <w:bookmarkStart w:id="47" w:name="_Toc243801773"/>
      <w:r>
        <w:t>Table 3.</w:t>
      </w:r>
      <w:fldSimple w:instr=" SEQ Table \* ARABIC \s 1 ">
        <w:r w:rsidR="00CA776B">
          <w:rPr>
            <w:noProof/>
          </w:rPr>
          <w:t>5</w:t>
        </w:r>
      </w:fldSimple>
      <w:r>
        <w:t>: Non-functional requirements with measured values</w:t>
      </w:r>
      <w:bookmarkEnd w:id="47"/>
    </w:p>
    <w:tbl>
      <w:tblPr>
        <w:tblStyle w:val="TableGrid"/>
        <w:tblW w:w="0" w:type="auto"/>
        <w:jc w:val="center"/>
        <w:tblLayout w:type="fixed"/>
        <w:tblLook w:val="04A0" w:firstRow="1" w:lastRow="0" w:firstColumn="1" w:lastColumn="0" w:noHBand="0" w:noVBand="1"/>
      </w:tblPr>
      <w:tblGrid>
        <w:gridCol w:w="1872"/>
        <w:gridCol w:w="3384"/>
        <w:gridCol w:w="3240"/>
      </w:tblGrid>
      <w:tr w:rsidR="00D865CC" w14:paraId="524CB8F4" w14:textId="77777777">
        <w:trPr>
          <w:cantSplit/>
          <w:tblHeader/>
          <w:jc w:val="center"/>
        </w:trPr>
        <w:tc>
          <w:tcPr>
            <w:tcW w:w="1872" w:type="dxa"/>
            <w:shd w:val="clear" w:color="auto" w:fill="D9E2F3"/>
          </w:tcPr>
          <w:p w14:paraId="5BFD4264" w14:textId="77777777" w:rsidR="00D865CC" w:rsidRDefault="00A601D3">
            <w:pPr>
              <w:pStyle w:val="BBTableText"/>
              <w:keepNext/>
            </w:pPr>
            <w:r>
              <w:rPr>
                <w:b/>
                <w:sz w:val="19"/>
              </w:rPr>
              <w:t>Quality</w:t>
            </w:r>
          </w:p>
        </w:tc>
        <w:tc>
          <w:tcPr>
            <w:tcW w:w="3384" w:type="dxa"/>
            <w:shd w:val="clear" w:color="auto" w:fill="D9E2F3"/>
          </w:tcPr>
          <w:p w14:paraId="1DE8D8DC" w14:textId="77777777" w:rsidR="00D865CC" w:rsidRDefault="00A601D3">
            <w:pPr>
              <w:pStyle w:val="BBTableText"/>
              <w:keepNext/>
            </w:pPr>
            <w:r>
              <w:rPr>
                <w:b/>
                <w:sz w:val="19"/>
              </w:rPr>
              <w:t>Requirement</w:t>
            </w:r>
          </w:p>
        </w:tc>
        <w:tc>
          <w:tcPr>
            <w:tcW w:w="3240" w:type="dxa"/>
            <w:shd w:val="clear" w:color="auto" w:fill="D9E2F3"/>
          </w:tcPr>
          <w:p w14:paraId="08D4444B" w14:textId="77777777" w:rsidR="00D865CC" w:rsidRDefault="00A601D3">
            <w:pPr>
              <w:pStyle w:val="BBTableText"/>
              <w:keepNext/>
            </w:pPr>
            <w:r>
              <w:rPr>
                <w:b/>
                <w:sz w:val="19"/>
              </w:rPr>
              <w:t>Measured value or mechanism</w:t>
            </w:r>
          </w:p>
        </w:tc>
      </w:tr>
      <w:tr w:rsidR="00D865CC" w14:paraId="70705E5C" w14:textId="77777777">
        <w:trPr>
          <w:cantSplit/>
          <w:jc w:val="center"/>
        </w:trPr>
        <w:tc>
          <w:tcPr>
            <w:tcW w:w="1872" w:type="dxa"/>
          </w:tcPr>
          <w:p w14:paraId="64603BF6" w14:textId="77777777" w:rsidR="00D865CC" w:rsidRDefault="00A601D3">
            <w:pPr>
              <w:pStyle w:val="BBTableText"/>
              <w:keepNext/>
            </w:pPr>
            <w:r>
              <w:rPr>
                <w:sz w:val="19"/>
              </w:rPr>
              <w:t>Latency, Tier 1</w:t>
            </w:r>
          </w:p>
        </w:tc>
        <w:tc>
          <w:tcPr>
            <w:tcW w:w="3384" w:type="dxa"/>
          </w:tcPr>
          <w:p w14:paraId="5AE9259B" w14:textId="77777777" w:rsidR="00D865CC" w:rsidRDefault="00A601D3">
            <w:pPr>
              <w:pStyle w:val="BBTableText"/>
              <w:keepNext/>
            </w:pPr>
            <w:r>
              <w:rPr>
                <w:sz w:val="19"/>
              </w:rPr>
              <w:t>The fast path must cost almost nothing</w:t>
            </w:r>
          </w:p>
        </w:tc>
        <w:tc>
          <w:tcPr>
            <w:tcW w:w="3240" w:type="dxa"/>
          </w:tcPr>
          <w:p w14:paraId="3D5491F6" w14:textId="77777777" w:rsidR="00D865CC" w:rsidRDefault="00A601D3">
            <w:pPr>
              <w:pStyle w:val="BBTableText"/>
              <w:keepNext/>
            </w:pPr>
            <w:r>
              <w:rPr>
                <w:sz w:val="19"/>
              </w:rPr>
              <w:t>Median 1.04 ms, 95th percentile 1.74 ms per ticket (warm, batch size 1)</w:t>
            </w:r>
          </w:p>
        </w:tc>
      </w:tr>
      <w:tr w:rsidR="00D865CC" w14:paraId="3885D230" w14:textId="77777777">
        <w:trPr>
          <w:cantSplit/>
          <w:jc w:val="center"/>
        </w:trPr>
        <w:tc>
          <w:tcPr>
            <w:tcW w:w="1872" w:type="dxa"/>
          </w:tcPr>
          <w:p w14:paraId="21E0E104" w14:textId="77777777" w:rsidR="00D865CC" w:rsidRDefault="00A601D3">
            <w:pPr>
              <w:pStyle w:val="BBTableText"/>
              <w:keepNext/>
            </w:pPr>
            <w:r>
              <w:rPr>
                <w:sz w:val="19"/>
              </w:rPr>
              <w:t>Latency, Tier 2</w:t>
            </w:r>
          </w:p>
        </w:tc>
        <w:tc>
          <w:tcPr>
            <w:tcW w:w="3384" w:type="dxa"/>
          </w:tcPr>
          <w:p w14:paraId="4B251804" w14:textId="77777777" w:rsidR="00D865CC" w:rsidRDefault="00A601D3">
            <w:pPr>
              <w:pStyle w:val="BBTableText"/>
              <w:keepNext/>
            </w:pPr>
            <w:r>
              <w:rPr>
                <w:sz w:val="19"/>
              </w:rPr>
              <w:t>The slow path must stay well under a second on a laptop CPU</w:t>
            </w:r>
          </w:p>
        </w:tc>
        <w:tc>
          <w:tcPr>
            <w:tcW w:w="3240" w:type="dxa"/>
          </w:tcPr>
          <w:p w14:paraId="691728D1" w14:textId="77777777" w:rsidR="00D865CC" w:rsidRDefault="00A601D3">
            <w:pPr>
              <w:pStyle w:val="BBTableText"/>
              <w:keepNext/>
            </w:pPr>
            <w:r>
              <w:rPr>
                <w:sz w:val="19"/>
              </w:rPr>
              <w:t>Median 156.4 ms, 95th percentile 227.0 ms; 151.0 times Tier 1</w:t>
            </w:r>
          </w:p>
        </w:tc>
      </w:tr>
      <w:tr w:rsidR="00D865CC" w14:paraId="4E6588FD" w14:textId="77777777">
        <w:trPr>
          <w:cantSplit/>
          <w:jc w:val="center"/>
        </w:trPr>
        <w:tc>
          <w:tcPr>
            <w:tcW w:w="1872" w:type="dxa"/>
          </w:tcPr>
          <w:p w14:paraId="00DD435F" w14:textId="77777777" w:rsidR="00D865CC" w:rsidRDefault="00A601D3">
            <w:pPr>
              <w:pStyle w:val="BBTableText"/>
              <w:keepNext/>
            </w:pPr>
            <w:r>
              <w:rPr>
                <w:sz w:val="19"/>
              </w:rPr>
              <w:t>Latency, cascade</w:t>
            </w:r>
          </w:p>
        </w:tc>
        <w:tc>
          <w:tcPr>
            <w:tcW w:w="3384" w:type="dxa"/>
          </w:tcPr>
          <w:p w14:paraId="436E5560" w14:textId="77777777" w:rsidR="00D865CC" w:rsidRDefault="00A601D3">
            <w:pPr>
              <w:pStyle w:val="BBTableText"/>
              <w:keepNext/>
            </w:pPr>
            <w:r>
              <w:rPr>
                <w:sz w:val="19"/>
              </w:rPr>
              <w:t>The cascade must be cheaper than always using Tier 2</w:t>
            </w:r>
          </w:p>
        </w:tc>
        <w:tc>
          <w:tcPr>
            <w:tcW w:w="3240" w:type="dxa"/>
          </w:tcPr>
          <w:p w14:paraId="7ACE10C0" w14:textId="77777777" w:rsidR="00D865CC" w:rsidRDefault="00A601D3">
            <w:pPr>
              <w:pStyle w:val="BBTableText"/>
              <w:keepNext/>
            </w:pPr>
            <w:r>
              <w:rPr>
                <w:sz w:val="19"/>
              </w:rPr>
              <w:t>Expected median 143.5 ms on the 45-ticket benchmark and 127.9 ms on the 175-ticket deployment set, savings of 8.2% and 18.2%</w:t>
            </w:r>
          </w:p>
        </w:tc>
      </w:tr>
      <w:tr w:rsidR="00D865CC" w14:paraId="24FFFC79" w14:textId="77777777">
        <w:trPr>
          <w:cantSplit/>
          <w:jc w:val="center"/>
        </w:trPr>
        <w:tc>
          <w:tcPr>
            <w:tcW w:w="1872" w:type="dxa"/>
          </w:tcPr>
          <w:p w14:paraId="284539D6" w14:textId="77777777" w:rsidR="00D865CC" w:rsidRDefault="00A601D3">
            <w:pPr>
              <w:pStyle w:val="BBTableText"/>
              <w:keepNext/>
            </w:pPr>
            <w:r>
              <w:rPr>
                <w:sz w:val="19"/>
              </w:rPr>
              <w:t>Safety</w:t>
            </w:r>
          </w:p>
        </w:tc>
        <w:tc>
          <w:tcPr>
            <w:tcW w:w="3384" w:type="dxa"/>
          </w:tcPr>
          <w:p w14:paraId="02C89E1D" w14:textId="77777777" w:rsidR="00D865CC" w:rsidRDefault="00A601D3">
            <w:pPr>
              <w:pStyle w:val="BBTableText"/>
              <w:keepNext/>
            </w:pPr>
            <w:r>
              <w:rPr>
                <w:sz w:val="19"/>
              </w:rPr>
              <w:t>No language model is called for a ticket below the retrieval gate</w:t>
            </w:r>
          </w:p>
        </w:tc>
        <w:tc>
          <w:tcPr>
            <w:tcW w:w="3240" w:type="dxa"/>
          </w:tcPr>
          <w:p w14:paraId="65666A11" w14:textId="77777777" w:rsidR="00D865CC" w:rsidRDefault="00A601D3">
            <w:pPr>
              <w:pStyle w:val="BBTableText"/>
              <w:keepNext/>
            </w:pPr>
            <w:r>
              <w:rPr>
                <w:sz w:val="19"/>
              </w:rPr>
              <w:t xml:space="preserve">Enforced in the orchestrator; a </w:t>
            </w:r>
            <w:r>
              <w:rPr>
                <w:rFonts w:ascii="Consolas" w:hAnsi="Consolas"/>
                <w:sz w:val="16"/>
              </w:rPr>
              <w:t>skipped</w:t>
            </w:r>
            <w:r>
              <w:rPr>
                <w:sz w:val="19"/>
              </w:rPr>
              <w:t xml:space="preserve"> step in the trace is the evidence; 9/9 adversarial tickets decided correctly</w:t>
            </w:r>
          </w:p>
        </w:tc>
      </w:tr>
      <w:tr w:rsidR="00D865CC" w14:paraId="34242FF3" w14:textId="77777777">
        <w:trPr>
          <w:cantSplit/>
          <w:jc w:val="center"/>
        </w:trPr>
        <w:tc>
          <w:tcPr>
            <w:tcW w:w="1872" w:type="dxa"/>
          </w:tcPr>
          <w:p w14:paraId="0B8586D3" w14:textId="77777777" w:rsidR="00D865CC" w:rsidRDefault="00A601D3">
            <w:pPr>
              <w:pStyle w:val="BBTableText"/>
              <w:keepNext/>
            </w:pPr>
            <w:r>
              <w:rPr>
                <w:sz w:val="19"/>
              </w:rPr>
              <w:t>Reproducibility</w:t>
            </w:r>
          </w:p>
        </w:tc>
        <w:tc>
          <w:tcPr>
            <w:tcW w:w="3384" w:type="dxa"/>
          </w:tcPr>
          <w:p w14:paraId="1C921077" w14:textId="77777777" w:rsidR="00D865CC" w:rsidRDefault="00A601D3">
            <w:pPr>
              <w:pStyle w:val="BBTableText"/>
              <w:keepNext/>
            </w:pPr>
            <w:r>
              <w:rPr>
                <w:sz w:val="19"/>
              </w:rPr>
              <w:t>Every number must be regenerable from committed files</w:t>
            </w:r>
          </w:p>
        </w:tc>
        <w:tc>
          <w:tcPr>
            <w:tcW w:w="3240" w:type="dxa"/>
          </w:tcPr>
          <w:p w14:paraId="2A8E6778" w14:textId="77777777" w:rsidR="00D865CC" w:rsidRDefault="00A601D3">
            <w:pPr>
              <w:pStyle w:val="BBTableText"/>
              <w:keepNext/>
            </w:pPr>
            <w:r>
              <w:rPr>
                <w:sz w:val="19"/>
              </w:rPr>
              <w:t>Fixed seed 42, pinned versions, committed TF-IDF vocabulary, results written to files, paper numbers generated by script</w:t>
            </w:r>
          </w:p>
        </w:tc>
      </w:tr>
      <w:tr w:rsidR="00D865CC" w14:paraId="43035D03" w14:textId="77777777">
        <w:trPr>
          <w:cantSplit/>
          <w:jc w:val="center"/>
        </w:trPr>
        <w:tc>
          <w:tcPr>
            <w:tcW w:w="1872" w:type="dxa"/>
          </w:tcPr>
          <w:p w14:paraId="6B505072" w14:textId="77777777" w:rsidR="00D865CC" w:rsidRDefault="00A601D3">
            <w:pPr>
              <w:pStyle w:val="BBTableText"/>
              <w:keepNext/>
            </w:pPr>
            <w:r>
              <w:rPr>
                <w:sz w:val="19"/>
              </w:rPr>
              <w:t>Determinism</w:t>
            </w:r>
          </w:p>
        </w:tc>
        <w:tc>
          <w:tcPr>
            <w:tcW w:w="3384" w:type="dxa"/>
          </w:tcPr>
          <w:p w14:paraId="032B1716" w14:textId="77777777" w:rsidR="00D865CC" w:rsidRDefault="00A601D3">
            <w:pPr>
              <w:pStyle w:val="BBTableText"/>
              <w:keepNext/>
            </w:pPr>
            <w:r>
              <w:rPr>
                <w:sz w:val="19"/>
              </w:rPr>
              <w:t>Routing decisions must be identical across machines</w:t>
            </w:r>
          </w:p>
        </w:tc>
        <w:tc>
          <w:tcPr>
            <w:tcW w:w="3240" w:type="dxa"/>
          </w:tcPr>
          <w:p w14:paraId="2721493C" w14:textId="77777777" w:rsidR="00D865CC" w:rsidRDefault="00A601D3">
            <w:pPr>
              <w:pStyle w:val="BBTableText"/>
              <w:keepNext/>
            </w:pPr>
            <w:r>
              <w:rPr>
                <w:sz w:val="19"/>
              </w:rPr>
              <w:t>Decisions on 54 recorded tickets compared exactly; Tier-1 confidence within 10⁻¹²; similarity within a derived bound of 4.578 × 10⁻⁵</w:t>
            </w:r>
          </w:p>
        </w:tc>
      </w:tr>
      <w:tr w:rsidR="00D865CC" w14:paraId="73E3C7BC" w14:textId="77777777">
        <w:trPr>
          <w:cantSplit/>
          <w:jc w:val="center"/>
        </w:trPr>
        <w:tc>
          <w:tcPr>
            <w:tcW w:w="1872" w:type="dxa"/>
          </w:tcPr>
          <w:p w14:paraId="7314213E" w14:textId="77777777" w:rsidR="00D865CC" w:rsidRDefault="00A601D3">
            <w:pPr>
              <w:pStyle w:val="BBTableText"/>
              <w:keepNext/>
            </w:pPr>
            <w:r>
              <w:rPr>
                <w:sz w:val="19"/>
              </w:rPr>
              <w:t>Integrity of artifacts</w:t>
            </w:r>
          </w:p>
        </w:tc>
        <w:tc>
          <w:tcPr>
            <w:tcW w:w="3384" w:type="dxa"/>
          </w:tcPr>
          <w:p w14:paraId="664C299A" w14:textId="77777777" w:rsidR="00D865CC" w:rsidRDefault="00A601D3">
            <w:pPr>
              <w:pStyle w:val="BBTableText"/>
              <w:keepNext/>
            </w:pPr>
            <w:r>
              <w:rPr>
                <w:sz w:val="19"/>
              </w:rPr>
              <w:t>A stale or mismatched model or index must stop the system, not degrade it silently</w:t>
            </w:r>
          </w:p>
        </w:tc>
        <w:tc>
          <w:tcPr>
            <w:tcW w:w="3240" w:type="dxa"/>
          </w:tcPr>
          <w:p w14:paraId="12E4F04F" w14:textId="77777777" w:rsidR="00D865CC" w:rsidRDefault="00A601D3">
            <w:pPr>
              <w:pStyle w:val="BBTableText"/>
              <w:keepNext/>
            </w:pPr>
            <w:r>
              <w:rPr>
                <w:sz w:val="19"/>
              </w:rPr>
              <w:t>Three load-time guards (index and metadata aligned; encoder, index and configured dimension agree; Tier 1 matches its dataset and vocabulary)</w:t>
            </w:r>
          </w:p>
        </w:tc>
      </w:tr>
      <w:tr w:rsidR="00D865CC" w14:paraId="0F46181E" w14:textId="77777777">
        <w:trPr>
          <w:cantSplit/>
          <w:jc w:val="center"/>
        </w:trPr>
        <w:tc>
          <w:tcPr>
            <w:tcW w:w="1872" w:type="dxa"/>
          </w:tcPr>
          <w:p w14:paraId="04726A9E" w14:textId="77777777" w:rsidR="00D865CC" w:rsidRDefault="00A601D3">
            <w:pPr>
              <w:pStyle w:val="BBTableText"/>
              <w:keepNext/>
            </w:pPr>
            <w:r>
              <w:rPr>
                <w:sz w:val="19"/>
              </w:rPr>
              <w:t>Maintainability</w:t>
            </w:r>
          </w:p>
        </w:tc>
        <w:tc>
          <w:tcPr>
            <w:tcW w:w="3384" w:type="dxa"/>
          </w:tcPr>
          <w:p w14:paraId="3470D17E" w14:textId="77777777" w:rsidR="00D865CC" w:rsidRDefault="00A601D3">
            <w:pPr>
              <w:pStyle w:val="BBTableText"/>
              <w:keepNext/>
            </w:pPr>
            <w:r>
              <w:rPr>
                <w:sz w:val="19"/>
              </w:rPr>
              <w:t>One source of truth for every calibrated constant</w:t>
            </w:r>
          </w:p>
        </w:tc>
        <w:tc>
          <w:tcPr>
            <w:tcW w:w="3240" w:type="dxa"/>
          </w:tcPr>
          <w:p w14:paraId="67219B0C" w14:textId="77777777" w:rsidR="00D865CC" w:rsidRDefault="00A601D3">
            <w:pPr>
              <w:pStyle w:val="BBTableText"/>
              <w:keepNext/>
            </w:pPr>
            <w:r>
              <w:rPr>
                <w:sz w:val="19"/>
              </w:rPr>
              <w:t>Frozen, typed configuration; a test fails if a threshold changes or loses its provenance</w:t>
            </w:r>
          </w:p>
        </w:tc>
      </w:tr>
      <w:tr w:rsidR="00D865CC" w14:paraId="56C10C49" w14:textId="77777777">
        <w:trPr>
          <w:cantSplit/>
          <w:jc w:val="center"/>
        </w:trPr>
        <w:tc>
          <w:tcPr>
            <w:tcW w:w="1872" w:type="dxa"/>
          </w:tcPr>
          <w:p w14:paraId="0F17FAF0" w14:textId="77777777" w:rsidR="00D865CC" w:rsidRDefault="00A601D3">
            <w:pPr>
              <w:pStyle w:val="BBTableText"/>
              <w:keepNext/>
            </w:pPr>
            <w:r>
              <w:rPr>
                <w:sz w:val="19"/>
              </w:rPr>
              <w:t>Testability</w:t>
            </w:r>
          </w:p>
        </w:tc>
        <w:tc>
          <w:tcPr>
            <w:tcW w:w="3384" w:type="dxa"/>
          </w:tcPr>
          <w:p w14:paraId="260279F8" w14:textId="77777777" w:rsidR="00D865CC" w:rsidRDefault="00A601D3">
            <w:pPr>
              <w:pStyle w:val="BBTableText"/>
              <w:keepNext/>
            </w:pPr>
            <w:r>
              <w:rPr>
                <w:sz w:val="19"/>
              </w:rPr>
              <w:t>Every change must be checkable offline</w:t>
            </w:r>
          </w:p>
        </w:tc>
        <w:tc>
          <w:tcPr>
            <w:tcW w:w="3240" w:type="dxa"/>
          </w:tcPr>
          <w:p w14:paraId="480DDC16" w14:textId="77777777" w:rsidR="00D865CC" w:rsidRDefault="00A601D3">
            <w:pPr>
              <w:pStyle w:val="BBTableText"/>
              <w:keepNext/>
            </w:pPr>
            <w:r>
              <w:rPr>
                <w:sz w:val="19"/>
              </w:rPr>
              <w:t>456 automated tests that never call a paid API</w:t>
            </w:r>
          </w:p>
        </w:tc>
      </w:tr>
      <w:tr w:rsidR="00D865CC" w14:paraId="54C24F49" w14:textId="77777777">
        <w:trPr>
          <w:cantSplit/>
          <w:jc w:val="center"/>
        </w:trPr>
        <w:tc>
          <w:tcPr>
            <w:tcW w:w="1872" w:type="dxa"/>
          </w:tcPr>
          <w:p w14:paraId="4701339F" w14:textId="77777777" w:rsidR="00D865CC" w:rsidRDefault="00A601D3">
            <w:pPr>
              <w:pStyle w:val="BBTableText"/>
              <w:keepNext/>
            </w:pPr>
            <w:r>
              <w:rPr>
                <w:sz w:val="19"/>
              </w:rPr>
              <w:t>Portability</w:t>
            </w:r>
          </w:p>
        </w:tc>
        <w:tc>
          <w:tcPr>
            <w:tcW w:w="3384" w:type="dxa"/>
          </w:tcPr>
          <w:p w14:paraId="14263235" w14:textId="77777777" w:rsidR="00D865CC" w:rsidRDefault="00A601D3">
            <w:pPr>
              <w:pStyle w:val="BBTableText"/>
              <w:keepNext/>
            </w:pPr>
            <w:r>
              <w:rPr>
                <w:sz w:val="19"/>
              </w:rPr>
              <w:t>The service must run without the developer's machine</w:t>
            </w:r>
          </w:p>
        </w:tc>
        <w:tc>
          <w:tcPr>
            <w:tcW w:w="3240" w:type="dxa"/>
          </w:tcPr>
          <w:p w14:paraId="1860CDC2" w14:textId="77777777" w:rsidR="00D865CC" w:rsidRDefault="00A601D3">
            <w:pPr>
              <w:pStyle w:val="BBTableText"/>
              <w:keepNext/>
            </w:pPr>
            <w:r>
              <w:rPr>
                <w:sz w:val="19"/>
              </w:rPr>
              <w:t>Docker image that builds its own artifacts; serves without an API key</w:t>
            </w:r>
          </w:p>
        </w:tc>
      </w:tr>
      <w:tr w:rsidR="00D865CC" w14:paraId="57B5467E" w14:textId="77777777">
        <w:trPr>
          <w:cantSplit/>
          <w:jc w:val="center"/>
        </w:trPr>
        <w:tc>
          <w:tcPr>
            <w:tcW w:w="1872" w:type="dxa"/>
          </w:tcPr>
          <w:p w14:paraId="3D688C1F" w14:textId="77777777" w:rsidR="00D865CC" w:rsidRDefault="00A601D3">
            <w:pPr>
              <w:pStyle w:val="BBTableText"/>
              <w:keepNext/>
            </w:pPr>
            <w:r>
              <w:rPr>
                <w:sz w:val="19"/>
              </w:rPr>
              <w:t>Cost</w:t>
            </w:r>
          </w:p>
        </w:tc>
        <w:tc>
          <w:tcPr>
            <w:tcW w:w="3384" w:type="dxa"/>
          </w:tcPr>
          <w:p w14:paraId="6ED44A9D" w14:textId="77777777" w:rsidR="00D865CC" w:rsidRDefault="00A601D3">
            <w:pPr>
              <w:pStyle w:val="BBTableText"/>
              <w:keepNext/>
            </w:pPr>
            <w:r>
              <w:rPr>
                <w:sz w:val="19"/>
              </w:rPr>
              <w:t>Development must fit within free tiers</w:t>
            </w:r>
          </w:p>
        </w:tc>
        <w:tc>
          <w:tcPr>
            <w:tcW w:w="3240" w:type="dxa"/>
          </w:tcPr>
          <w:p w14:paraId="613F6291" w14:textId="77777777" w:rsidR="00D865CC" w:rsidRDefault="00A601D3">
            <w:pPr>
              <w:pStyle w:val="BBTableText"/>
              <w:keepNext/>
            </w:pPr>
            <w:r>
              <w:rPr>
                <w:sz w:val="19"/>
              </w:rPr>
              <w:t>Gemini free tier with at least 4 s between calls and cached responses; local Qwen model</w:t>
            </w:r>
          </w:p>
        </w:tc>
      </w:tr>
      <w:tr w:rsidR="00D865CC" w14:paraId="5C839A8A" w14:textId="77777777">
        <w:trPr>
          <w:cantSplit/>
          <w:jc w:val="center"/>
        </w:trPr>
        <w:tc>
          <w:tcPr>
            <w:tcW w:w="1872" w:type="dxa"/>
          </w:tcPr>
          <w:p w14:paraId="605E263D" w14:textId="77777777" w:rsidR="00D865CC" w:rsidRDefault="00A601D3">
            <w:pPr>
              <w:pStyle w:val="BBTableText"/>
              <w:keepNext/>
            </w:pPr>
            <w:r>
              <w:rPr>
                <w:sz w:val="19"/>
              </w:rPr>
              <w:t>Security and privacy</w:t>
            </w:r>
          </w:p>
        </w:tc>
        <w:tc>
          <w:tcPr>
            <w:tcW w:w="3384" w:type="dxa"/>
          </w:tcPr>
          <w:p w14:paraId="16EDE388" w14:textId="77777777" w:rsidR="00D865CC" w:rsidRDefault="00A601D3">
            <w:pPr>
              <w:pStyle w:val="BBTableText"/>
              <w:keepNext/>
            </w:pPr>
            <w:r>
              <w:rPr>
                <w:sz w:val="19"/>
              </w:rPr>
              <w:t>Secrets must never enter the repository</w:t>
            </w:r>
          </w:p>
        </w:tc>
        <w:tc>
          <w:tcPr>
            <w:tcW w:w="3240" w:type="dxa"/>
          </w:tcPr>
          <w:p w14:paraId="3F3E8510" w14:textId="77777777" w:rsidR="00D865CC" w:rsidRDefault="00A601D3">
            <w:pPr>
              <w:pStyle w:val="BBTableText"/>
              <w:keepNext/>
            </w:pPr>
            <w:r>
              <w:rPr>
                <w:sz w:val="19"/>
              </w:rPr>
              <w:t xml:space="preserve">API key read from a local </w:t>
            </w:r>
            <w:r>
              <w:rPr>
                <w:rFonts w:ascii="Consolas" w:hAnsi="Consolas"/>
                <w:sz w:val="16"/>
              </w:rPr>
              <w:t>.env</w:t>
            </w:r>
            <w:r>
              <w:rPr>
                <w:sz w:val="19"/>
              </w:rPr>
              <w:t xml:space="preserve"> file that is git-ignored; container runs as a non-root user</w:t>
            </w:r>
          </w:p>
        </w:tc>
      </w:tr>
      <w:tr w:rsidR="00D865CC" w14:paraId="123FA4C0" w14:textId="77777777">
        <w:trPr>
          <w:cantSplit/>
          <w:jc w:val="center"/>
        </w:trPr>
        <w:tc>
          <w:tcPr>
            <w:tcW w:w="1872" w:type="dxa"/>
          </w:tcPr>
          <w:p w14:paraId="3FCC9745" w14:textId="77777777" w:rsidR="00D865CC" w:rsidRDefault="00A601D3">
            <w:pPr>
              <w:pStyle w:val="BBTableText"/>
            </w:pPr>
            <w:r>
              <w:rPr>
                <w:sz w:val="19"/>
              </w:rPr>
              <w:t>Usability</w:t>
            </w:r>
          </w:p>
        </w:tc>
        <w:tc>
          <w:tcPr>
            <w:tcW w:w="3384" w:type="dxa"/>
          </w:tcPr>
          <w:p w14:paraId="26D40490" w14:textId="77777777" w:rsidR="00D865CC" w:rsidRDefault="00A601D3">
            <w:pPr>
              <w:pStyle w:val="BBTableText"/>
            </w:pPr>
            <w:r>
              <w:rPr>
                <w:sz w:val="19"/>
              </w:rPr>
              <w:t>A non-programmer must be able to try the system</w:t>
            </w:r>
          </w:p>
        </w:tc>
        <w:tc>
          <w:tcPr>
            <w:tcW w:w="3240" w:type="dxa"/>
          </w:tcPr>
          <w:p w14:paraId="2EBFE1A1" w14:textId="77777777" w:rsidR="00D865CC" w:rsidRDefault="00A601D3">
            <w:pPr>
              <w:pStyle w:val="BBTableText"/>
            </w:pPr>
            <w:r>
              <w:rPr>
                <w:sz w:val="19"/>
              </w:rPr>
              <w:t xml:space="preserve">Streamlit interface with quick-fill examples; interactive API documentation at </w:t>
            </w:r>
            <w:r>
              <w:rPr>
                <w:rFonts w:ascii="Consolas" w:hAnsi="Consolas"/>
                <w:sz w:val="16"/>
              </w:rPr>
              <w:t>/docs</w:t>
            </w:r>
          </w:p>
        </w:tc>
      </w:tr>
    </w:tbl>
    <w:p w14:paraId="2EA00343" w14:textId="77777777" w:rsidR="00D865CC" w:rsidRDefault="00D865CC">
      <w:pPr>
        <w:pStyle w:val="BBBody"/>
        <w:spacing w:after="80" w:line="240" w:lineRule="auto"/>
      </w:pPr>
    </w:p>
    <w:p w14:paraId="4BA9ECF1" w14:textId="77777777" w:rsidR="00D865CC" w:rsidRDefault="00A601D3">
      <w:pPr>
        <w:pStyle w:val="BBBody"/>
      </w:pPr>
      <w:r>
        <w:t xml:space="preserve">The determinism requirement is stricter than it may look, and meeting it taught us something. On a GitHub runner, the Tier-1 confidence for one adversarial ticket came out as 0.31818032412549274, against 0.3182984770932253 on the development laptop, from </w:t>
      </w:r>
      <w:r>
        <w:lastRenderedPageBreak/>
        <w:t xml:space="preserve">a model that nobody had changed. The cause was the TF-IDF vocabulary: with a limit of 5,000 features, 11,834 terms tied for the last 760 places, and the order in which the sorting routine broke those ties differed between CPUs. The fix was to commit the vocabulary to the repository and fit Tier 1 against it, so the same 5,000 features are used everywhere. Since then the routing </w:t>
      </w:r>
      <w:r>
        <w:rPr>
          <w:i/>
        </w:rPr>
        <w:t>decisions</w:t>
      </w:r>
      <w:r>
        <w:t xml:space="preserve"> have matched exactly across platforms, and the floating-point values agree within bounds derived from their arithmetic rather than chosen by trial (see Section ?).</w:t>
      </w:r>
    </w:p>
    <w:p w14:paraId="50F3BDF4" w14:textId="77777777" w:rsidR="00D865CC" w:rsidRDefault="00A601D3">
      <w:pPr>
        <w:pStyle w:val="Heading2"/>
      </w:pPr>
      <w:bookmarkStart w:id="48" w:name="_Toc243801763"/>
      <w:r>
        <w:t>3.6 Project cost estimation</w:t>
      </w:r>
      <w:bookmarkEnd w:id="48"/>
    </w:p>
    <w:p w14:paraId="31CB22C4" w14:textId="77777777" w:rsidR="00D865CC" w:rsidRDefault="00A601D3">
      <w:pPr>
        <w:pStyle w:val="BBRunin"/>
      </w:pPr>
      <w:r>
        <w:t>Actual cost</w:t>
      </w:r>
    </w:p>
    <w:p w14:paraId="59018CF9" w14:textId="77777777" w:rsidR="00D865CC" w:rsidRDefault="00A601D3">
      <w:pPr>
        <w:pStyle w:val="BBBody"/>
      </w:pPr>
      <w:r>
        <w:t>The project cost nothing in money. Table 3.6 lists every resource and why it was free. The largest hidden cost is the team's time, which we do not price.</w:t>
      </w:r>
    </w:p>
    <w:p w14:paraId="2B8A0925" w14:textId="631566AE" w:rsidR="00D865CC" w:rsidRDefault="00A601D3">
      <w:pPr>
        <w:pStyle w:val="Caption"/>
        <w:keepNext/>
      </w:pPr>
      <w:bookmarkStart w:id="49" w:name="_Toc243801774"/>
      <w:r>
        <w:t>Table 3.</w:t>
      </w:r>
      <w:fldSimple w:instr=" SEQ Table \* ARABIC \s 1 ">
        <w:r w:rsidR="00CA776B">
          <w:rPr>
            <w:noProof/>
          </w:rPr>
          <w:t>6</w:t>
        </w:r>
      </w:fldSimple>
      <w:r>
        <w:t>: Actual cost of the project</w:t>
      </w:r>
      <w:bookmarkEnd w:id="49"/>
    </w:p>
    <w:tbl>
      <w:tblPr>
        <w:tblStyle w:val="TableGrid"/>
        <w:tblW w:w="0" w:type="auto"/>
        <w:jc w:val="center"/>
        <w:tblLayout w:type="fixed"/>
        <w:tblLook w:val="04A0" w:firstRow="1" w:lastRow="0" w:firstColumn="1" w:lastColumn="0" w:noHBand="0" w:noVBand="1"/>
      </w:tblPr>
      <w:tblGrid>
        <w:gridCol w:w="3168"/>
        <w:gridCol w:w="1440"/>
        <w:gridCol w:w="3888"/>
      </w:tblGrid>
      <w:tr w:rsidR="00D865CC" w14:paraId="3FEBFEEB" w14:textId="77777777">
        <w:trPr>
          <w:cantSplit/>
          <w:tblHeader/>
          <w:jc w:val="center"/>
        </w:trPr>
        <w:tc>
          <w:tcPr>
            <w:tcW w:w="3168" w:type="dxa"/>
            <w:shd w:val="clear" w:color="auto" w:fill="D9E2F3"/>
          </w:tcPr>
          <w:p w14:paraId="698D9E5D" w14:textId="77777777" w:rsidR="00D865CC" w:rsidRDefault="00A601D3">
            <w:pPr>
              <w:pStyle w:val="BBTableText"/>
              <w:keepNext/>
            </w:pPr>
            <w:r>
              <w:rPr>
                <w:b/>
              </w:rPr>
              <w:t>Resource</w:t>
            </w:r>
          </w:p>
        </w:tc>
        <w:tc>
          <w:tcPr>
            <w:tcW w:w="1440" w:type="dxa"/>
            <w:shd w:val="clear" w:color="auto" w:fill="D9E2F3"/>
          </w:tcPr>
          <w:p w14:paraId="79015263" w14:textId="77777777" w:rsidR="00D865CC" w:rsidRDefault="00A601D3">
            <w:pPr>
              <w:pStyle w:val="BBTableText"/>
              <w:keepNext/>
            </w:pPr>
            <w:r>
              <w:rPr>
                <w:b/>
              </w:rPr>
              <w:t>Cost (₹)</w:t>
            </w:r>
          </w:p>
        </w:tc>
        <w:tc>
          <w:tcPr>
            <w:tcW w:w="3888" w:type="dxa"/>
            <w:shd w:val="clear" w:color="auto" w:fill="D9E2F3"/>
          </w:tcPr>
          <w:p w14:paraId="42C2A2CA" w14:textId="77777777" w:rsidR="00D865CC" w:rsidRDefault="00A601D3">
            <w:pPr>
              <w:pStyle w:val="BBTableText"/>
              <w:keepNext/>
            </w:pPr>
            <w:r>
              <w:rPr>
                <w:b/>
              </w:rPr>
              <w:t>Reason</w:t>
            </w:r>
          </w:p>
        </w:tc>
      </w:tr>
      <w:tr w:rsidR="00D865CC" w14:paraId="54A0A547" w14:textId="77777777">
        <w:trPr>
          <w:cantSplit/>
          <w:jc w:val="center"/>
        </w:trPr>
        <w:tc>
          <w:tcPr>
            <w:tcW w:w="3168" w:type="dxa"/>
          </w:tcPr>
          <w:p w14:paraId="5B9F478C" w14:textId="77777777" w:rsidR="00D865CC" w:rsidRDefault="00A601D3">
            <w:pPr>
              <w:pStyle w:val="BBTableText"/>
              <w:keepNext/>
            </w:pPr>
            <w:r>
              <w:t>Laptop (i5-1334U, 16 GB)</w:t>
            </w:r>
          </w:p>
        </w:tc>
        <w:tc>
          <w:tcPr>
            <w:tcW w:w="1440" w:type="dxa"/>
          </w:tcPr>
          <w:p w14:paraId="0888BF52" w14:textId="77777777" w:rsidR="00D865CC" w:rsidRDefault="00A601D3">
            <w:pPr>
              <w:pStyle w:val="BBTableText"/>
              <w:keepNext/>
            </w:pPr>
            <w:r>
              <w:t>0</w:t>
            </w:r>
          </w:p>
        </w:tc>
        <w:tc>
          <w:tcPr>
            <w:tcW w:w="3888" w:type="dxa"/>
          </w:tcPr>
          <w:p w14:paraId="01207121" w14:textId="77777777" w:rsidR="00D865CC" w:rsidRDefault="00A601D3">
            <w:pPr>
              <w:pStyle w:val="BBTableText"/>
              <w:keepNext/>
            </w:pPr>
            <w:r>
              <w:t>Already owned by a team member; no new hardware bought</w:t>
            </w:r>
          </w:p>
        </w:tc>
      </w:tr>
      <w:tr w:rsidR="00D865CC" w14:paraId="6B351B2D" w14:textId="77777777">
        <w:trPr>
          <w:cantSplit/>
          <w:jc w:val="center"/>
        </w:trPr>
        <w:tc>
          <w:tcPr>
            <w:tcW w:w="3168" w:type="dxa"/>
          </w:tcPr>
          <w:p w14:paraId="31F167AA" w14:textId="77777777" w:rsidR="00D865CC" w:rsidRDefault="00A601D3">
            <w:pPr>
              <w:pStyle w:val="BBTableText"/>
              <w:keepNext/>
            </w:pPr>
            <w:r>
              <w:t>Python and all libraries</w:t>
            </w:r>
          </w:p>
        </w:tc>
        <w:tc>
          <w:tcPr>
            <w:tcW w:w="1440" w:type="dxa"/>
          </w:tcPr>
          <w:p w14:paraId="1522C605" w14:textId="77777777" w:rsidR="00D865CC" w:rsidRDefault="00A601D3">
            <w:pPr>
              <w:pStyle w:val="BBTableText"/>
              <w:keepNext/>
            </w:pPr>
            <w:r>
              <w:t>0</w:t>
            </w:r>
          </w:p>
        </w:tc>
        <w:tc>
          <w:tcPr>
            <w:tcW w:w="3888" w:type="dxa"/>
          </w:tcPr>
          <w:p w14:paraId="72135873" w14:textId="77777777" w:rsidR="00D865CC" w:rsidRDefault="00A601D3">
            <w:pPr>
              <w:pStyle w:val="BBTableText"/>
              <w:keepNext/>
            </w:pPr>
            <w:r>
              <w:t>Open-source licences</w:t>
            </w:r>
          </w:p>
        </w:tc>
      </w:tr>
      <w:tr w:rsidR="00D865CC" w14:paraId="6FE08E3D" w14:textId="77777777">
        <w:trPr>
          <w:cantSplit/>
          <w:jc w:val="center"/>
        </w:trPr>
        <w:tc>
          <w:tcPr>
            <w:tcW w:w="3168" w:type="dxa"/>
          </w:tcPr>
          <w:p w14:paraId="6F6080A9" w14:textId="77777777" w:rsidR="00D865CC" w:rsidRDefault="00A601D3">
            <w:pPr>
              <w:pStyle w:val="BBTableText"/>
              <w:keepNext/>
            </w:pPr>
            <w:r>
              <w:t>BGE, MiniLM, E5, DistilBERT, Qwen2.5-3B models</w:t>
            </w:r>
          </w:p>
        </w:tc>
        <w:tc>
          <w:tcPr>
            <w:tcW w:w="1440" w:type="dxa"/>
          </w:tcPr>
          <w:p w14:paraId="6434C236" w14:textId="77777777" w:rsidR="00D865CC" w:rsidRDefault="00A601D3">
            <w:pPr>
              <w:pStyle w:val="BBTableText"/>
              <w:keepNext/>
            </w:pPr>
            <w:r>
              <w:t>0</w:t>
            </w:r>
          </w:p>
        </w:tc>
        <w:tc>
          <w:tcPr>
            <w:tcW w:w="3888" w:type="dxa"/>
          </w:tcPr>
          <w:p w14:paraId="570B8455" w14:textId="77777777" w:rsidR="00D865CC" w:rsidRDefault="00A601D3">
            <w:pPr>
              <w:pStyle w:val="BBTableText"/>
              <w:keepNext/>
            </w:pPr>
            <w:r>
              <w:t>Openly available weights, run locally</w:t>
            </w:r>
          </w:p>
        </w:tc>
      </w:tr>
      <w:tr w:rsidR="00D865CC" w14:paraId="67438B26" w14:textId="77777777">
        <w:trPr>
          <w:cantSplit/>
          <w:jc w:val="center"/>
        </w:trPr>
        <w:tc>
          <w:tcPr>
            <w:tcW w:w="3168" w:type="dxa"/>
          </w:tcPr>
          <w:p w14:paraId="14BDA071" w14:textId="77777777" w:rsidR="00D865CC" w:rsidRDefault="00A601D3">
            <w:pPr>
              <w:pStyle w:val="BBTableText"/>
              <w:keepNext/>
            </w:pPr>
            <w:r>
              <w:t>Gemini API</w:t>
            </w:r>
          </w:p>
        </w:tc>
        <w:tc>
          <w:tcPr>
            <w:tcW w:w="1440" w:type="dxa"/>
          </w:tcPr>
          <w:p w14:paraId="49C0C047" w14:textId="77777777" w:rsidR="00D865CC" w:rsidRDefault="00A601D3">
            <w:pPr>
              <w:pStyle w:val="BBTableText"/>
              <w:keepNext/>
            </w:pPr>
            <w:r>
              <w:t>0</w:t>
            </w:r>
          </w:p>
        </w:tc>
        <w:tc>
          <w:tcPr>
            <w:tcW w:w="3888" w:type="dxa"/>
          </w:tcPr>
          <w:p w14:paraId="029D4A99" w14:textId="77777777" w:rsidR="00D865CC" w:rsidRDefault="00A601D3">
            <w:pPr>
              <w:pStyle w:val="BBTableText"/>
              <w:keepNext/>
            </w:pPr>
            <w:r>
              <w:t>Free tier; every call cached; for example, 59 calls for both zero-shot sets, 33 drafts and 33 judge verdicts for the groundedness study, 30 real-ticket drafts (27 live)</w:t>
            </w:r>
          </w:p>
        </w:tc>
      </w:tr>
      <w:tr w:rsidR="00D865CC" w14:paraId="73D92F3A" w14:textId="77777777">
        <w:trPr>
          <w:cantSplit/>
          <w:jc w:val="center"/>
        </w:trPr>
        <w:tc>
          <w:tcPr>
            <w:tcW w:w="3168" w:type="dxa"/>
          </w:tcPr>
          <w:p w14:paraId="253E1A28" w14:textId="77777777" w:rsidR="00D865CC" w:rsidRDefault="00A601D3">
            <w:pPr>
              <w:pStyle w:val="BBTableText"/>
              <w:keepNext/>
            </w:pPr>
            <w:r>
              <w:t>GitHub repository and Actions</w:t>
            </w:r>
          </w:p>
        </w:tc>
        <w:tc>
          <w:tcPr>
            <w:tcW w:w="1440" w:type="dxa"/>
          </w:tcPr>
          <w:p w14:paraId="5A7E49D8" w14:textId="77777777" w:rsidR="00D865CC" w:rsidRDefault="00A601D3">
            <w:pPr>
              <w:pStyle w:val="BBTableText"/>
              <w:keepNext/>
            </w:pPr>
            <w:r>
              <w:t>0</w:t>
            </w:r>
          </w:p>
        </w:tc>
        <w:tc>
          <w:tcPr>
            <w:tcW w:w="3888" w:type="dxa"/>
          </w:tcPr>
          <w:p w14:paraId="39E3D117" w14:textId="77777777" w:rsidR="00D865CC" w:rsidRDefault="00A601D3">
            <w:pPr>
              <w:pStyle w:val="BBTableText"/>
              <w:keepNext/>
            </w:pPr>
            <w:r>
              <w:t>Free plan for public repositories</w:t>
            </w:r>
          </w:p>
        </w:tc>
      </w:tr>
      <w:tr w:rsidR="00D865CC" w14:paraId="06A88435" w14:textId="77777777">
        <w:trPr>
          <w:cantSplit/>
          <w:jc w:val="center"/>
        </w:trPr>
        <w:tc>
          <w:tcPr>
            <w:tcW w:w="3168" w:type="dxa"/>
          </w:tcPr>
          <w:p w14:paraId="6DF5B609" w14:textId="77777777" w:rsidR="00D865CC" w:rsidRDefault="00A601D3">
            <w:pPr>
              <w:pStyle w:val="BBTableText"/>
              <w:keepNext/>
            </w:pPr>
            <w:r>
              <w:t>Docker Desktop</w:t>
            </w:r>
          </w:p>
        </w:tc>
        <w:tc>
          <w:tcPr>
            <w:tcW w:w="1440" w:type="dxa"/>
          </w:tcPr>
          <w:p w14:paraId="06555BC1" w14:textId="77777777" w:rsidR="00D865CC" w:rsidRDefault="00A601D3">
            <w:pPr>
              <w:pStyle w:val="BBTableText"/>
              <w:keepNext/>
            </w:pPr>
            <w:r>
              <w:t>0</w:t>
            </w:r>
          </w:p>
        </w:tc>
        <w:tc>
          <w:tcPr>
            <w:tcW w:w="3888" w:type="dxa"/>
          </w:tcPr>
          <w:p w14:paraId="13AD9E8F" w14:textId="77777777" w:rsidR="00D865CC" w:rsidRDefault="00A601D3">
            <w:pPr>
              <w:pStyle w:val="BBTableText"/>
              <w:keepNext/>
            </w:pPr>
            <w:r>
              <w:t>Free for personal and educational use</w:t>
            </w:r>
          </w:p>
        </w:tc>
      </w:tr>
      <w:tr w:rsidR="00D865CC" w14:paraId="1D838CD2" w14:textId="77777777">
        <w:trPr>
          <w:cantSplit/>
          <w:jc w:val="center"/>
        </w:trPr>
        <w:tc>
          <w:tcPr>
            <w:tcW w:w="3168" w:type="dxa"/>
          </w:tcPr>
          <w:p w14:paraId="09E497D6" w14:textId="77777777" w:rsidR="00D865CC" w:rsidRDefault="00A601D3">
            <w:pPr>
              <w:pStyle w:val="BBTableText"/>
              <w:keepNext/>
            </w:pPr>
            <w:r>
              <w:t>Real-world dataset</w:t>
            </w:r>
          </w:p>
        </w:tc>
        <w:tc>
          <w:tcPr>
            <w:tcW w:w="1440" w:type="dxa"/>
          </w:tcPr>
          <w:p w14:paraId="21A19129" w14:textId="77777777" w:rsidR="00D865CC" w:rsidRDefault="00A601D3">
            <w:pPr>
              <w:pStyle w:val="BBTableText"/>
              <w:keepNext/>
            </w:pPr>
            <w:r>
              <w:t>0</w:t>
            </w:r>
          </w:p>
        </w:tc>
        <w:tc>
          <w:tcPr>
            <w:tcW w:w="3888" w:type="dxa"/>
          </w:tcPr>
          <w:p w14:paraId="4E4A9002" w14:textId="77777777" w:rsidR="00D865CC" w:rsidRDefault="00A601D3">
            <w:pPr>
              <w:pStyle w:val="BBTableText"/>
              <w:keepNext/>
            </w:pPr>
            <w:r>
              <w:t>Public Zenodo record under CC BY 4.0</w:t>
            </w:r>
          </w:p>
        </w:tc>
      </w:tr>
      <w:tr w:rsidR="00D865CC" w14:paraId="00964EAC" w14:textId="77777777">
        <w:trPr>
          <w:cantSplit/>
          <w:jc w:val="center"/>
        </w:trPr>
        <w:tc>
          <w:tcPr>
            <w:tcW w:w="3168" w:type="dxa"/>
          </w:tcPr>
          <w:p w14:paraId="5ABE23F0" w14:textId="77777777" w:rsidR="00D865CC" w:rsidRDefault="00A601D3">
            <w:pPr>
              <w:pStyle w:val="BBTableText"/>
            </w:pPr>
            <w:r>
              <w:rPr>
                <w:b/>
              </w:rPr>
              <w:t>Total</w:t>
            </w:r>
          </w:p>
        </w:tc>
        <w:tc>
          <w:tcPr>
            <w:tcW w:w="1440" w:type="dxa"/>
          </w:tcPr>
          <w:p w14:paraId="4B758B40" w14:textId="77777777" w:rsidR="00D865CC" w:rsidRDefault="00A601D3">
            <w:pPr>
              <w:pStyle w:val="BBTableText"/>
            </w:pPr>
            <w:r>
              <w:rPr>
                <w:b/>
              </w:rPr>
              <w:t>0</w:t>
            </w:r>
          </w:p>
        </w:tc>
        <w:tc>
          <w:tcPr>
            <w:tcW w:w="3888" w:type="dxa"/>
          </w:tcPr>
          <w:p w14:paraId="776BE0A7" w14:textId="77777777" w:rsidR="00D865CC" w:rsidRDefault="00D865CC">
            <w:pPr>
              <w:pStyle w:val="BBTableText"/>
            </w:pPr>
          </w:p>
        </w:tc>
      </w:tr>
    </w:tbl>
    <w:p w14:paraId="2154D475" w14:textId="77777777" w:rsidR="00D865CC" w:rsidRDefault="00D865CC">
      <w:pPr>
        <w:pStyle w:val="BBBody"/>
        <w:spacing w:after="80" w:line="240" w:lineRule="auto"/>
      </w:pPr>
    </w:p>
    <w:p w14:paraId="4E675A48" w14:textId="77777777" w:rsidR="00D865CC" w:rsidRDefault="00A601D3">
      <w:pPr>
        <w:pStyle w:val="BBRunin"/>
      </w:pPr>
      <w:r>
        <w:t>Estimated deployment cost</w:t>
      </w:r>
    </w:p>
    <w:p w14:paraId="6DFF4FF6" w14:textId="77777777" w:rsidR="00D865CC" w:rsidRDefault="00A601D3">
      <w:pPr>
        <w:pStyle w:val="BBBody"/>
      </w:pPr>
      <w:r>
        <w:t xml:space="preserve">To give an idea of what running the system would cost, Table 3.7 estimates the monthly cost of a small deployment. </w:t>
      </w:r>
      <w:r>
        <w:rPr>
          <w:b/>
        </w:rPr>
        <w:t>These figures are estimates, not measurements.</w:t>
      </w:r>
      <w:r>
        <w:t xml:space="preserve"> The assumptions are stated in the table, the Gemini prices are the list prices published by Google and checked on 25 October 2026, and the server price is left for the reader to fill in from a current price list, because we could not verify it.</w:t>
      </w:r>
    </w:p>
    <w:p w14:paraId="76AB83C1" w14:textId="74B28153" w:rsidR="00D865CC" w:rsidRDefault="00A601D3">
      <w:pPr>
        <w:pStyle w:val="Caption"/>
        <w:keepNext/>
      </w:pPr>
      <w:bookmarkStart w:id="50" w:name="_Toc243801775"/>
      <w:r>
        <w:lastRenderedPageBreak/>
        <w:t>Table 3.</w:t>
      </w:r>
      <w:fldSimple w:instr=" SEQ Table \* ARABIC \s 1 ">
        <w:r w:rsidR="00CA776B">
          <w:rPr>
            <w:noProof/>
          </w:rPr>
          <w:t>7</w:t>
        </w:r>
      </w:fldSimple>
      <w:r>
        <w:t>: Estimated monthly cost of a small deployment (assumptions stated; not measured)</w:t>
      </w:r>
      <w:bookmarkEnd w:id="50"/>
    </w:p>
    <w:tbl>
      <w:tblPr>
        <w:tblStyle w:val="TableGrid"/>
        <w:tblW w:w="0" w:type="auto"/>
        <w:jc w:val="center"/>
        <w:tblLayout w:type="fixed"/>
        <w:tblLook w:val="04A0" w:firstRow="1" w:lastRow="0" w:firstColumn="1" w:lastColumn="0" w:noHBand="0" w:noVBand="1"/>
      </w:tblPr>
      <w:tblGrid>
        <w:gridCol w:w="2448"/>
        <w:gridCol w:w="3744"/>
        <w:gridCol w:w="2304"/>
      </w:tblGrid>
      <w:tr w:rsidR="00D865CC" w14:paraId="15A6A1B0" w14:textId="77777777">
        <w:trPr>
          <w:cantSplit/>
          <w:tblHeader/>
          <w:jc w:val="center"/>
        </w:trPr>
        <w:tc>
          <w:tcPr>
            <w:tcW w:w="2448" w:type="dxa"/>
            <w:shd w:val="clear" w:color="auto" w:fill="D9E2F3"/>
          </w:tcPr>
          <w:p w14:paraId="2CEA78D4" w14:textId="77777777" w:rsidR="00D865CC" w:rsidRDefault="00A601D3">
            <w:pPr>
              <w:pStyle w:val="BBTableText"/>
              <w:keepNext/>
            </w:pPr>
            <w:r>
              <w:rPr>
                <w:b/>
              </w:rPr>
              <w:t>Item</w:t>
            </w:r>
          </w:p>
        </w:tc>
        <w:tc>
          <w:tcPr>
            <w:tcW w:w="3744" w:type="dxa"/>
            <w:shd w:val="clear" w:color="auto" w:fill="D9E2F3"/>
          </w:tcPr>
          <w:p w14:paraId="3A2A1E47" w14:textId="77777777" w:rsidR="00D865CC" w:rsidRDefault="00A601D3">
            <w:pPr>
              <w:pStyle w:val="BBTableText"/>
              <w:keepNext/>
            </w:pPr>
            <w:r>
              <w:rPr>
                <w:b/>
              </w:rPr>
              <w:t>Assumption</w:t>
            </w:r>
          </w:p>
        </w:tc>
        <w:tc>
          <w:tcPr>
            <w:tcW w:w="2304" w:type="dxa"/>
            <w:shd w:val="clear" w:color="auto" w:fill="D9E2F3"/>
          </w:tcPr>
          <w:p w14:paraId="7CD86BA5" w14:textId="77777777" w:rsidR="00D865CC" w:rsidRDefault="00A601D3">
            <w:pPr>
              <w:pStyle w:val="BBTableText"/>
              <w:keepNext/>
            </w:pPr>
            <w:r>
              <w:rPr>
                <w:b/>
              </w:rPr>
              <w:t>Estimated cost per month</w:t>
            </w:r>
          </w:p>
        </w:tc>
      </w:tr>
      <w:tr w:rsidR="00D865CC" w14:paraId="7B01713F" w14:textId="77777777">
        <w:trPr>
          <w:cantSplit/>
          <w:jc w:val="center"/>
        </w:trPr>
        <w:tc>
          <w:tcPr>
            <w:tcW w:w="2448" w:type="dxa"/>
          </w:tcPr>
          <w:p w14:paraId="3495A372" w14:textId="77777777" w:rsidR="00D865CC" w:rsidRDefault="00A601D3">
            <w:pPr>
              <w:pStyle w:val="BBTableText"/>
              <w:keepNext/>
            </w:pPr>
            <w:r>
              <w:t>Server</w:t>
            </w:r>
          </w:p>
        </w:tc>
        <w:tc>
          <w:tcPr>
            <w:tcW w:w="3744" w:type="dxa"/>
          </w:tcPr>
          <w:p w14:paraId="6BAC2354" w14:textId="77777777" w:rsidR="00D865CC" w:rsidRDefault="00A601D3">
            <w:pPr>
              <w:pStyle w:val="BBTableText"/>
              <w:keepNext/>
            </w:pPr>
            <w:r>
              <w:t>One virtual machine with 4 vCPUs and 16 GB RAM, matching the laptop on which latency was measured; no GPU</w:t>
            </w:r>
          </w:p>
        </w:tc>
        <w:tc>
          <w:tcPr>
            <w:tcW w:w="2304" w:type="dxa"/>
          </w:tcPr>
          <w:p w14:paraId="45D44254" w14:textId="77777777" w:rsidR="00D865CC" w:rsidRDefault="00A601D3">
            <w:pPr>
              <w:pStyle w:val="BBTableText"/>
              <w:keepNext/>
            </w:pPr>
            <w:r>
              <w:rPr>
                <w:highlight w:val="yellow"/>
              </w:rPr>
              <w:t>[₹ — fill in from a current cloud price list]</w:t>
            </w:r>
          </w:p>
        </w:tc>
      </w:tr>
      <w:tr w:rsidR="00D865CC" w14:paraId="5D81052F" w14:textId="77777777">
        <w:trPr>
          <w:cantSplit/>
          <w:jc w:val="center"/>
        </w:trPr>
        <w:tc>
          <w:tcPr>
            <w:tcW w:w="2448" w:type="dxa"/>
          </w:tcPr>
          <w:p w14:paraId="01626AD6" w14:textId="77777777" w:rsidR="00D865CC" w:rsidRDefault="00A601D3">
            <w:pPr>
              <w:pStyle w:val="BBTableText"/>
              <w:keepNext/>
            </w:pPr>
            <w:r>
              <w:t>Ticket volume</w:t>
            </w:r>
          </w:p>
        </w:tc>
        <w:tc>
          <w:tcPr>
            <w:tcW w:w="3744" w:type="dxa"/>
          </w:tcPr>
          <w:p w14:paraId="37A94B6A" w14:textId="77777777" w:rsidR="00D865CC" w:rsidRDefault="00A601D3">
            <w:pPr>
              <w:pStyle w:val="BBTableText"/>
              <w:keepNext/>
            </w:pPr>
            <w:r>
              <w:t>10,000 tickets a month (assumed)</w:t>
            </w:r>
          </w:p>
        </w:tc>
        <w:tc>
          <w:tcPr>
            <w:tcW w:w="2304" w:type="dxa"/>
          </w:tcPr>
          <w:p w14:paraId="74BEF9C6" w14:textId="77777777" w:rsidR="00D865CC" w:rsidRDefault="00A601D3">
            <w:pPr>
              <w:pStyle w:val="BBTableText"/>
              <w:keepNext/>
            </w:pPr>
            <w:r>
              <w:t>—</w:t>
            </w:r>
          </w:p>
        </w:tc>
      </w:tr>
      <w:tr w:rsidR="00D865CC" w14:paraId="2E93DD3A" w14:textId="77777777">
        <w:trPr>
          <w:cantSplit/>
          <w:jc w:val="center"/>
        </w:trPr>
        <w:tc>
          <w:tcPr>
            <w:tcW w:w="2448" w:type="dxa"/>
          </w:tcPr>
          <w:p w14:paraId="39B0B76A" w14:textId="77777777" w:rsidR="00D865CC" w:rsidRDefault="00A601D3">
            <w:pPr>
              <w:pStyle w:val="BBTableText"/>
              <w:keepNext/>
            </w:pPr>
            <w:r>
              <w:t>Drafts</w:t>
            </w:r>
          </w:p>
        </w:tc>
        <w:tc>
          <w:tcPr>
            <w:tcW w:w="3744" w:type="dxa"/>
          </w:tcPr>
          <w:p w14:paraId="4B792118" w14:textId="77777777" w:rsidR="00D865CC" w:rsidRDefault="00A601D3">
            <w:pPr>
              <w:pStyle w:val="BBTableText"/>
              <w:keepNext/>
            </w:pPr>
            <w:r>
              <w:t>About two-thirds of tickets pass the retrieval gate, as 30 of 45 did on the benchmark: about 6,700 drafts</w:t>
            </w:r>
          </w:p>
        </w:tc>
        <w:tc>
          <w:tcPr>
            <w:tcW w:w="2304" w:type="dxa"/>
          </w:tcPr>
          <w:p w14:paraId="00F7696B" w14:textId="77777777" w:rsidR="00D865CC" w:rsidRDefault="00A601D3">
            <w:pPr>
              <w:pStyle w:val="BBTableText"/>
              <w:keepNext/>
            </w:pPr>
            <w:r>
              <w:t>—</w:t>
            </w:r>
          </w:p>
        </w:tc>
      </w:tr>
      <w:tr w:rsidR="00D865CC" w14:paraId="0905C038" w14:textId="77777777">
        <w:trPr>
          <w:cantSplit/>
          <w:jc w:val="center"/>
        </w:trPr>
        <w:tc>
          <w:tcPr>
            <w:tcW w:w="2448" w:type="dxa"/>
          </w:tcPr>
          <w:p w14:paraId="799ACC1D" w14:textId="77777777" w:rsidR="00D865CC" w:rsidRDefault="00A601D3">
            <w:pPr>
              <w:pStyle w:val="BBTableText"/>
              <w:keepNext/>
            </w:pPr>
            <w:r>
              <w:t>Tokens per draft</w:t>
            </w:r>
          </w:p>
        </w:tc>
        <w:tc>
          <w:tcPr>
            <w:tcW w:w="3744" w:type="dxa"/>
          </w:tcPr>
          <w:p w14:paraId="42957C45" w14:textId="77777777" w:rsidR="00D865CC" w:rsidRDefault="00A601D3">
            <w:pPr>
              <w:pStyle w:val="BBTableText"/>
              <w:keepNext/>
            </w:pPr>
            <w:r>
              <w:t>Up to 1,500 input tokens (prompt plus five retrieved tickets) and 200 output tokens (assumed)</w:t>
            </w:r>
          </w:p>
        </w:tc>
        <w:tc>
          <w:tcPr>
            <w:tcW w:w="2304" w:type="dxa"/>
          </w:tcPr>
          <w:p w14:paraId="7BCD2B5E" w14:textId="77777777" w:rsidR="00D865CC" w:rsidRDefault="00A601D3">
            <w:pPr>
              <w:pStyle w:val="BBTableText"/>
              <w:keepNext/>
            </w:pPr>
            <w:r>
              <w:t>—</w:t>
            </w:r>
          </w:p>
        </w:tc>
      </w:tr>
      <w:tr w:rsidR="00D865CC" w14:paraId="534E8FAE" w14:textId="77777777">
        <w:trPr>
          <w:cantSplit/>
          <w:jc w:val="center"/>
        </w:trPr>
        <w:tc>
          <w:tcPr>
            <w:tcW w:w="2448" w:type="dxa"/>
          </w:tcPr>
          <w:p w14:paraId="3CABDC9E" w14:textId="77777777" w:rsidR="00D865CC" w:rsidRDefault="00A601D3">
            <w:pPr>
              <w:pStyle w:val="BBTableText"/>
              <w:keepNext/>
            </w:pPr>
            <w:r>
              <w:t>Gemini, cheapest listed Flash-Lite</w:t>
            </w:r>
          </w:p>
        </w:tc>
        <w:tc>
          <w:tcPr>
            <w:tcW w:w="3744" w:type="dxa"/>
          </w:tcPr>
          <w:p w14:paraId="283B5CB0" w14:textId="77777777" w:rsidR="00D865CC" w:rsidRDefault="00A601D3">
            <w:pPr>
              <w:pStyle w:val="BBTableText"/>
              <w:keepNext/>
            </w:pPr>
            <w:r>
              <w:t>USD 0.10 per million input tokens, USD 0.40 per million output tokens (Gemini 2.5 Flash-Lite list price)</w:t>
            </w:r>
          </w:p>
        </w:tc>
        <w:tc>
          <w:tcPr>
            <w:tcW w:w="2304" w:type="dxa"/>
          </w:tcPr>
          <w:p w14:paraId="085F83C3" w14:textId="77777777" w:rsidR="00D865CC" w:rsidRDefault="00A601D3">
            <w:pPr>
              <w:pStyle w:val="BBTableText"/>
              <w:keepNext/>
            </w:pPr>
            <w:r>
              <w:t>About USD 1.5</w:t>
            </w:r>
          </w:p>
        </w:tc>
      </w:tr>
      <w:tr w:rsidR="00D865CC" w14:paraId="2A8DEAB6" w14:textId="77777777">
        <w:trPr>
          <w:cantSplit/>
          <w:jc w:val="center"/>
        </w:trPr>
        <w:tc>
          <w:tcPr>
            <w:tcW w:w="2448" w:type="dxa"/>
          </w:tcPr>
          <w:p w14:paraId="07EAD6C3" w14:textId="77777777" w:rsidR="00D865CC" w:rsidRDefault="00A601D3">
            <w:pPr>
              <w:pStyle w:val="BBTableText"/>
              <w:keepNext/>
            </w:pPr>
            <w:r>
              <w:t>Gemini, most expensive listed Flash-Lite</w:t>
            </w:r>
          </w:p>
        </w:tc>
        <w:tc>
          <w:tcPr>
            <w:tcW w:w="3744" w:type="dxa"/>
          </w:tcPr>
          <w:p w14:paraId="573DB46E" w14:textId="77777777" w:rsidR="00D865CC" w:rsidRDefault="00A601D3">
            <w:pPr>
              <w:pStyle w:val="BBTableText"/>
              <w:keepNext/>
            </w:pPr>
            <w:r>
              <w:t>USD 0.30 per million input tokens, USD 2.50 per million output tokens (Gemini 3.5 Flash-Lite list price)</w:t>
            </w:r>
          </w:p>
        </w:tc>
        <w:tc>
          <w:tcPr>
            <w:tcW w:w="2304" w:type="dxa"/>
          </w:tcPr>
          <w:p w14:paraId="753FC5A3" w14:textId="77777777" w:rsidR="00D865CC" w:rsidRDefault="00A601D3">
            <w:pPr>
              <w:pStyle w:val="BBTableText"/>
              <w:keepNext/>
            </w:pPr>
            <w:r>
              <w:t>About USD 6.4</w:t>
            </w:r>
          </w:p>
        </w:tc>
      </w:tr>
      <w:tr w:rsidR="00D865CC" w14:paraId="3B40CF02" w14:textId="77777777">
        <w:trPr>
          <w:cantSplit/>
          <w:jc w:val="center"/>
        </w:trPr>
        <w:tc>
          <w:tcPr>
            <w:tcW w:w="2448" w:type="dxa"/>
          </w:tcPr>
          <w:p w14:paraId="2172228F" w14:textId="77777777" w:rsidR="00D865CC" w:rsidRDefault="00A601D3">
            <w:pPr>
              <w:pStyle w:val="BBTableText"/>
              <w:keepNext/>
            </w:pPr>
            <w:r>
              <w:t>Storage and index</w:t>
            </w:r>
          </w:p>
        </w:tc>
        <w:tc>
          <w:tcPr>
            <w:tcW w:w="3744" w:type="dxa"/>
          </w:tcPr>
          <w:p w14:paraId="32A484A4" w14:textId="77777777" w:rsidR="00D865CC" w:rsidRDefault="00A601D3">
            <w:pPr>
              <w:pStyle w:val="BBTableText"/>
              <w:keepNext/>
            </w:pPr>
            <w:r>
              <w:t>4,000 tickets and a 768-dimensional index take only megabytes</w:t>
            </w:r>
          </w:p>
        </w:tc>
        <w:tc>
          <w:tcPr>
            <w:tcW w:w="2304" w:type="dxa"/>
          </w:tcPr>
          <w:p w14:paraId="6C81665C" w14:textId="77777777" w:rsidR="00D865CC" w:rsidRDefault="00A601D3">
            <w:pPr>
              <w:pStyle w:val="BBTableText"/>
              <w:keepNext/>
            </w:pPr>
            <w:r>
              <w:t>Negligible</w:t>
            </w:r>
          </w:p>
        </w:tc>
      </w:tr>
      <w:tr w:rsidR="00D865CC" w14:paraId="60C4F8E3" w14:textId="77777777">
        <w:trPr>
          <w:cantSplit/>
          <w:jc w:val="center"/>
        </w:trPr>
        <w:tc>
          <w:tcPr>
            <w:tcW w:w="2448" w:type="dxa"/>
          </w:tcPr>
          <w:p w14:paraId="405255AB" w14:textId="77777777" w:rsidR="00D865CC" w:rsidRDefault="00A601D3">
            <w:pPr>
              <w:pStyle w:val="BBTableText"/>
            </w:pPr>
            <w:r>
              <w:t>Classification and retrieval</w:t>
            </w:r>
          </w:p>
        </w:tc>
        <w:tc>
          <w:tcPr>
            <w:tcW w:w="3744" w:type="dxa"/>
          </w:tcPr>
          <w:p w14:paraId="31AD6813" w14:textId="77777777" w:rsidR="00D865CC" w:rsidRDefault="00A601D3">
            <w:pPr>
              <w:pStyle w:val="BBTableText"/>
            </w:pPr>
            <w:r>
              <w:t>Run on the server's CPU; no per-call charge</w:t>
            </w:r>
          </w:p>
        </w:tc>
        <w:tc>
          <w:tcPr>
            <w:tcW w:w="2304" w:type="dxa"/>
          </w:tcPr>
          <w:p w14:paraId="647E6A68" w14:textId="77777777" w:rsidR="00D865CC" w:rsidRDefault="00A601D3">
            <w:pPr>
              <w:pStyle w:val="BBTableText"/>
            </w:pPr>
            <w:r>
              <w:t>Included in server cost</w:t>
            </w:r>
          </w:p>
        </w:tc>
      </w:tr>
    </w:tbl>
    <w:p w14:paraId="7F8D05E3" w14:textId="77777777" w:rsidR="00D865CC" w:rsidRDefault="00D865CC">
      <w:pPr>
        <w:pStyle w:val="BBBody"/>
        <w:spacing w:after="80" w:line="240" w:lineRule="auto"/>
      </w:pPr>
    </w:p>
    <w:p w14:paraId="6027C51B" w14:textId="77777777" w:rsidR="00D865CC" w:rsidRDefault="00A601D3">
      <w:pPr>
        <w:pStyle w:val="BBBody"/>
      </w:pPr>
      <w:r>
        <w:t>The calculation for the language-model line is simple. At the cheapest listed price, 6,700 drafts use about 10 million input tokens, costing about USD 1.0, and 1.3 million output tokens, costing about USD 0.5, for a total of about USD 1.5 a month. At the most expensive listed Flash-Lite price the same volume costs about USD 6.4. Classification and retrieval add nothing per ticket, because they run locally. The dominant cost of a real deployment would therefore be the server and, far more, the engineering time needed to connect the system to a real ticketing tool and to recalibrate both gates on real tickets, which this project has shown to be necessary (Section ?).</w:t>
      </w:r>
    </w:p>
    <w:p w14:paraId="70C18F85" w14:textId="77777777" w:rsidR="00D865CC" w:rsidRDefault="00A601D3">
      <w:pPr>
        <w:pStyle w:val="Heading1"/>
      </w:pPr>
      <w:bookmarkStart w:id="51" w:name="_Toc243801764"/>
      <w:r>
        <w:lastRenderedPageBreak/>
        <w:t>References</w:t>
      </w:r>
      <w:bookmarkEnd w:id="51"/>
    </w:p>
    <w:p w14:paraId="4CABE50A" w14:textId="77777777" w:rsidR="00D865CC" w:rsidRDefault="00A601D3">
      <w:pPr>
        <w:pStyle w:val="BBBody"/>
        <w:tabs>
          <w:tab w:val="left" w:pos="648"/>
        </w:tabs>
        <w:spacing w:after="120" w:line="276" w:lineRule="auto"/>
        <w:ind w:left="648" w:hanging="648"/>
        <w:jc w:val="left"/>
      </w:pPr>
      <w:r>
        <w:t>[1]</w:t>
      </w:r>
      <w:r>
        <w:tab/>
        <w:t xml:space="preserve">Q. Shao, Y. Chen, S. Tao, X. Yan, and N. Anerousis, "Efficient ticket routing by resolution sequence mining," in </w:t>
      </w:r>
      <w:r>
        <w:rPr>
          <w:i/>
        </w:rPr>
        <w:t>Proc. 14th ACM SIGKDD Int. Conf. Knowledge Discovery and Data Mining</w:t>
      </w:r>
      <w:r>
        <w:t>, 2008, pp. 605–613.</w:t>
      </w:r>
    </w:p>
    <w:p w14:paraId="797E970E" w14:textId="77777777" w:rsidR="00D865CC" w:rsidRDefault="00A601D3">
      <w:pPr>
        <w:pStyle w:val="BBBody"/>
        <w:tabs>
          <w:tab w:val="left" w:pos="648"/>
        </w:tabs>
        <w:spacing w:after="120" w:line="276" w:lineRule="auto"/>
        <w:ind w:left="648" w:hanging="648"/>
        <w:jc w:val="left"/>
      </w:pPr>
      <w:r>
        <w:t>[2]</w:t>
      </w:r>
      <w:r>
        <w:tab/>
        <w:t xml:space="preserve">P. Lewis </w:t>
      </w:r>
      <w:r>
        <w:rPr>
          <w:i/>
        </w:rPr>
        <w:t>et al.</w:t>
      </w:r>
      <w:r>
        <w:t xml:space="preserve">, "Retrieval-augmented generation for knowledge-intensive NLP tasks," in </w:t>
      </w:r>
      <w:r>
        <w:rPr>
          <w:i/>
        </w:rPr>
        <w:t>Advances in Neural Information Processing Systems (NeurIPS)</w:t>
      </w:r>
      <w:r>
        <w:t>, 2020.</w:t>
      </w:r>
    </w:p>
    <w:p w14:paraId="0875FFE8" w14:textId="77777777" w:rsidR="00D865CC" w:rsidRDefault="00A601D3">
      <w:pPr>
        <w:pStyle w:val="BBBody"/>
        <w:tabs>
          <w:tab w:val="left" w:pos="648"/>
        </w:tabs>
        <w:spacing w:after="120" w:line="276" w:lineRule="auto"/>
        <w:ind w:left="648" w:hanging="648"/>
        <w:jc w:val="left"/>
      </w:pPr>
      <w:r>
        <w:t>[3]</w:t>
      </w:r>
      <w:r>
        <w:tab/>
        <w:t xml:space="preserve">F.-R. Liu </w:t>
      </w:r>
      <w:r>
        <w:rPr>
          <w:i/>
        </w:rPr>
        <w:t>et al.</w:t>
      </w:r>
      <w:r>
        <w:t xml:space="preserve">, "TickIt: Leveraging large language models for automated ticket escalation," in </w:t>
      </w:r>
      <w:r>
        <w:rPr>
          <w:i/>
        </w:rPr>
        <w:t>Proc. 33rd ACM Int. Conf. Foundations of Software Engineering (FSE)</w:t>
      </w:r>
      <w:r>
        <w:t>, 2025.</w:t>
      </w:r>
    </w:p>
    <w:p w14:paraId="31E718A9" w14:textId="77777777" w:rsidR="00D865CC" w:rsidRDefault="00A601D3">
      <w:pPr>
        <w:pStyle w:val="BBBody"/>
        <w:tabs>
          <w:tab w:val="left" w:pos="648"/>
        </w:tabs>
        <w:spacing w:after="120" w:line="276" w:lineRule="auto"/>
        <w:ind w:left="648" w:hanging="648"/>
        <w:jc w:val="left"/>
      </w:pPr>
      <w:r>
        <w:t>[4]</w:t>
      </w:r>
      <w:r>
        <w:tab/>
        <w:t xml:space="preserve">E. Paket </w:t>
      </w:r>
      <w:r>
        <w:rPr>
          <w:i/>
        </w:rPr>
        <w:t>et al.</w:t>
      </w:r>
      <w:r>
        <w:t xml:space="preserve">, "IT service desk ticket classification via large language models," in </w:t>
      </w:r>
      <w:r>
        <w:rPr>
          <w:i/>
        </w:rPr>
        <w:t>Proc. 9th Int. Conf. Computer Science and Engineering (UBMK)</w:t>
      </w:r>
      <w:r>
        <w:t>, 2024.</w:t>
      </w:r>
    </w:p>
    <w:p w14:paraId="09A9D9C6" w14:textId="77777777" w:rsidR="00D865CC" w:rsidRDefault="00A601D3">
      <w:pPr>
        <w:pStyle w:val="BBBody"/>
        <w:tabs>
          <w:tab w:val="left" w:pos="648"/>
        </w:tabs>
        <w:spacing w:after="120" w:line="276" w:lineRule="auto"/>
        <w:ind w:left="648" w:hanging="648"/>
        <w:jc w:val="left"/>
      </w:pPr>
      <w:r>
        <w:t>[5]</w:t>
      </w:r>
      <w:r>
        <w:tab/>
        <w:t xml:space="preserve">A. Carroll </w:t>
      </w:r>
      <w:r>
        <w:rPr>
          <w:i/>
        </w:rPr>
        <w:t>et al.</w:t>
      </w:r>
      <w:r>
        <w:t xml:space="preserve">, "Evaluating large language models for automated REDCap support ticket triage and response," </w:t>
      </w:r>
      <w:r>
        <w:rPr>
          <w:i/>
        </w:rPr>
        <w:t>JAMIA Open</w:t>
      </w:r>
      <w:r>
        <w:t>, vol. 9, no. 3, 2026.</w:t>
      </w:r>
    </w:p>
    <w:p w14:paraId="54143441" w14:textId="77777777" w:rsidR="00D865CC" w:rsidRDefault="00A601D3">
      <w:pPr>
        <w:pStyle w:val="BBBody"/>
        <w:tabs>
          <w:tab w:val="left" w:pos="648"/>
        </w:tabs>
        <w:spacing w:after="120" w:line="276" w:lineRule="auto"/>
        <w:ind w:left="648" w:hanging="648"/>
        <w:jc w:val="left"/>
      </w:pPr>
      <w:r>
        <w:t>[6]</w:t>
      </w:r>
      <w:r>
        <w:tab/>
        <w:t xml:space="preserve">G. Salton and C. Buckley, "Term-weighting approaches in automatic text retrieval," </w:t>
      </w:r>
      <w:r>
        <w:rPr>
          <w:i/>
        </w:rPr>
        <w:t>Information Processing &amp; Management</w:t>
      </w:r>
      <w:r>
        <w:t>, vol. 24, no. 5, pp. 513–523, 1988.</w:t>
      </w:r>
    </w:p>
    <w:p w14:paraId="26258BB7" w14:textId="77777777" w:rsidR="00D865CC" w:rsidRDefault="00A601D3">
      <w:pPr>
        <w:pStyle w:val="BBBody"/>
        <w:tabs>
          <w:tab w:val="left" w:pos="648"/>
        </w:tabs>
        <w:spacing w:after="120" w:line="276" w:lineRule="auto"/>
        <w:ind w:left="648" w:hanging="648"/>
        <w:jc w:val="left"/>
      </w:pPr>
      <w:r>
        <w:t>[7]</w:t>
      </w:r>
      <w:r>
        <w:tab/>
        <w:t xml:space="preserve">F. Pedregosa </w:t>
      </w:r>
      <w:r>
        <w:rPr>
          <w:i/>
        </w:rPr>
        <w:t>et al.</w:t>
      </w:r>
      <w:r>
        <w:t xml:space="preserve">, "Scikit-learn: Machine learning in Python," </w:t>
      </w:r>
      <w:r>
        <w:rPr>
          <w:i/>
        </w:rPr>
        <w:t>Journal of Machine Learning Research</w:t>
      </w:r>
      <w:r>
        <w:t>, vol. 12, pp. 2825–2830, 2011.</w:t>
      </w:r>
    </w:p>
    <w:p w14:paraId="096DA6C1" w14:textId="77777777" w:rsidR="00D865CC" w:rsidRDefault="00A601D3">
      <w:pPr>
        <w:pStyle w:val="BBBody"/>
        <w:tabs>
          <w:tab w:val="left" w:pos="648"/>
        </w:tabs>
        <w:spacing w:after="120" w:line="276" w:lineRule="auto"/>
        <w:ind w:left="648" w:hanging="648"/>
        <w:jc w:val="left"/>
      </w:pPr>
      <w:r>
        <w:t>[8]</w:t>
      </w:r>
      <w:r>
        <w:tab/>
        <w:t xml:space="preserve">J. Devlin, M.-W. Chang, K. Lee, and K. Toutanova, "BERT: Pre-training of deep bidirectional transformers for language understanding," in </w:t>
      </w:r>
      <w:r>
        <w:rPr>
          <w:i/>
        </w:rPr>
        <w:t>Proc. 2019 Conf. North American Chapter of the Association for Computational Linguistics (NAACL-HLT)</w:t>
      </w:r>
      <w:r>
        <w:t>, 2019, pp. 4171–4186.</w:t>
      </w:r>
    </w:p>
    <w:p w14:paraId="4EA2E13A" w14:textId="77777777" w:rsidR="00D865CC" w:rsidRDefault="00A601D3">
      <w:pPr>
        <w:pStyle w:val="BBBody"/>
        <w:tabs>
          <w:tab w:val="left" w:pos="648"/>
        </w:tabs>
        <w:spacing w:after="120" w:line="276" w:lineRule="auto"/>
        <w:ind w:left="648" w:hanging="648"/>
        <w:jc w:val="left"/>
      </w:pPr>
      <w:r>
        <w:t>[9]</w:t>
      </w:r>
      <w:r>
        <w:tab/>
        <w:t xml:space="preserve">V. Sanh, L. Debut, J. Chaumond, and T. Wolf, "DistilBERT, a distilled version of BERT: Smaller, faster, cheaper and lighter," presented at the </w:t>
      </w:r>
      <w:r>
        <w:rPr>
          <w:i/>
        </w:rPr>
        <w:t>5th Workshop on Energy Efficient Machine Learning and Cognitive Computing, NeurIPS</w:t>
      </w:r>
      <w:r>
        <w:t>, 2019, arXiv:1910.01108.</w:t>
      </w:r>
    </w:p>
    <w:p w14:paraId="59A740DD" w14:textId="77777777" w:rsidR="00D865CC" w:rsidRDefault="00A601D3">
      <w:pPr>
        <w:pStyle w:val="BBBody"/>
        <w:tabs>
          <w:tab w:val="left" w:pos="648"/>
        </w:tabs>
        <w:spacing w:after="120" w:line="276" w:lineRule="auto"/>
        <w:ind w:left="648" w:hanging="648"/>
        <w:jc w:val="left"/>
      </w:pPr>
      <w:r>
        <w:t>[10]</w:t>
      </w:r>
      <w:r>
        <w:tab/>
        <w:t xml:space="preserve">W. Wang, F. Wei, L. Dong, H. Bao, N. Yang, and M. Zhou, "MiniLM: Deep self-attention distillation for task-agnostic compression of pre-trained transformers," in </w:t>
      </w:r>
      <w:r>
        <w:rPr>
          <w:i/>
        </w:rPr>
        <w:t>Advances in Neural Information Processing Systems (NeurIPS)</w:t>
      </w:r>
      <w:r>
        <w:t>, vol. 33, 2020.</w:t>
      </w:r>
    </w:p>
    <w:p w14:paraId="0070537A" w14:textId="77777777" w:rsidR="00D865CC" w:rsidRDefault="00A601D3">
      <w:pPr>
        <w:pStyle w:val="BBBody"/>
        <w:tabs>
          <w:tab w:val="left" w:pos="648"/>
        </w:tabs>
        <w:spacing w:after="120" w:line="276" w:lineRule="auto"/>
        <w:ind w:left="648" w:hanging="648"/>
        <w:jc w:val="left"/>
      </w:pPr>
      <w:r>
        <w:t>[11]</w:t>
      </w:r>
      <w:r>
        <w:tab/>
        <w:t xml:space="preserve">N. Reimers and I. Gurevych, "Sentence-BERT: Sentence embeddings using Siamese BERT-networks," in </w:t>
      </w:r>
      <w:r>
        <w:rPr>
          <w:i/>
        </w:rPr>
        <w:t>Proc. 2019 Conf. Empirical Methods in Natural Language Processing and 9th Int. Joint Conf. Natural Language Processing (EMNLP-IJCNLP)</w:t>
      </w:r>
      <w:r>
        <w:t>, 2019, pp. 3980–3990.</w:t>
      </w:r>
    </w:p>
    <w:p w14:paraId="703F2617" w14:textId="77777777" w:rsidR="00D865CC" w:rsidRDefault="00A601D3">
      <w:pPr>
        <w:pStyle w:val="BBBody"/>
        <w:tabs>
          <w:tab w:val="left" w:pos="648"/>
        </w:tabs>
        <w:spacing w:after="120" w:line="276" w:lineRule="auto"/>
        <w:ind w:left="648" w:hanging="648"/>
        <w:jc w:val="left"/>
      </w:pPr>
      <w:r>
        <w:t>[12]</w:t>
      </w:r>
      <w:r>
        <w:tab/>
        <w:t xml:space="preserve">L. Wang </w:t>
      </w:r>
      <w:r>
        <w:rPr>
          <w:i/>
        </w:rPr>
        <w:t>et al.</w:t>
      </w:r>
      <w:r>
        <w:t>, "Text embeddings by weakly-supervised contrastive pre-training," 2022, arXiv:2212.03533.</w:t>
      </w:r>
    </w:p>
    <w:p w14:paraId="41A53818" w14:textId="77777777" w:rsidR="00D865CC" w:rsidRDefault="00A601D3">
      <w:pPr>
        <w:pStyle w:val="BBBody"/>
        <w:tabs>
          <w:tab w:val="left" w:pos="648"/>
        </w:tabs>
        <w:spacing w:after="120" w:line="276" w:lineRule="auto"/>
        <w:ind w:left="648" w:hanging="648"/>
        <w:jc w:val="left"/>
      </w:pPr>
      <w:r>
        <w:lastRenderedPageBreak/>
        <w:t>[13]</w:t>
      </w:r>
      <w:r>
        <w:tab/>
        <w:t xml:space="preserve">S. Xiao </w:t>
      </w:r>
      <w:r>
        <w:rPr>
          <w:i/>
        </w:rPr>
        <w:t>et al.</w:t>
      </w:r>
      <w:r>
        <w:t xml:space="preserve">, "C-Pack: Packed resources for general Chinese embeddings," in </w:t>
      </w:r>
      <w:r>
        <w:rPr>
          <w:i/>
        </w:rPr>
        <w:t>Proc. 47th Int. ACM SIGIR Conf. Research and Development in Information Retrieval</w:t>
      </w:r>
      <w:r>
        <w:t>, 2024.</w:t>
      </w:r>
    </w:p>
    <w:p w14:paraId="7A65B9C5" w14:textId="77777777" w:rsidR="00D865CC" w:rsidRDefault="00A601D3">
      <w:pPr>
        <w:pStyle w:val="BBBody"/>
        <w:tabs>
          <w:tab w:val="left" w:pos="648"/>
        </w:tabs>
        <w:spacing w:after="120" w:line="276" w:lineRule="auto"/>
        <w:ind w:left="648" w:hanging="648"/>
        <w:jc w:val="left"/>
      </w:pPr>
      <w:r>
        <w:t>[14]</w:t>
      </w:r>
      <w:r>
        <w:tab/>
        <w:t xml:space="preserve">P. Viola and M. Jones, "Rapid object detection using a boosted cascade of simple features," in </w:t>
      </w:r>
      <w:r>
        <w:rPr>
          <w:i/>
        </w:rPr>
        <w:t>Proc. IEEE Computer Society Conf. Computer Vision and Pattern Recognition (CVPR)</w:t>
      </w:r>
      <w:r>
        <w:t>, 2001, pp. I-511–I-518.</w:t>
      </w:r>
    </w:p>
    <w:p w14:paraId="2B94BE97" w14:textId="77777777" w:rsidR="00D865CC" w:rsidRDefault="00A601D3">
      <w:pPr>
        <w:pStyle w:val="BBBody"/>
        <w:tabs>
          <w:tab w:val="left" w:pos="648"/>
        </w:tabs>
        <w:spacing w:after="120" w:line="276" w:lineRule="auto"/>
        <w:ind w:left="648" w:hanging="648"/>
        <w:jc w:val="left"/>
      </w:pPr>
      <w:r>
        <w:t>[15]</w:t>
      </w:r>
      <w:r>
        <w:tab/>
        <w:t xml:space="preserve">C. K. Chow, "On optimum recognition error and reject tradeoff," </w:t>
      </w:r>
      <w:r>
        <w:rPr>
          <w:i/>
        </w:rPr>
        <w:t>IEEE Transactions on Information Theory</w:t>
      </w:r>
      <w:r>
        <w:t>, vol. 16, no. 1, pp. 41–46, 1970.</w:t>
      </w:r>
    </w:p>
    <w:p w14:paraId="046082CC" w14:textId="77777777" w:rsidR="00D865CC" w:rsidRDefault="00A601D3">
      <w:pPr>
        <w:pStyle w:val="BBBody"/>
        <w:tabs>
          <w:tab w:val="left" w:pos="648"/>
        </w:tabs>
        <w:spacing w:after="120" w:line="276" w:lineRule="auto"/>
        <w:ind w:left="648" w:hanging="648"/>
        <w:jc w:val="left"/>
      </w:pPr>
      <w:r>
        <w:t>[16]</w:t>
      </w:r>
      <w:r>
        <w:tab/>
        <w:t xml:space="preserve">Y. Geifman and R. El-Yaniv, "Selective classification for deep neural networks," in </w:t>
      </w:r>
      <w:r>
        <w:rPr>
          <w:i/>
        </w:rPr>
        <w:t>Advances in Neural Information Processing Systems (NeurIPS)</w:t>
      </w:r>
      <w:r>
        <w:t>, 2017, pp. 4878–4887.</w:t>
      </w:r>
    </w:p>
    <w:p w14:paraId="05867AB8" w14:textId="77777777" w:rsidR="00D865CC" w:rsidRDefault="00A601D3">
      <w:pPr>
        <w:pStyle w:val="BBBody"/>
        <w:tabs>
          <w:tab w:val="left" w:pos="648"/>
        </w:tabs>
        <w:spacing w:after="120" w:line="276" w:lineRule="auto"/>
        <w:ind w:left="648" w:hanging="648"/>
        <w:jc w:val="left"/>
      </w:pPr>
      <w:r>
        <w:t>[17]</w:t>
      </w:r>
      <w:r>
        <w:tab/>
        <w:t xml:space="preserve">C. Guo, G. Pleiss, Y. Sun, and K. Q. Weinberger, "On calibration of modern neural networks," in </w:t>
      </w:r>
      <w:r>
        <w:rPr>
          <w:i/>
        </w:rPr>
        <w:t>Proc. 34th Int. Conf. Machine Learning (ICML)</w:t>
      </w:r>
      <w:r>
        <w:t>, 2017.</w:t>
      </w:r>
    </w:p>
    <w:p w14:paraId="131E9793" w14:textId="77777777" w:rsidR="00D865CC" w:rsidRDefault="00A601D3">
      <w:pPr>
        <w:pStyle w:val="BBBody"/>
        <w:tabs>
          <w:tab w:val="left" w:pos="648"/>
        </w:tabs>
        <w:spacing w:after="120" w:line="276" w:lineRule="auto"/>
        <w:ind w:left="648" w:hanging="648"/>
        <w:jc w:val="left"/>
      </w:pPr>
      <w:r>
        <w:t>[18]</w:t>
      </w:r>
      <w:r>
        <w:tab/>
        <w:t xml:space="preserve">W. Jitkrittum </w:t>
      </w:r>
      <w:r>
        <w:rPr>
          <w:i/>
        </w:rPr>
        <w:t>et al.</w:t>
      </w:r>
      <w:r>
        <w:t xml:space="preserve">, "When does confidence-based cascade deferral suffice?" in </w:t>
      </w:r>
      <w:r>
        <w:rPr>
          <w:i/>
        </w:rPr>
        <w:t>Advances in Neural Information Processing Systems (NeurIPS)</w:t>
      </w:r>
      <w:r>
        <w:t>, 2023.</w:t>
      </w:r>
    </w:p>
    <w:p w14:paraId="17A994C2" w14:textId="77777777" w:rsidR="00D865CC" w:rsidRDefault="00A601D3">
      <w:pPr>
        <w:pStyle w:val="BBBody"/>
        <w:tabs>
          <w:tab w:val="left" w:pos="648"/>
        </w:tabs>
        <w:spacing w:after="120" w:line="276" w:lineRule="auto"/>
        <w:ind w:left="648" w:hanging="648"/>
        <w:jc w:val="left"/>
      </w:pPr>
      <w:r>
        <w:t>[19]</w:t>
      </w:r>
      <w:r>
        <w:tab/>
        <w:t xml:space="preserve">Y.-F. Dou </w:t>
      </w:r>
      <w:r>
        <w:rPr>
          <w:i/>
        </w:rPr>
        <w:t>et al.</w:t>
      </w:r>
      <w:r>
        <w:t>, "Conformal cascade: Distribution-free accuracy guarantees for multi-tier LLM inference," 2026, arXiv:2607.25018.</w:t>
      </w:r>
    </w:p>
    <w:p w14:paraId="5FBC8C59" w14:textId="77777777" w:rsidR="00D865CC" w:rsidRDefault="00A601D3">
      <w:pPr>
        <w:pStyle w:val="BBBody"/>
        <w:tabs>
          <w:tab w:val="left" w:pos="648"/>
        </w:tabs>
        <w:spacing w:after="120" w:line="276" w:lineRule="auto"/>
        <w:ind w:left="648" w:hanging="648"/>
        <w:jc w:val="left"/>
      </w:pPr>
      <w:r>
        <w:t>[20]</w:t>
      </w:r>
      <w:r>
        <w:tab/>
        <w:t xml:space="preserve">C. Fanconi </w:t>
      </w:r>
      <w:r>
        <w:rPr>
          <w:i/>
        </w:rPr>
        <w:t>et al.</w:t>
      </w:r>
      <w:r>
        <w:t xml:space="preserve">, "Cascaded language models for cost-effective human–AI decision-making," in </w:t>
      </w:r>
      <w:r>
        <w:rPr>
          <w:i/>
        </w:rPr>
        <w:t>Advances in Neural Information Processing Systems (NeurIPS)</w:t>
      </w:r>
      <w:r>
        <w:t>, 2025.</w:t>
      </w:r>
    </w:p>
    <w:p w14:paraId="5F61232C" w14:textId="77777777" w:rsidR="00D865CC" w:rsidRDefault="00A601D3">
      <w:pPr>
        <w:pStyle w:val="BBBody"/>
        <w:tabs>
          <w:tab w:val="left" w:pos="648"/>
        </w:tabs>
        <w:spacing w:after="120" w:line="276" w:lineRule="auto"/>
        <w:ind w:left="648" w:hanging="648"/>
        <w:jc w:val="left"/>
      </w:pPr>
      <w:r>
        <w:t>[21]</w:t>
      </w:r>
      <w:r>
        <w:tab/>
        <w:t xml:space="preserve">V. Vovk, A. Gammerman, and G. Shafer, </w:t>
      </w:r>
      <w:r>
        <w:rPr>
          <w:i/>
        </w:rPr>
        <w:t>Algorithmic Learning in a Random World</w:t>
      </w:r>
      <w:r>
        <w:t>. New York: Springer, 2005.</w:t>
      </w:r>
    </w:p>
    <w:p w14:paraId="2C8F3DF4" w14:textId="77777777" w:rsidR="00D865CC" w:rsidRDefault="00A601D3">
      <w:pPr>
        <w:pStyle w:val="BBBody"/>
        <w:tabs>
          <w:tab w:val="left" w:pos="648"/>
        </w:tabs>
        <w:spacing w:after="120" w:line="276" w:lineRule="auto"/>
        <w:ind w:left="648" w:hanging="648"/>
        <w:jc w:val="left"/>
      </w:pPr>
      <w:r>
        <w:t>[22]</w:t>
      </w:r>
      <w:r>
        <w:tab/>
        <w:t xml:space="preserve">A. N. Angelopoulos and S. Bates, "Conformal prediction: A gentle introduction," </w:t>
      </w:r>
      <w:r>
        <w:rPr>
          <w:i/>
        </w:rPr>
        <w:t>Foundations and Trends in Machine Learning</w:t>
      </w:r>
      <w:r>
        <w:t>, vol. 16, no. 4, pp. 494–591, 2023.</w:t>
      </w:r>
    </w:p>
    <w:p w14:paraId="0E4893DC" w14:textId="77777777" w:rsidR="00D865CC" w:rsidRDefault="00A601D3">
      <w:pPr>
        <w:pStyle w:val="BBBody"/>
        <w:tabs>
          <w:tab w:val="left" w:pos="648"/>
        </w:tabs>
        <w:spacing w:after="120" w:line="276" w:lineRule="auto"/>
        <w:ind w:left="648" w:hanging="648"/>
        <w:jc w:val="left"/>
      </w:pPr>
      <w:r>
        <w:t>[23]</w:t>
      </w:r>
      <w:r>
        <w:tab/>
        <w:t xml:space="preserve">R. J. Tibshirani, R. F. Barber, E. J. Candès, and A. Ramdas, "Conformal prediction under covariate shift," in </w:t>
      </w:r>
      <w:r>
        <w:rPr>
          <w:i/>
        </w:rPr>
        <w:t>Advances in Neural Information Processing Systems (NeurIPS)</w:t>
      </w:r>
      <w:r>
        <w:t>, 2019.</w:t>
      </w:r>
    </w:p>
    <w:p w14:paraId="115D06B6" w14:textId="77777777" w:rsidR="00D865CC" w:rsidRDefault="00A601D3">
      <w:pPr>
        <w:pStyle w:val="BBBody"/>
        <w:tabs>
          <w:tab w:val="left" w:pos="648"/>
        </w:tabs>
        <w:spacing w:after="120" w:line="276" w:lineRule="auto"/>
        <w:ind w:left="648" w:hanging="648"/>
        <w:jc w:val="left"/>
      </w:pPr>
      <w:r>
        <w:t>[24]</w:t>
      </w:r>
      <w:r>
        <w:tab/>
        <w:t xml:space="preserve">R. F. Barber, E. J. Candès, A. Ramdas, and R. J. Tibshirani, "Conformal prediction beyond exchangeability," </w:t>
      </w:r>
      <w:r>
        <w:rPr>
          <w:i/>
        </w:rPr>
        <w:t>The Annals of Statistics</w:t>
      </w:r>
      <w:r>
        <w:t>, vol. 51, no. 2, pp. 816–845, 2023.</w:t>
      </w:r>
    </w:p>
    <w:p w14:paraId="38D738E7" w14:textId="77777777" w:rsidR="00D865CC" w:rsidRDefault="00A601D3">
      <w:pPr>
        <w:pStyle w:val="BBBody"/>
        <w:tabs>
          <w:tab w:val="left" w:pos="648"/>
        </w:tabs>
        <w:spacing w:after="120" w:line="276" w:lineRule="auto"/>
        <w:ind w:left="648" w:hanging="648"/>
        <w:jc w:val="left"/>
      </w:pPr>
      <w:r>
        <w:t>[25]</w:t>
      </w:r>
      <w:r>
        <w:tab/>
        <w:t xml:space="preserve">I. Gibbs and E. J. Candès, "Adaptive conformal inference under distribution shift," in </w:t>
      </w:r>
      <w:r>
        <w:rPr>
          <w:i/>
        </w:rPr>
        <w:t>Advances in Neural Information Processing Systems (NeurIPS)</w:t>
      </w:r>
      <w:r>
        <w:t>, 2021.</w:t>
      </w:r>
    </w:p>
    <w:p w14:paraId="33AEC604" w14:textId="77777777" w:rsidR="00D865CC" w:rsidRDefault="00A601D3">
      <w:pPr>
        <w:pStyle w:val="BBBody"/>
        <w:tabs>
          <w:tab w:val="left" w:pos="648"/>
        </w:tabs>
        <w:spacing w:after="120" w:line="276" w:lineRule="auto"/>
        <w:ind w:left="648" w:hanging="648"/>
        <w:jc w:val="left"/>
      </w:pPr>
      <w:r>
        <w:t>[26]</w:t>
      </w:r>
      <w:r>
        <w:tab/>
        <w:t xml:space="preserve">J. Gama, I. Žliobaitė, A. Bifet, M. Pechenizkiy, and A. Bouchachia, "A survey on concept drift adaptation," </w:t>
      </w:r>
      <w:r>
        <w:rPr>
          <w:i/>
        </w:rPr>
        <w:t>ACM Computing Surveys</w:t>
      </w:r>
      <w:r>
        <w:t>, vol. 46, no. 4, pp. 1–37, 2014.</w:t>
      </w:r>
    </w:p>
    <w:p w14:paraId="52EF67F6" w14:textId="77777777" w:rsidR="00D865CC" w:rsidRDefault="00A601D3">
      <w:pPr>
        <w:pStyle w:val="BBBody"/>
        <w:tabs>
          <w:tab w:val="left" w:pos="648"/>
        </w:tabs>
        <w:spacing w:after="120" w:line="276" w:lineRule="auto"/>
        <w:ind w:left="648" w:hanging="648"/>
        <w:jc w:val="left"/>
      </w:pPr>
      <w:r>
        <w:t>[27]</w:t>
      </w:r>
      <w:r>
        <w:tab/>
        <w:t xml:space="preserve">S. Rabanser, S. Günnemann, and Z. C. Lipton, "Failing loudly: An empirical study of methods for detecting dataset shift," in </w:t>
      </w:r>
      <w:r>
        <w:rPr>
          <w:i/>
        </w:rPr>
        <w:t>Advances in Neural Information Processing Systems (NeurIPS)</w:t>
      </w:r>
      <w:r>
        <w:t>, 2019.</w:t>
      </w:r>
    </w:p>
    <w:p w14:paraId="45742068" w14:textId="77777777" w:rsidR="00D865CC" w:rsidRDefault="00A601D3">
      <w:pPr>
        <w:pStyle w:val="BBBody"/>
        <w:tabs>
          <w:tab w:val="left" w:pos="648"/>
        </w:tabs>
        <w:spacing w:after="120" w:line="276" w:lineRule="auto"/>
        <w:ind w:left="648" w:hanging="648"/>
        <w:jc w:val="left"/>
      </w:pPr>
      <w:r>
        <w:lastRenderedPageBreak/>
        <w:t>[28]</w:t>
      </w:r>
      <w:r>
        <w:tab/>
        <w:t xml:space="preserve">J. Johnson, M. Douze, and H. Jégou, "Billion-scale similarity search with GPUs," </w:t>
      </w:r>
      <w:r>
        <w:rPr>
          <w:i/>
        </w:rPr>
        <w:t>IEEE Transactions on Big Data</w:t>
      </w:r>
      <w:r>
        <w:t>, vol. 7, no. 3, pp. 535–547, 2021.</w:t>
      </w:r>
    </w:p>
    <w:p w14:paraId="130C2008" w14:textId="77777777" w:rsidR="00D865CC" w:rsidRDefault="00A601D3">
      <w:pPr>
        <w:pStyle w:val="BBBody"/>
        <w:tabs>
          <w:tab w:val="left" w:pos="648"/>
        </w:tabs>
        <w:spacing w:after="120" w:line="276" w:lineRule="auto"/>
        <w:ind w:left="648" w:hanging="648"/>
        <w:jc w:val="left"/>
      </w:pPr>
      <w:r>
        <w:t>[29]</w:t>
      </w:r>
      <w:r>
        <w:tab/>
        <w:t xml:space="preserve">H. Joren </w:t>
      </w:r>
      <w:r>
        <w:rPr>
          <w:i/>
        </w:rPr>
        <w:t>et al.</w:t>
      </w:r>
      <w:r>
        <w:t xml:space="preserve">, "Sufficient context: A new lens on retrieval augmented generation systems," in </w:t>
      </w:r>
      <w:r>
        <w:rPr>
          <w:i/>
        </w:rPr>
        <w:t>Proc. Int. Conf. Learning Representations (ICLR)</w:t>
      </w:r>
      <w:r>
        <w:t>, 2025.</w:t>
      </w:r>
    </w:p>
    <w:p w14:paraId="53359C1C" w14:textId="77777777" w:rsidR="00D865CC" w:rsidRDefault="00A601D3">
      <w:pPr>
        <w:pStyle w:val="BBBody"/>
        <w:tabs>
          <w:tab w:val="left" w:pos="648"/>
        </w:tabs>
        <w:spacing w:after="120" w:line="276" w:lineRule="auto"/>
        <w:ind w:left="648" w:hanging="648"/>
        <w:jc w:val="left"/>
      </w:pPr>
      <w:r>
        <w:t>[30]</w:t>
      </w:r>
      <w:r>
        <w:tab/>
        <w:t xml:space="preserve">S.-Q. Yan </w:t>
      </w:r>
      <w:r>
        <w:rPr>
          <w:i/>
        </w:rPr>
        <w:t>et al.</w:t>
      </w:r>
      <w:r>
        <w:t>, "Corrective retrieval augmented generation," 2024, arXiv:2401.15884.</w:t>
      </w:r>
    </w:p>
    <w:p w14:paraId="4AB2C9C5" w14:textId="77777777" w:rsidR="00D865CC" w:rsidRDefault="00A601D3">
      <w:pPr>
        <w:pStyle w:val="BBBody"/>
        <w:tabs>
          <w:tab w:val="left" w:pos="648"/>
        </w:tabs>
        <w:spacing w:after="120" w:line="276" w:lineRule="auto"/>
        <w:ind w:left="648" w:hanging="648"/>
        <w:jc w:val="left"/>
      </w:pPr>
      <w:r>
        <w:t>[31]</w:t>
      </w:r>
      <w:r>
        <w:tab/>
        <w:t xml:space="preserve">L. Zheng </w:t>
      </w:r>
      <w:r>
        <w:rPr>
          <w:i/>
        </w:rPr>
        <w:t>et al.</w:t>
      </w:r>
      <w:r>
        <w:t xml:space="preserve">, "Judging LLM-as-a-judge with MT-Bench and Chatbot Arena," in </w:t>
      </w:r>
      <w:r>
        <w:rPr>
          <w:i/>
        </w:rPr>
        <w:t>Advances in Neural Information Processing Systems (NeurIPS), Datasets and Benchmarks Track</w:t>
      </w:r>
      <w:r>
        <w:t>, 2023.</w:t>
      </w:r>
    </w:p>
    <w:p w14:paraId="47F35E1C" w14:textId="77777777" w:rsidR="00D865CC" w:rsidRDefault="00A601D3">
      <w:pPr>
        <w:pStyle w:val="BBBody"/>
        <w:tabs>
          <w:tab w:val="left" w:pos="648"/>
        </w:tabs>
        <w:spacing w:after="120" w:line="276" w:lineRule="auto"/>
        <w:ind w:left="648" w:hanging="648"/>
        <w:jc w:val="left"/>
      </w:pPr>
      <w:r>
        <w:t>[32]</w:t>
      </w:r>
      <w:r>
        <w:tab/>
        <w:t xml:space="preserve">J. Jung, F. Brahman, and Y. Choi, "Trust or escalate: LLM judges with provable guarantees for human agreement," in </w:t>
      </w:r>
      <w:r>
        <w:rPr>
          <w:i/>
        </w:rPr>
        <w:t>Proc. Int. Conf. Learning Representations (ICLR)</w:t>
      </w:r>
      <w:r>
        <w:t>, 2025.</w:t>
      </w:r>
    </w:p>
    <w:p w14:paraId="5E6E4651" w14:textId="77777777" w:rsidR="00D865CC" w:rsidRDefault="00A601D3">
      <w:pPr>
        <w:pStyle w:val="BBBody"/>
        <w:tabs>
          <w:tab w:val="left" w:pos="648"/>
        </w:tabs>
        <w:spacing w:after="120" w:line="276" w:lineRule="auto"/>
        <w:ind w:left="648" w:hanging="648"/>
        <w:jc w:val="left"/>
      </w:pPr>
      <w:r>
        <w:t>[33]</w:t>
      </w:r>
      <w:r>
        <w:tab/>
        <w:t xml:space="preserve">S. Jain </w:t>
      </w:r>
      <w:r>
        <w:rPr>
          <w:i/>
        </w:rPr>
        <w:t>et al.</w:t>
      </w:r>
      <w:r>
        <w:t>, "Beyond consensus: Mitigating the agreeableness bias in LLM judge evaluations," 2025, arXiv:2510.11822.</w:t>
      </w:r>
    </w:p>
    <w:p w14:paraId="478C6BB7" w14:textId="77777777" w:rsidR="00D865CC" w:rsidRDefault="00A601D3">
      <w:pPr>
        <w:pStyle w:val="BBBody"/>
        <w:tabs>
          <w:tab w:val="left" w:pos="648"/>
        </w:tabs>
        <w:spacing w:after="120" w:line="276" w:lineRule="auto"/>
        <w:ind w:left="648" w:hanging="648"/>
        <w:jc w:val="left"/>
      </w:pPr>
      <w:r>
        <w:t>[34]</w:t>
      </w:r>
      <w:r>
        <w:tab/>
        <w:t xml:space="preserve">J. Cohen, "A coefficient of agreement for nominal scales," </w:t>
      </w:r>
      <w:r>
        <w:rPr>
          <w:i/>
        </w:rPr>
        <w:t>Educational and Psychological Measurement</w:t>
      </w:r>
      <w:r>
        <w:t>, vol. 20, no. 1, pp. 37–46, 1960.</w:t>
      </w:r>
    </w:p>
    <w:p w14:paraId="710D2099" w14:textId="77777777" w:rsidR="00D865CC" w:rsidRDefault="00A601D3">
      <w:pPr>
        <w:pStyle w:val="BBBody"/>
        <w:tabs>
          <w:tab w:val="left" w:pos="648"/>
        </w:tabs>
        <w:spacing w:after="120" w:line="276" w:lineRule="auto"/>
        <w:ind w:left="648" w:hanging="648"/>
        <w:jc w:val="left"/>
      </w:pPr>
      <w:r>
        <w:t>[35]</w:t>
      </w:r>
      <w:r>
        <w:tab/>
        <w:t>G. Maheshwari, D. Ivanov, and K. El Haddad, "Efficacy of synthetic data as a benchmark," 2024, arXiv:2409.11968.</w:t>
      </w:r>
    </w:p>
    <w:p w14:paraId="1FA8749C" w14:textId="77777777" w:rsidR="00D865CC" w:rsidRDefault="00A601D3">
      <w:pPr>
        <w:pStyle w:val="BBBody"/>
        <w:tabs>
          <w:tab w:val="left" w:pos="648"/>
        </w:tabs>
        <w:spacing w:after="120" w:line="276" w:lineRule="auto"/>
        <w:ind w:left="648" w:hanging="648"/>
        <w:jc w:val="left"/>
      </w:pPr>
      <w:r>
        <w:t>[36]</w:t>
      </w:r>
      <w:r>
        <w:tab/>
        <w:t>L. S. B. Pereira, "Classification of IT support tickets," Zenodo, Dec. 2022, doi: 10.5281/zenodo.7648117. Dataset, CC BY 4.0.</w:t>
      </w:r>
    </w:p>
    <w:p w14:paraId="1C8E5539" w14:textId="77777777" w:rsidR="00D865CC" w:rsidRDefault="00A601D3">
      <w:pPr>
        <w:pStyle w:val="BBBody"/>
        <w:tabs>
          <w:tab w:val="left" w:pos="648"/>
        </w:tabs>
        <w:spacing w:after="120" w:line="276" w:lineRule="auto"/>
        <w:ind w:left="648" w:hanging="648"/>
        <w:jc w:val="left"/>
      </w:pPr>
      <w:r>
        <w:t>[37]</w:t>
      </w:r>
      <w:r>
        <w:tab/>
        <w:t xml:space="preserve">M. Lui and T. Baldwin, "langid.py: An off-the-shelf language identification tool," in </w:t>
      </w:r>
      <w:r>
        <w:rPr>
          <w:i/>
        </w:rPr>
        <w:t>Proc. ACL 2012 System Demonstrations</w:t>
      </w:r>
      <w:r>
        <w:t>, Jeju Island, Korea, 2012, pp. 25–30.</w:t>
      </w:r>
    </w:p>
    <w:p w14:paraId="1B68294D" w14:textId="77777777" w:rsidR="00D865CC" w:rsidRDefault="00A601D3">
      <w:pPr>
        <w:pStyle w:val="BBBody"/>
        <w:tabs>
          <w:tab w:val="left" w:pos="648"/>
        </w:tabs>
        <w:spacing w:after="120" w:line="276" w:lineRule="auto"/>
        <w:ind w:left="648" w:hanging="648"/>
        <w:jc w:val="left"/>
      </w:pPr>
      <w:r>
        <w:t>[38]</w:t>
      </w:r>
      <w:r>
        <w:tab/>
        <w:t>Qwen Team, "Qwen2.5 technical report," 2024, arXiv:2412.15115.</w:t>
      </w:r>
    </w:p>
    <w:sectPr w:rsidR="00D865CC">
      <w:pgSz w:w="11906" w:h="16838"/>
      <w:pgMar w:top="1440" w:right="1440" w:bottom="1440" w:left="1872" w:header="709" w:footer="6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DA784" w14:textId="77777777" w:rsidR="007139E9" w:rsidRDefault="007139E9">
      <w:pPr>
        <w:spacing w:before="0" w:line="240" w:lineRule="auto"/>
      </w:pPr>
      <w:r>
        <w:separator/>
      </w:r>
    </w:p>
  </w:endnote>
  <w:endnote w:type="continuationSeparator" w:id="0">
    <w:p w14:paraId="3D78990C" w14:textId="77777777" w:rsidR="007139E9" w:rsidRDefault="007139E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63A88BC-9734-4B22-BE69-9D4E2D59EC8C}"/>
    <w:embedItalic r:id="rId2" w:fontKey="{EA6FED1F-5BC6-46C5-8441-298FD82BD2C2}"/>
    <w:embedBoldItalic r:id="rId3" w:fontKey="{3A1EA8AF-C727-45BD-AA53-E977551DAABE}"/>
  </w:font>
  <w:font w:name="Times New Roman 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4" w:fontKey="{FF3863D7-7149-476C-B851-C7C6826723A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D40C11F3-2F18-45C7-B73C-B0FC9A453F17}"/>
    <w:embedBold r:id="rId6" w:fontKey="{118A0C2A-85D7-4E30-B624-AADAB267AD65}"/>
  </w:font>
  <w:font w:name="Consolas">
    <w:panose1 w:val="020B0609020204030204"/>
    <w:charset w:val="00"/>
    <w:family w:val="modern"/>
    <w:pitch w:val="fixed"/>
    <w:sig w:usb0="E00006FF" w:usb1="0000FCFF" w:usb2="00000001" w:usb3="00000000" w:csb0="0000019F" w:csb1="00000000"/>
    <w:embedRegular r:id="rId7" w:fontKey="{7E514156-360F-4C82-B1D1-F3C82806C6BC}"/>
  </w:font>
  <w:font w:name="Georgia">
    <w:panose1 w:val="02040502050405020303"/>
    <w:charset w:val="00"/>
    <w:family w:val="roman"/>
    <w:pitch w:val="variable"/>
    <w:sig w:usb0="00000287" w:usb1="00000000" w:usb2="00000000" w:usb3="00000000" w:csb0="0000009F" w:csb1="00000000"/>
    <w:embedItalic r:id="rId8" w:fontKey="{625BB762-E912-48B1-91E1-81BFB78A93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1D240" w14:textId="77777777" w:rsidR="00C60376" w:rsidRDefault="00A601D3">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separate"/>
    </w:r>
    <w:r w:rsidR="00C63F96">
      <w:rPr>
        <w:noProof/>
        <w:color w:val="000000"/>
      </w:rPr>
      <w:t>2</w:t>
    </w:r>
    <w:r>
      <w:rPr>
        <w:color w:val="000000"/>
      </w:rPr>
      <w:fldChar w:fldCharType="end"/>
    </w:r>
  </w:p>
  <w:p w14:paraId="737B8DFB" w14:textId="77777777" w:rsidR="00C60376" w:rsidRDefault="00C60376">
    <w:pPr>
      <w:pBdr>
        <w:top w:val="nil"/>
        <w:left w:val="nil"/>
        <w:bottom w:val="nil"/>
        <w:right w:val="nil"/>
        <w:between w:val="nil"/>
      </w:pBdr>
      <w:tabs>
        <w:tab w:val="center" w:pos="4680"/>
        <w:tab w:val="right" w:pos="9360"/>
      </w:tabs>
      <w:spacing w:before="0" w:line="240" w:lineRule="auto"/>
      <w:jc w:val="center"/>
      <w:rPr>
        <w:b/>
        <w:bC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AA080" w14:textId="77777777" w:rsidR="007139E9" w:rsidRDefault="007139E9">
      <w:pPr>
        <w:spacing w:before="0" w:line="240" w:lineRule="auto"/>
      </w:pPr>
      <w:r>
        <w:separator/>
      </w:r>
    </w:p>
  </w:footnote>
  <w:footnote w:type="continuationSeparator" w:id="0">
    <w:p w14:paraId="3E7073F2" w14:textId="77777777" w:rsidR="007139E9" w:rsidRDefault="007139E9">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10493"/>
    <w:multiLevelType w:val="singleLevel"/>
    <w:tmpl w:val="73141F84"/>
    <w:lvl w:ilvl="0">
      <w:start w:val="1"/>
      <w:numFmt w:val="bullet"/>
      <w:lvlText w:val="•"/>
      <w:lvlJc w:val="left"/>
      <w:pPr>
        <w:ind w:left="567" w:hanging="340"/>
      </w:pPr>
      <w:rPr>
        <w:rFonts w:ascii="Times New Roman" w:hAnsi="Times New Roman"/>
      </w:rPr>
    </w:lvl>
  </w:abstractNum>
  <w:abstractNum w:abstractNumId="1" w15:restartNumberingAfterBreak="0">
    <w:nsid w:val="66855619"/>
    <w:multiLevelType w:val="multilevel"/>
    <w:tmpl w:val="AEC665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6E5D23F9"/>
    <w:multiLevelType w:val="singleLevel"/>
    <w:tmpl w:val="5DAE4A58"/>
    <w:lvl w:ilvl="0">
      <w:start w:val="1"/>
      <w:numFmt w:val="decimal"/>
      <w:lvlText w:val="%1."/>
      <w:lvlJc w:val="left"/>
      <w:pPr>
        <w:ind w:left="567" w:hanging="340"/>
      </w:pPr>
    </w:lvl>
  </w:abstractNum>
  <w:num w:numId="1" w16cid:durableId="913859467">
    <w:abstractNumId w:val="1"/>
  </w:num>
  <w:num w:numId="2" w16cid:durableId="1842624534">
    <w:abstractNumId w:val="0"/>
  </w:num>
  <w:num w:numId="3" w16cid:durableId="8852898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376"/>
    <w:rsid w:val="000F0DA4"/>
    <w:rsid w:val="00691590"/>
    <w:rsid w:val="007139E9"/>
    <w:rsid w:val="00736E52"/>
    <w:rsid w:val="009040F7"/>
    <w:rsid w:val="009B2363"/>
    <w:rsid w:val="00A601D3"/>
    <w:rsid w:val="00A930C9"/>
    <w:rsid w:val="00B5506D"/>
    <w:rsid w:val="00C21DD4"/>
    <w:rsid w:val="00C60376"/>
    <w:rsid w:val="00C63F96"/>
    <w:rsid w:val="00CA776B"/>
    <w:rsid w:val="00D865CC"/>
    <w:rsid w:val="00F53347"/>
    <w:rsid w:val="00FF5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122083"/>
  <w15:docId w15:val="{4215526B-BE71-41F4-8ACB-ECC5ADE1B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before="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ageBreakBefore/>
      <w:spacing w:before="0" w:after="480" w:line="360" w:lineRule="auto"/>
      <w:jc w:val="center"/>
      <w:outlineLvl w:val="0"/>
    </w:pPr>
    <w:rPr>
      <w:b/>
      <w:bCs/>
      <w:color w:val="000000"/>
      <w:sz w:val="36"/>
      <w:szCs w:val="28"/>
    </w:rPr>
  </w:style>
  <w:style w:type="paragraph" w:styleId="Heading2">
    <w:name w:val="heading 2"/>
    <w:basedOn w:val="Normal"/>
    <w:next w:val="Normal"/>
    <w:link w:val="Heading2Char"/>
    <w:uiPriority w:val="9"/>
    <w:unhideWhenUsed/>
    <w:qFormat/>
    <w:pPr>
      <w:keepNext/>
      <w:keepLines/>
      <w:spacing w:before="280" w:after="120" w:line="360" w:lineRule="auto"/>
      <w:jc w:val="left"/>
      <w:outlineLvl w:val="1"/>
    </w:pPr>
    <w:rPr>
      <w:b/>
      <w:bCs/>
      <w:color w:val="000000"/>
      <w:sz w:val="28"/>
      <w:szCs w:val="28"/>
    </w:rPr>
  </w:style>
  <w:style w:type="paragraph" w:styleId="Heading3">
    <w:name w:val="heading 3"/>
    <w:basedOn w:val="Normal"/>
    <w:next w:val="Normal"/>
    <w:link w:val="Heading3Char"/>
    <w:uiPriority w:val="9"/>
    <w:semiHidden/>
    <w:unhideWhenUsed/>
    <w:qFormat/>
    <w:pPr>
      <w:keepNext/>
      <w:keepLines/>
      <w:spacing w:before="200" w:after="80" w:line="360" w:lineRule="auto"/>
      <w:jc w:val="left"/>
      <w:outlineLvl w:val="2"/>
    </w:pPr>
    <w:rPr>
      <w:b/>
      <w:bCs/>
      <w:color w:val="000000"/>
    </w:rPr>
  </w:style>
  <w:style w:type="paragraph" w:styleId="Heading4">
    <w:name w:val="heading 4"/>
    <w:basedOn w:val="Normal"/>
    <w:next w:val="Normal"/>
    <w:link w:val="Heading4Char"/>
    <w:uiPriority w:val="9"/>
    <w:semiHidden/>
    <w:unhideWhenUsed/>
    <w:qFormat/>
    <w:pPr>
      <w:keepNext/>
      <w:keepLines/>
      <w:spacing w:before="200"/>
      <w:ind w:left="2880" w:hanging="720"/>
      <w:outlineLvl w:val="3"/>
    </w:pPr>
    <w:rPr>
      <w:rFonts w:ascii="Cambria" w:eastAsia="Cambria" w:hAnsi="Cambria" w:cs="Cambria"/>
      <w:b/>
      <w:bCs/>
      <w:i/>
      <w:iCs/>
      <w:color w:val="4F81BD"/>
    </w:rPr>
  </w:style>
  <w:style w:type="paragraph" w:styleId="Heading5">
    <w:name w:val="heading 5"/>
    <w:basedOn w:val="Normal"/>
    <w:next w:val="Normal"/>
    <w:link w:val="Heading5Char"/>
    <w:uiPriority w:val="9"/>
    <w:semiHidden/>
    <w:unhideWhenUsed/>
    <w:qFormat/>
    <w:pPr>
      <w:keepNext/>
      <w:keepLines/>
      <w:spacing w:before="200"/>
      <w:ind w:left="3600" w:hanging="720"/>
      <w:outlineLvl w:val="4"/>
    </w:pPr>
    <w:rPr>
      <w:rFonts w:ascii="Cambria" w:eastAsia="Cambria" w:hAnsi="Cambria" w:cs="Cambria"/>
      <w:color w:val="243F61"/>
    </w:rPr>
  </w:style>
  <w:style w:type="paragraph" w:styleId="Heading6">
    <w:name w:val="heading 6"/>
    <w:basedOn w:val="Normal"/>
    <w:next w:val="Normal"/>
    <w:link w:val="Heading6Char"/>
    <w:uiPriority w:val="9"/>
    <w:semiHidden/>
    <w:unhideWhenUsed/>
    <w:qFormat/>
    <w:pPr>
      <w:keepNext/>
      <w:keepLines/>
      <w:spacing w:before="200"/>
      <w:ind w:left="4320" w:hanging="720"/>
      <w:outlineLvl w:val="5"/>
    </w:pPr>
    <w:rPr>
      <w:rFonts w:ascii="Cambria" w:eastAsia="Cambria" w:hAnsi="Cambria" w:cs="Cambria"/>
      <w:i/>
      <w:iCs/>
      <w:color w:val="243F61"/>
    </w:rPr>
  </w:style>
  <w:style w:type="paragraph" w:styleId="Heading7">
    <w:name w:val="heading 7"/>
    <w:basedOn w:val="Normal"/>
    <w:next w:val="Normal"/>
    <w:link w:val="Heading7Char"/>
    <w:uiPriority w:val="9"/>
    <w:unhideWhenUsed/>
    <w:qFormat/>
    <w:rsid w:val="00792E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92EDF"/>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792ED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300" w:line="240" w:lineRule="auto"/>
      <w:jc w:val="center"/>
    </w:pPr>
    <w:rPr>
      <w:b/>
      <w:bCs/>
    </w:rPr>
  </w:style>
  <w:style w:type="character" w:customStyle="1" w:styleId="Heading1Char">
    <w:name w:val="Heading 1 Char"/>
    <w:basedOn w:val="DefaultParagraphFont"/>
    <w:link w:val="Heading1"/>
    <w:uiPriority w:val="9"/>
    <w:rsid w:val="00792EDF"/>
    <w:rPr>
      <w:rFonts w:ascii="Times New Roman Bold" w:eastAsiaTheme="majorEastAsia" w:hAnsi="Times New Roman Bold" w:cstheme="majorBidi"/>
      <w:b/>
      <w:bCs/>
      <w:caps/>
      <w:sz w:val="28"/>
      <w:szCs w:val="28"/>
    </w:rPr>
  </w:style>
  <w:style w:type="character" w:customStyle="1" w:styleId="Heading2Char">
    <w:name w:val="Heading 2 Char"/>
    <w:basedOn w:val="DefaultParagraphFont"/>
    <w:link w:val="Heading2"/>
    <w:uiPriority w:val="9"/>
    <w:rsid w:val="00B96300"/>
    <w:rPr>
      <w:rFonts w:eastAsiaTheme="majorEastAsia" w:cs="Times New Roman"/>
      <w:b/>
      <w:bCs/>
      <w:caps/>
      <w:sz w:val="28"/>
      <w:szCs w:val="24"/>
    </w:rPr>
  </w:style>
  <w:style w:type="character" w:customStyle="1" w:styleId="Heading3Char">
    <w:name w:val="Heading 3 Char"/>
    <w:basedOn w:val="DefaultParagraphFont"/>
    <w:link w:val="Heading3"/>
    <w:uiPriority w:val="9"/>
    <w:rsid w:val="00792EDF"/>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792ED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792ED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792ED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92ED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792E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792E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792EDF"/>
    <w:pPr>
      <w:spacing w:before="80" w:after="240" w:line="240" w:lineRule="auto"/>
      <w:jc w:val="center"/>
    </w:pPr>
    <w:rPr>
      <w:b/>
      <w:bCs/>
      <w:color w:val="000000"/>
      <w:sz w:val="22"/>
      <w:szCs w:val="18"/>
    </w:rPr>
  </w:style>
  <w:style w:type="character" w:customStyle="1" w:styleId="CaptionChar">
    <w:name w:val="Caption Char"/>
    <w:basedOn w:val="DefaultParagraphFont"/>
    <w:link w:val="Caption"/>
    <w:uiPriority w:val="35"/>
    <w:rsid w:val="00792EDF"/>
    <w:rPr>
      <w:rFonts w:ascii="Times New Roman Bold" w:hAnsi="Times New Roman Bold"/>
      <w:b/>
      <w:bCs/>
      <w:sz w:val="24"/>
      <w:szCs w:val="18"/>
    </w:rPr>
  </w:style>
  <w:style w:type="paragraph" w:styleId="ListParagraph">
    <w:name w:val="List Paragraph"/>
    <w:basedOn w:val="Normal"/>
    <w:uiPriority w:val="34"/>
    <w:qFormat/>
    <w:rsid w:val="00792EDF"/>
    <w:pPr>
      <w:ind w:left="720"/>
      <w:contextualSpacing/>
    </w:pPr>
  </w:style>
  <w:style w:type="character" w:customStyle="1" w:styleId="TitleChar">
    <w:name w:val="Title Char"/>
    <w:basedOn w:val="DefaultParagraphFont"/>
    <w:link w:val="Title"/>
    <w:uiPriority w:val="10"/>
    <w:rsid w:val="0089371B"/>
    <w:rPr>
      <w:rFonts w:ascii="Times New Roman Bold" w:eastAsiaTheme="majorEastAsia" w:hAnsi="Times New Roman Bold" w:cstheme="majorBidi"/>
      <w:b/>
      <w:spacing w:val="5"/>
      <w:kern w:val="28"/>
      <w:szCs w:val="52"/>
    </w:rPr>
  </w:style>
  <w:style w:type="paragraph" w:styleId="NoSpacing">
    <w:name w:val="No Spacing"/>
    <w:aliases w:val="ANR Pub Man,TXT Body"/>
    <w:uiPriority w:val="1"/>
    <w:qFormat/>
    <w:rsid w:val="0089371B"/>
    <w:pPr>
      <w:spacing w:line="240" w:lineRule="auto"/>
      <w:jc w:val="center"/>
    </w:pPr>
  </w:style>
  <w:style w:type="paragraph" w:styleId="DocumentMap">
    <w:name w:val="Document Map"/>
    <w:basedOn w:val="Normal"/>
    <w:link w:val="DocumentMapChar"/>
    <w:uiPriority w:val="99"/>
    <w:semiHidden/>
    <w:unhideWhenUsed/>
    <w:rsid w:val="0089371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371B"/>
    <w:rPr>
      <w:rFonts w:ascii="Tahoma" w:hAnsi="Tahoma" w:cs="Tahoma"/>
      <w:sz w:val="16"/>
    </w:rPr>
  </w:style>
  <w:style w:type="paragraph" w:styleId="TOCHeading">
    <w:name w:val="TOC Heading"/>
    <w:basedOn w:val="Heading1"/>
    <w:next w:val="Normal"/>
    <w:uiPriority w:val="39"/>
    <w:unhideWhenUsed/>
    <w:qFormat/>
    <w:rsid w:val="006715A7"/>
    <w:pPr>
      <w:spacing w:line="259" w:lineRule="auto"/>
      <w:jc w:val="left"/>
      <w:outlineLvl w:val="9"/>
    </w:pPr>
    <w:rPr>
      <w:rFonts w:asciiTheme="majorHAnsi" w:hAnsiTheme="majorHAnsi"/>
      <w:b w:val="0"/>
      <w:bCs w:val="0"/>
      <w:color w:val="365F91" w:themeColor="accent1" w:themeShade="BF"/>
      <w:sz w:val="32"/>
      <w:szCs w:val="32"/>
    </w:rPr>
  </w:style>
  <w:style w:type="paragraph" w:styleId="TOC2">
    <w:name w:val="toc 2"/>
    <w:basedOn w:val="Normal"/>
    <w:next w:val="Normal"/>
    <w:autoRedefine/>
    <w:uiPriority w:val="39"/>
    <w:unhideWhenUsed/>
    <w:rsid w:val="006715A7"/>
    <w:pPr>
      <w:spacing w:before="0" w:after="40" w:line="276" w:lineRule="auto"/>
      <w:ind w:left="360"/>
    </w:pPr>
    <w:rPr>
      <w:color w:val="000000"/>
      <w:sz w:val="23"/>
    </w:rPr>
  </w:style>
  <w:style w:type="character" w:styleId="Hyperlink">
    <w:name w:val="Hyperlink"/>
    <w:basedOn w:val="DefaultParagraphFont"/>
    <w:uiPriority w:val="99"/>
    <w:unhideWhenUsed/>
    <w:rsid w:val="006715A7"/>
    <w:rPr>
      <w:color w:val="0000FF" w:themeColor="hyperlink"/>
      <w:u w:val="single"/>
    </w:rPr>
  </w:style>
  <w:style w:type="paragraph" w:styleId="Header">
    <w:name w:val="header"/>
    <w:basedOn w:val="Normal"/>
    <w:link w:val="HeaderChar"/>
    <w:uiPriority w:val="99"/>
    <w:unhideWhenUsed/>
    <w:rsid w:val="006715A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rsid w:val="006715A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715A7"/>
    <w:rPr>
      <w:rFonts w:cs="Times New Roman"/>
      <w:szCs w:val="24"/>
    </w:rPr>
  </w:style>
  <w:style w:type="paragraph" w:styleId="TOC1">
    <w:name w:val="toc 1"/>
    <w:basedOn w:val="Normal"/>
    <w:next w:val="Normal"/>
    <w:autoRedefine/>
    <w:uiPriority w:val="39"/>
    <w:unhideWhenUsed/>
    <w:rsid w:val="007A3B99"/>
    <w:pPr>
      <w:spacing w:before="40" w:after="40" w:line="276" w:lineRule="auto"/>
    </w:pPr>
    <w:rPr>
      <w:b/>
      <w:color w:val="000000"/>
    </w:rPr>
  </w:style>
  <w:style w:type="paragraph" w:customStyle="1" w:styleId="Text">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rsid w:val="007A3B99"/>
    <w:pPr>
      <w:spacing w:before="100" w:beforeAutospacing="1" w:after="100" w:afterAutospacing="1" w:line="240" w:lineRule="auto"/>
      <w:jc w:val="left"/>
    </w:pPr>
  </w:style>
  <w:style w:type="paragraph" w:customStyle="1" w:styleId="Figure">
    <w:name w:val="Figure"/>
    <w:basedOn w:val="Normal"/>
    <w:next w:val="Normal"/>
    <w:link w:val="FigureChar"/>
    <w:qFormat/>
    <w:rsid w:val="007A3B99"/>
    <w:pPr>
      <w:spacing w:before="100" w:beforeAutospacing="1" w:after="100" w:afterAutospacing="1"/>
      <w:jc w:val="center"/>
    </w:pPr>
    <w:rPr>
      <w:rFonts w:eastAsia="Calibri"/>
      <w:color w:val="000000" w:themeColor="text1"/>
      <w:szCs w:val="22"/>
    </w:rPr>
  </w:style>
  <w:style w:type="character" w:customStyle="1" w:styleId="FigureChar">
    <w:name w:val="Figure Char"/>
    <w:basedOn w:val="DefaultParagraphFont"/>
    <w:link w:val="Figure"/>
    <w:rsid w:val="007A3B99"/>
    <w:rPr>
      <w:rFonts w:eastAsia="Calibri" w:cs="Times New Roman"/>
      <w:color w:val="000000" w:themeColor="text1"/>
      <w:szCs w:val="22"/>
      <w:lang w:val="en-US"/>
    </w:rPr>
  </w:style>
  <w:style w:type="paragraph" w:customStyle="1" w:styleId="Default">
    <w:name w:val="Default"/>
    <w:rsid w:val="007A3B99"/>
    <w:pPr>
      <w:autoSpaceDE w:val="0"/>
      <w:autoSpaceDN w:val="0"/>
      <w:adjustRightInd w:val="0"/>
      <w:spacing w:line="240" w:lineRule="auto"/>
    </w:pPr>
    <w:rPr>
      <w:rFonts w:eastAsia="Calibri"/>
      <w:color w:val="000000"/>
    </w:rPr>
  </w:style>
  <w:style w:type="paragraph" w:customStyle="1" w:styleId="AuthorName">
    <w:name w:val="Author Name"/>
    <w:basedOn w:val="Normal"/>
    <w:next w:val="AuthorAffiliation"/>
    <w:rsid w:val="007A3B99"/>
    <w:pPr>
      <w:spacing w:before="0" w:after="240" w:line="240" w:lineRule="auto"/>
      <w:ind w:firstLine="284"/>
      <w:jc w:val="center"/>
    </w:pPr>
    <w:rPr>
      <w:spacing w:val="-2"/>
      <w:kern w:val="20"/>
      <w:szCs w:val="20"/>
    </w:rPr>
  </w:style>
  <w:style w:type="paragraph" w:customStyle="1" w:styleId="AuthorAffiliation">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unhideWhenUsed/>
    <w:rsid w:val="007A3B99"/>
    <w:pPr>
      <w:spacing w:before="0" w:line="240" w:lineRule="auto"/>
      <w:ind w:firstLine="284"/>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B99"/>
    <w:rPr>
      <w:rFonts w:ascii="Tahoma" w:eastAsia="Times New Roman" w:hAnsi="Tahoma" w:cs="Tahoma"/>
      <w:sz w:val="16"/>
      <w:lang w:val="en-US"/>
    </w:rPr>
  </w:style>
  <w:style w:type="table" w:styleId="TableGrid">
    <w:name w:val="Table Grid"/>
    <w:basedOn w:val="TableNormal"/>
    <w:uiPriority w:val="39"/>
    <w:rsid w:val="007A3B99"/>
    <w:pPr>
      <w:spacing w:line="240" w:lineRule="auto"/>
    </w:pPr>
    <w:rPr>
      <w:rFonts w:ascii="Calibri" w:hAnsi="Calibri"/>
      <w:sz w:val="20"/>
      <w:szCs w:val="20"/>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7A3B99"/>
    <w:pPr>
      <w:spacing w:line="240" w:lineRule="auto"/>
    </w:pPr>
    <w:rPr>
      <w:rFonts w:ascii="Calibri" w:hAnsi="Calibri"/>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uiPriority w:val="99"/>
    <w:semiHidden/>
    <w:unhideWhenUsed/>
    <w:rsid w:val="007A3B99"/>
    <w:rPr>
      <w:sz w:val="16"/>
      <w:szCs w:val="16"/>
    </w:rPr>
  </w:style>
  <w:style w:type="paragraph" w:styleId="CommentText">
    <w:name w:val="annotation text"/>
    <w:basedOn w:val="Normal"/>
    <w:link w:val="CommentTextChar"/>
    <w:uiPriority w:val="99"/>
    <w:semiHidden/>
    <w:unhideWhenUsed/>
    <w:rsid w:val="007A3B99"/>
    <w:pPr>
      <w:spacing w:before="0" w:line="240" w:lineRule="auto"/>
      <w:ind w:firstLine="284"/>
    </w:pPr>
    <w:rPr>
      <w:sz w:val="20"/>
      <w:szCs w:val="20"/>
    </w:rPr>
  </w:style>
  <w:style w:type="character" w:customStyle="1" w:styleId="CommentTextChar">
    <w:name w:val="Comment Text Char"/>
    <w:basedOn w:val="DefaultParagraphFont"/>
    <w:link w:val="CommentText"/>
    <w:uiPriority w:val="99"/>
    <w:semiHidden/>
    <w:rsid w:val="007A3B99"/>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3B99"/>
    <w:rPr>
      <w:b/>
      <w:bCs/>
    </w:rPr>
  </w:style>
  <w:style w:type="character" w:customStyle="1" w:styleId="CommentSubjectChar">
    <w:name w:val="Comment Subject Char"/>
    <w:basedOn w:val="CommentTextChar"/>
    <w:link w:val="CommentSubject"/>
    <w:uiPriority w:val="99"/>
    <w:semiHidden/>
    <w:rsid w:val="007A3B99"/>
    <w:rPr>
      <w:rFonts w:eastAsia="Times New Roman" w:cs="Times New Roman"/>
      <w:b/>
      <w:bCs/>
      <w:sz w:val="20"/>
      <w:szCs w:val="20"/>
      <w:lang w:val="en-US"/>
    </w:rPr>
  </w:style>
  <w:style w:type="character" w:customStyle="1" w:styleId="apple-converted-space">
    <w:name w:val="apple-converted-space"/>
    <w:basedOn w:val="DefaultParagraphFont"/>
    <w:rsid w:val="007A3B99"/>
  </w:style>
  <w:style w:type="character" w:styleId="LineNumber">
    <w:name w:val="line number"/>
    <w:basedOn w:val="DefaultParagraphFont"/>
    <w:uiPriority w:val="99"/>
    <w:semiHidden/>
    <w:unhideWhenUsed/>
    <w:rsid w:val="007A3B99"/>
  </w:style>
  <w:style w:type="numbering" w:customStyle="1" w:styleId="NoList1">
    <w:name w:val="No List1"/>
    <w:next w:val="NoList"/>
    <w:uiPriority w:val="99"/>
    <w:semiHidden/>
    <w:unhideWhenUsed/>
    <w:rsid w:val="007A3B99"/>
  </w:style>
  <w:style w:type="table" w:customStyle="1" w:styleId="TableGrid1">
    <w:name w:val="Table Grid1"/>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3B99"/>
    <w:rPr>
      <w:color w:val="808080"/>
    </w:rPr>
  </w:style>
  <w:style w:type="numbering" w:customStyle="1" w:styleId="NoList2">
    <w:name w:val="No List2"/>
    <w:next w:val="NoList"/>
    <w:uiPriority w:val="99"/>
    <w:semiHidden/>
    <w:unhideWhenUsed/>
    <w:rsid w:val="007A3B99"/>
  </w:style>
  <w:style w:type="table" w:customStyle="1" w:styleId="TableGrid2">
    <w:name w:val="Table Grid2"/>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B99"/>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A3B99"/>
    <w:rPr>
      <w:rFonts w:ascii="Consolas" w:eastAsia="Times New Roman" w:hAnsi="Consolas" w:cs="Times New Roman"/>
      <w:sz w:val="20"/>
      <w:szCs w:val="20"/>
    </w:rPr>
  </w:style>
  <w:style w:type="paragraph" w:styleId="TableofFigures">
    <w:name w:val="table of figures"/>
    <w:basedOn w:val="Normal"/>
    <w:next w:val="Normal"/>
    <w:uiPriority w:val="99"/>
    <w:unhideWhenUsed/>
    <w:rsid w:val="007A3B99"/>
    <w:pPr>
      <w:spacing w:before="0" w:after="40" w:line="276" w:lineRule="auto"/>
    </w:pPr>
    <w:rPr>
      <w:color w:val="000000"/>
      <w:sz w:val="23"/>
    </w:rPr>
  </w:style>
  <w:style w:type="paragraph" w:styleId="TOC3">
    <w:name w:val="toc 3"/>
    <w:basedOn w:val="Normal"/>
    <w:next w:val="Normal"/>
    <w:autoRedefine/>
    <w:uiPriority w:val="39"/>
    <w:unhideWhenUsed/>
    <w:rsid w:val="007A3B99"/>
    <w:pPr>
      <w:spacing w:before="0" w:after="40" w:line="276" w:lineRule="auto"/>
      <w:ind w:left="720"/>
    </w:pPr>
    <w:rPr>
      <w:color w:val="000000"/>
      <w:sz w:val="23"/>
      <w:szCs w:val="22"/>
    </w:rPr>
  </w:style>
  <w:style w:type="paragraph" w:styleId="TOC4">
    <w:name w:val="toc 4"/>
    <w:basedOn w:val="Normal"/>
    <w:next w:val="Normal"/>
    <w:autoRedefine/>
    <w:uiPriority w:val="39"/>
    <w:unhideWhenUsed/>
    <w:rsid w:val="007A3B99"/>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A3B99"/>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A3B99"/>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A3B99"/>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A3B99"/>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A3B99"/>
    <w:pPr>
      <w:spacing w:before="0" w:after="100" w:line="259" w:lineRule="auto"/>
      <w:ind w:left="176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362E2C"/>
    <w:rPr>
      <w:b/>
      <w:bCs/>
    </w:rPr>
  </w:style>
  <w:style w:type="table" w:customStyle="1" w:styleId="12">
    <w:name w:val="12"/>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7">
    <w:name w:val="7"/>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6">
    <w:name w:val="6"/>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5">
    <w:name w:val="5"/>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3">
    <w:name w:val="3"/>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2">
    <w:name w:val="2"/>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1">
    <w:name w:val="1"/>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paragraph" w:customStyle="1" w:styleId="BBBody">
    <w:name w:val="BB Body"/>
    <w:basedOn w:val="Normal"/>
    <w:pPr>
      <w:spacing w:before="0" w:after="160" w:line="360" w:lineRule="auto"/>
    </w:pPr>
    <w:rPr>
      <w:color w:val="000000"/>
    </w:rPr>
  </w:style>
  <w:style w:type="paragraph" w:customStyle="1" w:styleId="BBRunin">
    <w:name w:val="BB Runin"/>
    <w:basedOn w:val="BBBody"/>
    <w:pPr>
      <w:keepNext/>
      <w:spacing w:before="120" w:after="40"/>
    </w:pPr>
    <w:rPr>
      <w:b/>
    </w:rPr>
  </w:style>
  <w:style w:type="paragraph" w:customStyle="1" w:styleId="BBFrontHeading">
    <w:name w:val="BB Front Heading"/>
    <w:basedOn w:val="Normal"/>
    <w:pPr>
      <w:spacing w:before="0" w:after="360" w:line="360" w:lineRule="auto"/>
      <w:jc w:val="center"/>
      <w:outlineLvl w:val="0"/>
    </w:pPr>
    <w:rPr>
      <w:b/>
      <w:smallCaps/>
      <w:color w:val="000000"/>
      <w:sz w:val="28"/>
    </w:rPr>
  </w:style>
  <w:style w:type="paragraph" w:customStyle="1" w:styleId="BBList">
    <w:name w:val="BB List"/>
    <w:basedOn w:val="BBBody"/>
    <w:pPr>
      <w:spacing w:after="80"/>
    </w:pPr>
  </w:style>
  <w:style w:type="paragraph" w:customStyle="1" w:styleId="BBCode">
    <w:name w:val="BB Code"/>
    <w:basedOn w:val="Normal"/>
    <w:pPr>
      <w:spacing w:before="0" w:line="240" w:lineRule="auto"/>
      <w:ind w:left="216"/>
      <w:jc w:val="left"/>
    </w:pPr>
    <w:rPr>
      <w:rFonts w:ascii="Consolas" w:eastAsia="Consolas" w:hAnsi="Consolas" w:cs="Consolas"/>
      <w:color w:val="000000"/>
      <w:sz w:val="18"/>
    </w:rPr>
  </w:style>
  <w:style w:type="paragraph" w:customStyle="1" w:styleId="BBTableText">
    <w:name w:val="BB Table Text"/>
    <w:basedOn w:val="Normal"/>
    <w:pPr>
      <w:spacing w:before="20" w:after="20" w:line="240" w:lineRule="auto"/>
      <w:jc w:val="left"/>
    </w:pPr>
    <w:rPr>
      <w:color w:val="000000"/>
      <w:sz w:val="20"/>
    </w:rPr>
  </w:style>
  <w:style w:type="paragraph" w:customStyle="1" w:styleId="BBFigure">
    <w:name w:val="BB Figure"/>
    <w:basedOn w:val="Normal"/>
    <w:pPr>
      <w:keepNext/>
      <w:spacing w:before="120" w:after="40" w:line="240" w:lineRule="auto"/>
      <w:jc w:val="center"/>
    </w:pPr>
  </w:style>
  <w:style w:type="paragraph" w:customStyle="1" w:styleId="BBEquation">
    <w:name w:val="BB Equation"/>
    <w:basedOn w:val="BBBody"/>
    <w:pPr>
      <w:spacing w:before="80" w:line="276" w:lineRule="auto"/>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www.sitpune.edu.in/" TargetMode="External"/><Relationship Id="rId4" Type="http://schemas.openxmlformats.org/officeDocument/2006/relationships/settings" Target="settings.xml"/><Relationship Id="rId9" Type="http://schemas.openxmlformats.org/officeDocument/2006/relationships/hyperlink" Target="https://www.sitpune.edu.in/" TargetMode="Externa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gsXjy1GcUX2SjRaPwVcbdho6tg==">CgMxLjAyCGguZ2pkZ3hzMgloLjMwajB6bGwyCWguMWZvYjl0ZTIOaC40bGs3MnU4eHc3cXEyCWguM3pueXNoNzgAciExNExLRUlHRGd2SW5fNkoyQmtIZFItUWgwUG12U215enA=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39</Pages>
  <Words>11267</Words>
  <Characters>64224</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Calibrated Escalation for IT Ticket Triage: A Two-Gate Retrieval-Augmented Pipeline</vt:lpstr>
    </vt:vector>
  </TitlesOfParts>
  <Company/>
  <LinksUpToDate>false</LinksUpToDate>
  <CharactersWithSpaces>75341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Calibrated Escalation for IT Ticket Triage: A Two-Gate Retrieval-Augmented Pipeline</dc:title>
  <dc:subject>B.Tech project report, Department of AI &amp; ML, SIT Pune, AY 2026-27</dc:subject>
  <dc:creator>Aryan Manoj Waingankar, Shreyansh Pandey, Parth Bagle, Swapnil Samrat</dc:creator>
  <cp:keywords/>
  <dc:description/>
  <cp:lastModifiedBy>aryan04 waingankar</cp:lastModifiedBy>
  <cp:revision>3</cp:revision>
  <cp:lastPrinted>2026-10-25T00:51:00Z</cp:lastPrinted>
  <dcterms:created xsi:type="dcterms:W3CDTF">2019-05-01T08:44:00Z</dcterms:created>
  <dcterms:modified xsi:type="dcterms:W3CDTF">2026-10-27T09:33:00Z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