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F2A780" w14:textId="77777777" w:rsidR="00C86354" w:rsidRDefault="00000000">
      <w:pPr>
        <w:pStyle w:val="Title"/>
        <w:rPr>
          <w:color w:val="000000" w:themeColor="text1"/>
        </w:rPr>
      </w:pPr>
      <w:r w:rsidRPr="0019692D">
        <w:rPr>
          <w:color w:val="000000" w:themeColor="text1"/>
        </w:rPr>
        <w:t>Collaborative Diminished Reality Study</w:t>
      </w:r>
    </w:p>
    <w:p w14:paraId="2344F66F" w14:textId="2F18155D" w:rsidR="0019692D" w:rsidRPr="00341D51" w:rsidRDefault="0019692D" w:rsidP="0019692D">
      <w:pPr>
        <w:rPr>
          <w:b/>
          <w:bCs/>
        </w:rPr>
      </w:pPr>
      <w:r w:rsidRPr="00341D51">
        <w:rPr>
          <w:b/>
          <w:bCs/>
        </w:rPr>
        <w:t>Version</w:t>
      </w:r>
      <w:r w:rsidR="009D6880">
        <w:rPr>
          <w:b/>
          <w:bCs/>
        </w:rPr>
        <w:t>-1,</w:t>
      </w:r>
      <w:r w:rsidRPr="00341D51">
        <w:rPr>
          <w:b/>
          <w:bCs/>
        </w:rPr>
        <w:t xml:space="preserve"> dated [20-06-2026]</w:t>
      </w:r>
    </w:p>
    <w:p w14:paraId="55264CBD" w14:textId="77777777" w:rsidR="00C86354" w:rsidRPr="00341D51" w:rsidRDefault="00000000">
      <w:pPr>
        <w:pStyle w:val="Heading2"/>
        <w:rPr>
          <w:b/>
          <w:bCs/>
          <w:color w:val="000000" w:themeColor="text1"/>
        </w:rPr>
      </w:pPr>
      <w:bookmarkStart w:id="0" w:name="purpose-and-use"/>
      <w:r w:rsidRPr="00341D51">
        <w:rPr>
          <w:b/>
          <w:bCs/>
          <w:color w:val="000000" w:themeColor="text1"/>
        </w:rPr>
        <w:t>Purpose and use</w:t>
      </w:r>
    </w:p>
    <w:p w14:paraId="395ADB28" w14:textId="77777777" w:rsidR="00C86354" w:rsidRPr="0019692D" w:rsidRDefault="00000000">
      <w:pPr>
        <w:rPr>
          <w:color w:val="000000" w:themeColor="text1"/>
        </w:rPr>
      </w:pPr>
      <w:r w:rsidRPr="0019692D">
        <w:rPr>
          <w:color w:val="000000" w:themeColor="text1"/>
        </w:rPr>
        <w:t>This tool specifies the information collected during the two-person, co-located mixed-reality tangram study. It covers researcher-entered records, participant questionnaires, audio/video coding, objective tangram scoring, and automated system records.</w:t>
      </w:r>
    </w:p>
    <w:p w14:paraId="6D9667F8" w14:textId="77777777" w:rsidR="00C86354" w:rsidRPr="0019692D" w:rsidRDefault="00000000">
      <w:pPr>
        <w:rPr>
          <w:color w:val="000000" w:themeColor="text1"/>
        </w:rPr>
      </w:pPr>
      <w:r w:rsidRPr="0019692D">
        <w:rPr>
          <w:color w:val="000000" w:themeColor="text1"/>
        </w:rPr>
        <w:t>All study records use pseudonymous identifiers. Names, contact details, consent forms, and the pseudonym lookup key are stored separately from the experimental dataset. Raw Quest passthrough-camera images are processed temporarily on the headset and are not recorded, stored, or transmitted.</w:t>
      </w:r>
    </w:p>
    <w:p w14:paraId="3E1F7826" w14:textId="77777777" w:rsidR="00C86354" w:rsidRPr="00341D51" w:rsidRDefault="00000000">
      <w:pPr>
        <w:pStyle w:val="Heading2"/>
        <w:rPr>
          <w:b/>
          <w:bCs/>
          <w:color w:val="000000" w:themeColor="text1"/>
        </w:rPr>
      </w:pPr>
      <w:bookmarkStart w:id="1" w:name="Xa1cee18e9293a9f12f0782937b1874ea001cd1e"/>
      <w:bookmarkEnd w:id="0"/>
      <w:r w:rsidRPr="00341D51">
        <w:rPr>
          <w:b/>
          <w:bCs/>
          <w:color w:val="000000" w:themeColor="text1"/>
        </w:rPr>
        <w:t>A. Identifiable participant administration record</w:t>
      </w:r>
    </w:p>
    <w:p w14:paraId="58512896" w14:textId="77777777" w:rsidR="00C86354" w:rsidRPr="0019692D" w:rsidRDefault="00000000">
      <w:pPr>
        <w:rPr>
          <w:color w:val="000000" w:themeColor="text1"/>
        </w:rPr>
      </w:pPr>
      <w:r w:rsidRPr="0019692D">
        <w:rPr>
          <w:i/>
          <w:iCs/>
          <w:color w:val="000000" w:themeColor="text1"/>
        </w:rPr>
        <w:t>Store separately in the restricted administration location. Do not use names in Unity, OBS, questionnaire, media, or analysis filenames.</w:t>
      </w:r>
    </w:p>
    <w:tbl>
      <w:tblPr>
        <w:tblW w:w="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90" w:type="dxa"/>
          <w:left w:w="110" w:type="dxa"/>
          <w:bottom w:w="90" w:type="dxa"/>
          <w:right w:w="110" w:type="dxa"/>
        </w:tblCellMar>
        <w:tblLook w:val="0020" w:firstRow="1" w:lastRow="0" w:firstColumn="0" w:lastColumn="0" w:noHBand="0" w:noVBand="0"/>
      </w:tblPr>
      <w:tblGrid>
        <w:gridCol w:w="4773"/>
        <w:gridCol w:w="1417"/>
        <w:gridCol w:w="1417"/>
      </w:tblGrid>
      <w:tr w:rsidR="00C86354" w:rsidRPr="0019692D" w14:paraId="548151C2" w14:textId="77777777">
        <w:trPr>
          <w:tblHeader/>
        </w:trPr>
        <w:tc>
          <w:tcPr>
            <w:tcW w:w="0" w:type="auto"/>
            <w:shd w:val="clear" w:color="auto" w:fill="D9EAF7"/>
          </w:tcPr>
          <w:p w14:paraId="3C8EFA14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Field</w:t>
            </w:r>
          </w:p>
        </w:tc>
        <w:tc>
          <w:tcPr>
            <w:tcW w:w="0" w:type="auto"/>
            <w:shd w:val="clear" w:color="auto" w:fill="D9EAF7"/>
          </w:tcPr>
          <w:p w14:paraId="541CA735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Participant 1</w:t>
            </w:r>
          </w:p>
        </w:tc>
        <w:tc>
          <w:tcPr>
            <w:tcW w:w="0" w:type="auto"/>
            <w:shd w:val="clear" w:color="auto" w:fill="D9EAF7"/>
          </w:tcPr>
          <w:p w14:paraId="6A478334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Participant 2</w:t>
            </w:r>
          </w:p>
        </w:tc>
      </w:tr>
      <w:tr w:rsidR="00C86354" w:rsidRPr="0019692D" w14:paraId="1675B43D" w14:textId="77777777">
        <w:tc>
          <w:tcPr>
            <w:tcW w:w="0" w:type="auto"/>
          </w:tcPr>
          <w:p w14:paraId="002A6096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Participant name</w:t>
            </w:r>
          </w:p>
        </w:tc>
        <w:tc>
          <w:tcPr>
            <w:tcW w:w="0" w:type="auto"/>
          </w:tcPr>
          <w:p w14:paraId="74C81D8D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3C2299DE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7A0B8C6F" w14:textId="77777777">
        <w:tc>
          <w:tcPr>
            <w:tcW w:w="0" w:type="auto"/>
          </w:tcPr>
          <w:p w14:paraId="3C9052CA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Contact details, if required</w:t>
            </w:r>
          </w:p>
        </w:tc>
        <w:tc>
          <w:tcPr>
            <w:tcW w:w="0" w:type="auto"/>
          </w:tcPr>
          <w:p w14:paraId="07C4E5EE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27B58712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5A981804" w14:textId="77777777">
        <w:tc>
          <w:tcPr>
            <w:tcW w:w="0" w:type="auto"/>
          </w:tcPr>
          <w:p w14:paraId="281788CB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Pseudonymous participant ID</w:t>
            </w:r>
          </w:p>
        </w:tc>
        <w:tc>
          <w:tcPr>
            <w:tcW w:w="0" w:type="auto"/>
          </w:tcPr>
          <w:p w14:paraId="29E7A100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36183AE4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71CCC1F1" w14:textId="77777777">
        <w:tc>
          <w:tcPr>
            <w:tcW w:w="0" w:type="auto"/>
          </w:tcPr>
          <w:p w14:paraId="17DE2D78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Consent obtained (Yes/No)</w:t>
            </w:r>
          </w:p>
        </w:tc>
        <w:tc>
          <w:tcPr>
            <w:tcW w:w="0" w:type="auto"/>
          </w:tcPr>
          <w:p w14:paraId="41830A2B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5B29E897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07CC7655" w14:textId="77777777">
        <w:tc>
          <w:tcPr>
            <w:tcW w:w="0" w:type="auto"/>
          </w:tcPr>
          <w:p w14:paraId="573939A1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Consent date</w:t>
            </w:r>
          </w:p>
        </w:tc>
        <w:tc>
          <w:tcPr>
            <w:tcW w:w="0" w:type="auto"/>
          </w:tcPr>
          <w:p w14:paraId="4964B1BA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3702F70D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0E586C65" w14:textId="77777777">
        <w:tc>
          <w:tcPr>
            <w:tcW w:w="0" w:type="auto"/>
          </w:tcPr>
          <w:p w14:paraId="49E44EBB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Consent to audio recording (Yes/No)</w:t>
            </w:r>
          </w:p>
        </w:tc>
        <w:tc>
          <w:tcPr>
            <w:tcW w:w="0" w:type="auto"/>
          </w:tcPr>
          <w:p w14:paraId="56AD2A15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4C3452C7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15A9F05C" w14:textId="77777777">
        <w:tc>
          <w:tcPr>
            <w:tcW w:w="0" w:type="auto"/>
          </w:tcPr>
          <w:p w14:paraId="714318D5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Consent to overhead workspace video (Yes/No)</w:t>
            </w:r>
          </w:p>
        </w:tc>
        <w:tc>
          <w:tcPr>
            <w:tcW w:w="0" w:type="auto"/>
          </w:tcPr>
          <w:p w14:paraId="361CA1C9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03775FFC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30655112" w14:textId="77777777">
        <w:tc>
          <w:tcPr>
            <w:tcW w:w="0" w:type="auto"/>
          </w:tcPr>
          <w:p w14:paraId="3376BA89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Informed of local Whisper transcription (Yes/No)</w:t>
            </w:r>
          </w:p>
        </w:tc>
        <w:tc>
          <w:tcPr>
            <w:tcW w:w="0" w:type="auto"/>
          </w:tcPr>
          <w:p w14:paraId="6CDEEDB0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3F516390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5ECD1DA5" w14:textId="77777777">
        <w:tc>
          <w:tcPr>
            <w:tcW w:w="0" w:type="auto"/>
          </w:tcPr>
          <w:p w14:paraId="39E3FD80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Withdrawal code issued (Yes/No)</w:t>
            </w:r>
          </w:p>
        </w:tc>
        <w:tc>
          <w:tcPr>
            <w:tcW w:w="0" w:type="auto"/>
          </w:tcPr>
          <w:p w14:paraId="7A80E8CB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3E6FB705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4D799801" w14:textId="77777777">
        <w:tc>
          <w:tcPr>
            <w:tcW w:w="0" w:type="auto"/>
          </w:tcPr>
          <w:p w14:paraId="7DF7332E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Compensation status, if applicable</w:t>
            </w:r>
          </w:p>
        </w:tc>
        <w:tc>
          <w:tcPr>
            <w:tcW w:w="0" w:type="auto"/>
          </w:tcPr>
          <w:p w14:paraId="0F736FAA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5A8F7B49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</w:tbl>
    <w:p w14:paraId="4CC93B33" w14:textId="5DAB9287" w:rsidR="00C86354" w:rsidRPr="00341D51" w:rsidRDefault="00000000">
      <w:pPr>
        <w:pStyle w:val="Heading2"/>
        <w:rPr>
          <w:b/>
          <w:bCs/>
          <w:color w:val="000000" w:themeColor="text1"/>
        </w:rPr>
      </w:pPr>
      <w:bookmarkStart w:id="2" w:name="b.-session-and-dyad-record"/>
      <w:bookmarkEnd w:id="1"/>
      <w:r w:rsidRPr="00341D51">
        <w:rPr>
          <w:b/>
          <w:bCs/>
          <w:color w:val="000000" w:themeColor="text1"/>
        </w:rPr>
        <w:t>B. Session and dyad record</w:t>
      </w:r>
    </w:p>
    <w:tbl>
      <w:tblPr>
        <w:tblW w:w="3426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90" w:type="dxa"/>
          <w:left w:w="110" w:type="dxa"/>
          <w:bottom w:w="90" w:type="dxa"/>
          <w:right w:w="110" w:type="dxa"/>
        </w:tblCellMar>
        <w:tblLook w:val="0020" w:firstRow="1" w:lastRow="0" w:firstColumn="0" w:lastColumn="0" w:noHBand="0" w:noVBand="0"/>
      </w:tblPr>
      <w:tblGrid>
        <w:gridCol w:w="4183"/>
        <w:gridCol w:w="2152"/>
      </w:tblGrid>
      <w:tr w:rsidR="00C86354" w:rsidRPr="0019692D" w14:paraId="0765CB81" w14:textId="77777777" w:rsidTr="00BF5753">
        <w:tc>
          <w:tcPr>
            <w:tcW w:w="0" w:type="auto"/>
          </w:tcPr>
          <w:p w14:paraId="4FD9C3E9" w14:textId="68FB49D6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Study ID</w:t>
            </w:r>
          </w:p>
        </w:tc>
        <w:tc>
          <w:tcPr>
            <w:tcW w:w="0" w:type="auto"/>
          </w:tcPr>
          <w:p w14:paraId="703DA166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539802F9" w14:textId="77777777" w:rsidTr="00BF5753">
        <w:tc>
          <w:tcPr>
            <w:tcW w:w="0" w:type="auto"/>
          </w:tcPr>
          <w:p w14:paraId="673CDAAB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lastRenderedPageBreak/>
              <w:t>Protocol version</w:t>
            </w:r>
          </w:p>
        </w:tc>
        <w:tc>
          <w:tcPr>
            <w:tcW w:w="0" w:type="auto"/>
          </w:tcPr>
          <w:p w14:paraId="249DC4EA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1E35D269" w14:textId="77777777" w:rsidTr="00BF5753">
        <w:tc>
          <w:tcPr>
            <w:tcW w:w="0" w:type="auto"/>
          </w:tcPr>
          <w:p w14:paraId="09B6EC9E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Session ID</w:t>
            </w:r>
          </w:p>
        </w:tc>
        <w:tc>
          <w:tcPr>
            <w:tcW w:w="0" w:type="auto"/>
          </w:tcPr>
          <w:p w14:paraId="49A01AED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075421FC" w14:textId="77777777" w:rsidTr="00BF5753">
        <w:tc>
          <w:tcPr>
            <w:tcW w:w="0" w:type="auto"/>
          </w:tcPr>
          <w:p w14:paraId="11D5D798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Pair ID</w:t>
            </w:r>
          </w:p>
        </w:tc>
        <w:tc>
          <w:tcPr>
            <w:tcW w:w="0" w:type="auto"/>
          </w:tcPr>
          <w:p w14:paraId="53BCA6B4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7D641BC7" w14:textId="77777777" w:rsidTr="00BF5753">
        <w:tc>
          <w:tcPr>
            <w:tcW w:w="0" w:type="auto"/>
          </w:tcPr>
          <w:p w14:paraId="41A864D0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Session date and start time</w:t>
            </w:r>
          </w:p>
        </w:tc>
        <w:tc>
          <w:tcPr>
            <w:tcW w:w="0" w:type="auto"/>
          </w:tcPr>
          <w:p w14:paraId="7430561A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5483986C" w14:textId="77777777" w:rsidTr="00BF5753">
        <w:tc>
          <w:tcPr>
            <w:tcW w:w="0" w:type="auto"/>
          </w:tcPr>
          <w:p w14:paraId="048A968F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Experimenter ID</w:t>
            </w:r>
          </w:p>
        </w:tc>
        <w:tc>
          <w:tcPr>
            <w:tcW w:w="0" w:type="auto"/>
          </w:tcPr>
          <w:p w14:paraId="53BEA9C4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1FED6A9C" w14:textId="77777777" w:rsidTr="00BF5753">
        <w:tc>
          <w:tcPr>
            <w:tcW w:w="0" w:type="auto"/>
          </w:tcPr>
          <w:p w14:paraId="577B475E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Participant 1 ID</w:t>
            </w:r>
          </w:p>
        </w:tc>
        <w:tc>
          <w:tcPr>
            <w:tcW w:w="0" w:type="auto"/>
          </w:tcPr>
          <w:p w14:paraId="2F6DBCB6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2DB91BD0" w14:textId="77777777" w:rsidTr="00BF5753">
        <w:tc>
          <w:tcPr>
            <w:tcW w:w="0" w:type="auto"/>
          </w:tcPr>
          <w:p w14:paraId="721FAA00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Participant 1 role</w:t>
            </w:r>
          </w:p>
        </w:tc>
        <w:tc>
          <w:tcPr>
            <w:tcW w:w="0" w:type="auto"/>
          </w:tcPr>
          <w:p w14:paraId="43C9BF35" w14:textId="77777777" w:rsidR="00C86354" w:rsidRPr="0019692D" w:rsidRDefault="00000000">
            <w:pPr>
              <w:rPr>
                <w:color w:val="000000" w:themeColor="text1"/>
              </w:rPr>
            </w:pP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Director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Builder</w:t>
            </w:r>
          </w:p>
        </w:tc>
      </w:tr>
      <w:tr w:rsidR="00C86354" w:rsidRPr="0019692D" w14:paraId="5FD97098" w14:textId="77777777" w:rsidTr="00BF5753">
        <w:tc>
          <w:tcPr>
            <w:tcW w:w="0" w:type="auto"/>
          </w:tcPr>
          <w:p w14:paraId="316CBFF3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Participant 2 ID</w:t>
            </w:r>
          </w:p>
        </w:tc>
        <w:tc>
          <w:tcPr>
            <w:tcW w:w="0" w:type="auto"/>
          </w:tcPr>
          <w:p w14:paraId="340C8866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5B0CE2E7" w14:textId="77777777" w:rsidTr="00BF5753">
        <w:tc>
          <w:tcPr>
            <w:tcW w:w="0" w:type="auto"/>
          </w:tcPr>
          <w:p w14:paraId="33C15242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Participant 2 role</w:t>
            </w:r>
          </w:p>
        </w:tc>
        <w:tc>
          <w:tcPr>
            <w:tcW w:w="0" w:type="auto"/>
          </w:tcPr>
          <w:p w14:paraId="1A7D7C0E" w14:textId="77777777" w:rsidR="00C86354" w:rsidRPr="0019692D" w:rsidRDefault="00000000">
            <w:pPr>
              <w:rPr>
                <w:color w:val="000000" w:themeColor="text1"/>
              </w:rPr>
            </w:pP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Director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Builder</w:t>
            </w:r>
          </w:p>
        </w:tc>
      </w:tr>
      <w:tr w:rsidR="00C86354" w:rsidRPr="0019692D" w14:paraId="2C713265" w14:textId="77777777" w:rsidTr="00BF5753">
        <w:tc>
          <w:tcPr>
            <w:tcW w:w="0" w:type="auto"/>
          </w:tcPr>
          <w:p w14:paraId="18698C24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Asymmetric DR recipient</w:t>
            </w:r>
          </w:p>
        </w:tc>
        <w:tc>
          <w:tcPr>
            <w:tcW w:w="0" w:type="auto"/>
          </w:tcPr>
          <w:p w14:paraId="2431FADA" w14:textId="77777777" w:rsidR="00C86354" w:rsidRPr="0019692D" w:rsidRDefault="00000000">
            <w:pPr>
              <w:rPr>
                <w:color w:val="000000" w:themeColor="text1"/>
              </w:rPr>
            </w:pP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Director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Builder</w:t>
            </w:r>
          </w:p>
        </w:tc>
      </w:tr>
      <w:tr w:rsidR="00C86354" w:rsidRPr="0019692D" w14:paraId="1C08C3A0" w14:textId="77777777" w:rsidTr="00BF5753">
        <w:tc>
          <w:tcPr>
            <w:tcW w:w="0" w:type="auto"/>
          </w:tcPr>
          <w:p w14:paraId="0DA7252F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Schedule version and randomisation seed</w:t>
            </w:r>
          </w:p>
        </w:tc>
        <w:tc>
          <w:tcPr>
            <w:tcW w:w="0" w:type="auto"/>
          </w:tcPr>
          <w:p w14:paraId="604A4368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62A5CC98" w14:textId="77777777" w:rsidTr="00BF5753">
        <w:tc>
          <w:tcPr>
            <w:tcW w:w="0" w:type="auto"/>
          </w:tcPr>
          <w:p w14:paraId="1745989C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App version</w:t>
            </w:r>
          </w:p>
        </w:tc>
        <w:tc>
          <w:tcPr>
            <w:tcW w:w="0" w:type="auto"/>
          </w:tcPr>
          <w:p w14:paraId="63FC5716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336C9799" w14:textId="77777777" w:rsidTr="00BF5753">
        <w:tc>
          <w:tcPr>
            <w:tcW w:w="0" w:type="auto"/>
          </w:tcPr>
          <w:p w14:paraId="0DA6C8C0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Director Quest device ID</w:t>
            </w:r>
          </w:p>
        </w:tc>
        <w:tc>
          <w:tcPr>
            <w:tcW w:w="0" w:type="auto"/>
          </w:tcPr>
          <w:p w14:paraId="527025F2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6112C54B" w14:textId="77777777" w:rsidTr="00BF5753">
        <w:tc>
          <w:tcPr>
            <w:tcW w:w="0" w:type="auto"/>
          </w:tcPr>
          <w:p w14:paraId="68008486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Builder Quest device ID</w:t>
            </w:r>
          </w:p>
        </w:tc>
        <w:tc>
          <w:tcPr>
            <w:tcW w:w="0" w:type="auto"/>
          </w:tcPr>
          <w:p w14:paraId="76E8EE81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173F5B52" w14:textId="77777777" w:rsidTr="00BF5753">
        <w:tc>
          <w:tcPr>
            <w:tcW w:w="0" w:type="auto"/>
          </w:tcPr>
          <w:p w14:paraId="2827C6CF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Session end time</w:t>
            </w:r>
          </w:p>
        </w:tc>
        <w:tc>
          <w:tcPr>
            <w:tcW w:w="0" w:type="auto"/>
          </w:tcPr>
          <w:p w14:paraId="1902B0A5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</w:tbl>
    <w:p w14:paraId="749F2729" w14:textId="77777777" w:rsidR="00C86354" w:rsidRPr="00341D51" w:rsidRDefault="00000000">
      <w:pPr>
        <w:pStyle w:val="Heading3"/>
        <w:rPr>
          <w:b/>
          <w:bCs/>
          <w:color w:val="000000" w:themeColor="text1"/>
        </w:rPr>
      </w:pPr>
      <w:bookmarkStart w:id="3" w:name="consent-and-safety-confirmation"/>
      <w:r w:rsidRPr="00341D51">
        <w:rPr>
          <w:b/>
          <w:bCs/>
          <w:color w:val="000000" w:themeColor="text1"/>
        </w:rPr>
        <w:t>Consent and safety confirmation</w:t>
      </w:r>
    </w:p>
    <w:p w14:paraId="18AE4FF3" w14:textId="0650F742" w:rsidR="00C86354" w:rsidRPr="0019692D" w:rsidRDefault="00000000">
      <w:pPr>
        <w:numPr>
          <w:ilvl w:val="0"/>
          <w:numId w:val="4"/>
        </w:numPr>
        <w:rPr>
          <w:color w:val="000000" w:themeColor="text1"/>
        </w:rPr>
      </w:pPr>
      <w:r w:rsidRPr="0019692D">
        <w:rPr>
          <w:color w:val="000000" w:themeColor="text1"/>
        </w:rPr>
        <w:t xml:space="preserve"> Both participants received the approved information sheet.</w:t>
      </w:r>
    </w:p>
    <w:p w14:paraId="723DE116" w14:textId="4F9355DE" w:rsidR="00C86354" w:rsidRPr="0019692D" w:rsidRDefault="00000000">
      <w:pPr>
        <w:numPr>
          <w:ilvl w:val="0"/>
          <w:numId w:val="4"/>
        </w:numPr>
        <w:rPr>
          <w:color w:val="000000" w:themeColor="text1"/>
        </w:rPr>
      </w:pPr>
      <w:r w:rsidRPr="0019692D">
        <w:rPr>
          <w:color w:val="000000" w:themeColor="text1"/>
        </w:rPr>
        <w:t>Both participants had an opportunity to ask questions.</w:t>
      </w:r>
    </w:p>
    <w:p w14:paraId="4AF0F197" w14:textId="7E953226" w:rsidR="00C86354" w:rsidRPr="0019692D" w:rsidRDefault="00000000">
      <w:pPr>
        <w:numPr>
          <w:ilvl w:val="0"/>
          <w:numId w:val="4"/>
        </w:numPr>
        <w:rPr>
          <w:color w:val="000000" w:themeColor="text1"/>
        </w:rPr>
      </w:pPr>
      <w:r w:rsidRPr="0019692D">
        <w:rPr>
          <w:color w:val="000000" w:themeColor="text1"/>
        </w:rPr>
        <w:t>Written informed consent was obtained before data collection.</w:t>
      </w:r>
    </w:p>
    <w:p w14:paraId="18711D94" w14:textId="0CA2DDE0" w:rsidR="00C86354" w:rsidRPr="0019692D" w:rsidRDefault="00000000">
      <w:pPr>
        <w:numPr>
          <w:ilvl w:val="0"/>
          <w:numId w:val="4"/>
        </w:numPr>
        <w:rPr>
          <w:color w:val="000000" w:themeColor="text1"/>
        </w:rPr>
      </w:pPr>
      <w:r w:rsidRPr="0019692D">
        <w:rPr>
          <w:color w:val="000000" w:themeColor="text1"/>
        </w:rPr>
        <w:t>Audio recording and overhead workspace video were explained.</w:t>
      </w:r>
    </w:p>
    <w:p w14:paraId="46886393" w14:textId="66BD831D" w:rsidR="00C86354" w:rsidRPr="0019692D" w:rsidRDefault="00000000">
      <w:pPr>
        <w:numPr>
          <w:ilvl w:val="0"/>
          <w:numId w:val="4"/>
        </w:numPr>
        <w:rPr>
          <w:color w:val="000000" w:themeColor="text1"/>
        </w:rPr>
      </w:pPr>
      <w:r w:rsidRPr="0019692D">
        <w:rPr>
          <w:color w:val="000000" w:themeColor="text1"/>
        </w:rPr>
        <w:t>Local Whisper-assisted transcription and human checking were explained.</w:t>
      </w:r>
    </w:p>
    <w:p w14:paraId="7960C9B4" w14:textId="51A7BE42" w:rsidR="00C86354" w:rsidRPr="0019692D" w:rsidRDefault="00000000">
      <w:pPr>
        <w:numPr>
          <w:ilvl w:val="0"/>
          <w:numId w:val="4"/>
        </w:numPr>
        <w:rPr>
          <w:color w:val="000000" w:themeColor="text1"/>
        </w:rPr>
      </w:pPr>
      <w:r w:rsidRPr="0019692D">
        <w:rPr>
          <w:color w:val="000000" w:themeColor="text1"/>
        </w:rPr>
        <w:t>Participants were reminded that participation is voluntary and that they may stop or withdraw in accordance with the approved procedure.</w:t>
      </w:r>
    </w:p>
    <w:p w14:paraId="1126ED4A" w14:textId="0A514543" w:rsidR="00C86354" w:rsidRPr="0019692D" w:rsidRDefault="00000000">
      <w:pPr>
        <w:numPr>
          <w:ilvl w:val="0"/>
          <w:numId w:val="4"/>
        </w:numPr>
        <w:rPr>
          <w:color w:val="000000" w:themeColor="text1"/>
        </w:rPr>
      </w:pPr>
      <w:r w:rsidRPr="0019692D">
        <w:rPr>
          <w:color w:val="000000" w:themeColor="text1"/>
        </w:rPr>
        <w:lastRenderedPageBreak/>
        <w:t>Glasses, seating, hearing, mobility, or other approved accommodations were recorded where relevant.</w:t>
      </w:r>
    </w:p>
    <w:p w14:paraId="1D69DCC4" w14:textId="68C10823" w:rsidR="00C86354" w:rsidRPr="0019692D" w:rsidRDefault="00000000">
      <w:pPr>
        <w:numPr>
          <w:ilvl w:val="0"/>
          <w:numId w:val="4"/>
        </w:numPr>
        <w:rPr>
          <w:color w:val="000000" w:themeColor="text1"/>
        </w:rPr>
      </w:pPr>
      <w:r w:rsidRPr="0019692D">
        <w:rPr>
          <w:color w:val="000000" w:themeColor="text1"/>
        </w:rPr>
        <w:t>Participants were instructed to report discomfort immediately.</w:t>
      </w:r>
    </w:p>
    <w:p w14:paraId="01471D7B" w14:textId="77777777" w:rsidR="00C86354" w:rsidRPr="00341D51" w:rsidRDefault="00000000">
      <w:pPr>
        <w:pStyle w:val="Heading2"/>
        <w:rPr>
          <w:b/>
          <w:bCs/>
          <w:color w:val="000000" w:themeColor="text1"/>
        </w:rPr>
      </w:pPr>
      <w:bookmarkStart w:id="4" w:name="c.-pre-study-participant-information"/>
      <w:bookmarkEnd w:id="2"/>
      <w:bookmarkEnd w:id="3"/>
      <w:r w:rsidRPr="00341D51">
        <w:rPr>
          <w:b/>
          <w:bCs/>
          <w:color w:val="000000" w:themeColor="text1"/>
        </w:rPr>
        <w:t xml:space="preserve">C. </w:t>
      </w:r>
      <w:proofErr w:type="gramStart"/>
      <w:r w:rsidRPr="00341D51">
        <w:rPr>
          <w:b/>
          <w:bCs/>
          <w:color w:val="000000" w:themeColor="text1"/>
        </w:rPr>
        <w:t>Pre-study</w:t>
      </w:r>
      <w:proofErr w:type="gramEnd"/>
      <w:r w:rsidRPr="00341D51">
        <w:rPr>
          <w:b/>
          <w:bCs/>
          <w:color w:val="000000" w:themeColor="text1"/>
        </w:rPr>
        <w:t xml:space="preserve"> participant information</w:t>
      </w:r>
    </w:p>
    <w:p w14:paraId="204295BB" w14:textId="77777777" w:rsidR="00C86354" w:rsidRPr="0019692D" w:rsidRDefault="00000000">
      <w:pPr>
        <w:rPr>
          <w:color w:val="000000" w:themeColor="text1"/>
        </w:rPr>
      </w:pPr>
      <w:r w:rsidRPr="0019692D">
        <w:rPr>
          <w:i/>
          <w:iCs/>
          <w:color w:val="000000" w:themeColor="text1"/>
        </w:rPr>
        <w:t>Collect only variables approved in the final ethics application. Prefer categories over unnecessary free text.</w:t>
      </w:r>
    </w:p>
    <w:tbl>
      <w:tblPr>
        <w:tblW w:w="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90" w:type="dxa"/>
          <w:left w:w="110" w:type="dxa"/>
          <w:bottom w:w="90" w:type="dxa"/>
          <w:right w:w="110" w:type="dxa"/>
        </w:tblCellMar>
        <w:tblLook w:val="0020" w:firstRow="1" w:lastRow="0" w:firstColumn="0" w:lastColumn="0" w:noHBand="0" w:noVBand="0"/>
      </w:tblPr>
      <w:tblGrid>
        <w:gridCol w:w="5506"/>
        <w:gridCol w:w="991"/>
        <w:gridCol w:w="899"/>
      </w:tblGrid>
      <w:tr w:rsidR="00C86354" w:rsidRPr="0019692D" w14:paraId="52C8DCCA" w14:textId="77777777">
        <w:trPr>
          <w:tblHeader/>
        </w:trPr>
        <w:tc>
          <w:tcPr>
            <w:tcW w:w="0" w:type="auto"/>
            <w:shd w:val="clear" w:color="auto" w:fill="D9EAF7"/>
          </w:tcPr>
          <w:p w14:paraId="3576FA8E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Variable</w:t>
            </w:r>
          </w:p>
        </w:tc>
        <w:tc>
          <w:tcPr>
            <w:tcW w:w="0" w:type="auto"/>
            <w:shd w:val="clear" w:color="auto" w:fill="D9EAF7"/>
          </w:tcPr>
          <w:p w14:paraId="3076F3D7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Director</w:t>
            </w:r>
          </w:p>
        </w:tc>
        <w:tc>
          <w:tcPr>
            <w:tcW w:w="0" w:type="auto"/>
            <w:shd w:val="clear" w:color="auto" w:fill="D9EAF7"/>
          </w:tcPr>
          <w:p w14:paraId="5E753D98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Builder</w:t>
            </w:r>
          </w:p>
        </w:tc>
      </w:tr>
      <w:tr w:rsidR="00C86354" w:rsidRPr="0019692D" w14:paraId="2A028011" w14:textId="77777777">
        <w:tc>
          <w:tcPr>
            <w:tcW w:w="0" w:type="auto"/>
          </w:tcPr>
          <w:p w14:paraId="7ECB12C9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Participant ID</w:t>
            </w:r>
          </w:p>
        </w:tc>
        <w:tc>
          <w:tcPr>
            <w:tcW w:w="0" w:type="auto"/>
          </w:tcPr>
          <w:p w14:paraId="4F9CAE51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48D838A9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0C242C3A" w14:textId="77777777">
        <w:tc>
          <w:tcPr>
            <w:tcW w:w="0" w:type="auto"/>
          </w:tcPr>
          <w:p w14:paraId="3CF7C965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Approved age range</w:t>
            </w:r>
          </w:p>
        </w:tc>
        <w:tc>
          <w:tcPr>
            <w:tcW w:w="0" w:type="auto"/>
          </w:tcPr>
          <w:p w14:paraId="08F5EA88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5D3317C8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7EDD3F1B" w14:textId="77777777">
        <w:tc>
          <w:tcPr>
            <w:tcW w:w="0" w:type="auto"/>
          </w:tcPr>
          <w:p w14:paraId="62C15501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Gender (optional, if approved)</w:t>
            </w:r>
          </w:p>
        </w:tc>
        <w:tc>
          <w:tcPr>
            <w:tcW w:w="0" w:type="auto"/>
          </w:tcPr>
          <w:p w14:paraId="2DE70073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120903A3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1970B0A0" w14:textId="77777777">
        <w:tc>
          <w:tcPr>
            <w:tcW w:w="0" w:type="auto"/>
          </w:tcPr>
          <w:p w14:paraId="08CAE62C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Handedness</w:t>
            </w:r>
          </w:p>
        </w:tc>
        <w:tc>
          <w:tcPr>
            <w:tcW w:w="0" w:type="auto"/>
          </w:tcPr>
          <w:p w14:paraId="6AECE718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1D6A7E01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10B2C0E2" w14:textId="77777777">
        <w:tc>
          <w:tcPr>
            <w:tcW w:w="0" w:type="auto"/>
          </w:tcPr>
          <w:p w14:paraId="1334AFD0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Vision correction required</w:t>
            </w:r>
          </w:p>
        </w:tc>
        <w:tc>
          <w:tcPr>
            <w:tcW w:w="0" w:type="auto"/>
          </w:tcPr>
          <w:p w14:paraId="67496F30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073B8039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60C4C55A" w14:textId="77777777">
        <w:tc>
          <w:tcPr>
            <w:tcW w:w="0" w:type="auto"/>
          </w:tcPr>
          <w:p w14:paraId="349E5E17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Hearing requirements</w:t>
            </w:r>
          </w:p>
        </w:tc>
        <w:tc>
          <w:tcPr>
            <w:tcW w:w="0" w:type="auto"/>
          </w:tcPr>
          <w:p w14:paraId="3A8C76D7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39B7F1D2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7B563892" w14:textId="77777777">
        <w:tc>
          <w:tcPr>
            <w:tcW w:w="0" w:type="auto"/>
          </w:tcPr>
          <w:p w14:paraId="77D3F325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Prior VR/MR experience</w:t>
            </w:r>
          </w:p>
        </w:tc>
        <w:tc>
          <w:tcPr>
            <w:tcW w:w="0" w:type="auto"/>
          </w:tcPr>
          <w:p w14:paraId="1923D066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0DFE9992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716FD285" w14:textId="77777777">
        <w:tc>
          <w:tcPr>
            <w:tcW w:w="0" w:type="auto"/>
          </w:tcPr>
          <w:p w14:paraId="35C544A2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Prior tangram experience</w:t>
            </w:r>
          </w:p>
        </w:tc>
        <w:tc>
          <w:tcPr>
            <w:tcW w:w="0" w:type="auto"/>
          </w:tcPr>
          <w:p w14:paraId="6BE6BD9C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0E0503CF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392B6DF5" w14:textId="77777777">
        <w:tc>
          <w:tcPr>
            <w:tcW w:w="0" w:type="auto"/>
          </w:tcPr>
          <w:p w14:paraId="69EC2C9A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Primary language or approved English-proficiency item</w:t>
            </w:r>
          </w:p>
        </w:tc>
        <w:tc>
          <w:tcPr>
            <w:tcW w:w="0" w:type="auto"/>
          </w:tcPr>
          <w:p w14:paraId="24780C8E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2C8659B0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6085748A" w14:textId="77777777">
        <w:tc>
          <w:tcPr>
            <w:tcW w:w="0" w:type="auto"/>
          </w:tcPr>
          <w:p w14:paraId="5226329C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Familiarity with partner</w:t>
            </w:r>
          </w:p>
        </w:tc>
        <w:tc>
          <w:tcPr>
            <w:tcW w:w="0" w:type="auto"/>
          </w:tcPr>
          <w:p w14:paraId="1E706603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590644AD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30282C00" w14:textId="77777777">
        <w:tc>
          <w:tcPr>
            <w:tcW w:w="0" w:type="auto"/>
          </w:tcPr>
          <w:p w14:paraId="7AD4CE36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Prior susceptibility to VR discomfort</w:t>
            </w:r>
          </w:p>
        </w:tc>
        <w:tc>
          <w:tcPr>
            <w:tcW w:w="0" w:type="auto"/>
          </w:tcPr>
          <w:p w14:paraId="50F7E607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5140707C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33561499" w14:textId="77777777">
        <w:tc>
          <w:tcPr>
            <w:tcW w:w="0" w:type="auto"/>
          </w:tcPr>
          <w:p w14:paraId="102CC582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Baseline discomfort, if required</w:t>
            </w:r>
          </w:p>
        </w:tc>
        <w:tc>
          <w:tcPr>
            <w:tcW w:w="0" w:type="auto"/>
          </w:tcPr>
          <w:p w14:paraId="20A1C6F9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795B0184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72C1CFCE" w14:textId="77777777">
        <w:tc>
          <w:tcPr>
            <w:tcW w:w="0" w:type="auto"/>
          </w:tcPr>
          <w:p w14:paraId="0860FDCA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Approved accommodation relevant to task performance</w:t>
            </w:r>
          </w:p>
        </w:tc>
        <w:tc>
          <w:tcPr>
            <w:tcW w:w="0" w:type="auto"/>
          </w:tcPr>
          <w:p w14:paraId="0BF4D772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4AF9F892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</w:tbl>
    <w:p w14:paraId="104DF8B7" w14:textId="77777777" w:rsidR="00C86354" w:rsidRPr="00341D51" w:rsidRDefault="00000000">
      <w:pPr>
        <w:pStyle w:val="Heading2"/>
        <w:rPr>
          <w:b/>
          <w:bCs/>
          <w:color w:val="000000" w:themeColor="text1"/>
        </w:rPr>
      </w:pPr>
      <w:bookmarkStart w:id="5" w:name="d.-planned-trial-schedule"/>
      <w:bookmarkEnd w:id="4"/>
      <w:r w:rsidRPr="00341D51">
        <w:rPr>
          <w:b/>
          <w:bCs/>
          <w:color w:val="000000" w:themeColor="text1"/>
        </w:rPr>
        <w:t>D. Planned trial schedule</w:t>
      </w:r>
    </w:p>
    <w:p w14:paraId="1A4B4718" w14:textId="77777777" w:rsidR="00C86354" w:rsidRPr="0019692D" w:rsidRDefault="00000000">
      <w:pPr>
        <w:rPr>
          <w:color w:val="000000" w:themeColor="text1"/>
        </w:rPr>
      </w:pPr>
      <w:r w:rsidRPr="0019692D">
        <w:rPr>
          <w:color w:val="000000" w:themeColor="text1"/>
        </w:rPr>
        <w:t>The practice trial is unscored. Each pair then completes six scored trials: one TV and one keyboard trial in each of the No DR, Symmetric DR, and Asymmetric DR configurations. Reserve puzzles are used only for approved replacement trials.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90" w:type="dxa"/>
          <w:left w:w="110" w:type="dxa"/>
          <w:bottom w:w="90" w:type="dxa"/>
          <w:right w:w="110" w:type="dxa"/>
        </w:tblCellMar>
        <w:tblLook w:val="0020" w:firstRow="1" w:lastRow="0" w:firstColumn="0" w:lastColumn="0" w:noHBand="0" w:noVBand="0"/>
      </w:tblPr>
      <w:tblGrid>
        <w:gridCol w:w="765"/>
        <w:gridCol w:w="2185"/>
        <w:gridCol w:w="1663"/>
        <w:gridCol w:w="1496"/>
        <w:gridCol w:w="974"/>
        <w:gridCol w:w="2163"/>
      </w:tblGrid>
      <w:tr w:rsidR="00C86354" w:rsidRPr="0019692D" w14:paraId="2A3ED1F9" w14:textId="77777777">
        <w:trPr>
          <w:tblHeader/>
        </w:trPr>
        <w:tc>
          <w:tcPr>
            <w:tcW w:w="0" w:type="auto"/>
            <w:shd w:val="clear" w:color="auto" w:fill="D9EAF7"/>
          </w:tcPr>
          <w:p w14:paraId="54F3298D" w14:textId="77777777" w:rsidR="00C86354" w:rsidRPr="0019692D" w:rsidRDefault="00000000">
            <w:pPr>
              <w:jc w:val="right"/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lastRenderedPageBreak/>
              <w:t>Order</w:t>
            </w:r>
          </w:p>
        </w:tc>
        <w:tc>
          <w:tcPr>
            <w:tcW w:w="0" w:type="auto"/>
            <w:shd w:val="clear" w:color="auto" w:fill="D9EAF7"/>
          </w:tcPr>
          <w:p w14:paraId="0F8DEB28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Trial type</w:t>
            </w:r>
          </w:p>
        </w:tc>
        <w:tc>
          <w:tcPr>
            <w:tcW w:w="0" w:type="auto"/>
            <w:shd w:val="clear" w:color="auto" w:fill="D9EAF7"/>
          </w:tcPr>
          <w:p w14:paraId="52830458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DR configuration</w:t>
            </w:r>
          </w:p>
        </w:tc>
        <w:tc>
          <w:tcPr>
            <w:tcW w:w="0" w:type="auto"/>
            <w:shd w:val="clear" w:color="auto" w:fill="D9EAF7"/>
          </w:tcPr>
          <w:p w14:paraId="074A8142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Active distractor</w:t>
            </w:r>
          </w:p>
        </w:tc>
        <w:tc>
          <w:tcPr>
            <w:tcW w:w="0" w:type="auto"/>
            <w:shd w:val="clear" w:color="auto" w:fill="D9EAF7"/>
          </w:tcPr>
          <w:p w14:paraId="504D79EC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Puzzle ID</w:t>
            </w:r>
          </w:p>
        </w:tc>
        <w:tc>
          <w:tcPr>
            <w:tcW w:w="0" w:type="auto"/>
            <w:shd w:val="clear" w:color="auto" w:fill="D9EAF7"/>
          </w:tcPr>
          <w:p w14:paraId="474B2E5F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Status or replacement link</w:t>
            </w:r>
          </w:p>
        </w:tc>
      </w:tr>
      <w:tr w:rsidR="00C86354" w:rsidRPr="0019692D" w14:paraId="46C13FE4" w14:textId="77777777">
        <w:tc>
          <w:tcPr>
            <w:tcW w:w="0" w:type="auto"/>
          </w:tcPr>
          <w:p w14:paraId="470A00AB" w14:textId="77777777" w:rsidR="00C86354" w:rsidRPr="0019692D" w:rsidRDefault="00000000">
            <w:pPr>
              <w:jc w:val="right"/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0</w:t>
            </w:r>
          </w:p>
        </w:tc>
        <w:tc>
          <w:tcPr>
            <w:tcW w:w="0" w:type="auto"/>
          </w:tcPr>
          <w:p w14:paraId="65C87756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Practice</w:t>
            </w:r>
          </w:p>
        </w:tc>
        <w:tc>
          <w:tcPr>
            <w:tcW w:w="0" w:type="auto"/>
          </w:tcPr>
          <w:p w14:paraId="56970890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7B3072D9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0CB2D650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43D468B2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0B94B4FC" w14:textId="77777777">
        <w:tc>
          <w:tcPr>
            <w:tcW w:w="0" w:type="auto"/>
          </w:tcPr>
          <w:p w14:paraId="7EBCF5C0" w14:textId="77777777" w:rsidR="00C86354" w:rsidRPr="0019692D" w:rsidRDefault="00000000">
            <w:pPr>
              <w:jc w:val="right"/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1</w:t>
            </w:r>
          </w:p>
        </w:tc>
        <w:tc>
          <w:tcPr>
            <w:tcW w:w="0" w:type="auto"/>
          </w:tcPr>
          <w:p w14:paraId="322CC47B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Scored</w:t>
            </w:r>
          </w:p>
        </w:tc>
        <w:tc>
          <w:tcPr>
            <w:tcW w:w="0" w:type="auto"/>
          </w:tcPr>
          <w:p w14:paraId="7A7A7494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46D7400F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4AC167AD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78B324B9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2326F93E" w14:textId="77777777">
        <w:tc>
          <w:tcPr>
            <w:tcW w:w="0" w:type="auto"/>
          </w:tcPr>
          <w:p w14:paraId="62EFF10D" w14:textId="77777777" w:rsidR="00C86354" w:rsidRPr="0019692D" w:rsidRDefault="00000000">
            <w:pPr>
              <w:jc w:val="right"/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2</w:t>
            </w:r>
          </w:p>
        </w:tc>
        <w:tc>
          <w:tcPr>
            <w:tcW w:w="0" w:type="auto"/>
          </w:tcPr>
          <w:p w14:paraId="29FF60D5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Scored</w:t>
            </w:r>
          </w:p>
        </w:tc>
        <w:tc>
          <w:tcPr>
            <w:tcW w:w="0" w:type="auto"/>
          </w:tcPr>
          <w:p w14:paraId="45328E71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3F8F4E55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77BCDF14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23C6F80E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018FCC13" w14:textId="77777777">
        <w:tc>
          <w:tcPr>
            <w:tcW w:w="0" w:type="auto"/>
          </w:tcPr>
          <w:p w14:paraId="2934964B" w14:textId="77777777" w:rsidR="00C86354" w:rsidRPr="0019692D" w:rsidRDefault="00000000">
            <w:pPr>
              <w:jc w:val="right"/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3</w:t>
            </w:r>
          </w:p>
        </w:tc>
        <w:tc>
          <w:tcPr>
            <w:tcW w:w="0" w:type="auto"/>
          </w:tcPr>
          <w:p w14:paraId="61767BC2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Scored</w:t>
            </w:r>
          </w:p>
        </w:tc>
        <w:tc>
          <w:tcPr>
            <w:tcW w:w="0" w:type="auto"/>
          </w:tcPr>
          <w:p w14:paraId="1976AA61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78730A1A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7057707E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658384F0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45E149FE" w14:textId="77777777">
        <w:tc>
          <w:tcPr>
            <w:tcW w:w="0" w:type="auto"/>
          </w:tcPr>
          <w:p w14:paraId="0494A310" w14:textId="77777777" w:rsidR="00C86354" w:rsidRPr="0019692D" w:rsidRDefault="00000000">
            <w:pPr>
              <w:jc w:val="right"/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4</w:t>
            </w:r>
          </w:p>
        </w:tc>
        <w:tc>
          <w:tcPr>
            <w:tcW w:w="0" w:type="auto"/>
          </w:tcPr>
          <w:p w14:paraId="55404C18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Scored</w:t>
            </w:r>
          </w:p>
        </w:tc>
        <w:tc>
          <w:tcPr>
            <w:tcW w:w="0" w:type="auto"/>
          </w:tcPr>
          <w:p w14:paraId="1EB40B4D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7C224B48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4AAEFFD8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3699D085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310E1639" w14:textId="77777777">
        <w:tc>
          <w:tcPr>
            <w:tcW w:w="0" w:type="auto"/>
          </w:tcPr>
          <w:p w14:paraId="6EE080A5" w14:textId="77777777" w:rsidR="00C86354" w:rsidRPr="0019692D" w:rsidRDefault="00000000">
            <w:pPr>
              <w:jc w:val="right"/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5</w:t>
            </w:r>
          </w:p>
        </w:tc>
        <w:tc>
          <w:tcPr>
            <w:tcW w:w="0" w:type="auto"/>
          </w:tcPr>
          <w:p w14:paraId="35B41EF2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Scored</w:t>
            </w:r>
          </w:p>
        </w:tc>
        <w:tc>
          <w:tcPr>
            <w:tcW w:w="0" w:type="auto"/>
          </w:tcPr>
          <w:p w14:paraId="5A13FE0F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4C065E9D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2B688CB8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64EB46F5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1F1BE707" w14:textId="77777777">
        <w:tc>
          <w:tcPr>
            <w:tcW w:w="0" w:type="auto"/>
          </w:tcPr>
          <w:p w14:paraId="04774DCB" w14:textId="77777777" w:rsidR="00C86354" w:rsidRPr="0019692D" w:rsidRDefault="00000000">
            <w:pPr>
              <w:jc w:val="right"/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6</w:t>
            </w:r>
          </w:p>
        </w:tc>
        <w:tc>
          <w:tcPr>
            <w:tcW w:w="0" w:type="auto"/>
          </w:tcPr>
          <w:p w14:paraId="6FF02A5A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Scored</w:t>
            </w:r>
          </w:p>
        </w:tc>
        <w:tc>
          <w:tcPr>
            <w:tcW w:w="0" w:type="auto"/>
          </w:tcPr>
          <w:p w14:paraId="6B95B514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6950C02B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59E90DDB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5CC57B66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4BC28C81" w14:textId="77777777">
        <w:tc>
          <w:tcPr>
            <w:tcW w:w="0" w:type="auto"/>
          </w:tcPr>
          <w:p w14:paraId="0C7AAB66" w14:textId="77777777" w:rsidR="00C86354" w:rsidRPr="0019692D" w:rsidRDefault="00000000">
            <w:pPr>
              <w:jc w:val="right"/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R</w:t>
            </w:r>
          </w:p>
        </w:tc>
        <w:tc>
          <w:tcPr>
            <w:tcW w:w="0" w:type="auto"/>
          </w:tcPr>
          <w:p w14:paraId="590E0FD7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Replacement, if approved</w:t>
            </w:r>
          </w:p>
        </w:tc>
        <w:tc>
          <w:tcPr>
            <w:tcW w:w="0" w:type="auto"/>
          </w:tcPr>
          <w:p w14:paraId="0B829642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2BCB0BB7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278D25A0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6CE9432A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</w:tbl>
    <w:p w14:paraId="01952070" w14:textId="77777777" w:rsidR="00C86354" w:rsidRPr="00341D51" w:rsidRDefault="00000000">
      <w:pPr>
        <w:pStyle w:val="Heading2"/>
        <w:rPr>
          <w:b/>
          <w:bCs/>
          <w:color w:val="000000" w:themeColor="text1"/>
        </w:rPr>
      </w:pPr>
      <w:bookmarkStart w:id="6" w:name="e.-trial-record"/>
      <w:bookmarkEnd w:id="5"/>
      <w:r w:rsidRPr="00341D51">
        <w:rPr>
          <w:b/>
          <w:bCs/>
          <w:color w:val="000000" w:themeColor="text1"/>
        </w:rPr>
        <w:t>E. Trial record</w:t>
      </w:r>
    </w:p>
    <w:p w14:paraId="510A078F" w14:textId="77777777" w:rsidR="00C86354" w:rsidRPr="0019692D" w:rsidRDefault="00000000">
      <w:pPr>
        <w:rPr>
          <w:color w:val="000000" w:themeColor="text1"/>
        </w:rPr>
      </w:pPr>
      <w:r w:rsidRPr="0019692D">
        <w:rPr>
          <w:i/>
          <w:iCs/>
          <w:color w:val="000000" w:themeColor="text1"/>
        </w:rPr>
        <w:t>Complete one record per practice, scored, invalid, aborted, or replacement trial. The authoritative laptop event log supplies precise timestamps.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90" w:type="dxa"/>
          <w:left w:w="110" w:type="dxa"/>
          <w:bottom w:w="90" w:type="dxa"/>
          <w:right w:w="110" w:type="dxa"/>
        </w:tblCellMar>
        <w:tblLook w:val="0020" w:firstRow="1" w:lastRow="0" w:firstColumn="0" w:lastColumn="0" w:noHBand="0" w:noVBand="0"/>
      </w:tblPr>
      <w:tblGrid>
        <w:gridCol w:w="3230"/>
        <w:gridCol w:w="6016"/>
      </w:tblGrid>
      <w:tr w:rsidR="00C86354" w:rsidRPr="0019692D" w14:paraId="76BC3CDF" w14:textId="77777777">
        <w:trPr>
          <w:tblHeader/>
        </w:trPr>
        <w:tc>
          <w:tcPr>
            <w:tcW w:w="0" w:type="auto"/>
            <w:shd w:val="clear" w:color="auto" w:fill="D9EAF7"/>
          </w:tcPr>
          <w:p w14:paraId="08D0CC80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Field</w:t>
            </w:r>
          </w:p>
        </w:tc>
        <w:tc>
          <w:tcPr>
            <w:tcW w:w="0" w:type="auto"/>
            <w:shd w:val="clear" w:color="auto" w:fill="D9EAF7"/>
          </w:tcPr>
          <w:p w14:paraId="4D41F762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Entry</w:t>
            </w:r>
          </w:p>
        </w:tc>
      </w:tr>
      <w:tr w:rsidR="00C86354" w:rsidRPr="0019692D" w14:paraId="255D1533" w14:textId="77777777">
        <w:tc>
          <w:tcPr>
            <w:tcW w:w="0" w:type="auto"/>
          </w:tcPr>
          <w:p w14:paraId="2E7821C9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Session ID / Pair ID / Trial ID</w:t>
            </w:r>
          </w:p>
        </w:tc>
        <w:tc>
          <w:tcPr>
            <w:tcW w:w="0" w:type="auto"/>
          </w:tcPr>
          <w:p w14:paraId="51B4EFB7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4DF78F0D" w14:textId="77777777">
        <w:tc>
          <w:tcPr>
            <w:tcW w:w="0" w:type="auto"/>
          </w:tcPr>
          <w:p w14:paraId="7F031792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Trial type</w:t>
            </w:r>
          </w:p>
        </w:tc>
        <w:tc>
          <w:tcPr>
            <w:tcW w:w="0" w:type="auto"/>
          </w:tcPr>
          <w:p w14:paraId="34AC3845" w14:textId="77777777" w:rsidR="00C86354" w:rsidRPr="0019692D" w:rsidRDefault="00000000">
            <w:pPr>
              <w:rPr>
                <w:color w:val="000000" w:themeColor="text1"/>
              </w:rPr>
            </w:pP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Practice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Scored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Replacement</w:t>
            </w:r>
          </w:p>
        </w:tc>
      </w:tr>
      <w:tr w:rsidR="00C86354" w:rsidRPr="0019692D" w14:paraId="04A1D8C3" w14:textId="77777777">
        <w:tc>
          <w:tcPr>
            <w:tcW w:w="0" w:type="auto"/>
          </w:tcPr>
          <w:p w14:paraId="2D37B35A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DR configuration</w:t>
            </w:r>
          </w:p>
        </w:tc>
        <w:tc>
          <w:tcPr>
            <w:tcW w:w="0" w:type="auto"/>
          </w:tcPr>
          <w:p w14:paraId="4CE83E10" w14:textId="77777777" w:rsidR="00C86354" w:rsidRPr="0019692D" w:rsidRDefault="00000000">
            <w:pPr>
              <w:rPr>
                <w:color w:val="000000" w:themeColor="text1"/>
              </w:rPr>
            </w:pP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No DR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Symmetric DR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Asymmetric DR</w:t>
            </w:r>
          </w:p>
        </w:tc>
      </w:tr>
      <w:tr w:rsidR="00C86354" w:rsidRPr="0019692D" w14:paraId="55697391" w14:textId="77777777">
        <w:tc>
          <w:tcPr>
            <w:tcW w:w="0" w:type="auto"/>
          </w:tcPr>
          <w:p w14:paraId="5005685C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DR recipient</w:t>
            </w:r>
          </w:p>
        </w:tc>
        <w:tc>
          <w:tcPr>
            <w:tcW w:w="0" w:type="auto"/>
          </w:tcPr>
          <w:p w14:paraId="7A81821C" w14:textId="77777777" w:rsidR="00C86354" w:rsidRPr="0019692D" w:rsidRDefault="00000000">
            <w:pPr>
              <w:rPr>
                <w:color w:val="000000" w:themeColor="text1"/>
              </w:rPr>
            </w:pP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Neither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Both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Director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Builder</w:t>
            </w:r>
          </w:p>
        </w:tc>
      </w:tr>
      <w:tr w:rsidR="00C86354" w:rsidRPr="0019692D" w14:paraId="5BEBD6D4" w14:textId="77777777">
        <w:tc>
          <w:tcPr>
            <w:tcW w:w="0" w:type="auto"/>
          </w:tcPr>
          <w:p w14:paraId="49836435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Distractor type</w:t>
            </w:r>
          </w:p>
        </w:tc>
        <w:tc>
          <w:tcPr>
            <w:tcW w:w="0" w:type="auto"/>
          </w:tcPr>
          <w:p w14:paraId="50A8199F" w14:textId="77777777" w:rsidR="00C86354" w:rsidRPr="0019692D" w:rsidRDefault="00000000">
            <w:pPr>
              <w:rPr>
                <w:color w:val="000000" w:themeColor="text1"/>
              </w:rPr>
            </w:pP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Muted high-motion TV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Slow low-brightness RGB keyboard</w:t>
            </w:r>
          </w:p>
        </w:tc>
      </w:tr>
      <w:tr w:rsidR="00C86354" w:rsidRPr="0019692D" w14:paraId="693AEF5B" w14:textId="77777777">
        <w:tc>
          <w:tcPr>
            <w:tcW w:w="0" w:type="auto"/>
          </w:tcPr>
          <w:p w14:paraId="019D7CB4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Puzzle ID</w:t>
            </w:r>
          </w:p>
        </w:tc>
        <w:tc>
          <w:tcPr>
            <w:tcW w:w="0" w:type="auto"/>
          </w:tcPr>
          <w:p w14:paraId="11C5B845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7514C123" w14:textId="77777777">
        <w:tc>
          <w:tcPr>
            <w:tcW w:w="0" w:type="auto"/>
          </w:tcPr>
          <w:p w14:paraId="14FD558F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Trial order</w:t>
            </w:r>
          </w:p>
        </w:tc>
        <w:tc>
          <w:tcPr>
            <w:tcW w:w="0" w:type="auto"/>
          </w:tcPr>
          <w:p w14:paraId="55C80280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6458FC0E" w14:textId="77777777">
        <w:tc>
          <w:tcPr>
            <w:tcW w:w="0" w:type="auto"/>
          </w:tcPr>
          <w:p w14:paraId="38425759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 xml:space="preserve">Preparation time / committed </w:t>
            </w:r>
            <w:r w:rsidRPr="0019692D">
              <w:rPr>
                <w:color w:val="000000" w:themeColor="text1"/>
              </w:rPr>
              <w:lastRenderedPageBreak/>
              <w:t>start / actual start</w:t>
            </w:r>
          </w:p>
        </w:tc>
        <w:tc>
          <w:tcPr>
            <w:tcW w:w="0" w:type="auto"/>
          </w:tcPr>
          <w:p w14:paraId="641DBFEE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12A7B046" w14:textId="77777777">
        <w:tc>
          <w:tcPr>
            <w:tcW w:w="0" w:type="auto"/>
          </w:tcPr>
          <w:p w14:paraId="44CA82D2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First submission time and submission count</w:t>
            </w:r>
          </w:p>
        </w:tc>
        <w:tc>
          <w:tcPr>
            <w:tcW w:w="0" w:type="auto"/>
          </w:tcPr>
          <w:p w14:paraId="2809950C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68E5198C" w14:textId="77777777">
        <w:tc>
          <w:tcPr>
            <w:tcW w:w="0" w:type="auto"/>
          </w:tcPr>
          <w:p w14:paraId="462228C6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End time and elapsed time</w:t>
            </w:r>
          </w:p>
        </w:tc>
        <w:tc>
          <w:tcPr>
            <w:tcW w:w="0" w:type="auto"/>
          </w:tcPr>
          <w:p w14:paraId="27830860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52C03CF6" w14:textId="77777777">
        <w:tc>
          <w:tcPr>
            <w:tcW w:w="0" w:type="auto"/>
          </w:tcPr>
          <w:p w14:paraId="3812056C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Outcome</w:t>
            </w:r>
          </w:p>
        </w:tc>
        <w:tc>
          <w:tcPr>
            <w:tcW w:w="0" w:type="auto"/>
          </w:tcPr>
          <w:p w14:paraId="2666D9DA" w14:textId="77777777" w:rsidR="00C86354" w:rsidRPr="0019692D" w:rsidRDefault="00000000">
            <w:pPr>
              <w:rPr>
                <w:color w:val="000000" w:themeColor="text1"/>
              </w:rPr>
            </w:pP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Correct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Timeout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Withdrawal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Protocol deviation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Technical invalidation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Experimenter abort</w:t>
            </w:r>
          </w:p>
        </w:tc>
      </w:tr>
      <w:tr w:rsidR="00C86354" w:rsidRPr="0019692D" w14:paraId="5C07771A" w14:textId="77777777">
        <w:tc>
          <w:tcPr>
            <w:tcW w:w="0" w:type="auto"/>
          </w:tcPr>
          <w:p w14:paraId="33EF8F1F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Replacement trial ID, if applicable</w:t>
            </w:r>
          </w:p>
        </w:tc>
        <w:tc>
          <w:tcPr>
            <w:tcW w:w="0" w:type="auto"/>
          </w:tcPr>
          <w:p w14:paraId="0852655E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70FCE731" w14:textId="77777777">
        <w:tc>
          <w:tcPr>
            <w:tcW w:w="0" w:type="auto"/>
          </w:tcPr>
          <w:p w14:paraId="257103E1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Experimenter annotation</w:t>
            </w:r>
          </w:p>
        </w:tc>
        <w:tc>
          <w:tcPr>
            <w:tcW w:w="0" w:type="auto"/>
          </w:tcPr>
          <w:p w14:paraId="7BAE83A2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</w:tbl>
    <w:p w14:paraId="313E410E" w14:textId="77777777" w:rsidR="00C86354" w:rsidRPr="00341D51" w:rsidRDefault="00000000">
      <w:pPr>
        <w:pStyle w:val="Heading3"/>
        <w:rPr>
          <w:b/>
          <w:bCs/>
          <w:color w:val="000000" w:themeColor="text1"/>
        </w:rPr>
      </w:pPr>
      <w:bookmarkStart w:id="7" w:name="preflight-and-start-gate"/>
      <w:r w:rsidRPr="00341D51">
        <w:rPr>
          <w:b/>
          <w:bCs/>
          <w:color w:val="000000" w:themeColor="text1"/>
        </w:rPr>
        <w:t>Preflight and start gate</w:t>
      </w:r>
    </w:p>
    <w:p w14:paraId="3C529279" w14:textId="5D8AB8ED" w:rsidR="00C86354" w:rsidRPr="0019692D" w:rsidRDefault="00000000" w:rsidP="00BF5753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19692D">
        <w:rPr>
          <w:color w:val="000000" w:themeColor="text1"/>
        </w:rPr>
        <w:t>Correct private Director target card</w:t>
      </w:r>
    </w:p>
    <w:p w14:paraId="0D89A88E" w14:textId="77777777" w:rsidR="00BF5753" w:rsidRPr="0019692D" w:rsidRDefault="00BF5753" w:rsidP="00BF5753">
      <w:pPr>
        <w:numPr>
          <w:ilvl w:val="0"/>
          <w:numId w:val="10"/>
        </w:numPr>
        <w:rPr>
          <w:color w:val="000000" w:themeColor="text1"/>
        </w:rPr>
      </w:pPr>
      <w:r w:rsidRPr="0019692D">
        <w:rPr>
          <w:color w:val="000000" w:themeColor="text1"/>
        </w:rPr>
        <w:t>Target card remains hidden from Builder</w:t>
      </w:r>
    </w:p>
    <w:p w14:paraId="4F16973D" w14:textId="1349B3F6" w:rsidR="00C86354" w:rsidRPr="0019692D" w:rsidRDefault="00000000" w:rsidP="00BF5753">
      <w:pPr>
        <w:numPr>
          <w:ilvl w:val="0"/>
          <w:numId w:val="10"/>
        </w:numPr>
        <w:rPr>
          <w:color w:val="000000" w:themeColor="text1"/>
        </w:rPr>
      </w:pPr>
      <w:r w:rsidRPr="0019692D">
        <w:rPr>
          <w:color w:val="000000" w:themeColor="text1"/>
        </w:rPr>
        <w:t>Seven pieces reset in the standardised starting layout</w:t>
      </w:r>
    </w:p>
    <w:p w14:paraId="30B4DA20" w14:textId="3DFD968B" w:rsidR="00C86354" w:rsidRPr="0019692D" w:rsidRDefault="00000000" w:rsidP="00BF5753">
      <w:pPr>
        <w:numPr>
          <w:ilvl w:val="0"/>
          <w:numId w:val="10"/>
        </w:numPr>
        <w:rPr>
          <w:color w:val="000000" w:themeColor="text1"/>
        </w:rPr>
      </w:pPr>
      <w:r w:rsidRPr="0019692D">
        <w:rPr>
          <w:color w:val="000000" w:themeColor="text1"/>
        </w:rPr>
        <w:t>Correct scheduled distractor condition confirmed</w:t>
      </w:r>
    </w:p>
    <w:p w14:paraId="2520C4BC" w14:textId="1D757B17" w:rsidR="00C86354" w:rsidRPr="0019692D" w:rsidRDefault="00000000" w:rsidP="00BF5753">
      <w:pPr>
        <w:numPr>
          <w:ilvl w:val="0"/>
          <w:numId w:val="10"/>
        </w:numPr>
        <w:rPr>
          <w:color w:val="000000" w:themeColor="text1"/>
        </w:rPr>
      </w:pPr>
      <w:r w:rsidRPr="0019692D">
        <w:rPr>
          <w:color w:val="000000" w:themeColor="text1"/>
        </w:rPr>
        <w:t>Standardised lighting and fixed room setup</w:t>
      </w:r>
    </w:p>
    <w:p w14:paraId="7528223B" w14:textId="76DCC953" w:rsidR="00C86354" w:rsidRPr="0019692D" w:rsidRDefault="00000000" w:rsidP="00BF5753">
      <w:pPr>
        <w:numPr>
          <w:ilvl w:val="0"/>
          <w:numId w:val="10"/>
        </w:numPr>
        <w:rPr>
          <w:color w:val="000000" w:themeColor="text1"/>
        </w:rPr>
      </w:pPr>
      <w:r w:rsidRPr="0019692D">
        <w:rPr>
          <w:color w:val="000000" w:themeColor="text1"/>
        </w:rPr>
        <w:t>Overhead workspace camera recording and storage ready</w:t>
      </w:r>
    </w:p>
    <w:p w14:paraId="1FB62BA5" w14:textId="03EDBEDD" w:rsidR="00C86354" w:rsidRPr="0019692D" w:rsidRDefault="00000000" w:rsidP="00BF5753">
      <w:pPr>
        <w:numPr>
          <w:ilvl w:val="0"/>
          <w:numId w:val="10"/>
        </w:numPr>
        <w:rPr>
          <w:color w:val="000000" w:themeColor="text1"/>
        </w:rPr>
      </w:pPr>
      <w:r w:rsidRPr="0019692D">
        <w:rPr>
          <w:color w:val="000000" w:themeColor="text1"/>
        </w:rPr>
        <w:t>Director and Builder microphone channels ready</w:t>
      </w:r>
    </w:p>
    <w:p w14:paraId="2AB5164F" w14:textId="22FC1A14" w:rsidR="00C86354" w:rsidRPr="0019692D" w:rsidRDefault="00000000" w:rsidP="00BF5753">
      <w:pPr>
        <w:numPr>
          <w:ilvl w:val="0"/>
          <w:numId w:val="10"/>
        </w:numPr>
        <w:rPr>
          <w:color w:val="000000" w:themeColor="text1"/>
        </w:rPr>
      </w:pPr>
      <w:r w:rsidRPr="0019692D">
        <w:rPr>
          <w:color w:val="000000" w:themeColor="text1"/>
        </w:rPr>
        <w:t>Both Quest headsets connected, calibrated, healthy, and ready</w:t>
      </w:r>
    </w:p>
    <w:p w14:paraId="0025A57A" w14:textId="0D705A69" w:rsidR="00C86354" w:rsidRPr="0019692D" w:rsidRDefault="00BF5753" w:rsidP="00BF5753">
      <w:pPr>
        <w:numPr>
          <w:ilvl w:val="0"/>
          <w:numId w:val="10"/>
        </w:numPr>
        <w:rPr>
          <w:color w:val="000000" w:themeColor="text1"/>
        </w:rPr>
      </w:pPr>
      <w:r w:rsidRPr="0019692D">
        <w:rPr>
          <w:color w:val="000000" w:themeColor="text1"/>
        </w:rPr>
        <w:t>Intended DR state confirmed on both headsets</w:t>
      </w:r>
    </w:p>
    <w:p w14:paraId="3F49E574" w14:textId="5505A6A1" w:rsidR="00C86354" w:rsidRPr="0019692D" w:rsidRDefault="00000000" w:rsidP="00BF5753">
      <w:pPr>
        <w:numPr>
          <w:ilvl w:val="0"/>
          <w:numId w:val="10"/>
        </w:numPr>
        <w:rPr>
          <w:color w:val="000000" w:themeColor="text1"/>
        </w:rPr>
      </w:pPr>
      <w:r w:rsidRPr="0019692D">
        <w:rPr>
          <w:color w:val="000000" w:themeColor="text1"/>
        </w:rPr>
        <w:t>Required batteries and storage available</w:t>
      </w:r>
    </w:p>
    <w:p w14:paraId="10F46C76" w14:textId="77777777" w:rsidR="00C86354" w:rsidRPr="00341D51" w:rsidRDefault="00000000">
      <w:pPr>
        <w:pStyle w:val="Heading3"/>
        <w:rPr>
          <w:b/>
          <w:bCs/>
          <w:color w:val="000000" w:themeColor="text1"/>
        </w:rPr>
      </w:pPr>
      <w:bookmarkStart w:id="8" w:name="protocol-observations"/>
      <w:bookmarkEnd w:id="7"/>
      <w:r w:rsidRPr="00341D51">
        <w:rPr>
          <w:b/>
          <w:bCs/>
          <w:color w:val="000000" w:themeColor="text1"/>
        </w:rPr>
        <w:t>Protocol observations</w:t>
      </w:r>
    </w:p>
    <w:tbl>
      <w:tblPr>
        <w:tblW w:w="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90" w:type="dxa"/>
          <w:left w:w="110" w:type="dxa"/>
          <w:bottom w:w="90" w:type="dxa"/>
          <w:right w:w="110" w:type="dxa"/>
        </w:tblCellMar>
        <w:tblLook w:val="0020" w:firstRow="1" w:lastRow="0" w:firstColumn="0" w:lastColumn="0" w:noHBand="0" w:noVBand="0"/>
      </w:tblPr>
      <w:tblGrid>
        <w:gridCol w:w="6446"/>
        <w:gridCol w:w="900"/>
      </w:tblGrid>
      <w:tr w:rsidR="00C86354" w:rsidRPr="0019692D" w14:paraId="54B1AE17" w14:textId="77777777">
        <w:trPr>
          <w:tblHeader/>
        </w:trPr>
        <w:tc>
          <w:tcPr>
            <w:tcW w:w="0" w:type="auto"/>
            <w:shd w:val="clear" w:color="auto" w:fill="D9EAF7"/>
          </w:tcPr>
          <w:p w14:paraId="0BF19A27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Item</w:t>
            </w:r>
          </w:p>
        </w:tc>
        <w:tc>
          <w:tcPr>
            <w:tcW w:w="0" w:type="auto"/>
            <w:shd w:val="clear" w:color="auto" w:fill="D9EAF7"/>
          </w:tcPr>
          <w:p w14:paraId="4EB36EE2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Record</w:t>
            </w:r>
          </w:p>
        </w:tc>
      </w:tr>
      <w:tr w:rsidR="00C86354" w:rsidRPr="0019692D" w14:paraId="7DC589B6" w14:textId="77777777">
        <w:tc>
          <w:tcPr>
            <w:tcW w:w="0" w:type="auto"/>
          </w:tcPr>
          <w:p w14:paraId="3F7087F7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Incorrect submissions followed by standardised “Continue”</w:t>
            </w:r>
          </w:p>
        </w:tc>
        <w:tc>
          <w:tcPr>
            <w:tcW w:w="0" w:type="auto"/>
          </w:tcPr>
          <w:p w14:paraId="5B1CDFE0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2EE234F6" w14:textId="77777777">
        <w:tc>
          <w:tcPr>
            <w:tcW w:w="0" w:type="auto"/>
          </w:tcPr>
          <w:p w14:paraId="1E40F631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Clarification questions</w:t>
            </w:r>
          </w:p>
        </w:tc>
        <w:tc>
          <w:tcPr>
            <w:tcW w:w="0" w:type="auto"/>
          </w:tcPr>
          <w:p w14:paraId="3D317F02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6D9ACBAB" w14:textId="77777777">
        <w:tc>
          <w:tcPr>
            <w:tcW w:w="0" w:type="auto"/>
          </w:tcPr>
          <w:p w14:paraId="371694EA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Correction or repair sequences</w:t>
            </w:r>
          </w:p>
        </w:tc>
        <w:tc>
          <w:tcPr>
            <w:tcW w:w="0" w:type="auto"/>
          </w:tcPr>
          <w:p w14:paraId="785B9CC9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1705E6B2" w14:textId="77777777">
        <w:tc>
          <w:tcPr>
            <w:tcW w:w="0" w:type="auto"/>
          </w:tcPr>
          <w:p w14:paraId="66845AAD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lastRenderedPageBreak/>
              <w:t>Communication interruption or overlap</w:t>
            </w:r>
          </w:p>
        </w:tc>
        <w:tc>
          <w:tcPr>
            <w:tcW w:w="0" w:type="auto"/>
          </w:tcPr>
          <w:p w14:paraId="7E978CEA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572FCC03" w14:textId="77777777">
        <w:tc>
          <w:tcPr>
            <w:tcW w:w="0" w:type="auto"/>
          </w:tcPr>
          <w:p w14:paraId="586FED8A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Pointing, gestures, Director contact with pieces, or other deviation</w:t>
            </w:r>
          </w:p>
        </w:tc>
        <w:tc>
          <w:tcPr>
            <w:tcW w:w="0" w:type="auto"/>
          </w:tcPr>
          <w:p w14:paraId="58F8ADC9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2D23C515" w14:textId="77777777">
        <w:tc>
          <w:tcPr>
            <w:tcW w:w="0" w:type="auto"/>
          </w:tcPr>
          <w:p w14:paraId="5FB280AE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Participant discomfort or requested break</w:t>
            </w:r>
          </w:p>
        </w:tc>
        <w:tc>
          <w:tcPr>
            <w:tcW w:w="0" w:type="auto"/>
          </w:tcPr>
          <w:p w14:paraId="5DFF7B23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60FABAAE" w14:textId="77777777">
        <w:tc>
          <w:tcPr>
            <w:tcW w:w="0" w:type="auto"/>
          </w:tcPr>
          <w:p w14:paraId="504C8886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Environmental or equipment deviation</w:t>
            </w:r>
          </w:p>
        </w:tc>
        <w:tc>
          <w:tcPr>
            <w:tcW w:w="0" w:type="auto"/>
          </w:tcPr>
          <w:p w14:paraId="231E6AFA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</w:tbl>
    <w:p w14:paraId="0DD89874" w14:textId="77777777" w:rsidR="00C86354" w:rsidRPr="00341D51" w:rsidRDefault="00000000">
      <w:pPr>
        <w:pStyle w:val="Heading2"/>
        <w:rPr>
          <w:b/>
          <w:bCs/>
          <w:color w:val="000000" w:themeColor="text1"/>
        </w:rPr>
      </w:pPr>
      <w:bookmarkStart w:id="9" w:name="f.-post-trial-participant-ratings"/>
      <w:bookmarkEnd w:id="6"/>
      <w:bookmarkEnd w:id="8"/>
      <w:r w:rsidRPr="00341D51">
        <w:rPr>
          <w:b/>
          <w:bCs/>
          <w:color w:val="000000" w:themeColor="text1"/>
        </w:rPr>
        <w:t xml:space="preserve">F. </w:t>
      </w:r>
      <w:proofErr w:type="gramStart"/>
      <w:r w:rsidRPr="00341D51">
        <w:rPr>
          <w:b/>
          <w:bCs/>
          <w:color w:val="000000" w:themeColor="text1"/>
        </w:rPr>
        <w:t>Post-trial</w:t>
      </w:r>
      <w:proofErr w:type="gramEnd"/>
      <w:r w:rsidRPr="00341D51">
        <w:rPr>
          <w:b/>
          <w:bCs/>
          <w:color w:val="000000" w:themeColor="text1"/>
        </w:rPr>
        <w:t xml:space="preserve"> participant ratings</w:t>
      </w:r>
    </w:p>
    <w:p w14:paraId="495D5B8E" w14:textId="77777777" w:rsidR="00C86354" w:rsidRPr="0019692D" w:rsidRDefault="00000000">
      <w:pPr>
        <w:rPr>
          <w:color w:val="000000" w:themeColor="text1"/>
        </w:rPr>
      </w:pPr>
      <w:r w:rsidRPr="0019692D">
        <w:rPr>
          <w:i/>
          <w:iCs/>
          <w:color w:val="000000" w:themeColor="text1"/>
        </w:rPr>
        <w:t>Completed separately by each participant after every scored trial. Use the response scale and exact wording approved in the final ethics application.</w:t>
      </w:r>
    </w:p>
    <w:tbl>
      <w:tblPr>
        <w:tblW w:w="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90" w:type="dxa"/>
          <w:left w:w="110" w:type="dxa"/>
          <w:bottom w:w="90" w:type="dxa"/>
          <w:right w:w="110" w:type="dxa"/>
        </w:tblCellMar>
        <w:tblLook w:val="0020" w:firstRow="1" w:lastRow="0" w:firstColumn="0" w:lastColumn="0" w:noHBand="0" w:noVBand="0"/>
      </w:tblPr>
      <w:tblGrid>
        <w:gridCol w:w="4174"/>
        <w:gridCol w:w="1918"/>
        <w:gridCol w:w="1826"/>
      </w:tblGrid>
      <w:tr w:rsidR="00C86354" w:rsidRPr="0019692D" w14:paraId="3357B953" w14:textId="77777777">
        <w:trPr>
          <w:tblHeader/>
        </w:trPr>
        <w:tc>
          <w:tcPr>
            <w:tcW w:w="0" w:type="auto"/>
            <w:shd w:val="clear" w:color="auto" w:fill="D9EAF7"/>
          </w:tcPr>
          <w:p w14:paraId="1D8E2005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Item</w:t>
            </w:r>
          </w:p>
        </w:tc>
        <w:tc>
          <w:tcPr>
            <w:tcW w:w="0" w:type="auto"/>
            <w:shd w:val="clear" w:color="auto" w:fill="D9EAF7"/>
          </w:tcPr>
          <w:p w14:paraId="706F1397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Director response</w:t>
            </w:r>
          </w:p>
        </w:tc>
        <w:tc>
          <w:tcPr>
            <w:tcW w:w="0" w:type="auto"/>
            <w:shd w:val="clear" w:color="auto" w:fill="D9EAF7"/>
          </w:tcPr>
          <w:p w14:paraId="704F7566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Builder response</w:t>
            </w:r>
          </w:p>
        </w:tc>
      </w:tr>
      <w:tr w:rsidR="00C86354" w:rsidRPr="0019692D" w14:paraId="1FEF2B65" w14:textId="77777777">
        <w:tc>
          <w:tcPr>
            <w:tcW w:w="0" w:type="auto"/>
          </w:tcPr>
          <w:p w14:paraId="476D74F3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Distractor noticeability</w:t>
            </w:r>
          </w:p>
        </w:tc>
        <w:tc>
          <w:tcPr>
            <w:tcW w:w="0" w:type="auto"/>
          </w:tcPr>
          <w:p w14:paraId="4D2C7946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3E355AF5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62E7768B" w14:textId="77777777">
        <w:tc>
          <w:tcPr>
            <w:tcW w:w="0" w:type="auto"/>
          </w:tcPr>
          <w:p w14:paraId="3560729F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Perceived distraction</w:t>
            </w:r>
          </w:p>
        </w:tc>
        <w:tc>
          <w:tcPr>
            <w:tcW w:w="0" w:type="auto"/>
          </w:tcPr>
          <w:p w14:paraId="501A08B0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11CC3A5B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7F6D178B" w14:textId="77777777">
        <w:tc>
          <w:tcPr>
            <w:tcW w:w="0" w:type="auto"/>
          </w:tcPr>
          <w:p w14:paraId="64BBA941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Task difficulty</w:t>
            </w:r>
          </w:p>
        </w:tc>
        <w:tc>
          <w:tcPr>
            <w:tcW w:w="0" w:type="auto"/>
          </w:tcPr>
          <w:p w14:paraId="0E591EFF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0C06E432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0A8A60AC" w14:textId="77777777">
        <w:tc>
          <w:tcPr>
            <w:tcW w:w="0" w:type="auto"/>
          </w:tcPr>
          <w:p w14:paraId="172D3758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Communication difficulty</w:t>
            </w:r>
          </w:p>
        </w:tc>
        <w:tc>
          <w:tcPr>
            <w:tcW w:w="0" w:type="auto"/>
          </w:tcPr>
          <w:p w14:paraId="3CB0EA95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6A243822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1A33DA46" w14:textId="77777777">
        <w:tc>
          <w:tcPr>
            <w:tcW w:w="0" w:type="auto"/>
          </w:tcPr>
          <w:p w14:paraId="79AB64AC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Confidence in the submitted construction</w:t>
            </w:r>
          </w:p>
        </w:tc>
        <w:tc>
          <w:tcPr>
            <w:tcW w:w="0" w:type="auto"/>
          </w:tcPr>
          <w:p w14:paraId="3F42118C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64A7F376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4CE9537F" w14:textId="77777777">
        <w:tc>
          <w:tcPr>
            <w:tcW w:w="0" w:type="auto"/>
          </w:tcPr>
          <w:p w14:paraId="52497231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DR realism, when applicable</w:t>
            </w:r>
          </w:p>
        </w:tc>
        <w:tc>
          <w:tcPr>
            <w:tcW w:w="0" w:type="auto"/>
          </w:tcPr>
          <w:p w14:paraId="66AE9592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52ACDEB9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2BF8AEC0" w14:textId="77777777">
        <w:tc>
          <w:tcPr>
            <w:tcW w:w="0" w:type="auto"/>
          </w:tcPr>
          <w:p w14:paraId="2E350561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DR stability, when applicable</w:t>
            </w:r>
          </w:p>
        </w:tc>
        <w:tc>
          <w:tcPr>
            <w:tcW w:w="0" w:type="auto"/>
          </w:tcPr>
          <w:p w14:paraId="431C36B3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2C6B506A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761EA39A" w14:textId="77777777">
        <w:tc>
          <w:tcPr>
            <w:tcW w:w="0" w:type="auto"/>
          </w:tcPr>
          <w:p w14:paraId="7E54D716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Visual discomfort</w:t>
            </w:r>
          </w:p>
        </w:tc>
        <w:tc>
          <w:tcPr>
            <w:tcW w:w="0" w:type="auto"/>
          </w:tcPr>
          <w:p w14:paraId="17CC50F2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144A0140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2ACF3826" w14:textId="77777777">
        <w:tc>
          <w:tcPr>
            <w:tcW w:w="0" w:type="auto"/>
          </w:tcPr>
          <w:p w14:paraId="1077435C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Optional approved comment</w:t>
            </w:r>
          </w:p>
        </w:tc>
        <w:tc>
          <w:tcPr>
            <w:tcW w:w="0" w:type="auto"/>
          </w:tcPr>
          <w:p w14:paraId="4A5FD000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58BB76F3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</w:tbl>
    <w:p w14:paraId="6AA9C48C" w14:textId="77777777" w:rsidR="00C86354" w:rsidRPr="00341D51" w:rsidRDefault="00000000">
      <w:pPr>
        <w:pStyle w:val="Heading2"/>
        <w:rPr>
          <w:b/>
          <w:bCs/>
          <w:color w:val="000000" w:themeColor="text1"/>
        </w:rPr>
      </w:pPr>
      <w:bookmarkStart w:id="10" w:name="g.-post-condition-measures"/>
      <w:bookmarkEnd w:id="9"/>
      <w:r w:rsidRPr="00341D51">
        <w:rPr>
          <w:b/>
          <w:bCs/>
          <w:color w:val="000000" w:themeColor="text1"/>
        </w:rPr>
        <w:t xml:space="preserve">G. </w:t>
      </w:r>
      <w:proofErr w:type="gramStart"/>
      <w:r w:rsidRPr="00341D51">
        <w:rPr>
          <w:b/>
          <w:bCs/>
          <w:color w:val="000000" w:themeColor="text1"/>
        </w:rPr>
        <w:t>Post-condition</w:t>
      </w:r>
      <w:proofErr w:type="gramEnd"/>
      <w:r w:rsidRPr="00341D51">
        <w:rPr>
          <w:b/>
          <w:bCs/>
          <w:color w:val="000000" w:themeColor="text1"/>
        </w:rPr>
        <w:t xml:space="preserve"> measures</w:t>
      </w:r>
    </w:p>
    <w:p w14:paraId="0DE61849" w14:textId="77777777" w:rsidR="00C86354" w:rsidRPr="0019692D" w:rsidRDefault="00000000">
      <w:pPr>
        <w:rPr>
          <w:color w:val="000000" w:themeColor="text1"/>
        </w:rPr>
      </w:pPr>
      <w:r w:rsidRPr="0019692D">
        <w:rPr>
          <w:i/>
          <w:iCs/>
          <w:color w:val="000000" w:themeColor="text1"/>
        </w:rPr>
        <w:t>Completed after each No DR, Symmetric DR, and Asymmetric DR block.</w:t>
      </w:r>
    </w:p>
    <w:tbl>
      <w:tblPr>
        <w:tblW w:w="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90" w:type="dxa"/>
          <w:left w:w="110" w:type="dxa"/>
          <w:bottom w:w="90" w:type="dxa"/>
          <w:right w:w="110" w:type="dxa"/>
        </w:tblCellMar>
        <w:tblLook w:val="0020" w:firstRow="1" w:lastRow="0" w:firstColumn="0" w:lastColumn="0" w:noHBand="0" w:noVBand="0"/>
      </w:tblPr>
      <w:tblGrid>
        <w:gridCol w:w="3857"/>
        <w:gridCol w:w="1918"/>
        <w:gridCol w:w="1826"/>
      </w:tblGrid>
      <w:tr w:rsidR="00C86354" w:rsidRPr="0019692D" w14:paraId="21306A96" w14:textId="77777777">
        <w:trPr>
          <w:tblHeader/>
        </w:trPr>
        <w:tc>
          <w:tcPr>
            <w:tcW w:w="0" w:type="auto"/>
            <w:shd w:val="clear" w:color="auto" w:fill="D9EAF7"/>
          </w:tcPr>
          <w:p w14:paraId="4F3E71CC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Measure</w:t>
            </w:r>
          </w:p>
        </w:tc>
        <w:tc>
          <w:tcPr>
            <w:tcW w:w="0" w:type="auto"/>
            <w:shd w:val="clear" w:color="auto" w:fill="D9EAF7"/>
          </w:tcPr>
          <w:p w14:paraId="29A091AD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Director response</w:t>
            </w:r>
          </w:p>
        </w:tc>
        <w:tc>
          <w:tcPr>
            <w:tcW w:w="0" w:type="auto"/>
            <w:shd w:val="clear" w:color="auto" w:fill="D9EAF7"/>
          </w:tcPr>
          <w:p w14:paraId="10016946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Builder response</w:t>
            </w:r>
          </w:p>
        </w:tc>
      </w:tr>
      <w:tr w:rsidR="00C86354" w:rsidRPr="0019692D" w14:paraId="41C2FAF2" w14:textId="77777777">
        <w:tc>
          <w:tcPr>
            <w:tcW w:w="0" w:type="auto"/>
          </w:tcPr>
          <w:p w14:paraId="5975D342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NASA-TLX responses</w:t>
            </w:r>
          </w:p>
        </w:tc>
        <w:tc>
          <w:tcPr>
            <w:tcW w:w="0" w:type="auto"/>
          </w:tcPr>
          <w:p w14:paraId="183671DB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7BBAA117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53089BBC" w14:textId="77777777">
        <w:tc>
          <w:tcPr>
            <w:tcW w:w="0" w:type="auto"/>
          </w:tcPr>
          <w:p w14:paraId="7021FF09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lastRenderedPageBreak/>
              <w:t>Trust in the DR system</w:t>
            </w:r>
          </w:p>
        </w:tc>
        <w:tc>
          <w:tcPr>
            <w:tcW w:w="0" w:type="auto"/>
          </w:tcPr>
          <w:p w14:paraId="6341F667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7496AA1A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1FB3338E" w14:textId="77777777">
        <w:tc>
          <w:tcPr>
            <w:tcW w:w="0" w:type="auto"/>
          </w:tcPr>
          <w:p w14:paraId="0C4B518B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Perceived coordination quality</w:t>
            </w:r>
          </w:p>
        </w:tc>
        <w:tc>
          <w:tcPr>
            <w:tcW w:w="0" w:type="auto"/>
          </w:tcPr>
          <w:p w14:paraId="4083F798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21BE619B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34F389F8" w14:textId="77777777">
        <w:tc>
          <w:tcPr>
            <w:tcW w:w="0" w:type="auto"/>
          </w:tcPr>
          <w:p w14:paraId="38CD8390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Perceived usefulness or disruption</w:t>
            </w:r>
          </w:p>
        </w:tc>
        <w:tc>
          <w:tcPr>
            <w:tcW w:w="0" w:type="auto"/>
          </w:tcPr>
          <w:p w14:paraId="3F3CEEE6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1FA5C140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63284B41" w14:textId="77777777">
        <w:tc>
          <w:tcPr>
            <w:tcW w:w="0" w:type="auto"/>
          </w:tcPr>
          <w:p w14:paraId="7E00C123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Approved condition-specific comment</w:t>
            </w:r>
          </w:p>
        </w:tc>
        <w:tc>
          <w:tcPr>
            <w:tcW w:w="0" w:type="auto"/>
          </w:tcPr>
          <w:p w14:paraId="7DFE57F1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2180BEE6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</w:tbl>
    <w:p w14:paraId="1BDBE451" w14:textId="77777777" w:rsidR="00C86354" w:rsidRPr="00341D51" w:rsidRDefault="00000000">
      <w:pPr>
        <w:pStyle w:val="Heading2"/>
        <w:rPr>
          <w:b/>
          <w:bCs/>
          <w:color w:val="000000" w:themeColor="text1"/>
        </w:rPr>
      </w:pPr>
      <w:bookmarkStart w:id="11" w:name="Xb5c193124b0c1a16b50ac6ed474ef6ce4933163"/>
      <w:bookmarkEnd w:id="10"/>
      <w:r w:rsidRPr="00341D51">
        <w:rPr>
          <w:b/>
          <w:bCs/>
          <w:color w:val="000000" w:themeColor="text1"/>
        </w:rPr>
        <w:t xml:space="preserve">H. </w:t>
      </w:r>
      <w:proofErr w:type="gramStart"/>
      <w:r w:rsidRPr="00341D51">
        <w:rPr>
          <w:b/>
          <w:bCs/>
          <w:color w:val="000000" w:themeColor="text1"/>
        </w:rPr>
        <w:t>Post-session</w:t>
      </w:r>
      <w:proofErr w:type="gramEnd"/>
      <w:r w:rsidRPr="00341D51">
        <w:rPr>
          <w:b/>
          <w:bCs/>
          <w:color w:val="000000" w:themeColor="text1"/>
        </w:rPr>
        <w:t xml:space="preserve"> questionnaire and interview</w:t>
      </w:r>
    </w:p>
    <w:tbl>
      <w:tblPr>
        <w:tblW w:w="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90" w:type="dxa"/>
          <w:left w:w="110" w:type="dxa"/>
          <w:bottom w:w="90" w:type="dxa"/>
          <w:right w:w="110" w:type="dxa"/>
        </w:tblCellMar>
        <w:tblLook w:val="0020" w:firstRow="1" w:lastRow="0" w:firstColumn="0" w:lastColumn="0" w:noHBand="0" w:noVBand="0"/>
      </w:tblPr>
      <w:tblGrid>
        <w:gridCol w:w="5795"/>
        <w:gridCol w:w="2182"/>
      </w:tblGrid>
      <w:tr w:rsidR="00C86354" w:rsidRPr="0019692D" w14:paraId="34C50161" w14:textId="77777777">
        <w:trPr>
          <w:tblHeader/>
        </w:trPr>
        <w:tc>
          <w:tcPr>
            <w:tcW w:w="0" w:type="auto"/>
            <w:shd w:val="clear" w:color="auto" w:fill="D9EAF7"/>
          </w:tcPr>
          <w:p w14:paraId="5DD2B9E3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Prompt or measure</w:t>
            </w:r>
          </w:p>
        </w:tc>
        <w:tc>
          <w:tcPr>
            <w:tcW w:w="0" w:type="auto"/>
            <w:shd w:val="clear" w:color="auto" w:fill="D9EAF7"/>
          </w:tcPr>
          <w:p w14:paraId="783217B9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Participant response</w:t>
            </w:r>
          </w:p>
        </w:tc>
      </w:tr>
      <w:tr w:rsidR="00C86354" w:rsidRPr="0019692D" w14:paraId="3D12800A" w14:textId="77777777">
        <w:tc>
          <w:tcPr>
            <w:tcW w:w="0" w:type="auto"/>
          </w:tcPr>
          <w:p w14:paraId="04D2B2BE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Participant ID and role</w:t>
            </w:r>
          </w:p>
        </w:tc>
        <w:tc>
          <w:tcPr>
            <w:tcW w:w="0" w:type="auto"/>
          </w:tcPr>
          <w:p w14:paraId="221FE7F6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6403F22C" w14:textId="77777777">
        <w:tc>
          <w:tcPr>
            <w:tcW w:w="0" w:type="auto"/>
          </w:tcPr>
          <w:p w14:paraId="09C6D7E7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Preferred DR configuration and reason</w:t>
            </w:r>
          </w:p>
        </w:tc>
        <w:tc>
          <w:tcPr>
            <w:tcW w:w="0" w:type="auto"/>
          </w:tcPr>
          <w:p w14:paraId="2C556B59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0B02A8FE" w14:textId="77777777">
        <w:tc>
          <w:tcPr>
            <w:tcW w:w="0" w:type="auto"/>
          </w:tcPr>
          <w:p w14:paraId="066E6EB6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Perceived effect of DR on distraction</w:t>
            </w:r>
          </w:p>
        </w:tc>
        <w:tc>
          <w:tcPr>
            <w:tcW w:w="0" w:type="auto"/>
          </w:tcPr>
          <w:p w14:paraId="5599DEBC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1E09C7C5" w14:textId="77777777">
        <w:tc>
          <w:tcPr>
            <w:tcW w:w="0" w:type="auto"/>
          </w:tcPr>
          <w:p w14:paraId="0019D1D3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Perceived effect of DR on communication and coordination</w:t>
            </w:r>
          </w:p>
        </w:tc>
        <w:tc>
          <w:tcPr>
            <w:tcW w:w="0" w:type="auto"/>
          </w:tcPr>
          <w:p w14:paraId="79932BF1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71C90946" w14:textId="77777777">
        <w:tc>
          <w:tcPr>
            <w:tcW w:w="0" w:type="auto"/>
          </w:tcPr>
          <w:p w14:paraId="7841A468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Perceived visual quality, realism, and stability</w:t>
            </w:r>
          </w:p>
        </w:tc>
        <w:tc>
          <w:tcPr>
            <w:tcW w:w="0" w:type="auto"/>
          </w:tcPr>
          <w:p w14:paraId="094D33CE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06062EC6" w14:textId="77777777">
        <w:tc>
          <w:tcPr>
            <w:tcW w:w="0" w:type="auto"/>
          </w:tcPr>
          <w:p w14:paraId="4875BF69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Most helpful aspect of the system</w:t>
            </w:r>
          </w:p>
        </w:tc>
        <w:tc>
          <w:tcPr>
            <w:tcW w:w="0" w:type="auto"/>
          </w:tcPr>
          <w:p w14:paraId="683CF815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303EE001" w14:textId="77777777">
        <w:tc>
          <w:tcPr>
            <w:tcW w:w="0" w:type="auto"/>
          </w:tcPr>
          <w:p w14:paraId="363D200C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Most disruptive or difficult aspect of the system</w:t>
            </w:r>
          </w:p>
        </w:tc>
        <w:tc>
          <w:tcPr>
            <w:tcW w:w="0" w:type="auto"/>
          </w:tcPr>
          <w:p w14:paraId="62033616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0D0A4314" w14:textId="77777777">
        <w:tc>
          <w:tcPr>
            <w:tcW w:w="0" w:type="auto"/>
          </w:tcPr>
          <w:p w14:paraId="7724636C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Simulator discomfort symptoms</w:t>
            </w:r>
          </w:p>
        </w:tc>
        <w:tc>
          <w:tcPr>
            <w:tcW w:w="0" w:type="auto"/>
          </w:tcPr>
          <w:p w14:paraId="4A071700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2480C254" w14:textId="77777777">
        <w:tc>
          <w:tcPr>
            <w:tcW w:w="0" w:type="auto"/>
          </w:tcPr>
          <w:p w14:paraId="5DBC1534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Additional comments</w:t>
            </w:r>
          </w:p>
        </w:tc>
        <w:tc>
          <w:tcPr>
            <w:tcW w:w="0" w:type="auto"/>
          </w:tcPr>
          <w:p w14:paraId="13865BE9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5DDA7E96" w14:textId="77777777">
        <w:tc>
          <w:tcPr>
            <w:tcW w:w="0" w:type="auto"/>
          </w:tcPr>
          <w:p w14:paraId="7AABCB55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Data-use or withdrawal confirmation, if required</w:t>
            </w:r>
          </w:p>
        </w:tc>
        <w:tc>
          <w:tcPr>
            <w:tcW w:w="0" w:type="auto"/>
          </w:tcPr>
          <w:p w14:paraId="2BA46C46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</w:tbl>
    <w:p w14:paraId="2237336F" w14:textId="77777777" w:rsidR="00C86354" w:rsidRPr="00341D51" w:rsidRDefault="00000000">
      <w:pPr>
        <w:pStyle w:val="Heading2"/>
        <w:rPr>
          <w:b/>
          <w:bCs/>
          <w:color w:val="000000" w:themeColor="text1"/>
        </w:rPr>
      </w:pPr>
      <w:bookmarkStart w:id="12" w:name="Xbe25d4ccf62d71f559ccfc70103a57587517c56"/>
      <w:bookmarkEnd w:id="11"/>
      <w:r w:rsidRPr="00341D51">
        <w:rPr>
          <w:b/>
          <w:bCs/>
          <w:color w:val="000000" w:themeColor="text1"/>
        </w:rPr>
        <w:t>I. Audio transcription and communication coding</w:t>
      </w:r>
    </w:p>
    <w:p w14:paraId="3ABCF53A" w14:textId="77777777" w:rsidR="00C86354" w:rsidRPr="0019692D" w:rsidRDefault="00000000">
      <w:pPr>
        <w:rPr>
          <w:color w:val="000000" w:themeColor="text1"/>
        </w:rPr>
      </w:pPr>
      <w:r w:rsidRPr="0019692D">
        <w:rPr>
          <w:color w:val="000000" w:themeColor="text1"/>
        </w:rPr>
        <w:t>Participant voices are identifiable data. Audio is processed after the session using Whisper locally or within an environment approved by the study’s data-management plan. Whisper is not used to control the trial or make participant-level decisions. A researcher checks the transcript against the original recording, which remains authoritative.</w:t>
      </w:r>
    </w:p>
    <w:p w14:paraId="7E188BFB" w14:textId="77777777" w:rsidR="00C86354" w:rsidRPr="00341D51" w:rsidRDefault="00000000">
      <w:pPr>
        <w:pStyle w:val="Heading3"/>
        <w:rPr>
          <w:b/>
          <w:bCs/>
          <w:color w:val="000000" w:themeColor="text1"/>
        </w:rPr>
      </w:pPr>
      <w:bookmarkStart w:id="13" w:name="recording-and-transcription-record"/>
      <w:r w:rsidRPr="00341D51">
        <w:rPr>
          <w:b/>
          <w:bCs/>
          <w:color w:val="000000" w:themeColor="text1"/>
        </w:rPr>
        <w:lastRenderedPageBreak/>
        <w:t>Recording and transcription record</w:t>
      </w:r>
    </w:p>
    <w:tbl>
      <w:tblPr>
        <w:tblW w:w="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90" w:type="dxa"/>
          <w:left w:w="110" w:type="dxa"/>
          <w:bottom w:w="90" w:type="dxa"/>
          <w:right w:w="110" w:type="dxa"/>
        </w:tblCellMar>
        <w:tblLook w:val="0020" w:firstRow="1" w:lastRow="0" w:firstColumn="0" w:lastColumn="0" w:noHBand="0" w:noVBand="0"/>
      </w:tblPr>
      <w:tblGrid>
        <w:gridCol w:w="5928"/>
        <w:gridCol w:w="712"/>
      </w:tblGrid>
      <w:tr w:rsidR="00C86354" w:rsidRPr="0019692D" w14:paraId="3A502F3A" w14:textId="77777777">
        <w:trPr>
          <w:tblHeader/>
        </w:trPr>
        <w:tc>
          <w:tcPr>
            <w:tcW w:w="0" w:type="auto"/>
            <w:shd w:val="clear" w:color="auto" w:fill="D9EAF7"/>
          </w:tcPr>
          <w:p w14:paraId="0EBF1B31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Field</w:t>
            </w:r>
          </w:p>
        </w:tc>
        <w:tc>
          <w:tcPr>
            <w:tcW w:w="0" w:type="auto"/>
            <w:shd w:val="clear" w:color="auto" w:fill="D9EAF7"/>
          </w:tcPr>
          <w:p w14:paraId="5482D5C8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Entry</w:t>
            </w:r>
          </w:p>
        </w:tc>
      </w:tr>
      <w:tr w:rsidR="00C86354" w:rsidRPr="0019692D" w14:paraId="4BA89986" w14:textId="77777777">
        <w:tc>
          <w:tcPr>
            <w:tcW w:w="0" w:type="auto"/>
          </w:tcPr>
          <w:p w14:paraId="3130882E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Session ID / Pair ID / Trial ID</w:t>
            </w:r>
          </w:p>
        </w:tc>
        <w:tc>
          <w:tcPr>
            <w:tcW w:w="0" w:type="auto"/>
          </w:tcPr>
          <w:p w14:paraId="2DE52AD3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14DB76D9" w14:textId="77777777">
        <w:tc>
          <w:tcPr>
            <w:tcW w:w="0" w:type="auto"/>
          </w:tcPr>
          <w:p w14:paraId="1E167E5A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Director audio file ID</w:t>
            </w:r>
          </w:p>
        </w:tc>
        <w:tc>
          <w:tcPr>
            <w:tcW w:w="0" w:type="auto"/>
          </w:tcPr>
          <w:p w14:paraId="5FF9FFE9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669F5A96" w14:textId="77777777">
        <w:tc>
          <w:tcPr>
            <w:tcW w:w="0" w:type="auto"/>
          </w:tcPr>
          <w:p w14:paraId="426B1735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Builder audio file ID</w:t>
            </w:r>
          </w:p>
        </w:tc>
        <w:tc>
          <w:tcPr>
            <w:tcW w:w="0" w:type="auto"/>
          </w:tcPr>
          <w:p w14:paraId="216624D2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1C5EC305" w14:textId="77777777">
        <w:tc>
          <w:tcPr>
            <w:tcW w:w="0" w:type="auto"/>
          </w:tcPr>
          <w:p w14:paraId="0A632594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Channel-to-role mapping</w:t>
            </w:r>
          </w:p>
        </w:tc>
        <w:tc>
          <w:tcPr>
            <w:tcW w:w="0" w:type="auto"/>
          </w:tcPr>
          <w:p w14:paraId="18A566A0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050839B0" w14:textId="77777777">
        <w:tc>
          <w:tcPr>
            <w:tcW w:w="0" w:type="auto"/>
          </w:tcPr>
          <w:p w14:paraId="7A6C67D0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Recording start, stop, duration, and synchronisation marker</w:t>
            </w:r>
          </w:p>
        </w:tc>
        <w:tc>
          <w:tcPr>
            <w:tcW w:w="0" w:type="auto"/>
          </w:tcPr>
          <w:p w14:paraId="2BD77DF7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3188C994" w14:textId="77777777">
        <w:tc>
          <w:tcPr>
            <w:tcW w:w="0" w:type="auto"/>
          </w:tcPr>
          <w:p w14:paraId="2799B6F5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Audio quality issue: clipping, silence, dropout, or disconnect</w:t>
            </w:r>
          </w:p>
        </w:tc>
        <w:tc>
          <w:tcPr>
            <w:tcW w:w="0" w:type="auto"/>
          </w:tcPr>
          <w:p w14:paraId="4F0C9A50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32E171F0" w14:textId="77777777">
        <w:tc>
          <w:tcPr>
            <w:tcW w:w="0" w:type="auto"/>
          </w:tcPr>
          <w:p w14:paraId="67A9F66C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Whisper model and version</w:t>
            </w:r>
          </w:p>
        </w:tc>
        <w:tc>
          <w:tcPr>
            <w:tcW w:w="0" w:type="auto"/>
          </w:tcPr>
          <w:p w14:paraId="7E5F8E42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5B6E8215" w14:textId="77777777">
        <w:tc>
          <w:tcPr>
            <w:tcW w:w="0" w:type="auto"/>
          </w:tcPr>
          <w:p w14:paraId="0DDCD6B0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Processing environment</w:t>
            </w:r>
          </w:p>
        </w:tc>
        <w:tc>
          <w:tcPr>
            <w:tcW w:w="0" w:type="auto"/>
          </w:tcPr>
          <w:p w14:paraId="6C24D0E3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4CC5728B" w14:textId="77777777">
        <w:tc>
          <w:tcPr>
            <w:tcW w:w="0" w:type="auto"/>
          </w:tcPr>
          <w:p w14:paraId="398155F1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Transcript file ID</w:t>
            </w:r>
          </w:p>
        </w:tc>
        <w:tc>
          <w:tcPr>
            <w:tcW w:w="0" w:type="auto"/>
          </w:tcPr>
          <w:p w14:paraId="31CAD11F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7F8D998B" w14:textId="77777777">
        <w:tc>
          <w:tcPr>
            <w:tcW w:w="0" w:type="auto"/>
          </w:tcPr>
          <w:p w14:paraId="4DC827FF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Human reviewer ID and review date</w:t>
            </w:r>
          </w:p>
        </w:tc>
        <w:tc>
          <w:tcPr>
            <w:tcW w:w="0" w:type="auto"/>
          </w:tcPr>
          <w:p w14:paraId="12B331E3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4D6D2403" w14:textId="77777777">
        <w:tc>
          <w:tcPr>
            <w:tcW w:w="0" w:type="auto"/>
          </w:tcPr>
          <w:p w14:paraId="76485FA8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Manual correction completed (Yes/No)</w:t>
            </w:r>
          </w:p>
        </w:tc>
        <w:tc>
          <w:tcPr>
            <w:tcW w:w="0" w:type="auto"/>
          </w:tcPr>
          <w:p w14:paraId="518A9B1A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</w:tbl>
    <w:p w14:paraId="6F0B72AF" w14:textId="77777777" w:rsidR="00C86354" w:rsidRPr="00341D51" w:rsidRDefault="00000000">
      <w:pPr>
        <w:pStyle w:val="Heading3"/>
        <w:rPr>
          <w:b/>
          <w:bCs/>
          <w:color w:val="000000" w:themeColor="text1"/>
        </w:rPr>
      </w:pPr>
      <w:bookmarkStart w:id="14" w:name="transcript-coding-record"/>
      <w:bookmarkEnd w:id="13"/>
      <w:r w:rsidRPr="00341D51">
        <w:rPr>
          <w:b/>
          <w:bCs/>
          <w:color w:val="000000" w:themeColor="text1"/>
        </w:rPr>
        <w:t>Transcript coding record</w:t>
      </w:r>
    </w:p>
    <w:tbl>
      <w:tblPr>
        <w:tblW w:w="4999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90" w:type="dxa"/>
          <w:left w:w="110" w:type="dxa"/>
          <w:bottom w:w="90" w:type="dxa"/>
          <w:right w:w="110" w:type="dxa"/>
        </w:tblCellMar>
        <w:tblLook w:val="0020" w:firstRow="1" w:lastRow="0" w:firstColumn="0" w:lastColumn="0" w:noHBand="0" w:noVBand="0"/>
      </w:tblPr>
      <w:tblGrid>
        <w:gridCol w:w="792"/>
        <w:gridCol w:w="748"/>
        <w:gridCol w:w="1092"/>
        <w:gridCol w:w="1359"/>
        <w:gridCol w:w="3464"/>
        <w:gridCol w:w="1789"/>
      </w:tblGrid>
      <w:tr w:rsidR="00C86354" w:rsidRPr="0019692D" w14:paraId="41F85681" w14:textId="77777777">
        <w:trPr>
          <w:tblHeader/>
        </w:trPr>
        <w:tc>
          <w:tcPr>
            <w:tcW w:w="0" w:type="auto"/>
            <w:shd w:val="clear" w:color="auto" w:fill="D9EAF7"/>
          </w:tcPr>
          <w:p w14:paraId="253B9D7C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Start time</w:t>
            </w:r>
          </w:p>
        </w:tc>
        <w:tc>
          <w:tcPr>
            <w:tcW w:w="0" w:type="auto"/>
            <w:shd w:val="clear" w:color="auto" w:fill="D9EAF7"/>
          </w:tcPr>
          <w:p w14:paraId="7B1565E6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End time</w:t>
            </w:r>
          </w:p>
        </w:tc>
        <w:tc>
          <w:tcPr>
            <w:tcW w:w="0" w:type="auto"/>
            <w:shd w:val="clear" w:color="auto" w:fill="D9EAF7"/>
          </w:tcPr>
          <w:p w14:paraId="7EF3302C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Speaker role</w:t>
            </w:r>
          </w:p>
        </w:tc>
        <w:tc>
          <w:tcPr>
            <w:tcW w:w="0" w:type="auto"/>
            <w:shd w:val="clear" w:color="auto" w:fill="D9EAF7"/>
          </w:tcPr>
          <w:p w14:paraId="528BFF58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Transcript or event</w:t>
            </w:r>
          </w:p>
        </w:tc>
        <w:tc>
          <w:tcPr>
            <w:tcW w:w="0" w:type="auto"/>
            <w:shd w:val="clear" w:color="auto" w:fill="D9EAF7"/>
          </w:tcPr>
          <w:p w14:paraId="5FCFBA71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Code</w:t>
            </w:r>
          </w:p>
        </w:tc>
        <w:tc>
          <w:tcPr>
            <w:tcW w:w="0" w:type="auto"/>
            <w:shd w:val="clear" w:color="auto" w:fill="D9EAF7"/>
          </w:tcPr>
          <w:p w14:paraId="3F307B56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Confidence / manual correction</w:t>
            </w:r>
          </w:p>
        </w:tc>
      </w:tr>
      <w:tr w:rsidR="00C86354" w:rsidRPr="0019692D" w14:paraId="692CB383" w14:textId="77777777">
        <w:tc>
          <w:tcPr>
            <w:tcW w:w="0" w:type="auto"/>
          </w:tcPr>
          <w:p w14:paraId="6F1B588B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0720C9DB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0FEC85B1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7FD19470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26389549" w14:textId="77777777" w:rsidR="00C86354" w:rsidRPr="0019692D" w:rsidRDefault="00000000">
            <w:pPr>
              <w:rPr>
                <w:color w:val="000000" w:themeColor="text1"/>
              </w:rPr>
            </w:pP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Speech turn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Clarification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Correction/repair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Interruption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Overlap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Inaudible</w:t>
            </w:r>
          </w:p>
        </w:tc>
        <w:tc>
          <w:tcPr>
            <w:tcW w:w="0" w:type="auto"/>
          </w:tcPr>
          <w:p w14:paraId="63C3CA17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34012B40" w14:textId="77777777">
        <w:tc>
          <w:tcPr>
            <w:tcW w:w="0" w:type="auto"/>
          </w:tcPr>
          <w:p w14:paraId="72EF9CA7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6D599A5E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2183F0FA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5DC05ECA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38015F86" w14:textId="77777777" w:rsidR="00C86354" w:rsidRPr="0019692D" w:rsidRDefault="00000000">
            <w:pPr>
              <w:rPr>
                <w:color w:val="000000" w:themeColor="text1"/>
              </w:rPr>
            </w:pP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Speech turn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Clarification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Correction/repair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Interruption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Overlap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Inaudible</w:t>
            </w:r>
          </w:p>
        </w:tc>
        <w:tc>
          <w:tcPr>
            <w:tcW w:w="0" w:type="auto"/>
          </w:tcPr>
          <w:p w14:paraId="27BA5FFD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07675461" w14:textId="77777777">
        <w:tc>
          <w:tcPr>
            <w:tcW w:w="0" w:type="auto"/>
          </w:tcPr>
          <w:p w14:paraId="2BE514E3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0E5F0BC1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6F52A2EF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50419107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7E658A16" w14:textId="77777777" w:rsidR="00C86354" w:rsidRPr="0019692D" w:rsidRDefault="00000000">
            <w:pPr>
              <w:rPr>
                <w:color w:val="000000" w:themeColor="text1"/>
              </w:rPr>
            </w:pP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Speech turn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Clarification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Correction/repair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Interruption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Overlap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Inaudible</w:t>
            </w:r>
          </w:p>
        </w:tc>
        <w:tc>
          <w:tcPr>
            <w:tcW w:w="0" w:type="auto"/>
          </w:tcPr>
          <w:p w14:paraId="186F7850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</w:tbl>
    <w:p w14:paraId="221CD360" w14:textId="77777777" w:rsidR="00C86354" w:rsidRPr="00341D51" w:rsidRDefault="00000000">
      <w:pPr>
        <w:pStyle w:val="Heading2"/>
        <w:rPr>
          <w:b/>
          <w:bCs/>
          <w:color w:val="000000" w:themeColor="text1"/>
        </w:rPr>
      </w:pPr>
      <w:bookmarkStart w:id="15" w:name="j.-objective-tangram-scoring"/>
      <w:bookmarkEnd w:id="12"/>
      <w:bookmarkEnd w:id="14"/>
      <w:r w:rsidRPr="00341D51">
        <w:rPr>
          <w:b/>
          <w:bCs/>
          <w:color w:val="000000" w:themeColor="text1"/>
        </w:rPr>
        <w:lastRenderedPageBreak/>
        <w:t>J. Objective tangram scoring</w:t>
      </w:r>
    </w:p>
    <w:p w14:paraId="46E5BDF3" w14:textId="77777777" w:rsidR="00C86354" w:rsidRPr="0019692D" w:rsidRDefault="00000000">
      <w:pPr>
        <w:rPr>
          <w:color w:val="000000" w:themeColor="text1"/>
        </w:rPr>
      </w:pPr>
      <w:r w:rsidRPr="0019692D">
        <w:rPr>
          <w:i/>
          <w:iCs/>
          <w:color w:val="000000" w:themeColor="text1"/>
        </w:rPr>
        <w:t>Score the final arrangement from the overhead workspace recording. Apply the pilot-validated tolerance fixed before the main study and remain unaware of condition where practical.</w:t>
      </w:r>
    </w:p>
    <w:tbl>
      <w:tblPr>
        <w:tblW w:w="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90" w:type="dxa"/>
          <w:left w:w="110" w:type="dxa"/>
          <w:bottom w:w="90" w:type="dxa"/>
          <w:right w:w="110" w:type="dxa"/>
        </w:tblCellMar>
        <w:tblLook w:val="0020" w:firstRow="1" w:lastRow="0" w:firstColumn="0" w:lastColumn="0" w:noHBand="0" w:noVBand="0"/>
      </w:tblPr>
      <w:tblGrid>
        <w:gridCol w:w="4099"/>
        <w:gridCol w:w="712"/>
      </w:tblGrid>
      <w:tr w:rsidR="00C86354" w:rsidRPr="0019692D" w14:paraId="1828C00F" w14:textId="77777777">
        <w:trPr>
          <w:tblHeader/>
        </w:trPr>
        <w:tc>
          <w:tcPr>
            <w:tcW w:w="0" w:type="auto"/>
            <w:shd w:val="clear" w:color="auto" w:fill="D9EAF7"/>
          </w:tcPr>
          <w:p w14:paraId="76B4F654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Field</w:t>
            </w:r>
          </w:p>
        </w:tc>
        <w:tc>
          <w:tcPr>
            <w:tcW w:w="0" w:type="auto"/>
            <w:shd w:val="clear" w:color="auto" w:fill="D9EAF7"/>
          </w:tcPr>
          <w:p w14:paraId="175AF9AA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Entry</w:t>
            </w:r>
          </w:p>
        </w:tc>
      </w:tr>
      <w:tr w:rsidR="00C86354" w:rsidRPr="0019692D" w14:paraId="35CFF78D" w14:textId="77777777">
        <w:tc>
          <w:tcPr>
            <w:tcW w:w="0" w:type="auto"/>
          </w:tcPr>
          <w:p w14:paraId="6E5CB5FF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Session ID / Pair ID / Trial ID / Puzzle ID</w:t>
            </w:r>
          </w:p>
        </w:tc>
        <w:tc>
          <w:tcPr>
            <w:tcW w:w="0" w:type="auto"/>
          </w:tcPr>
          <w:p w14:paraId="75BEDA77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709D17AB" w14:textId="77777777">
        <w:tc>
          <w:tcPr>
            <w:tcW w:w="0" w:type="auto"/>
          </w:tcPr>
          <w:p w14:paraId="06589A7E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Final overhead frame reference</w:t>
            </w:r>
          </w:p>
        </w:tc>
        <w:tc>
          <w:tcPr>
            <w:tcW w:w="0" w:type="auto"/>
          </w:tcPr>
          <w:p w14:paraId="102B8514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1F101440" w14:textId="77777777">
        <w:tc>
          <w:tcPr>
            <w:tcW w:w="0" w:type="auto"/>
          </w:tcPr>
          <w:p w14:paraId="55A1FF4B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All seven pieces present (Yes/No)</w:t>
            </w:r>
          </w:p>
        </w:tc>
        <w:tc>
          <w:tcPr>
            <w:tcW w:w="0" w:type="auto"/>
          </w:tcPr>
          <w:p w14:paraId="42CBC9F8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7B786EE2" w14:textId="77777777">
        <w:tc>
          <w:tcPr>
            <w:tcW w:w="0" w:type="auto"/>
          </w:tcPr>
          <w:p w14:paraId="46E596F8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Overall objective correctness (Yes/No)</w:t>
            </w:r>
          </w:p>
        </w:tc>
        <w:tc>
          <w:tcPr>
            <w:tcW w:w="0" w:type="auto"/>
          </w:tcPr>
          <w:p w14:paraId="70DD7903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5B57B8AB" w14:textId="77777777">
        <w:tc>
          <w:tcPr>
            <w:tcW w:w="0" w:type="auto"/>
          </w:tcPr>
          <w:p w14:paraId="5642CB9C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Rater ID and confidence</w:t>
            </w:r>
          </w:p>
        </w:tc>
        <w:tc>
          <w:tcPr>
            <w:tcW w:w="0" w:type="auto"/>
          </w:tcPr>
          <w:p w14:paraId="5B8A1515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20724F71" w14:textId="77777777">
        <w:tc>
          <w:tcPr>
            <w:tcW w:w="0" w:type="auto"/>
          </w:tcPr>
          <w:p w14:paraId="4F54637E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Tolerance-profile version</w:t>
            </w:r>
          </w:p>
        </w:tc>
        <w:tc>
          <w:tcPr>
            <w:tcW w:w="0" w:type="auto"/>
          </w:tcPr>
          <w:p w14:paraId="7379BDC6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01900FC0" w14:textId="77777777">
        <w:tc>
          <w:tcPr>
            <w:tcW w:w="0" w:type="auto"/>
          </w:tcPr>
          <w:p w14:paraId="5C5E54ED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Second-rater result, if in reliability subset</w:t>
            </w:r>
          </w:p>
        </w:tc>
        <w:tc>
          <w:tcPr>
            <w:tcW w:w="0" w:type="auto"/>
          </w:tcPr>
          <w:p w14:paraId="29ECEEC0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4D103B3C" w14:textId="77777777">
        <w:tc>
          <w:tcPr>
            <w:tcW w:w="0" w:type="auto"/>
          </w:tcPr>
          <w:p w14:paraId="0EB8DD9E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Adjudication result, if required</w:t>
            </w:r>
          </w:p>
        </w:tc>
        <w:tc>
          <w:tcPr>
            <w:tcW w:w="0" w:type="auto"/>
          </w:tcPr>
          <w:p w14:paraId="651AB7F6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</w:tbl>
    <w:p w14:paraId="02BD4D62" w14:textId="77777777" w:rsidR="00C86354" w:rsidRPr="0019692D" w:rsidRDefault="00C86354">
      <w:pPr>
        <w:rPr>
          <w:color w:val="000000" w:themeColor="text1"/>
        </w:rPr>
      </w:pPr>
    </w:p>
    <w:tbl>
      <w:tblPr>
        <w:tblW w:w="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90" w:type="dxa"/>
          <w:left w:w="110" w:type="dxa"/>
          <w:bottom w:w="90" w:type="dxa"/>
          <w:right w:w="110" w:type="dxa"/>
        </w:tblCellMar>
        <w:tblLook w:val="0020" w:firstRow="1" w:lastRow="0" w:firstColumn="0" w:lastColumn="0" w:noHBand="0" w:noVBand="0"/>
      </w:tblPr>
      <w:tblGrid>
        <w:gridCol w:w="1756"/>
        <w:gridCol w:w="1661"/>
        <w:gridCol w:w="1486"/>
        <w:gridCol w:w="1526"/>
        <w:gridCol w:w="1069"/>
        <w:gridCol w:w="790"/>
      </w:tblGrid>
      <w:tr w:rsidR="00C86354" w:rsidRPr="0019692D" w14:paraId="3F285723" w14:textId="77777777">
        <w:trPr>
          <w:tblHeader/>
        </w:trPr>
        <w:tc>
          <w:tcPr>
            <w:tcW w:w="0" w:type="auto"/>
            <w:shd w:val="clear" w:color="auto" w:fill="D9EAF7"/>
          </w:tcPr>
          <w:p w14:paraId="334E6140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Piece</w:t>
            </w:r>
          </w:p>
        </w:tc>
        <w:tc>
          <w:tcPr>
            <w:tcW w:w="0" w:type="auto"/>
            <w:shd w:val="clear" w:color="auto" w:fill="D9EAF7"/>
          </w:tcPr>
          <w:p w14:paraId="60F59404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Identity correct</w:t>
            </w:r>
          </w:p>
        </w:tc>
        <w:tc>
          <w:tcPr>
            <w:tcW w:w="0" w:type="auto"/>
            <w:shd w:val="clear" w:color="auto" w:fill="D9EAF7"/>
          </w:tcPr>
          <w:p w14:paraId="483C3E09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Position error</w:t>
            </w:r>
          </w:p>
        </w:tc>
        <w:tc>
          <w:tcPr>
            <w:tcW w:w="0" w:type="auto"/>
            <w:shd w:val="clear" w:color="auto" w:fill="D9EAF7"/>
          </w:tcPr>
          <w:p w14:paraId="4A24BE47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Rotation error</w:t>
            </w:r>
          </w:p>
        </w:tc>
        <w:tc>
          <w:tcPr>
            <w:tcW w:w="0" w:type="auto"/>
            <w:shd w:val="clear" w:color="auto" w:fill="D9EAF7"/>
          </w:tcPr>
          <w:p w14:paraId="7EA48FEB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Flip error</w:t>
            </w:r>
          </w:p>
        </w:tc>
        <w:tc>
          <w:tcPr>
            <w:tcW w:w="0" w:type="auto"/>
            <w:shd w:val="clear" w:color="auto" w:fill="D9EAF7"/>
          </w:tcPr>
          <w:p w14:paraId="0A321A51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Notes</w:t>
            </w:r>
          </w:p>
        </w:tc>
      </w:tr>
      <w:tr w:rsidR="00C86354" w:rsidRPr="0019692D" w14:paraId="1EDFC8BF" w14:textId="77777777">
        <w:tc>
          <w:tcPr>
            <w:tcW w:w="0" w:type="auto"/>
          </w:tcPr>
          <w:p w14:paraId="09A3BF06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Large triangle 1</w:t>
            </w:r>
          </w:p>
        </w:tc>
        <w:tc>
          <w:tcPr>
            <w:tcW w:w="0" w:type="auto"/>
          </w:tcPr>
          <w:p w14:paraId="69E3EC78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67F3A6A3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094C9C67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5B18BF15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N/A</w:t>
            </w:r>
          </w:p>
        </w:tc>
        <w:tc>
          <w:tcPr>
            <w:tcW w:w="0" w:type="auto"/>
          </w:tcPr>
          <w:p w14:paraId="5F677426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6280CA2E" w14:textId="77777777">
        <w:tc>
          <w:tcPr>
            <w:tcW w:w="0" w:type="auto"/>
          </w:tcPr>
          <w:p w14:paraId="0A25134B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Large triangle 2</w:t>
            </w:r>
          </w:p>
        </w:tc>
        <w:tc>
          <w:tcPr>
            <w:tcW w:w="0" w:type="auto"/>
          </w:tcPr>
          <w:p w14:paraId="4B61D7CC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03A085C1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4037EC05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3C664A6B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N/A</w:t>
            </w:r>
          </w:p>
        </w:tc>
        <w:tc>
          <w:tcPr>
            <w:tcW w:w="0" w:type="auto"/>
          </w:tcPr>
          <w:p w14:paraId="3B41B31A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38052DA6" w14:textId="77777777">
        <w:tc>
          <w:tcPr>
            <w:tcW w:w="0" w:type="auto"/>
          </w:tcPr>
          <w:p w14:paraId="01D92978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Medium triangle</w:t>
            </w:r>
          </w:p>
        </w:tc>
        <w:tc>
          <w:tcPr>
            <w:tcW w:w="0" w:type="auto"/>
          </w:tcPr>
          <w:p w14:paraId="0318A382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63456D92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7989657A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27070404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N/A</w:t>
            </w:r>
          </w:p>
        </w:tc>
        <w:tc>
          <w:tcPr>
            <w:tcW w:w="0" w:type="auto"/>
          </w:tcPr>
          <w:p w14:paraId="5331C952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4BCCC3BD" w14:textId="77777777">
        <w:tc>
          <w:tcPr>
            <w:tcW w:w="0" w:type="auto"/>
          </w:tcPr>
          <w:p w14:paraId="39B5117F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Small triangle 1</w:t>
            </w:r>
          </w:p>
        </w:tc>
        <w:tc>
          <w:tcPr>
            <w:tcW w:w="0" w:type="auto"/>
          </w:tcPr>
          <w:p w14:paraId="726D06F5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5BB0CC54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289B9EF0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752D30A8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N/A</w:t>
            </w:r>
          </w:p>
        </w:tc>
        <w:tc>
          <w:tcPr>
            <w:tcW w:w="0" w:type="auto"/>
          </w:tcPr>
          <w:p w14:paraId="61B08435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5280239B" w14:textId="77777777">
        <w:tc>
          <w:tcPr>
            <w:tcW w:w="0" w:type="auto"/>
          </w:tcPr>
          <w:p w14:paraId="097E0560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Small triangle 2</w:t>
            </w:r>
          </w:p>
        </w:tc>
        <w:tc>
          <w:tcPr>
            <w:tcW w:w="0" w:type="auto"/>
          </w:tcPr>
          <w:p w14:paraId="42A0F3F0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33BB23A4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2D53222C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6952B26C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N/A</w:t>
            </w:r>
          </w:p>
        </w:tc>
        <w:tc>
          <w:tcPr>
            <w:tcW w:w="0" w:type="auto"/>
          </w:tcPr>
          <w:p w14:paraId="2493BB2B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63D25D8A" w14:textId="77777777">
        <w:tc>
          <w:tcPr>
            <w:tcW w:w="0" w:type="auto"/>
          </w:tcPr>
          <w:p w14:paraId="18E2D9FC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Square</w:t>
            </w:r>
          </w:p>
        </w:tc>
        <w:tc>
          <w:tcPr>
            <w:tcW w:w="0" w:type="auto"/>
          </w:tcPr>
          <w:p w14:paraId="51D168DF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69B1020F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46A8EB7D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595F05C8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N/A</w:t>
            </w:r>
          </w:p>
        </w:tc>
        <w:tc>
          <w:tcPr>
            <w:tcW w:w="0" w:type="auto"/>
          </w:tcPr>
          <w:p w14:paraId="2D6DAEA9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269E5B8E" w14:textId="77777777">
        <w:tc>
          <w:tcPr>
            <w:tcW w:w="0" w:type="auto"/>
          </w:tcPr>
          <w:p w14:paraId="185B504D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Parallelogram</w:t>
            </w:r>
          </w:p>
        </w:tc>
        <w:tc>
          <w:tcPr>
            <w:tcW w:w="0" w:type="auto"/>
          </w:tcPr>
          <w:p w14:paraId="0224534C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469C3C5D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72C486A3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786E1DA9" w14:textId="77777777" w:rsidR="00C86354" w:rsidRPr="0019692D" w:rsidRDefault="00C86354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3374E5BD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</w:tbl>
    <w:p w14:paraId="242B0C89" w14:textId="77777777" w:rsidR="00C86354" w:rsidRPr="00341D51" w:rsidRDefault="00000000">
      <w:pPr>
        <w:pStyle w:val="Heading2"/>
        <w:pageBreakBefore/>
        <w:rPr>
          <w:b/>
          <w:bCs/>
          <w:color w:val="000000" w:themeColor="text1"/>
        </w:rPr>
      </w:pPr>
      <w:bookmarkStart w:id="16" w:name="X71e0f690756b547a6b4bb40627314322159c9bf"/>
      <w:bookmarkEnd w:id="15"/>
      <w:r w:rsidRPr="00341D51">
        <w:rPr>
          <w:b/>
          <w:bCs/>
          <w:color w:val="000000" w:themeColor="text1"/>
        </w:rPr>
        <w:lastRenderedPageBreak/>
        <w:t>K. Technical fault, invalidation, and protocol-deviation record</w:t>
      </w:r>
    </w:p>
    <w:tbl>
      <w:tblPr>
        <w:tblW w:w="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90" w:type="dxa"/>
          <w:left w:w="110" w:type="dxa"/>
          <w:bottom w:w="90" w:type="dxa"/>
          <w:right w:w="110" w:type="dxa"/>
        </w:tblCellMar>
        <w:tblLook w:val="0020" w:firstRow="1" w:lastRow="0" w:firstColumn="0" w:lastColumn="0" w:noHBand="0" w:noVBand="0"/>
      </w:tblPr>
      <w:tblGrid>
        <w:gridCol w:w="3595"/>
        <w:gridCol w:w="3776"/>
      </w:tblGrid>
      <w:tr w:rsidR="00C86354" w:rsidRPr="0019692D" w14:paraId="22E7449B" w14:textId="77777777">
        <w:trPr>
          <w:tblHeader/>
        </w:trPr>
        <w:tc>
          <w:tcPr>
            <w:tcW w:w="0" w:type="auto"/>
            <w:shd w:val="clear" w:color="auto" w:fill="D9EAF7"/>
          </w:tcPr>
          <w:p w14:paraId="228CB538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Field</w:t>
            </w:r>
          </w:p>
        </w:tc>
        <w:tc>
          <w:tcPr>
            <w:tcW w:w="0" w:type="auto"/>
            <w:shd w:val="clear" w:color="auto" w:fill="D9EAF7"/>
          </w:tcPr>
          <w:p w14:paraId="0B10E9D5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Entry</w:t>
            </w:r>
          </w:p>
        </w:tc>
      </w:tr>
      <w:tr w:rsidR="00C86354" w:rsidRPr="0019692D" w14:paraId="0430C8E9" w14:textId="77777777">
        <w:tc>
          <w:tcPr>
            <w:tcW w:w="0" w:type="auto"/>
          </w:tcPr>
          <w:p w14:paraId="1D3FB8F1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Session ID / Trial ID</w:t>
            </w:r>
          </w:p>
        </w:tc>
        <w:tc>
          <w:tcPr>
            <w:tcW w:w="0" w:type="auto"/>
          </w:tcPr>
          <w:p w14:paraId="30A6A5BB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0F211A2E" w14:textId="77777777">
        <w:tc>
          <w:tcPr>
            <w:tcW w:w="0" w:type="auto"/>
          </w:tcPr>
          <w:p w14:paraId="5E983B2E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Event timestamp</w:t>
            </w:r>
          </w:p>
        </w:tc>
        <w:tc>
          <w:tcPr>
            <w:tcW w:w="0" w:type="auto"/>
          </w:tcPr>
          <w:p w14:paraId="112337D1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01937B5E" w14:textId="77777777">
        <w:tc>
          <w:tcPr>
            <w:tcW w:w="0" w:type="auto"/>
          </w:tcPr>
          <w:p w14:paraId="03F6149B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Fault or deviation type</w:t>
            </w:r>
          </w:p>
        </w:tc>
        <w:tc>
          <w:tcPr>
            <w:tcW w:w="0" w:type="auto"/>
          </w:tcPr>
          <w:p w14:paraId="12813323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23C502F1" w14:textId="77777777">
        <w:tc>
          <w:tcPr>
            <w:tcW w:w="0" w:type="auto"/>
          </w:tcPr>
          <w:p w14:paraId="11F07ABA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Description</w:t>
            </w:r>
          </w:p>
        </w:tc>
        <w:tc>
          <w:tcPr>
            <w:tcW w:w="0" w:type="auto"/>
          </w:tcPr>
          <w:p w14:paraId="51A0E02D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0AE5BE95" w14:textId="77777777">
        <w:tc>
          <w:tcPr>
            <w:tcW w:w="0" w:type="auto"/>
          </w:tcPr>
          <w:p w14:paraId="580E9896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Duration</w:t>
            </w:r>
          </w:p>
        </w:tc>
        <w:tc>
          <w:tcPr>
            <w:tcW w:w="0" w:type="auto"/>
          </w:tcPr>
          <w:p w14:paraId="4300A5CF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06FB1C8E" w14:textId="77777777">
        <w:tc>
          <w:tcPr>
            <w:tcW w:w="0" w:type="auto"/>
          </w:tcPr>
          <w:p w14:paraId="2ACD1F70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Participant safety impact</w:t>
            </w:r>
          </w:p>
        </w:tc>
        <w:tc>
          <w:tcPr>
            <w:tcW w:w="0" w:type="auto"/>
          </w:tcPr>
          <w:p w14:paraId="1A3BE634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7C9B953B" w14:textId="77777777">
        <w:tc>
          <w:tcPr>
            <w:tcW w:w="0" w:type="auto"/>
          </w:tcPr>
          <w:p w14:paraId="6A8327E2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Trial status</w:t>
            </w:r>
          </w:p>
        </w:tc>
        <w:tc>
          <w:tcPr>
            <w:tcW w:w="0" w:type="auto"/>
          </w:tcPr>
          <w:p w14:paraId="449E0110" w14:textId="77777777" w:rsidR="00C86354" w:rsidRPr="0019692D" w:rsidRDefault="00000000">
            <w:pPr>
              <w:rPr>
                <w:color w:val="000000" w:themeColor="text1"/>
              </w:rPr>
            </w:pP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Continued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Invalidated </w:t>
            </w:r>
            <w:proofErr w:type="gramStart"/>
            <w:r w:rsidRPr="0019692D">
              <w:rPr>
                <w:color w:val="000000" w:themeColor="text1"/>
              </w:rPr>
              <w:t>[ ]</w:t>
            </w:r>
            <w:proofErr w:type="gramEnd"/>
            <w:r w:rsidRPr="0019692D">
              <w:rPr>
                <w:color w:val="000000" w:themeColor="text1"/>
              </w:rPr>
              <w:t xml:space="preserve"> Aborted</w:t>
            </w:r>
          </w:p>
        </w:tc>
      </w:tr>
      <w:tr w:rsidR="00C86354" w:rsidRPr="0019692D" w14:paraId="02BE9EBD" w14:textId="77777777">
        <w:tc>
          <w:tcPr>
            <w:tcW w:w="0" w:type="auto"/>
          </w:tcPr>
          <w:p w14:paraId="77B8F124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Experimenter action</w:t>
            </w:r>
          </w:p>
        </w:tc>
        <w:tc>
          <w:tcPr>
            <w:tcW w:w="0" w:type="auto"/>
          </w:tcPr>
          <w:p w14:paraId="0D07E3E6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2DF6F3D7" w14:textId="77777777">
        <w:tc>
          <w:tcPr>
            <w:tcW w:w="0" w:type="auto"/>
          </w:tcPr>
          <w:p w14:paraId="65DC6444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Original record retained (Yes/No)</w:t>
            </w:r>
          </w:p>
        </w:tc>
        <w:tc>
          <w:tcPr>
            <w:tcW w:w="0" w:type="auto"/>
          </w:tcPr>
          <w:p w14:paraId="52FF79F8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  <w:tr w:rsidR="00C86354" w:rsidRPr="0019692D" w14:paraId="2F32828E" w14:textId="77777777">
        <w:tc>
          <w:tcPr>
            <w:tcW w:w="0" w:type="auto"/>
          </w:tcPr>
          <w:p w14:paraId="75F5434A" w14:textId="77777777" w:rsidR="00C86354" w:rsidRPr="0019692D" w:rsidRDefault="00000000">
            <w:pPr>
              <w:rPr>
                <w:color w:val="000000" w:themeColor="text1"/>
              </w:rPr>
            </w:pPr>
            <w:r w:rsidRPr="0019692D">
              <w:rPr>
                <w:color w:val="000000" w:themeColor="text1"/>
              </w:rPr>
              <w:t>Reserve-puzzle replacement trial ID</w:t>
            </w:r>
          </w:p>
        </w:tc>
        <w:tc>
          <w:tcPr>
            <w:tcW w:w="0" w:type="auto"/>
          </w:tcPr>
          <w:p w14:paraId="5D2352F6" w14:textId="77777777" w:rsidR="00C86354" w:rsidRPr="0019692D" w:rsidRDefault="00C86354">
            <w:pPr>
              <w:rPr>
                <w:color w:val="000000" w:themeColor="text1"/>
              </w:rPr>
            </w:pPr>
          </w:p>
        </w:tc>
      </w:tr>
    </w:tbl>
    <w:p w14:paraId="3FC75D99" w14:textId="77777777" w:rsidR="00C86354" w:rsidRPr="00341D51" w:rsidRDefault="00000000">
      <w:pPr>
        <w:pStyle w:val="Heading2"/>
        <w:rPr>
          <w:b/>
          <w:bCs/>
          <w:color w:val="000000" w:themeColor="text1"/>
        </w:rPr>
      </w:pPr>
      <w:bookmarkStart w:id="17" w:name="l.-automated-system-records"/>
      <w:bookmarkEnd w:id="16"/>
      <w:r w:rsidRPr="00341D51">
        <w:rPr>
          <w:b/>
          <w:bCs/>
          <w:color w:val="000000" w:themeColor="text1"/>
        </w:rPr>
        <w:t>L. Automated system records</w:t>
      </w:r>
    </w:p>
    <w:p w14:paraId="5E5E9284" w14:textId="77777777" w:rsidR="00C86354" w:rsidRPr="0019692D" w:rsidRDefault="00000000">
      <w:pPr>
        <w:rPr>
          <w:color w:val="000000" w:themeColor="text1"/>
        </w:rPr>
      </w:pPr>
      <w:r w:rsidRPr="0019692D">
        <w:rPr>
          <w:color w:val="000000" w:themeColor="text1"/>
        </w:rPr>
        <w:t>The study software records the following pseudonymous technical and behavioural data. These records supplement, rather than replace, the researcher forms.</w:t>
      </w:r>
    </w:p>
    <w:p w14:paraId="6D27CD48" w14:textId="77777777" w:rsidR="00C86354" w:rsidRPr="0019692D" w:rsidRDefault="00000000">
      <w:pPr>
        <w:numPr>
          <w:ilvl w:val="0"/>
          <w:numId w:val="6"/>
        </w:numPr>
        <w:rPr>
          <w:color w:val="000000" w:themeColor="text1"/>
        </w:rPr>
      </w:pPr>
      <w:r w:rsidRPr="0019692D">
        <w:rPr>
          <w:color w:val="000000" w:themeColor="text1"/>
        </w:rPr>
        <w:t>Trial state transitions, experimenter actions, commands, acknowledgements, submissions, outcomes, timestamps, and replacement links.</w:t>
      </w:r>
    </w:p>
    <w:p w14:paraId="2AFB429C" w14:textId="77777777" w:rsidR="00C86354" w:rsidRPr="0019692D" w:rsidRDefault="00000000">
      <w:pPr>
        <w:numPr>
          <w:ilvl w:val="0"/>
          <w:numId w:val="6"/>
        </w:numPr>
        <w:rPr>
          <w:color w:val="000000" w:themeColor="text1"/>
        </w:rPr>
      </w:pPr>
      <w:r w:rsidRPr="0019692D">
        <w:rPr>
          <w:color w:val="000000" w:themeColor="text1"/>
        </w:rPr>
        <w:t>Derived AprilTag detections, calibration results, and DR-state confirmations.</w:t>
      </w:r>
    </w:p>
    <w:p w14:paraId="04373377" w14:textId="77777777" w:rsidR="00C86354" w:rsidRPr="0019692D" w:rsidRDefault="00000000">
      <w:pPr>
        <w:numPr>
          <w:ilvl w:val="0"/>
          <w:numId w:val="6"/>
        </w:numPr>
        <w:rPr>
          <w:color w:val="000000" w:themeColor="text1"/>
        </w:rPr>
      </w:pPr>
      <w:r w:rsidRPr="0019692D">
        <w:rPr>
          <w:color w:val="000000" w:themeColor="text1"/>
        </w:rPr>
        <w:t>Headset position and head-orientation proxy relative to the distractors. This is not eye tracking and will not be reported as gaze.</w:t>
      </w:r>
    </w:p>
    <w:p w14:paraId="54BE1912" w14:textId="77777777" w:rsidR="00C86354" w:rsidRPr="0019692D" w:rsidRDefault="00000000">
      <w:pPr>
        <w:numPr>
          <w:ilvl w:val="0"/>
          <w:numId w:val="6"/>
        </w:numPr>
        <w:rPr>
          <w:color w:val="000000" w:themeColor="text1"/>
        </w:rPr>
      </w:pPr>
      <w:r w:rsidRPr="0019692D">
        <w:rPr>
          <w:color w:val="000000" w:themeColor="text1"/>
        </w:rPr>
        <w:t>Quest application health, network status, clock synchronisation, and faults.</w:t>
      </w:r>
    </w:p>
    <w:p w14:paraId="1BD4B443" w14:textId="404DEDD2" w:rsidR="00C86354" w:rsidRPr="0019692D" w:rsidRDefault="00000000">
      <w:pPr>
        <w:numPr>
          <w:ilvl w:val="0"/>
          <w:numId w:val="6"/>
        </w:numPr>
        <w:rPr>
          <w:color w:val="000000" w:themeColor="text1"/>
        </w:rPr>
      </w:pPr>
      <w:r w:rsidRPr="0019692D">
        <w:rPr>
          <w:color w:val="000000" w:themeColor="text1"/>
        </w:rPr>
        <w:t>OBS recording status, audio quality, and media-file manifests.</w:t>
      </w:r>
    </w:p>
    <w:p w14:paraId="4A143752" w14:textId="77777777" w:rsidR="00C86354" w:rsidRPr="0019692D" w:rsidRDefault="00000000">
      <w:pPr>
        <w:numPr>
          <w:ilvl w:val="0"/>
          <w:numId w:val="6"/>
        </w:numPr>
        <w:rPr>
          <w:color w:val="000000" w:themeColor="text1"/>
        </w:rPr>
      </w:pPr>
      <w:r w:rsidRPr="0019692D">
        <w:rPr>
          <w:color w:val="000000" w:themeColor="text1"/>
        </w:rPr>
        <w:t>File identifiers, creation times, sizes, durations, checksums, validation results, archive-transfer status, and disposal status.</w:t>
      </w:r>
    </w:p>
    <w:p w14:paraId="049B1B7C" w14:textId="77777777" w:rsidR="00C86354" w:rsidRPr="0019692D" w:rsidRDefault="00000000">
      <w:pPr>
        <w:rPr>
          <w:color w:val="000000" w:themeColor="text1"/>
        </w:rPr>
      </w:pPr>
      <w:r w:rsidRPr="0019692D">
        <w:rPr>
          <w:color w:val="000000" w:themeColor="text1"/>
        </w:rPr>
        <w:t>Raw Quest passthrough-camera frames are not retained or transmitted. No eye tracking, participant hand-skeleton telemetry, cloud processing of participant media, or automatic AI-based tangram scoring is included.</w:t>
      </w:r>
    </w:p>
    <w:p w14:paraId="4D7A1D97" w14:textId="77777777" w:rsidR="00C86354" w:rsidRPr="00341D51" w:rsidRDefault="00000000">
      <w:pPr>
        <w:pStyle w:val="Heading2"/>
        <w:pageBreakBefore/>
        <w:rPr>
          <w:b/>
          <w:bCs/>
          <w:color w:val="000000" w:themeColor="text1"/>
        </w:rPr>
      </w:pPr>
      <w:bookmarkStart w:id="18" w:name="m.-data-completion-and-integrity-check"/>
      <w:bookmarkEnd w:id="17"/>
      <w:r w:rsidRPr="00341D51">
        <w:rPr>
          <w:b/>
          <w:bCs/>
          <w:color w:val="000000" w:themeColor="text1"/>
        </w:rPr>
        <w:lastRenderedPageBreak/>
        <w:t>M. Data completion and integrity check</w:t>
      </w:r>
    </w:p>
    <w:p w14:paraId="60CE16E0" w14:textId="2204A1C5" w:rsidR="00C86354" w:rsidRPr="0019692D" w:rsidRDefault="00000000">
      <w:pPr>
        <w:numPr>
          <w:ilvl w:val="0"/>
          <w:numId w:val="7"/>
        </w:numPr>
        <w:rPr>
          <w:color w:val="000000" w:themeColor="text1"/>
        </w:rPr>
      </w:pPr>
      <w:r w:rsidRPr="0019692D">
        <w:rPr>
          <w:color w:val="000000" w:themeColor="text1"/>
        </w:rPr>
        <w:t>All expected session and trial records are present.</w:t>
      </w:r>
    </w:p>
    <w:p w14:paraId="5D50743A" w14:textId="6695D468" w:rsidR="00C86354" w:rsidRPr="0019692D" w:rsidRDefault="00000000">
      <w:pPr>
        <w:numPr>
          <w:ilvl w:val="0"/>
          <w:numId w:val="7"/>
        </w:numPr>
        <w:rPr>
          <w:color w:val="000000" w:themeColor="text1"/>
        </w:rPr>
      </w:pPr>
      <w:r w:rsidRPr="0019692D">
        <w:rPr>
          <w:color w:val="000000" w:themeColor="text1"/>
        </w:rPr>
        <w:t>Practice data are labelled and excluded from scored exports.</w:t>
      </w:r>
    </w:p>
    <w:p w14:paraId="7287C1A3" w14:textId="577D81DF" w:rsidR="00C86354" w:rsidRPr="0019692D" w:rsidRDefault="00BF5753">
      <w:pPr>
        <w:numPr>
          <w:ilvl w:val="0"/>
          <w:numId w:val="7"/>
        </w:numPr>
        <w:rPr>
          <w:color w:val="000000" w:themeColor="text1"/>
        </w:rPr>
      </w:pPr>
      <w:r w:rsidRPr="0019692D">
        <w:rPr>
          <w:color w:val="000000" w:themeColor="text1"/>
        </w:rPr>
        <w:t>Invalid trials are retained and linked to replacements.</w:t>
      </w:r>
    </w:p>
    <w:p w14:paraId="5D1C91FC" w14:textId="7605E9E2" w:rsidR="00C86354" w:rsidRPr="0019692D" w:rsidRDefault="00000000">
      <w:pPr>
        <w:numPr>
          <w:ilvl w:val="0"/>
          <w:numId w:val="7"/>
        </w:numPr>
        <w:rPr>
          <w:color w:val="000000" w:themeColor="text1"/>
        </w:rPr>
      </w:pPr>
      <w:r w:rsidRPr="0019692D">
        <w:rPr>
          <w:color w:val="000000" w:themeColor="text1"/>
        </w:rPr>
        <w:t>Questionnaire records use participant IDs rather than names.</w:t>
      </w:r>
    </w:p>
    <w:p w14:paraId="2C194F7C" w14:textId="4F827015" w:rsidR="00C86354" w:rsidRPr="0019692D" w:rsidRDefault="00000000">
      <w:pPr>
        <w:numPr>
          <w:ilvl w:val="0"/>
          <w:numId w:val="7"/>
        </w:numPr>
        <w:rPr>
          <w:color w:val="000000" w:themeColor="text1"/>
        </w:rPr>
      </w:pPr>
      <w:r w:rsidRPr="0019692D">
        <w:rPr>
          <w:color w:val="000000" w:themeColor="text1"/>
        </w:rPr>
        <w:t>Audio and overhead video files match the trial timeline.</w:t>
      </w:r>
    </w:p>
    <w:p w14:paraId="620B00D7" w14:textId="1D325A1E" w:rsidR="00C86354" w:rsidRPr="0019692D" w:rsidRDefault="00000000">
      <w:pPr>
        <w:numPr>
          <w:ilvl w:val="0"/>
          <w:numId w:val="7"/>
        </w:numPr>
        <w:rPr>
          <w:color w:val="000000" w:themeColor="text1"/>
        </w:rPr>
      </w:pPr>
      <w:r w:rsidRPr="0019692D">
        <w:rPr>
          <w:color w:val="000000" w:themeColor="text1"/>
        </w:rPr>
        <w:t>Whisper transcripts have a recorded model version and human-review state.</w:t>
      </w:r>
    </w:p>
    <w:p w14:paraId="5B2C2C2B" w14:textId="7BA0177F" w:rsidR="00C86354" w:rsidRPr="0019692D" w:rsidRDefault="00000000">
      <w:pPr>
        <w:numPr>
          <w:ilvl w:val="0"/>
          <w:numId w:val="7"/>
        </w:numPr>
        <w:rPr>
          <w:color w:val="000000" w:themeColor="text1"/>
        </w:rPr>
      </w:pPr>
      <w:r w:rsidRPr="0019692D">
        <w:rPr>
          <w:color w:val="000000" w:themeColor="text1"/>
        </w:rPr>
        <w:t>Objective scoring and any second-rater records are complete.</w:t>
      </w:r>
    </w:p>
    <w:p w14:paraId="48A75552" w14:textId="216BD46C" w:rsidR="00C86354" w:rsidRPr="0019692D" w:rsidRDefault="00000000">
      <w:pPr>
        <w:numPr>
          <w:ilvl w:val="0"/>
          <w:numId w:val="7"/>
        </w:numPr>
        <w:rPr>
          <w:color w:val="000000" w:themeColor="text1"/>
        </w:rPr>
      </w:pPr>
      <w:r w:rsidRPr="0019692D">
        <w:rPr>
          <w:color w:val="000000" w:themeColor="text1"/>
        </w:rPr>
        <w:t>File checksums and artifact validation have passed.</w:t>
      </w:r>
    </w:p>
    <w:p w14:paraId="5681139D" w14:textId="5AD4796A" w:rsidR="00C86354" w:rsidRPr="0019692D" w:rsidRDefault="00BF5753">
      <w:pPr>
        <w:numPr>
          <w:ilvl w:val="0"/>
          <w:numId w:val="7"/>
        </w:numPr>
        <w:rPr>
          <w:color w:val="000000" w:themeColor="text1"/>
        </w:rPr>
      </w:pPr>
      <w:r w:rsidRPr="0019692D">
        <w:rPr>
          <w:color w:val="000000" w:themeColor="text1"/>
        </w:rPr>
        <w:t>Temporary encrypted-SSD copy and approved archive transfer are recorded.</w:t>
      </w:r>
    </w:p>
    <w:p w14:paraId="30DA4C4C" w14:textId="08A96D61" w:rsidR="00C86354" w:rsidRPr="0019692D" w:rsidRDefault="00000000">
      <w:pPr>
        <w:numPr>
          <w:ilvl w:val="0"/>
          <w:numId w:val="7"/>
        </w:numPr>
        <w:rPr>
          <w:color w:val="000000" w:themeColor="text1"/>
        </w:rPr>
      </w:pPr>
      <w:r w:rsidRPr="0019692D">
        <w:rPr>
          <w:color w:val="000000" w:themeColor="text1"/>
        </w:rPr>
        <w:t>Withdrawal, retention, and disposal actions follow the approved protocol.</w:t>
      </w:r>
      <w:bookmarkEnd w:id="18"/>
    </w:p>
    <w:sectPr w:rsidR="00C86354" w:rsidRPr="00196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7345D7" w14:textId="77777777" w:rsidR="006807C2" w:rsidRDefault="006807C2">
      <w:pPr>
        <w:spacing w:after="0" w:line="240" w:lineRule="auto"/>
      </w:pPr>
      <w:r>
        <w:separator/>
      </w:r>
    </w:p>
  </w:endnote>
  <w:endnote w:type="continuationSeparator" w:id="0">
    <w:p w14:paraId="48149B35" w14:textId="77777777" w:rsidR="006807C2" w:rsidRDefault="00680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B68473" w14:textId="77777777" w:rsidR="006807C2" w:rsidRDefault="006807C2">
      <w:r>
        <w:separator/>
      </w:r>
    </w:p>
  </w:footnote>
  <w:footnote w:type="continuationSeparator" w:id="0">
    <w:p w14:paraId="74649362" w14:textId="77777777" w:rsidR="006807C2" w:rsidRDefault="006807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A454B4C"/>
    <w:multiLevelType w:val="multilevel"/>
    <w:tmpl w:val="57A0F82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3A112A9"/>
    <w:multiLevelType w:val="multilevel"/>
    <w:tmpl w:val="2216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34ECF"/>
    <w:multiLevelType w:val="hybridMultilevel"/>
    <w:tmpl w:val="4B2893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AE401"/>
    <w:multiLevelType w:val="multilevel"/>
    <w:tmpl w:val="1A8CCF2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4" w15:restartNumberingAfterBreak="0">
    <w:nsid w:val="518D580A"/>
    <w:multiLevelType w:val="hybridMultilevel"/>
    <w:tmpl w:val="9A80B5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E068AD"/>
    <w:multiLevelType w:val="multilevel"/>
    <w:tmpl w:val="E6D4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B3CE5"/>
    <w:multiLevelType w:val="multilevel"/>
    <w:tmpl w:val="57A0F82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457796013">
    <w:abstractNumId w:val="1"/>
  </w:num>
  <w:num w:numId="2" w16cid:durableId="893154637">
    <w:abstractNumId w:val="5"/>
  </w:num>
  <w:num w:numId="3" w16cid:durableId="1385718002">
    <w:abstractNumId w:val="3"/>
  </w:num>
  <w:num w:numId="4" w16cid:durableId="1948847734">
    <w:abstractNumId w:val="0"/>
  </w:num>
  <w:num w:numId="5" w16cid:durableId="1805848549">
    <w:abstractNumId w:val="0"/>
  </w:num>
  <w:num w:numId="6" w16cid:durableId="1006205838">
    <w:abstractNumId w:val="0"/>
  </w:num>
  <w:num w:numId="7" w16cid:durableId="854226456">
    <w:abstractNumId w:val="0"/>
  </w:num>
  <w:num w:numId="8" w16cid:durableId="401371559">
    <w:abstractNumId w:val="6"/>
  </w:num>
  <w:num w:numId="9" w16cid:durableId="1037003231">
    <w:abstractNumId w:val="4"/>
  </w:num>
  <w:num w:numId="10" w16cid:durableId="23613776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9692D"/>
    <w:rsid w:val="00341D51"/>
    <w:rsid w:val="004E29B3"/>
    <w:rsid w:val="00590D07"/>
    <w:rsid w:val="00597A5A"/>
    <w:rsid w:val="006807C2"/>
    <w:rsid w:val="006B6588"/>
    <w:rsid w:val="00784D58"/>
    <w:rsid w:val="007C13B5"/>
    <w:rsid w:val="008D6863"/>
    <w:rsid w:val="009D6880"/>
    <w:rsid w:val="00B86B75"/>
    <w:rsid w:val="00BC48D5"/>
    <w:rsid w:val="00BF5753"/>
    <w:rsid w:val="00C36279"/>
    <w:rsid w:val="00C86354"/>
    <w:rsid w:val="00DE1941"/>
    <w:rsid w:val="00E315A3"/>
    <w:rsid w:val="00FC6DB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E35A68"/>
  <w15:docId w15:val="{9EAB4C5C-37C9-1949-9082-CE43F6534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0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AFF"/>
    <w:rPr>
      <w:b/>
      <w:bCs/>
      <w:smallCaps/>
      <w:color w:val="0F4761" w:themeColor="accent1" w:themeShade="BF"/>
      <w:spacing w:val="5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10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6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0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58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27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96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8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43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3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9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355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4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069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21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20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9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60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0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95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26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95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1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603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24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2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79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20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37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1535</Words>
  <Characters>8752</Characters>
  <Application>Microsoft Office Word</Application>
  <DocSecurity>0</DocSecurity>
  <Lines>72</Lines>
  <Paragraphs>20</Paragraphs>
  <ScaleCrop>false</ScaleCrop>
  <Company>The University of Adelaide</Company>
  <LinksUpToDate>false</LinksUpToDate>
  <CharactersWithSpaces>10267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Diminished Reality Study</dc:title>
  <dc:creator/>
  <cp:keywords/>
  <cp:lastModifiedBy>Arya Pankaj Ranjan (Student)</cp:lastModifiedBy>
  <cp:revision>7</cp:revision>
  <dcterms:created xsi:type="dcterms:W3CDTF">2026-07-19T08:32:00Z</dcterms:created>
  <dcterms:modified xsi:type="dcterms:W3CDTF">2026-07-20T05:46:00Z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0.1 - 19 July 2026</vt:lpwstr>
  </property>
  <property fmtid="{D5CDD505-2E9C-101B-9397-08002B2CF9AE}" pid="3" name="subtitle">
    <vt:lpwstr>Data Collection Tool</vt:lpwstr>
  </property>
</Properties>
</file>