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51A7D60C">
      <w:pPr>
        <w:spacing w:after="60"/>
        <w:jc w:val="center"/>
      </w:pPr>
      <w:r>
        <w:rPr>
          <w:rFonts w:ascii="Arial" w:hAnsi="Arial" w:eastAsia="Arial" w:cs="Arial"/>
          <w:b/>
          <w:bCs/>
          <w:color w:val="C25939"/>
          <w:sz w:val="36"/>
          <w:szCs w:val="36"/>
        </w:rPr>
        <w:t>FULL TECH STACK BREAKDOWN</w:t>
      </w:r>
    </w:p>
    <w:p w14:paraId="778DA8B0">
      <w:pPr>
        <w:spacing w:after="300"/>
        <w:jc w:val="center"/>
      </w:pPr>
      <w:r>
        <w:rPr>
          <w:rFonts w:ascii="Arial" w:hAnsi="Arial" w:eastAsia="Arial" w:cs="Arial"/>
          <w:b/>
          <w:bCs/>
          <w:color w:val="32452C"/>
          <w:sz w:val="20"/>
          <w:szCs w:val="20"/>
        </w:rPr>
        <w:t>PRANATA (VETERNITY) - LIVESTOCK MANAGEMENT &amp; MARKETPLACE PLATFORM</w:t>
      </w:r>
    </w:p>
    <w:p w14:paraId="7CF6C2B4">
      <w:pPr>
        <w:spacing w:after="200"/>
      </w:pPr>
      <w:r>
        <w:rPr>
          <w:rFonts w:ascii="Arial" w:hAnsi="Arial" w:eastAsia="Arial" w:cs="Arial"/>
          <w:color w:val="1C241E"/>
          <w:sz w:val="20"/>
          <w:szCs w:val="20"/>
        </w:rPr>
        <w:t>Dokumen ini mencakup rincian lengkap seluruh teknologi, library, dan infrastruktur database yang aktif digunakan dalam sistem Pranata, beserta fungsi spesifik dan alasan pemilihannya.</w:t>
      </w:r>
    </w:p>
    <w:p w14:paraId="593D96A3">
      <w:pPr>
        <w:pStyle w:val="Heading1"/>
        <w:spacing w:before="360" w:after="140"/>
      </w:pPr>
      <w:r>
        <w:rPr>
          <w:rFonts w:ascii="Arial" w:hAnsi="Arial" w:eastAsia="Arial" w:cs="Arial"/>
          <w:b/>
          <w:bCs/>
          <w:color w:val="C25939"/>
          <w:sz w:val="28"/>
          <w:szCs w:val="28"/>
        </w:rPr>
        <w:t>1. BACKEND TECH STACK</w:t>
      </w:r>
    </w:p>
    <w:p w14:paraId="640F1A82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32452C"/>
          <w:sz w:val="22"/>
          <w:szCs w:val="22"/>
        </w:rPr>
        <w:t>Core Framework &amp; Runtime</w:t>
      </w:r>
    </w:p>
    <w:p w14:paraId="1EBBFD46">
      <w:pPr>
        <w:pStyle w:val="ListParagraph"/>
        <w:numPr>
          <w:ilvl w:val="0"/>
          <w:numId w:val="1"/>
        </w:numPr>
        <w:spacing w:before="80" w:after="40"/>
        <w:ind w:left="720" w:hanging="360"/>
      </w:pPr>
      <w:r>
        <w:rPr>
          <w:rFonts w:ascii="Arial" w:hAnsi="Arial" w:eastAsia="Arial" w:cs="Arial"/>
          <w:b/>
          <w:bCs/>
          <w:color w:val="32452C"/>
          <w:sz w:val="21"/>
          <w:szCs w:val="21"/>
        </w:rPr>
        <w:t>Node.js + Express 5</w:t>
      </w:r>
    </w:p>
    <w:p w14:paraId="09D510E6">
      <w:pPr>
        <w:pStyle w:val="ListParagraph"/>
        <w:numPr>
          <w:ilvl w:val="1"/>
          <w:numId w:val="1"/>
        </w:numPr>
        <w:spacing w:before="20" w:after="2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Fungsi (What We Use It For): </w:t>
      </w:r>
      <w:r>
        <w:rPr>
          <w:rFonts w:ascii="Arial" w:hAnsi="Arial" w:eastAsia="Arial" w:cs="Arial"/>
          <w:color w:val="1C241E"/>
          <w:sz w:val="19"/>
          <w:szCs w:val="19"/>
        </w:rPr>
        <w:t>Membangun RESTful API Server untuk menangani authentication, manajemen produk marketplace, cart, order, jadwal event peternak, dan data profil.</w:t>
      </w:r>
    </w:p>
    <w:p w14:paraId="466A44A1">
      <w:pPr>
        <w:pStyle w:val="ListParagraph"/>
        <w:numPr>
          <w:ilvl w:val="1"/>
          <w:numId w:val="1"/>
        </w:numPr>
        <w:spacing w:before="20" w:after="8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Alasan Pemilihan (Reason): </w:t>
      </w:r>
      <w:r>
        <w:rPr>
          <w:rFonts w:ascii="Arial" w:hAnsi="Arial" w:eastAsia="Arial" w:cs="Arial"/>
          <w:color w:val="555555"/>
          <w:sz w:val="19"/>
          <w:szCs w:val="19"/>
        </w:rPr>
        <w:t>Versi Express 5 memiliki penanganan error async otomatis yang stabil, arsitektur middleware fleksibel, serta performa routing teruji.</w:t>
      </w:r>
    </w:p>
    <w:p w14:paraId="7979916C">
      <w:pPr>
        <w:pStyle w:val="ListParagraph"/>
        <w:numPr>
          <w:ilvl w:val="0"/>
          <w:numId w:val="1"/>
        </w:numPr>
        <w:spacing w:before="80" w:after="40"/>
        <w:ind w:left="720" w:hanging="360"/>
      </w:pPr>
      <w:r>
        <w:rPr>
          <w:rFonts w:ascii="Arial" w:hAnsi="Arial" w:eastAsia="Arial" w:cs="Arial"/>
          <w:b/>
          <w:bCs/>
          <w:color w:val="32452C"/>
          <w:sz w:val="21"/>
          <w:szCs w:val="21"/>
        </w:rPr>
        <w:t>TypeScript &amp; tsx</w:t>
      </w:r>
    </w:p>
    <w:p w14:paraId="2AF0EE2B">
      <w:pPr>
        <w:pStyle w:val="ListParagraph"/>
        <w:numPr>
          <w:ilvl w:val="1"/>
          <w:numId w:val="1"/>
        </w:numPr>
        <w:spacing w:before="20" w:after="2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Fungsi (What We Use It For): </w:t>
      </w:r>
      <w:r>
        <w:rPr>
          <w:rFonts w:ascii="Arial" w:hAnsi="Arial" w:eastAsia="Arial" w:cs="Arial"/>
          <w:color w:val="1C241E"/>
          <w:sz w:val="19"/>
          <w:szCs w:val="19"/>
        </w:rPr>
        <w:t>Bahasa pemrograman utama backend dan runtime execution engine (tsx watch) untuk eksekusi server tanpa kompilasi manual berulang.</w:t>
      </w:r>
    </w:p>
    <w:p w14:paraId="34CBEFCE">
      <w:pPr>
        <w:pStyle w:val="ListParagraph"/>
        <w:numPr>
          <w:ilvl w:val="1"/>
          <w:numId w:val="1"/>
        </w:numPr>
        <w:spacing w:before="20" w:after="8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Alasan Pemilihan (Reason): </w:t>
      </w:r>
      <w:r>
        <w:rPr>
          <w:rFonts w:ascii="Arial" w:hAnsi="Arial" w:eastAsia="Arial" w:cs="Arial"/>
          <w:color w:val="555555"/>
          <w:sz w:val="19"/>
          <w:szCs w:val="19"/>
        </w:rPr>
        <w:t>Memberikan static typing presisi tinggi, auto-completion pada controller/middleware, serta mencegah bugs runtime di server.</w:t>
      </w:r>
    </w:p>
    <w:p w14:paraId="3C6F7344">
      <w:pPr>
        <w:spacing w:after="100"/>
      </w:pPr>
    </w:p>
    <w:p w14:paraId="43D72796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32452C"/>
          <w:sz w:val="22"/>
          <w:szCs w:val="22"/>
        </w:rPr>
        <w:t>Security, Traffic Control &amp; Performance</w:t>
      </w:r>
    </w:p>
    <w:p w14:paraId="20080ABF">
      <w:pPr>
        <w:pStyle w:val="ListParagraph"/>
        <w:numPr>
          <w:ilvl w:val="0"/>
          <w:numId w:val="1"/>
        </w:numPr>
        <w:spacing w:before="80" w:after="40"/>
        <w:ind w:left="720" w:hanging="360"/>
      </w:pPr>
      <w:r>
        <w:rPr>
          <w:rFonts w:ascii="Arial" w:hAnsi="Arial" w:eastAsia="Arial" w:cs="Arial"/>
          <w:b/>
          <w:bCs/>
          <w:color w:val="32452C"/>
          <w:sz w:val="21"/>
          <w:szCs w:val="21"/>
        </w:rPr>
        <w:t>bcrypt</w:t>
      </w:r>
    </w:p>
    <w:p w14:paraId="1E6ED0FB">
      <w:pPr>
        <w:pStyle w:val="ListParagraph"/>
        <w:numPr>
          <w:ilvl w:val="1"/>
          <w:numId w:val="1"/>
        </w:numPr>
        <w:spacing w:before="20" w:after="2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Fungsi (What We Use It For): </w:t>
      </w:r>
      <w:r>
        <w:rPr>
          <w:rFonts w:ascii="Arial" w:hAnsi="Arial" w:eastAsia="Arial" w:cs="Arial"/>
          <w:color w:val="1C241E"/>
          <w:sz w:val="19"/>
          <w:szCs w:val="19"/>
        </w:rPr>
        <w:t>Melakukan hashing kata sandi user dengan salt rounds (12 rounds) sebelum disimpan ke database, serta verifikasi hash saat login.</w:t>
      </w:r>
    </w:p>
    <w:p w14:paraId="5CA48EC4">
      <w:pPr>
        <w:pStyle w:val="ListParagraph"/>
        <w:numPr>
          <w:ilvl w:val="1"/>
          <w:numId w:val="1"/>
        </w:numPr>
        <w:spacing w:before="20" w:after="8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Alasan Pemilihan (Reason): </w:t>
      </w:r>
      <w:r>
        <w:rPr>
          <w:rFonts w:ascii="Arial" w:hAnsi="Arial" w:eastAsia="Arial" w:cs="Arial"/>
          <w:color w:val="555555"/>
          <w:sz w:val="19"/>
          <w:szCs w:val="19"/>
        </w:rPr>
        <w:t>Standar keamanan industri terbaik untuk proteksi password dari serangan rainbow table atau kebocoran database.</w:t>
      </w:r>
    </w:p>
    <w:p w14:paraId="56D0FA27">
      <w:pPr>
        <w:pStyle w:val="ListParagraph"/>
        <w:numPr>
          <w:ilvl w:val="0"/>
          <w:numId w:val="1"/>
        </w:numPr>
        <w:spacing w:before="80" w:after="40"/>
        <w:ind w:left="720" w:hanging="360"/>
      </w:pPr>
      <w:r>
        <w:rPr>
          <w:rFonts w:ascii="Arial" w:hAnsi="Arial" w:eastAsia="Arial" w:cs="Arial"/>
          <w:b/>
          <w:bCs/>
          <w:color w:val="32452C"/>
          <w:sz w:val="21"/>
          <w:szCs w:val="21"/>
        </w:rPr>
        <w:t>jsonwebtoken (jwt)</w:t>
      </w:r>
    </w:p>
    <w:p w14:paraId="669CF0D9">
      <w:pPr>
        <w:pStyle w:val="ListParagraph"/>
        <w:numPr>
          <w:ilvl w:val="1"/>
          <w:numId w:val="1"/>
        </w:numPr>
        <w:spacing w:before="20" w:after="2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Fungsi (What We Use It For): </w:t>
      </w:r>
      <w:r>
        <w:rPr>
          <w:rFonts w:ascii="Arial" w:hAnsi="Arial" w:eastAsia="Arial" w:cs="Arial"/>
          <w:color w:val="1C241E"/>
          <w:sz w:val="19"/>
          <w:szCs w:val="19"/>
        </w:rPr>
        <w:t>Menandatangani (sign) dan memverifikasi (verify) token JWT pada header Authorization: Bearer token untuk otorisasi endpoint.</w:t>
      </w:r>
    </w:p>
    <w:p w14:paraId="2C2A3B38">
      <w:pPr>
        <w:pStyle w:val="ListParagraph"/>
        <w:numPr>
          <w:ilvl w:val="1"/>
          <w:numId w:val="1"/>
        </w:numPr>
        <w:spacing w:before="20" w:after="8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Alasan Pemilihan (Reason): </w:t>
      </w:r>
      <w:r>
        <w:rPr>
          <w:rFonts w:ascii="Arial" w:hAnsi="Arial" w:eastAsia="Arial" w:cs="Arial"/>
          <w:color w:val="555555"/>
          <w:sz w:val="19"/>
          <w:szCs w:val="19"/>
        </w:rPr>
        <w:t>Stateless authentication yang sangat cepat tanpa perlu melakukan query sesi berulang ke database pada setiap request API.</w:t>
      </w:r>
    </w:p>
    <w:p w14:paraId="7B2FAD62">
      <w:pPr>
        <w:pStyle w:val="ListParagraph"/>
        <w:numPr>
          <w:ilvl w:val="0"/>
          <w:numId w:val="1"/>
        </w:numPr>
        <w:spacing w:before="80" w:after="40"/>
        <w:ind w:left="720" w:hanging="360"/>
      </w:pPr>
      <w:r>
        <w:rPr>
          <w:rFonts w:ascii="Arial" w:hAnsi="Arial" w:eastAsia="Arial" w:cs="Arial"/>
          <w:b/>
          <w:bCs/>
          <w:color w:val="32452C"/>
          <w:sz w:val="21"/>
          <w:szCs w:val="21"/>
        </w:rPr>
        <w:t>express-rate-limit</w:t>
      </w:r>
    </w:p>
    <w:p w14:paraId="0DD2F3B5">
      <w:pPr>
        <w:pStyle w:val="ListParagraph"/>
        <w:numPr>
          <w:ilvl w:val="1"/>
          <w:numId w:val="1"/>
        </w:numPr>
        <w:spacing w:before="20" w:after="2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Fungsi (What We Use It For): </w:t>
      </w:r>
      <w:r>
        <w:rPr>
          <w:rFonts w:ascii="Arial" w:hAnsi="Arial" w:eastAsia="Arial" w:cs="Arial"/>
          <w:color w:val="1C241E"/>
          <w:sz w:val="19"/>
          <w:szCs w:val="19"/>
        </w:rPr>
        <w:t>Membatasi jumlah request dari IP pengguna (Global Limiter: 1000 req/15 mnt; Auth Limiter: 10 req/15 mnt).</w:t>
      </w:r>
    </w:p>
    <w:p w14:paraId="234F5CAB">
      <w:pPr>
        <w:pStyle w:val="ListParagraph"/>
        <w:numPr>
          <w:ilvl w:val="1"/>
          <w:numId w:val="1"/>
        </w:numPr>
        <w:spacing w:before="20" w:after="8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Alasan Pemilihan (Reason): </w:t>
      </w:r>
      <w:r>
        <w:rPr>
          <w:rFonts w:ascii="Arial" w:hAnsi="Arial" w:eastAsia="Arial" w:cs="Arial"/>
          <w:color w:val="555555"/>
          <w:sz w:val="19"/>
          <w:szCs w:val="19"/>
        </w:rPr>
        <w:t>Melindungi server API dari serangan DDoS, brute-force login, dan bot spamming.</w:t>
      </w:r>
    </w:p>
    <w:p w14:paraId="69D6728D">
      <w:pPr>
        <w:pStyle w:val="ListParagraph"/>
        <w:numPr>
          <w:ilvl w:val="0"/>
          <w:numId w:val="1"/>
        </w:numPr>
        <w:spacing w:before="80" w:after="40"/>
        <w:ind w:left="720" w:hanging="360"/>
      </w:pPr>
      <w:r>
        <w:rPr>
          <w:rFonts w:ascii="Arial" w:hAnsi="Arial" w:eastAsia="Arial" w:cs="Arial"/>
          <w:b/>
          <w:bCs/>
          <w:color w:val="32452C"/>
          <w:sz w:val="21"/>
          <w:szCs w:val="21"/>
        </w:rPr>
        <w:t>Helmet</w:t>
      </w:r>
    </w:p>
    <w:p w14:paraId="50BF8A33">
      <w:pPr>
        <w:pStyle w:val="ListParagraph"/>
        <w:numPr>
          <w:ilvl w:val="1"/>
          <w:numId w:val="1"/>
        </w:numPr>
        <w:spacing w:before="20" w:after="2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Fungsi (What We Use It For): </w:t>
      </w:r>
      <w:r>
        <w:rPr>
          <w:rFonts w:ascii="Arial" w:hAnsi="Arial" w:eastAsia="Arial" w:cs="Arial"/>
          <w:color w:val="1C241E"/>
          <w:sz w:val="19"/>
          <w:szCs w:val="19"/>
        </w:rPr>
        <w:t>Mengamankan response header HTTP seperti menyembunyikan header X-Powered-By: Express.</w:t>
      </w:r>
    </w:p>
    <w:p w14:paraId="1F4FB84C">
      <w:pPr>
        <w:pStyle w:val="ListParagraph"/>
        <w:numPr>
          <w:ilvl w:val="1"/>
          <w:numId w:val="1"/>
        </w:numPr>
        <w:spacing w:before="20" w:after="8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Alasan Pemilihan (Reason): </w:t>
      </w:r>
      <w:r>
        <w:rPr>
          <w:rFonts w:ascii="Arial" w:hAnsi="Arial" w:eastAsia="Arial" w:cs="Arial"/>
          <w:color w:val="555555"/>
          <w:sz w:val="19"/>
          <w:szCs w:val="19"/>
        </w:rPr>
        <w:t>Menutup celah keamanan dasar agar penyerang tidak dapat mendeteksi versi engine server.</w:t>
      </w:r>
    </w:p>
    <w:p w14:paraId="7B48FE68">
      <w:pPr>
        <w:pStyle w:val="ListParagraph"/>
        <w:numPr>
          <w:ilvl w:val="0"/>
          <w:numId w:val="1"/>
        </w:numPr>
        <w:spacing w:before="80" w:after="40"/>
        <w:ind w:left="720" w:hanging="360"/>
      </w:pPr>
      <w:r>
        <w:rPr>
          <w:rFonts w:ascii="Arial" w:hAnsi="Arial" w:eastAsia="Arial" w:cs="Arial"/>
          <w:b/>
          <w:bCs/>
          <w:color w:val="32452C"/>
          <w:sz w:val="21"/>
          <w:szCs w:val="21"/>
        </w:rPr>
        <w:t>Compression (compression)</w:t>
      </w:r>
    </w:p>
    <w:p w14:paraId="48621258">
      <w:pPr>
        <w:pStyle w:val="ListParagraph"/>
        <w:numPr>
          <w:ilvl w:val="1"/>
          <w:numId w:val="1"/>
        </w:numPr>
        <w:spacing w:before="20" w:after="2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Fungsi (What We Use It For): </w:t>
      </w:r>
      <w:r>
        <w:rPr>
          <w:rFonts w:ascii="Arial" w:hAnsi="Arial" w:eastAsia="Arial" w:cs="Arial"/>
          <w:color w:val="1C241E"/>
          <w:sz w:val="19"/>
          <w:szCs w:val="19"/>
        </w:rPr>
        <w:t>Mengompresi payload response JSON API menggunakan algoritma Gzip/Deflate berbasis zlib.</w:t>
      </w:r>
    </w:p>
    <w:p w14:paraId="51F917C5">
      <w:pPr>
        <w:pStyle w:val="ListParagraph"/>
        <w:numPr>
          <w:ilvl w:val="1"/>
          <w:numId w:val="1"/>
        </w:numPr>
        <w:spacing w:before="20" w:after="8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Alasan Pemilihan (Reason): </w:t>
      </w:r>
      <w:r>
        <w:rPr>
          <w:rFonts w:ascii="Arial" w:hAnsi="Arial" w:eastAsia="Arial" w:cs="Arial"/>
          <w:color w:val="555555"/>
          <w:sz w:val="19"/>
          <w:szCs w:val="19"/>
        </w:rPr>
        <w:t>Memperkecil ukuran file data JSON hingga 70-80%, mempercepat waktu loading di frontend, dan menghemat bandwidth.</w:t>
      </w:r>
    </w:p>
    <w:p w14:paraId="5C87FE89">
      <w:pPr>
        <w:pStyle w:val="ListParagraph"/>
        <w:numPr>
          <w:ilvl w:val="0"/>
          <w:numId w:val="1"/>
        </w:numPr>
        <w:spacing w:before="80" w:after="40"/>
        <w:ind w:left="720" w:hanging="360"/>
      </w:pPr>
      <w:r>
        <w:rPr>
          <w:rFonts w:ascii="Arial" w:hAnsi="Arial" w:eastAsia="Arial" w:cs="Arial"/>
          <w:b/>
          <w:bCs/>
          <w:color w:val="32452C"/>
          <w:sz w:val="21"/>
          <w:szCs w:val="21"/>
        </w:rPr>
        <w:t>CORS (cors)</w:t>
      </w:r>
    </w:p>
    <w:p w14:paraId="31D5DC78">
      <w:pPr>
        <w:pStyle w:val="ListParagraph"/>
        <w:numPr>
          <w:ilvl w:val="1"/>
          <w:numId w:val="1"/>
        </w:numPr>
        <w:spacing w:before="20" w:after="2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Fungsi (What We Use It For): </w:t>
      </w:r>
      <w:r>
        <w:rPr>
          <w:rFonts w:ascii="Arial" w:hAnsi="Arial" w:eastAsia="Arial" w:cs="Arial"/>
          <w:color w:val="1C241E"/>
          <w:sz w:val="19"/>
          <w:szCs w:val="19"/>
        </w:rPr>
        <w:t>Mengatur hak akses Cross-Origin Resource Sharing agar API Backend hanya bisa diakses oleh domain Frontend yang diizinkan.</w:t>
      </w:r>
    </w:p>
    <w:p w14:paraId="6BCDBE0C">
      <w:pPr>
        <w:pStyle w:val="ListParagraph"/>
        <w:numPr>
          <w:ilvl w:val="1"/>
          <w:numId w:val="1"/>
        </w:numPr>
        <w:spacing w:before="20" w:after="8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Alasan Pemilihan (Reason): </w:t>
      </w:r>
      <w:r>
        <w:rPr>
          <w:rFonts w:ascii="Arial" w:hAnsi="Arial" w:eastAsia="Arial" w:cs="Arial"/>
          <w:color w:val="555555"/>
          <w:sz w:val="19"/>
          <w:szCs w:val="19"/>
        </w:rPr>
        <w:t>Mencegah request data sensitif oleh website asing atau spammer tak dikenal di luar ekosistem aplikasi.</w:t>
      </w:r>
    </w:p>
    <w:p w14:paraId="3EF019C9">
      <w:pPr>
        <w:spacing w:after="100"/>
      </w:pPr>
    </w:p>
    <w:p w14:paraId="29E1E7F9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32452C"/>
          <w:sz w:val="22"/>
          <w:szCs w:val="22"/>
        </w:rPr>
        <w:t>Validation &amp; Memory Caching</w:t>
      </w:r>
    </w:p>
    <w:p w14:paraId="6F0479EF">
      <w:pPr>
        <w:pStyle w:val="ListParagraph"/>
        <w:numPr>
          <w:ilvl w:val="0"/>
          <w:numId w:val="1"/>
        </w:numPr>
        <w:spacing w:before="80" w:after="40"/>
        <w:ind w:left="720" w:hanging="360"/>
      </w:pPr>
      <w:r>
        <w:rPr>
          <w:rFonts w:ascii="Arial" w:hAnsi="Arial" w:eastAsia="Arial" w:cs="Arial"/>
          <w:b/>
          <w:bCs/>
          <w:color w:val="32452C"/>
          <w:sz w:val="21"/>
          <w:szCs w:val="21"/>
        </w:rPr>
        <w:t>Zod</w:t>
      </w:r>
    </w:p>
    <w:p w14:paraId="0F5B6C93">
      <w:pPr>
        <w:pStyle w:val="ListParagraph"/>
        <w:numPr>
          <w:ilvl w:val="1"/>
          <w:numId w:val="1"/>
        </w:numPr>
        <w:spacing w:before="20" w:after="2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Fungsi (What We Use It For): </w:t>
      </w:r>
      <w:r>
        <w:rPr>
          <w:rFonts w:ascii="Arial" w:hAnsi="Arial" w:eastAsia="Arial" w:cs="Arial"/>
          <w:color w:val="1C241E"/>
          <w:sz w:val="19"/>
          <w:szCs w:val="19"/>
        </w:rPr>
        <w:t>Validasi skema tipe data pada payload request body yang masuk ke controller (produk, order, cart, auth).</w:t>
      </w:r>
    </w:p>
    <w:p w14:paraId="342166A8">
      <w:pPr>
        <w:pStyle w:val="ListParagraph"/>
        <w:numPr>
          <w:ilvl w:val="1"/>
          <w:numId w:val="1"/>
        </w:numPr>
        <w:spacing w:before="20" w:after="8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Alasan Pemilihan (Reason): </w:t>
      </w:r>
      <w:r>
        <w:rPr>
          <w:rFonts w:ascii="Arial" w:hAnsi="Arial" w:eastAsia="Arial" w:cs="Arial"/>
          <w:color w:val="555555"/>
          <w:sz w:val="19"/>
          <w:szCs w:val="19"/>
        </w:rPr>
        <w:t>Memastikan seluruh data dari client valid secara struktur dan tipe sebelum masuk ke logika database.</w:t>
      </w:r>
    </w:p>
    <w:p w14:paraId="6E6C4BA9">
      <w:pPr>
        <w:pStyle w:val="ListParagraph"/>
        <w:numPr>
          <w:ilvl w:val="0"/>
          <w:numId w:val="1"/>
        </w:numPr>
        <w:spacing w:before="80" w:after="40"/>
        <w:ind w:left="720" w:hanging="360"/>
      </w:pPr>
      <w:r>
        <w:rPr>
          <w:rFonts w:ascii="Arial" w:hAnsi="Arial" w:eastAsia="Arial" w:cs="Arial"/>
          <w:b/>
          <w:bCs/>
          <w:color w:val="32452C"/>
          <w:sz w:val="21"/>
          <w:szCs w:val="21"/>
        </w:rPr>
        <w:t>Node-Cache (node-cache)</w:t>
      </w:r>
    </w:p>
    <w:p w14:paraId="654C397D">
      <w:pPr>
        <w:pStyle w:val="ListParagraph"/>
        <w:numPr>
          <w:ilvl w:val="1"/>
          <w:numId w:val="1"/>
        </w:numPr>
        <w:spacing w:before="20" w:after="2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Fungsi (What We Use It For): </w:t>
      </w:r>
      <w:r>
        <w:rPr>
          <w:rFonts w:ascii="Arial" w:hAnsi="Arial" w:eastAsia="Arial" w:cs="Arial"/>
          <w:color w:val="1C241E"/>
          <w:sz w:val="19"/>
          <w:szCs w:val="19"/>
        </w:rPr>
        <w:t>Menyimpan data sementara di dalam memori RAM backend (seperti harga komoditas pasar) dengan TTL (Time-To-Live).</w:t>
      </w:r>
    </w:p>
    <w:p w14:paraId="2A9D8243">
      <w:pPr>
        <w:pStyle w:val="ListParagraph"/>
        <w:numPr>
          <w:ilvl w:val="1"/>
          <w:numId w:val="1"/>
        </w:numPr>
        <w:spacing w:before="20" w:after="8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Alasan Pemilihan (Reason): </w:t>
      </w:r>
      <w:r>
        <w:rPr>
          <w:rFonts w:ascii="Arial" w:hAnsi="Arial" w:eastAsia="Arial" w:cs="Arial"/>
          <w:color w:val="555555"/>
          <w:sz w:val="19"/>
          <w:szCs w:val="19"/>
        </w:rPr>
        <w:t>Mempercepat waktu respon (sub-millisecond) untuk data yang sering dibaca tanpa membebani query database.</w:t>
      </w:r>
    </w:p>
    <w:p w14:paraId="4986F70C">
      <w:pPr>
        <w:pStyle w:val="ListParagraph"/>
        <w:numPr>
          <w:ilvl w:val="0"/>
          <w:numId w:val="1"/>
        </w:numPr>
        <w:spacing w:before="80" w:after="40"/>
        <w:ind w:left="720" w:hanging="360"/>
      </w:pPr>
      <w:r>
        <w:rPr>
          <w:rFonts w:ascii="Arial" w:hAnsi="Arial" w:eastAsia="Arial" w:cs="Arial"/>
          <w:b/>
          <w:bCs/>
          <w:color w:val="32452C"/>
          <w:sz w:val="21"/>
          <w:szCs w:val="21"/>
        </w:rPr>
        <w:t>dotenv</w:t>
      </w:r>
    </w:p>
    <w:p w14:paraId="1FC630F9">
      <w:pPr>
        <w:pStyle w:val="ListParagraph"/>
        <w:numPr>
          <w:ilvl w:val="1"/>
          <w:numId w:val="1"/>
        </w:numPr>
        <w:spacing w:before="20" w:after="2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Fungsi (What We Use It For): </w:t>
      </w:r>
      <w:r>
        <w:rPr>
          <w:rFonts w:ascii="Arial" w:hAnsi="Arial" w:eastAsia="Arial" w:cs="Arial"/>
          <w:color w:val="1C241E"/>
          <w:sz w:val="19"/>
          <w:szCs w:val="19"/>
        </w:rPr>
        <w:t>Membaca variabel lingkungan (environment variables) dari file .env (DATABASE_URL, JWT_SECRET, PORT).</w:t>
      </w:r>
    </w:p>
    <w:p w14:paraId="1FE0C193">
      <w:pPr>
        <w:pStyle w:val="ListParagraph"/>
        <w:numPr>
          <w:ilvl w:val="1"/>
          <w:numId w:val="1"/>
        </w:numPr>
        <w:spacing w:before="20" w:after="8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Alasan Pemilihan (Reason): </w:t>
      </w:r>
      <w:r>
        <w:rPr>
          <w:rFonts w:ascii="Arial" w:hAnsi="Arial" w:eastAsia="Arial" w:cs="Arial"/>
          <w:color w:val="555555"/>
          <w:sz w:val="19"/>
          <w:szCs w:val="19"/>
        </w:rPr>
        <w:t>Mengamankan kredensial rahasia server agar tidak pernah ter-commit secara mentah ke version control Git.</w:t>
      </w:r>
    </w:p>
    <w:p w14:paraId="5D578FBA">
      <w:pPr>
        <w:spacing w:after="100"/>
      </w:pPr>
    </w:p>
    <w:p w14:paraId="61025446">
      <w:pPr>
        <w:pStyle w:val="Heading1"/>
        <w:spacing w:before="360" w:after="140"/>
      </w:pPr>
      <w:r>
        <w:rPr>
          <w:rFonts w:ascii="Arial" w:hAnsi="Arial" w:eastAsia="Arial" w:cs="Arial"/>
          <w:b/>
          <w:bCs/>
          <w:color w:val="C25939"/>
          <w:sz w:val="28"/>
          <w:szCs w:val="28"/>
        </w:rPr>
        <w:t>2. FRONTEND TECH STACK</w:t>
      </w:r>
    </w:p>
    <w:p w14:paraId="09B0196B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32452C"/>
          <w:sz w:val="22"/>
          <w:szCs w:val="22"/>
        </w:rPr>
        <w:t>Core Framework &amp; Runtime</w:t>
      </w:r>
    </w:p>
    <w:p w14:paraId="78BDC01F">
      <w:pPr>
        <w:pStyle w:val="ListParagraph"/>
        <w:numPr>
          <w:ilvl w:val="0"/>
          <w:numId w:val="1"/>
        </w:numPr>
        <w:spacing w:before="80" w:after="40"/>
        <w:ind w:left="720" w:hanging="360"/>
      </w:pPr>
      <w:r>
        <w:rPr>
          <w:rFonts w:ascii="Arial" w:hAnsi="Arial" w:eastAsia="Arial" w:cs="Arial"/>
          <w:b/>
          <w:bCs/>
          <w:color w:val="32452C"/>
          <w:sz w:val="21"/>
          <w:szCs w:val="21"/>
        </w:rPr>
        <w:t>Next.js 16 (App Router)</w:t>
      </w:r>
    </w:p>
    <w:p w14:paraId="026448E6">
      <w:pPr>
        <w:pStyle w:val="ListParagraph"/>
        <w:numPr>
          <w:ilvl w:val="1"/>
          <w:numId w:val="1"/>
        </w:numPr>
        <w:spacing w:before="20" w:after="2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Fungsi (What We Use It For): </w:t>
      </w:r>
      <w:r>
        <w:rPr>
          <w:rFonts w:ascii="Arial" w:hAnsi="Arial" w:eastAsia="Arial" w:cs="Arial"/>
          <w:color w:val="1C241E"/>
          <w:sz w:val="19"/>
          <w:szCs w:val="19"/>
        </w:rPr>
        <w:t>Framework React utama untuk me-render halaman frontend, routing dinamis (/market, /hub, /intelligence), serta Serverless API Routes (/api/chat, /api/ai/grade).</w:t>
      </w:r>
    </w:p>
    <w:p w14:paraId="41148677">
      <w:pPr>
        <w:pStyle w:val="ListParagraph"/>
        <w:numPr>
          <w:ilvl w:val="1"/>
          <w:numId w:val="1"/>
        </w:numPr>
        <w:spacing w:before="20" w:after="8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Alasan Pemilihan (Reason): </w:t>
      </w:r>
      <w:r>
        <w:rPr>
          <w:rFonts w:ascii="Arial" w:hAnsi="Arial" w:eastAsia="Arial" w:cs="Arial"/>
          <w:color w:val="555555"/>
          <w:sz w:val="19"/>
          <w:szCs w:val="19"/>
        </w:rPr>
        <w:t>Menawarkan Server Components (SSR) SEO-friendly, kompilasi ultra cepat (Turbopack), dan struktur folder modern App Router.</w:t>
      </w:r>
    </w:p>
    <w:p w14:paraId="63A34B40">
      <w:pPr>
        <w:pStyle w:val="ListParagraph"/>
        <w:numPr>
          <w:ilvl w:val="0"/>
          <w:numId w:val="1"/>
        </w:numPr>
        <w:spacing w:before="80" w:after="40"/>
        <w:ind w:left="720" w:hanging="360"/>
      </w:pPr>
      <w:r>
        <w:rPr>
          <w:rFonts w:ascii="Arial" w:hAnsi="Arial" w:eastAsia="Arial" w:cs="Arial"/>
          <w:b/>
          <w:bCs/>
          <w:color w:val="32452C"/>
          <w:sz w:val="21"/>
          <w:szCs w:val="21"/>
        </w:rPr>
        <w:t>React 19 &amp; React DOM 19</w:t>
      </w:r>
    </w:p>
    <w:p w14:paraId="59AC1FF5">
      <w:pPr>
        <w:pStyle w:val="ListParagraph"/>
        <w:numPr>
          <w:ilvl w:val="1"/>
          <w:numId w:val="1"/>
        </w:numPr>
        <w:spacing w:before="20" w:after="2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Fungsi (What We Use It For): </w:t>
      </w:r>
      <w:r>
        <w:rPr>
          <w:rFonts w:ascii="Arial" w:hAnsi="Arial" w:eastAsia="Arial" w:cs="Arial"/>
          <w:color w:val="1C241E"/>
          <w:sz w:val="19"/>
          <w:szCs w:val="19"/>
        </w:rPr>
        <w:t>Core UI rendering library untuk menyusun antarmuka berbasis komponen dinamis.</w:t>
      </w:r>
    </w:p>
    <w:p w14:paraId="20488434">
      <w:pPr>
        <w:pStyle w:val="ListParagraph"/>
        <w:numPr>
          <w:ilvl w:val="1"/>
          <w:numId w:val="1"/>
        </w:numPr>
        <w:spacing w:before="20" w:after="8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Alasan Pemilihan (Reason): </w:t>
      </w:r>
      <w:r>
        <w:rPr>
          <w:rFonts w:ascii="Arial" w:hAnsi="Arial" w:eastAsia="Arial" w:cs="Arial"/>
          <w:color w:val="555555"/>
          <w:sz w:val="19"/>
          <w:szCs w:val="19"/>
        </w:rPr>
        <w:t>Mendukung standar React 19 terbaru dengan efisiensi re-render yang jauh lebih optimal.</w:t>
      </w:r>
    </w:p>
    <w:p w14:paraId="310AD791">
      <w:pPr>
        <w:pStyle w:val="ListParagraph"/>
        <w:numPr>
          <w:ilvl w:val="0"/>
          <w:numId w:val="1"/>
        </w:numPr>
        <w:spacing w:before="80" w:after="40"/>
        <w:ind w:left="720" w:hanging="360"/>
      </w:pPr>
      <w:r>
        <w:rPr>
          <w:rFonts w:ascii="Arial" w:hAnsi="Arial" w:eastAsia="Arial" w:cs="Arial"/>
          <w:b/>
          <w:bCs/>
          <w:color w:val="32452C"/>
          <w:sz w:val="21"/>
          <w:szCs w:val="21"/>
        </w:rPr>
        <w:t>TypeScript</w:t>
      </w:r>
    </w:p>
    <w:p w14:paraId="76323ECD">
      <w:pPr>
        <w:pStyle w:val="ListParagraph"/>
        <w:numPr>
          <w:ilvl w:val="1"/>
          <w:numId w:val="1"/>
        </w:numPr>
        <w:spacing w:before="20" w:after="2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Fungsi (What We Use It For): </w:t>
      </w:r>
      <w:r>
        <w:rPr>
          <w:rFonts w:ascii="Arial" w:hAnsi="Arial" w:eastAsia="Arial" w:cs="Arial"/>
          <w:color w:val="1C241E"/>
          <w:sz w:val="19"/>
          <w:szCs w:val="19"/>
        </w:rPr>
        <w:t>Type-safety di seluruh level komponen React, custom hooks, state, dan integrasi API response.</w:t>
      </w:r>
    </w:p>
    <w:p w14:paraId="29F98FDD">
      <w:pPr>
        <w:pStyle w:val="ListParagraph"/>
        <w:numPr>
          <w:ilvl w:val="1"/>
          <w:numId w:val="1"/>
        </w:numPr>
        <w:spacing w:before="20" w:after="8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Alasan Pemilihan (Reason): </w:t>
      </w:r>
      <w:r>
        <w:rPr>
          <w:rFonts w:ascii="Arial" w:hAnsi="Arial" w:eastAsia="Arial" w:cs="Arial"/>
          <w:color w:val="555555"/>
          <w:sz w:val="19"/>
          <w:szCs w:val="19"/>
        </w:rPr>
        <w:t>Menghindari bug akibat salah passing props/data dan memberikan developer experience cepat dengan autocomplete.</w:t>
      </w:r>
    </w:p>
    <w:p w14:paraId="24D470F5">
      <w:pPr>
        <w:spacing w:after="100"/>
      </w:pPr>
    </w:p>
    <w:p w14:paraId="523BB1BD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32452C"/>
          <w:sz w:val="22"/>
          <w:szCs w:val="22"/>
        </w:rPr>
        <w:t>Styling, Design System &amp; Typography</w:t>
      </w:r>
    </w:p>
    <w:p w14:paraId="14F180C4">
      <w:pPr>
        <w:pStyle w:val="ListParagraph"/>
        <w:numPr>
          <w:ilvl w:val="0"/>
          <w:numId w:val="1"/>
        </w:numPr>
        <w:spacing w:before="80" w:after="40"/>
        <w:ind w:left="720" w:hanging="360"/>
      </w:pPr>
      <w:r>
        <w:rPr>
          <w:rFonts w:ascii="Arial" w:hAnsi="Arial" w:eastAsia="Arial" w:cs="Arial"/>
          <w:b/>
          <w:bCs/>
          <w:color w:val="32452C"/>
          <w:sz w:val="21"/>
          <w:szCs w:val="21"/>
        </w:rPr>
        <w:t>Tailwind CSS v4</w:t>
      </w:r>
    </w:p>
    <w:p w14:paraId="71B8766E">
      <w:pPr>
        <w:pStyle w:val="ListParagraph"/>
        <w:numPr>
          <w:ilvl w:val="1"/>
          <w:numId w:val="1"/>
        </w:numPr>
        <w:spacing w:before="20" w:after="2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Fungsi (What We Use It For): </w:t>
      </w:r>
      <w:r>
        <w:rPr>
          <w:rFonts w:ascii="Arial" w:hAnsi="Arial" w:eastAsia="Arial" w:cs="Arial"/>
          <w:color w:val="1C241E"/>
          <w:sz w:val="19"/>
          <w:szCs w:val="19"/>
        </w:rPr>
        <w:t>Framework styling utility-first untuk membangun tampilan responsif, layout grid/flexbox, dan tema warna spesifik Pranata (Rust, Olive, Sage, Forest).</w:t>
      </w:r>
    </w:p>
    <w:p w14:paraId="682F59CA">
      <w:pPr>
        <w:pStyle w:val="ListParagraph"/>
        <w:numPr>
          <w:ilvl w:val="1"/>
          <w:numId w:val="1"/>
        </w:numPr>
        <w:spacing w:before="20" w:after="8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Alasan Pemilihan (Reason): </w:t>
      </w:r>
      <w:r>
        <w:rPr>
          <w:rFonts w:ascii="Arial" w:hAnsi="Arial" w:eastAsia="Arial" w:cs="Arial"/>
          <w:color w:val="555555"/>
          <w:sz w:val="19"/>
          <w:szCs w:val="19"/>
        </w:rPr>
        <w:t>Tailwind v4 menggunakan engine kompilasi Oxide dengan performa build kilat dan konfigurasi @theme CSS native.</w:t>
      </w:r>
    </w:p>
    <w:p w14:paraId="7C53AAB3">
      <w:pPr>
        <w:pStyle w:val="ListParagraph"/>
        <w:numPr>
          <w:ilvl w:val="0"/>
          <w:numId w:val="1"/>
        </w:numPr>
        <w:spacing w:before="80" w:after="40"/>
        <w:ind w:left="720" w:hanging="360"/>
      </w:pPr>
      <w:r>
        <w:rPr>
          <w:rFonts w:ascii="Arial" w:hAnsi="Arial" w:eastAsia="Arial" w:cs="Arial"/>
          <w:b/>
          <w:bCs/>
          <w:color w:val="32452C"/>
          <w:sz w:val="21"/>
          <w:szCs w:val="21"/>
        </w:rPr>
        <w:t>tw-animate-css</w:t>
      </w:r>
    </w:p>
    <w:p w14:paraId="01D09B2B">
      <w:pPr>
        <w:pStyle w:val="ListParagraph"/>
        <w:numPr>
          <w:ilvl w:val="1"/>
          <w:numId w:val="1"/>
        </w:numPr>
        <w:spacing w:before="20" w:after="2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Fungsi (What We Use It For): </w:t>
      </w:r>
      <w:r>
        <w:rPr>
          <w:rFonts w:ascii="Arial" w:hAnsi="Arial" w:eastAsia="Arial" w:cs="Arial"/>
          <w:color w:val="1C241E"/>
          <w:sz w:val="19"/>
          <w:szCs w:val="19"/>
        </w:rPr>
        <w:t>Plugin utilitas kelas animasi CSS tambahan yang di-import pada file CSS global.</w:t>
      </w:r>
    </w:p>
    <w:p w14:paraId="283E14AB">
      <w:pPr>
        <w:pStyle w:val="ListParagraph"/>
        <w:numPr>
          <w:ilvl w:val="1"/>
          <w:numId w:val="1"/>
        </w:numPr>
        <w:spacing w:before="20" w:after="8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Alasan Pemilihan (Reason): </w:t>
      </w:r>
      <w:r>
        <w:rPr>
          <w:rFonts w:ascii="Arial" w:hAnsi="Arial" w:eastAsia="Arial" w:cs="Arial"/>
          <w:color w:val="555555"/>
          <w:sz w:val="19"/>
          <w:szCs w:val="19"/>
        </w:rPr>
        <w:t>Menyediakan helper animasi instan (fade, zoom, pulse) tanpa membuat kelas keyframe manual dari nol.</w:t>
      </w:r>
    </w:p>
    <w:p w14:paraId="31861F30">
      <w:pPr>
        <w:pStyle w:val="ListParagraph"/>
        <w:numPr>
          <w:ilvl w:val="0"/>
          <w:numId w:val="1"/>
        </w:numPr>
        <w:spacing w:before="80" w:after="40"/>
        <w:ind w:left="720" w:hanging="360"/>
      </w:pPr>
      <w:r>
        <w:rPr>
          <w:rFonts w:ascii="Arial" w:hAnsi="Arial" w:eastAsia="Arial" w:cs="Arial"/>
          <w:b/>
          <w:bCs/>
          <w:color w:val="32452C"/>
          <w:sz w:val="21"/>
          <w:szCs w:val="21"/>
        </w:rPr>
        <w:t>Lucide React &amp; @tabler/icons-react</w:t>
      </w:r>
    </w:p>
    <w:p w14:paraId="6A0049E6">
      <w:pPr>
        <w:pStyle w:val="ListParagraph"/>
        <w:numPr>
          <w:ilvl w:val="1"/>
          <w:numId w:val="1"/>
        </w:numPr>
        <w:spacing w:before="20" w:after="2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Fungsi (What We Use It For): </w:t>
      </w:r>
      <w:r>
        <w:rPr>
          <w:rFonts w:ascii="Arial" w:hAnsi="Arial" w:eastAsia="Arial" w:cs="Arial"/>
          <w:color w:val="1C241E"/>
          <w:sz w:val="19"/>
          <w:szCs w:val="19"/>
        </w:rPr>
        <w:t>Library ikon SVG modern untuk navigasi, tombol, kartu statistik, dan indikator marketplace.</w:t>
      </w:r>
    </w:p>
    <w:p w14:paraId="71FB5B54">
      <w:pPr>
        <w:pStyle w:val="ListParagraph"/>
        <w:numPr>
          <w:ilvl w:val="1"/>
          <w:numId w:val="1"/>
        </w:numPr>
        <w:spacing w:before="20" w:after="8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Alasan Pemilihan (Reason): </w:t>
      </w:r>
      <w:r>
        <w:rPr>
          <w:rFonts w:ascii="Arial" w:hAnsi="Arial" w:eastAsia="Arial" w:cs="Arial"/>
          <w:color w:val="555555"/>
          <w:sz w:val="19"/>
          <w:szCs w:val="19"/>
        </w:rPr>
        <w:t>Ringan, kaya variasi ikon, serta konsisten secara estetika visual.</w:t>
      </w:r>
    </w:p>
    <w:p w14:paraId="33D2CE4F">
      <w:pPr>
        <w:pStyle w:val="ListParagraph"/>
        <w:numPr>
          <w:ilvl w:val="0"/>
          <w:numId w:val="1"/>
        </w:numPr>
        <w:spacing w:before="80" w:after="40"/>
        <w:ind w:left="720" w:hanging="360"/>
      </w:pPr>
      <w:r>
        <w:rPr>
          <w:rFonts w:ascii="Arial" w:hAnsi="Arial" w:eastAsia="Arial" w:cs="Arial"/>
          <w:b/>
          <w:bCs/>
          <w:color w:val="32452C"/>
          <w:sz w:val="21"/>
          <w:szCs w:val="21"/>
        </w:rPr>
        <w:t>idn-finlogos</w:t>
      </w:r>
    </w:p>
    <w:p w14:paraId="15E3FBAF">
      <w:pPr>
        <w:pStyle w:val="ListParagraph"/>
        <w:numPr>
          <w:ilvl w:val="1"/>
          <w:numId w:val="1"/>
        </w:numPr>
        <w:spacing w:before="20" w:after="2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Fungsi (What We Use It For): </w:t>
      </w:r>
      <w:r>
        <w:rPr>
          <w:rFonts w:ascii="Arial" w:hAnsi="Arial" w:eastAsia="Arial" w:cs="Arial"/>
          <w:color w:val="1C241E"/>
          <w:sz w:val="19"/>
          <w:szCs w:val="19"/>
        </w:rPr>
        <w:t>Menampilkan logo resmi penyedia pembayaran lokal Indonesia (Bank BCA, Mandiri, QRIS, GoPay, OVO) pada checkout.</w:t>
      </w:r>
    </w:p>
    <w:p w14:paraId="70D59FAC">
      <w:pPr>
        <w:pStyle w:val="ListParagraph"/>
        <w:numPr>
          <w:ilvl w:val="1"/>
          <w:numId w:val="1"/>
        </w:numPr>
        <w:spacing w:before="20" w:after="8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Alasan Pemilihan (Reason): </w:t>
      </w:r>
      <w:r>
        <w:rPr>
          <w:rFonts w:ascii="Arial" w:hAnsi="Arial" w:eastAsia="Arial" w:cs="Arial"/>
          <w:color w:val="555555"/>
          <w:sz w:val="19"/>
          <w:szCs w:val="19"/>
        </w:rPr>
        <w:t>Memberikan kesan profesional dan meningkatkan rasa percaya pembeli saat memilih metode pembayaran.</w:t>
      </w:r>
    </w:p>
    <w:p w14:paraId="0B4932DC">
      <w:pPr>
        <w:pStyle w:val="ListParagraph"/>
        <w:numPr>
          <w:ilvl w:val="0"/>
          <w:numId w:val="1"/>
        </w:numPr>
        <w:spacing w:before="80" w:after="40"/>
        <w:ind w:left="720" w:hanging="360"/>
      </w:pPr>
      <w:r>
        <w:rPr>
          <w:rFonts w:ascii="Arial" w:hAnsi="Arial" w:eastAsia="Arial" w:cs="Arial"/>
          <w:b/>
          <w:bCs/>
          <w:color w:val="32452C"/>
          <w:sz w:val="21"/>
          <w:szCs w:val="21"/>
        </w:rPr>
        <w:t>@fontsource/stack-sans-notch &amp; Custom Fonts</w:t>
      </w:r>
    </w:p>
    <w:p w14:paraId="361CC49A">
      <w:pPr>
        <w:pStyle w:val="ListParagraph"/>
        <w:numPr>
          <w:ilvl w:val="1"/>
          <w:numId w:val="1"/>
        </w:numPr>
        <w:spacing w:before="20" w:after="2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Fungsi (What We Use It For): </w:t>
      </w:r>
      <w:r>
        <w:rPr>
          <w:rFonts w:ascii="Arial" w:hAnsi="Arial" w:eastAsia="Arial" w:cs="Arial"/>
          <w:color w:val="1C241E"/>
          <w:sz w:val="19"/>
          <w:szCs w:val="19"/>
        </w:rPr>
        <w:t>Sistem tipografi kustom untuk judul (Rustic Delight) dan teks antarmuka (SF UI Display).</w:t>
      </w:r>
    </w:p>
    <w:p w14:paraId="2A8F582F">
      <w:pPr>
        <w:pStyle w:val="ListParagraph"/>
        <w:numPr>
          <w:ilvl w:val="1"/>
          <w:numId w:val="1"/>
        </w:numPr>
        <w:spacing w:before="20" w:after="8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Alasan Pemilihan (Reason): </w:t>
      </w:r>
      <w:r>
        <w:rPr>
          <w:rFonts w:ascii="Arial" w:hAnsi="Arial" w:eastAsia="Arial" w:cs="Arial"/>
          <w:color w:val="555555"/>
          <w:sz w:val="19"/>
          <w:szCs w:val="19"/>
        </w:rPr>
        <w:t>Memberikan nuansa estetika yang khas, rustic, dan terasa sangat premium.</w:t>
      </w:r>
    </w:p>
    <w:p w14:paraId="6AA140EB">
      <w:pPr>
        <w:spacing w:after="100"/>
      </w:pPr>
    </w:p>
    <w:p w14:paraId="0F05019E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32452C"/>
          <w:sz w:val="22"/>
          <w:szCs w:val="22"/>
        </w:rPr>
        <w:t>Animations, Motion &amp; Smooth Scroll</w:t>
      </w:r>
    </w:p>
    <w:p w14:paraId="71087028">
      <w:pPr>
        <w:pStyle w:val="ListParagraph"/>
        <w:numPr>
          <w:ilvl w:val="0"/>
          <w:numId w:val="1"/>
        </w:numPr>
        <w:spacing w:before="80" w:after="40"/>
        <w:ind w:left="720" w:hanging="360"/>
      </w:pPr>
      <w:r>
        <w:rPr>
          <w:rFonts w:ascii="Arial" w:hAnsi="Arial" w:eastAsia="Arial" w:cs="Arial"/>
          <w:b/>
          <w:bCs/>
          <w:color w:val="32452C"/>
          <w:sz w:val="21"/>
          <w:szCs w:val="21"/>
        </w:rPr>
        <w:t>Framer Motion 12</w:t>
      </w:r>
    </w:p>
    <w:p w14:paraId="7A5A5107">
      <w:pPr>
        <w:pStyle w:val="ListParagraph"/>
        <w:numPr>
          <w:ilvl w:val="1"/>
          <w:numId w:val="1"/>
        </w:numPr>
        <w:spacing w:before="20" w:after="2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Fungsi (What We Use It For): </w:t>
      </w:r>
      <w:r>
        <w:rPr>
          <w:rFonts w:ascii="Arial" w:hAnsi="Arial" w:eastAsia="Arial" w:cs="Arial"/>
          <w:color w:val="1C241E"/>
          <w:sz w:val="19"/>
          <w:szCs w:val="19"/>
        </w:rPr>
        <w:t>Animasi interaktif pada komponen UI, transisi modal (AnimatePresence), floating dock, flip words, gesture slider, dan wheel picker.</w:t>
      </w:r>
    </w:p>
    <w:p w14:paraId="09567703">
      <w:pPr>
        <w:pStyle w:val="ListParagraph"/>
        <w:numPr>
          <w:ilvl w:val="1"/>
          <w:numId w:val="1"/>
        </w:numPr>
        <w:spacing w:before="20" w:after="8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Alasan Pemilihan (Reason): </w:t>
      </w:r>
      <w:r>
        <w:rPr>
          <w:rFonts w:ascii="Arial" w:hAnsi="Arial" w:eastAsia="Arial" w:cs="Arial"/>
          <w:color w:val="555555"/>
          <w:sz w:val="19"/>
          <w:szCs w:val="19"/>
        </w:rPr>
        <w:t>Library animasi paling fleksibel di ekosistem React dengan sintaks motion yang sangat ekspresif.</w:t>
      </w:r>
    </w:p>
    <w:p w14:paraId="43357F5F">
      <w:pPr>
        <w:pStyle w:val="ListParagraph"/>
        <w:numPr>
          <w:ilvl w:val="0"/>
          <w:numId w:val="1"/>
        </w:numPr>
        <w:spacing w:before="80" w:after="40"/>
        <w:ind w:left="720" w:hanging="360"/>
      </w:pPr>
      <w:r>
        <w:rPr>
          <w:rFonts w:ascii="Arial" w:hAnsi="Arial" w:eastAsia="Arial" w:cs="Arial"/>
          <w:b/>
          <w:bCs/>
          <w:color w:val="32452C"/>
          <w:sz w:val="21"/>
          <w:szCs w:val="21"/>
        </w:rPr>
        <w:t>GSAP &amp; @gsap/react</w:t>
      </w:r>
    </w:p>
    <w:p w14:paraId="07BD809B">
      <w:pPr>
        <w:pStyle w:val="ListParagraph"/>
        <w:numPr>
          <w:ilvl w:val="1"/>
          <w:numId w:val="1"/>
        </w:numPr>
        <w:spacing w:before="20" w:after="2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Fungsi (What We Use It For): </w:t>
      </w:r>
      <w:r>
        <w:rPr>
          <w:rFonts w:ascii="Arial" w:hAnsi="Arial" w:eastAsia="Arial" w:cs="Arial"/>
          <w:color w:val="1C241E"/>
          <w:sz w:val="19"/>
          <w:szCs w:val="19"/>
        </w:rPr>
        <w:t>Animasi skrol tingkat tinggi via ScrollTrigger, galeri editorial dengan pinned section, dan animasi tali interaktif (rope animation).</w:t>
      </w:r>
    </w:p>
    <w:p w14:paraId="40D9CF08">
      <w:pPr>
        <w:pStyle w:val="ListParagraph"/>
        <w:numPr>
          <w:ilvl w:val="1"/>
          <w:numId w:val="1"/>
        </w:numPr>
        <w:spacing w:before="20" w:after="8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Alasan Pemilihan (Reason): </w:t>
      </w:r>
      <w:r>
        <w:rPr>
          <w:rFonts w:ascii="Arial" w:hAnsi="Arial" w:eastAsia="Arial" w:cs="Arial"/>
          <w:color w:val="555555"/>
          <w:sz w:val="19"/>
          <w:szCs w:val="19"/>
        </w:rPr>
        <w:t>GSAP adalah standar industri animasi skrol yang mampu mempertahankan performa mulus 60fps untuk kalkulasi animasi kompleks.</w:t>
      </w:r>
    </w:p>
    <w:p w14:paraId="38BB06FF">
      <w:pPr>
        <w:pStyle w:val="ListParagraph"/>
        <w:numPr>
          <w:ilvl w:val="0"/>
          <w:numId w:val="1"/>
        </w:numPr>
        <w:spacing w:before="80" w:after="40"/>
        <w:ind w:left="720" w:hanging="360"/>
      </w:pPr>
      <w:r>
        <w:rPr>
          <w:rFonts w:ascii="Arial" w:hAnsi="Arial" w:eastAsia="Arial" w:cs="Arial"/>
          <w:b/>
          <w:bCs/>
          <w:color w:val="32452C"/>
          <w:sz w:val="21"/>
          <w:szCs w:val="21"/>
        </w:rPr>
        <w:t>Lenis Scroll (lenis)</w:t>
      </w:r>
    </w:p>
    <w:p w14:paraId="46813F7D">
      <w:pPr>
        <w:pStyle w:val="ListParagraph"/>
        <w:numPr>
          <w:ilvl w:val="1"/>
          <w:numId w:val="1"/>
        </w:numPr>
        <w:spacing w:before="20" w:after="2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Fungsi (What We Use It For): </w:t>
      </w:r>
      <w:r>
        <w:rPr>
          <w:rFonts w:ascii="Arial" w:hAnsi="Arial" w:eastAsia="Arial" w:cs="Arial"/>
          <w:color w:val="1C241E"/>
          <w:sz w:val="19"/>
          <w:szCs w:val="19"/>
        </w:rPr>
        <w:t>Menangani smooth inertia scrolling di seluruh halaman yang disinkronkan langsung ke ticker GSAP.</w:t>
      </w:r>
    </w:p>
    <w:p w14:paraId="285502AC">
      <w:pPr>
        <w:pStyle w:val="ListParagraph"/>
        <w:numPr>
          <w:ilvl w:val="1"/>
          <w:numId w:val="1"/>
        </w:numPr>
        <w:spacing w:before="20" w:after="8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Alasan Pemilihan (Reason): </w:t>
      </w:r>
      <w:r>
        <w:rPr>
          <w:rFonts w:ascii="Arial" w:hAnsi="Arial" w:eastAsia="Arial" w:cs="Arial"/>
          <w:color w:val="555555"/>
          <w:sz w:val="19"/>
          <w:szCs w:val="19"/>
        </w:rPr>
        <w:t>Menghilangkan efek patah-patah pada pengguliran browser bawaan agar navigasi terasa mulus dan konsisten.</w:t>
      </w:r>
    </w:p>
    <w:p w14:paraId="76680830">
      <w:pPr>
        <w:spacing w:after="100"/>
      </w:pPr>
    </w:p>
    <w:p w14:paraId="169F2591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32452C"/>
          <w:sz w:val="22"/>
          <w:szCs w:val="22"/>
        </w:rPr>
        <w:t>Maps &amp; Geographic Visualizations</w:t>
      </w:r>
    </w:p>
    <w:p w14:paraId="53800C66">
      <w:pPr>
        <w:pStyle w:val="ListParagraph"/>
        <w:numPr>
          <w:ilvl w:val="0"/>
          <w:numId w:val="1"/>
        </w:numPr>
        <w:spacing w:before="80" w:after="40"/>
        <w:ind w:left="720" w:hanging="360"/>
      </w:pPr>
      <w:r>
        <w:rPr>
          <w:rFonts w:ascii="Arial" w:hAnsi="Arial" w:eastAsia="Arial" w:cs="Arial"/>
          <w:b/>
          <w:bCs/>
          <w:color w:val="32452C"/>
          <w:sz w:val="21"/>
          <w:szCs w:val="21"/>
        </w:rPr>
        <w:t>MapLibre GL (maplibre-gl)</w:t>
      </w:r>
    </w:p>
    <w:p w14:paraId="776C0063">
      <w:pPr>
        <w:pStyle w:val="ListParagraph"/>
        <w:numPr>
          <w:ilvl w:val="1"/>
          <w:numId w:val="1"/>
        </w:numPr>
        <w:spacing w:before="20" w:after="2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Fungsi (What We Use It For): </w:t>
      </w:r>
      <w:r>
        <w:rPr>
          <w:rFonts w:ascii="Arial" w:hAnsi="Arial" w:eastAsia="Arial" w:cs="Arial"/>
          <w:color w:val="1C241E"/>
          <w:sz w:val="19"/>
          <w:szCs w:val="19"/>
        </w:rPr>
        <w:t>Peta vektor interaktif berbasis WebGL untuk menampilkan sebaran peternakan, lokasi penjual, dan kalkulasi titik kordinat.</w:t>
      </w:r>
    </w:p>
    <w:p w14:paraId="75A51EA1">
      <w:pPr>
        <w:pStyle w:val="ListParagraph"/>
        <w:numPr>
          <w:ilvl w:val="1"/>
          <w:numId w:val="1"/>
        </w:numPr>
        <w:spacing w:before="20" w:after="8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Alasan Pemilihan (Reason): </w:t>
      </w:r>
      <w:r>
        <w:rPr>
          <w:rFonts w:ascii="Arial" w:hAnsi="Arial" w:eastAsia="Arial" w:cs="Arial"/>
          <w:color w:val="555555"/>
          <w:sz w:val="19"/>
          <w:szCs w:val="19"/>
        </w:rPr>
        <w:t>Library peta open-source berkinerja tinggi, tanpa biaya lisensi mahal, dan sangat fleksibel dimodifikasi.</w:t>
      </w:r>
    </w:p>
    <w:p w14:paraId="24CB584B">
      <w:pPr>
        <w:spacing w:after="100"/>
      </w:pPr>
    </w:p>
    <w:p w14:paraId="73E59644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32452C"/>
          <w:sz w:val="22"/>
          <w:szCs w:val="22"/>
        </w:rPr>
        <w:t>AI SDK Integrations</w:t>
      </w:r>
    </w:p>
    <w:p w14:paraId="5221C809">
      <w:pPr>
        <w:pStyle w:val="ListParagraph"/>
        <w:numPr>
          <w:ilvl w:val="0"/>
          <w:numId w:val="1"/>
        </w:numPr>
        <w:spacing w:before="80" w:after="40"/>
        <w:ind w:left="720" w:hanging="360"/>
      </w:pPr>
      <w:r>
        <w:rPr>
          <w:rFonts w:ascii="Arial" w:hAnsi="Arial" w:eastAsia="Arial" w:cs="Arial"/>
          <w:b/>
          <w:bCs/>
          <w:color w:val="32452C"/>
          <w:sz w:val="21"/>
          <w:szCs w:val="21"/>
        </w:rPr>
        <w:t>Vercel AI SDK (ai &amp; @ai-sdk/google)</w:t>
      </w:r>
    </w:p>
    <w:p w14:paraId="07E74C4C">
      <w:pPr>
        <w:pStyle w:val="ListParagraph"/>
        <w:numPr>
          <w:ilvl w:val="1"/>
          <w:numId w:val="1"/>
        </w:numPr>
        <w:spacing w:before="20" w:after="2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Fungsi (What We Use It For): </w:t>
      </w:r>
      <w:r>
        <w:rPr>
          <w:rFonts w:ascii="Arial" w:hAnsi="Arial" w:eastAsia="Arial" w:cs="Arial"/>
          <w:color w:val="1C241E"/>
          <w:sz w:val="19"/>
          <w:szCs w:val="19"/>
        </w:rPr>
        <w:t>Mengalirkan (streaming) jawaban dari AI Chatbot berbasis Google Gemini 2.5 Flash / Pro secara real-time pada halaman Intelligence.</w:t>
      </w:r>
    </w:p>
    <w:p w14:paraId="6311416C">
      <w:pPr>
        <w:pStyle w:val="ListParagraph"/>
        <w:numPr>
          <w:ilvl w:val="1"/>
          <w:numId w:val="1"/>
        </w:numPr>
        <w:spacing w:before="20" w:after="8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Alasan Pemilihan (Reason): </w:t>
      </w:r>
      <w:r>
        <w:rPr>
          <w:rFonts w:ascii="Arial" w:hAnsi="Arial" w:eastAsia="Arial" w:cs="Arial"/>
          <w:color w:val="555555"/>
          <w:sz w:val="19"/>
          <w:szCs w:val="19"/>
        </w:rPr>
        <w:t>Memudahkan pengolahan response streaming (text delta) secara otomatis dari serverless API ke UI React.</w:t>
      </w:r>
    </w:p>
    <w:p w14:paraId="0B2C6ADF">
      <w:pPr>
        <w:pStyle w:val="ListParagraph"/>
        <w:numPr>
          <w:ilvl w:val="0"/>
          <w:numId w:val="1"/>
        </w:numPr>
        <w:spacing w:before="80" w:after="40"/>
        <w:ind w:left="720" w:hanging="360"/>
      </w:pPr>
      <w:r>
        <w:rPr>
          <w:rFonts w:ascii="Arial" w:hAnsi="Arial" w:eastAsia="Arial" w:cs="Arial"/>
          <w:b/>
          <w:bCs/>
          <w:color w:val="32452C"/>
          <w:sz w:val="21"/>
          <w:szCs w:val="21"/>
        </w:rPr>
        <w:t>Google Generative AI SDK (@google/generative-ai)</w:t>
      </w:r>
    </w:p>
    <w:p w14:paraId="73716335">
      <w:pPr>
        <w:pStyle w:val="ListParagraph"/>
        <w:numPr>
          <w:ilvl w:val="1"/>
          <w:numId w:val="1"/>
        </w:numPr>
        <w:spacing w:before="20" w:after="2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Fungsi (What We Use It For): </w:t>
      </w:r>
      <w:r>
        <w:rPr>
          <w:rFonts w:ascii="Arial" w:hAnsi="Arial" w:eastAsia="Arial" w:cs="Arial"/>
          <w:color w:val="1C241E"/>
          <w:sz w:val="19"/>
          <w:szCs w:val="19"/>
        </w:rPr>
        <w:t>Menjalankan fitur AI Product Grading untuk mengevaluasi kualitas/grade produk ternak secara otomatis dari data deskripsi.</w:t>
      </w:r>
    </w:p>
    <w:p w14:paraId="497DC661">
      <w:pPr>
        <w:pStyle w:val="ListParagraph"/>
        <w:numPr>
          <w:ilvl w:val="1"/>
          <w:numId w:val="1"/>
        </w:numPr>
        <w:spacing w:before="20" w:after="8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Alasan Pemilihan (Reason): </w:t>
      </w:r>
      <w:r>
        <w:rPr>
          <w:rFonts w:ascii="Arial" w:hAnsi="Arial" w:eastAsia="Arial" w:cs="Arial"/>
          <w:color w:val="555555"/>
          <w:sz w:val="19"/>
          <w:szCs w:val="19"/>
        </w:rPr>
        <w:t>Koneksi langsung ke API Google Gemini untuk inferensi JSON terstruktur yang akurat.</w:t>
      </w:r>
    </w:p>
    <w:p w14:paraId="77FA5F9A">
      <w:pPr>
        <w:spacing w:after="100"/>
      </w:pPr>
    </w:p>
    <w:p w14:paraId="57C270D1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32452C"/>
          <w:sz w:val="22"/>
          <w:szCs w:val="22"/>
        </w:rPr>
        <w:t>Client State, Media &amp; Component Utilities</w:t>
      </w:r>
    </w:p>
    <w:p w14:paraId="4B6130D6">
      <w:pPr>
        <w:pStyle w:val="ListParagraph"/>
        <w:numPr>
          <w:ilvl w:val="0"/>
          <w:numId w:val="1"/>
        </w:numPr>
        <w:spacing w:before="80" w:after="40"/>
        <w:ind w:left="720" w:hanging="360"/>
      </w:pPr>
      <w:r>
        <w:rPr>
          <w:rFonts w:ascii="Arial" w:hAnsi="Arial" w:eastAsia="Arial" w:cs="Arial"/>
          <w:b/>
          <w:bCs/>
          <w:color w:val="32452C"/>
          <w:sz w:val="21"/>
          <w:szCs w:val="21"/>
        </w:rPr>
        <w:t>@supabase/supabase-js</w:t>
      </w:r>
    </w:p>
    <w:p w14:paraId="2B28206E">
      <w:pPr>
        <w:pStyle w:val="ListParagraph"/>
        <w:numPr>
          <w:ilvl w:val="1"/>
          <w:numId w:val="1"/>
        </w:numPr>
        <w:spacing w:before="20" w:after="2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Fungsi (What We Use It For): </w:t>
      </w:r>
      <w:r>
        <w:rPr>
          <w:rFonts w:ascii="Arial" w:hAnsi="Arial" w:eastAsia="Arial" w:cs="Arial"/>
          <w:color w:val="1C241E"/>
          <w:sz w:val="19"/>
          <w:szCs w:val="19"/>
        </w:rPr>
        <w:t>Mengunggah file gambar produk, avatar profil, dan dokumen banner secara langsung ke Supabase Storage Bucket dari client.</w:t>
      </w:r>
    </w:p>
    <w:p w14:paraId="0DA2A0DB">
      <w:pPr>
        <w:pStyle w:val="ListParagraph"/>
        <w:numPr>
          <w:ilvl w:val="1"/>
          <w:numId w:val="1"/>
        </w:numPr>
        <w:spacing w:before="20" w:after="8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Alasan Pemilihan (Reason): </w:t>
      </w:r>
      <w:r>
        <w:rPr>
          <w:rFonts w:ascii="Arial" w:hAnsi="Arial" w:eastAsia="Arial" w:cs="Arial"/>
          <w:color w:val="555555"/>
          <w:sz w:val="19"/>
          <w:szCs w:val="19"/>
        </w:rPr>
        <w:t>Integrasi penyimpanan cloud CDN yang cepat, aman, dan langsung menghasilkan URL publik.</w:t>
      </w:r>
    </w:p>
    <w:p w14:paraId="3C6AF535">
      <w:pPr>
        <w:pStyle w:val="ListParagraph"/>
        <w:numPr>
          <w:ilvl w:val="0"/>
          <w:numId w:val="1"/>
        </w:numPr>
        <w:spacing w:before="80" w:after="40"/>
        <w:ind w:left="720" w:hanging="360"/>
      </w:pPr>
      <w:r>
        <w:rPr>
          <w:rFonts w:ascii="Arial" w:hAnsi="Arial" w:eastAsia="Arial" w:cs="Arial"/>
          <w:b/>
          <w:bCs/>
          <w:color w:val="32452C"/>
          <w:sz w:val="21"/>
          <w:szCs w:val="21"/>
        </w:rPr>
        <w:t>js-cookie</w:t>
      </w:r>
    </w:p>
    <w:p w14:paraId="00FB1462">
      <w:pPr>
        <w:pStyle w:val="ListParagraph"/>
        <w:numPr>
          <w:ilvl w:val="1"/>
          <w:numId w:val="1"/>
        </w:numPr>
        <w:spacing w:before="20" w:after="2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Fungsi (What We Use It For): </w:t>
      </w:r>
      <w:r>
        <w:rPr>
          <w:rFonts w:ascii="Arial" w:hAnsi="Arial" w:eastAsia="Arial" w:cs="Arial"/>
          <w:color w:val="1C241E"/>
          <w:sz w:val="19"/>
          <w:szCs w:val="19"/>
        </w:rPr>
        <w:t>Membaca, menyimpan, dan menghapus cookie autentikasi JWT auth-token pada browser.</w:t>
      </w:r>
    </w:p>
    <w:p w14:paraId="49D425E9">
      <w:pPr>
        <w:pStyle w:val="ListParagraph"/>
        <w:numPr>
          <w:ilvl w:val="1"/>
          <w:numId w:val="1"/>
        </w:numPr>
        <w:spacing w:before="20" w:after="8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Alasan Pemilihan (Reason): </w:t>
      </w:r>
      <w:r>
        <w:rPr>
          <w:rFonts w:ascii="Arial" w:hAnsi="Arial" w:eastAsia="Arial" w:cs="Arial"/>
          <w:color w:val="555555"/>
          <w:sz w:val="19"/>
          <w:szCs w:val="19"/>
        </w:rPr>
        <w:t>Ringan (under 1kb) dan kompatibel secara lintas browser untuk pengolahan token autentikasi.</w:t>
      </w:r>
    </w:p>
    <w:p w14:paraId="7A0F1165">
      <w:pPr>
        <w:pStyle w:val="ListParagraph"/>
        <w:numPr>
          <w:ilvl w:val="0"/>
          <w:numId w:val="1"/>
        </w:numPr>
        <w:spacing w:before="80" w:after="40"/>
        <w:ind w:left="720" w:hanging="360"/>
      </w:pPr>
      <w:r>
        <w:rPr>
          <w:rFonts w:ascii="Arial" w:hAnsi="Arial" w:eastAsia="Arial" w:cs="Arial"/>
          <w:b/>
          <w:bCs/>
          <w:color w:val="32452C"/>
          <w:sz w:val="21"/>
          <w:szCs w:val="21"/>
        </w:rPr>
        <w:t>react-markdown</w:t>
      </w:r>
    </w:p>
    <w:p w14:paraId="2ED78E39">
      <w:pPr>
        <w:pStyle w:val="ListParagraph"/>
        <w:numPr>
          <w:ilvl w:val="1"/>
          <w:numId w:val="1"/>
        </w:numPr>
        <w:spacing w:before="20" w:after="2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Fungsi (What We Use It For): </w:t>
      </w:r>
      <w:r>
        <w:rPr>
          <w:rFonts w:ascii="Arial" w:hAnsi="Arial" w:eastAsia="Arial" w:cs="Arial"/>
          <w:color w:val="1C241E"/>
          <w:sz w:val="19"/>
          <w:szCs w:val="19"/>
        </w:rPr>
        <w:t>Me-render teks balasan dari AI Chatbot yang berformat Markdown menjadi HTML rapi.</w:t>
      </w:r>
    </w:p>
    <w:p w14:paraId="4B2EAD3F">
      <w:pPr>
        <w:pStyle w:val="ListParagraph"/>
        <w:numPr>
          <w:ilvl w:val="1"/>
          <w:numId w:val="1"/>
        </w:numPr>
        <w:spacing w:before="20" w:after="8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Alasan Pemilihan (Reason): </w:t>
      </w:r>
      <w:r>
        <w:rPr>
          <w:rFonts w:ascii="Arial" w:hAnsi="Arial" w:eastAsia="Arial" w:cs="Arial"/>
          <w:color w:val="555555"/>
          <w:sz w:val="19"/>
          <w:szCs w:val="19"/>
        </w:rPr>
        <w:t>Aman dari celah XSS dan menangani parsing markdown secara dinamis.</w:t>
      </w:r>
    </w:p>
    <w:p w14:paraId="15D705E0">
      <w:pPr>
        <w:pStyle w:val="ListParagraph"/>
        <w:numPr>
          <w:ilvl w:val="0"/>
          <w:numId w:val="1"/>
        </w:numPr>
        <w:spacing w:before="80" w:after="40"/>
        <w:ind w:left="720" w:hanging="360"/>
      </w:pPr>
      <w:r>
        <w:rPr>
          <w:rFonts w:ascii="Arial" w:hAnsi="Arial" w:eastAsia="Arial" w:cs="Arial"/>
          <w:b/>
          <w:bCs/>
          <w:color w:val="32452C"/>
          <w:sz w:val="21"/>
          <w:szCs w:val="21"/>
        </w:rPr>
        <w:t>clsx &amp; tailwind-merge</w:t>
      </w:r>
    </w:p>
    <w:p w14:paraId="14E60294">
      <w:pPr>
        <w:pStyle w:val="ListParagraph"/>
        <w:numPr>
          <w:ilvl w:val="1"/>
          <w:numId w:val="1"/>
        </w:numPr>
        <w:spacing w:before="20" w:after="2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Fungsi (What We Use It For): </w:t>
      </w:r>
      <w:r>
        <w:rPr>
          <w:rFonts w:ascii="Arial" w:hAnsi="Arial" w:eastAsia="Arial" w:cs="Arial"/>
          <w:color w:val="1C241E"/>
          <w:sz w:val="19"/>
          <w:szCs w:val="19"/>
        </w:rPr>
        <w:t>Fondasi fungsi cn() untuk menggabungkan klausa kelas Tailwind secara kondisional tanpa conflict.</w:t>
      </w:r>
    </w:p>
    <w:p w14:paraId="7B5D0CF3">
      <w:pPr>
        <w:pStyle w:val="ListParagraph"/>
        <w:numPr>
          <w:ilvl w:val="1"/>
          <w:numId w:val="1"/>
        </w:numPr>
        <w:spacing w:before="20" w:after="8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Alasan Pemilihan (Reason): </w:t>
      </w:r>
      <w:r>
        <w:rPr>
          <w:rFonts w:ascii="Arial" w:hAnsi="Arial" w:eastAsia="Arial" w:cs="Arial"/>
          <w:color w:val="555555"/>
          <w:sz w:val="19"/>
          <w:szCs w:val="19"/>
        </w:rPr>
        <w:t>Mencegah bentrokan class CSS Tailwind.</w:t>
      </w:r>
    </w:p>
    <w:p w14:paraId="132D1EF9">
      <w:pPr>
        <w:pStyle w:val="ListParagraph"/>
        <w:numPr>
          <w:ilvl w:val="0"/>
          <w:numId w:val="1"/>
        </w:numPr>
        <w:spacing w:before="80" w:after="40"/>
        <w:ind w:left="720" w:hanging="360"/>
      </w:pPr>
      <w:r>
        <w:rPr>
          <w:rFonts w:ascii="Arial" w:hAnsi="Arial" w:eastAsia="Arial" w:cs="Arial"/>
          <w:b/>
          <w:bCs/>
          <w:color w:val="32452C"/>
          <w:sz w:val="21"/>
          <w:szCs w:val="21"/>
        </w:rPr>
        <w:t>@base-ui/react &amp; shadcn</w:t>
      </w:r>
    </w:p>
    <w:p w14:paraId="1934C5E2">
      <w:pPr>
        <w:pStyle w:val="ListParagraph"/>
        <w:numPr>
          <w:ilvl w:val="1"/>
          <w:numId w:val="1"/>
        </w:numPr>
        <w:spacing w:before="20" w:after="2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Fungsi (What We Use It For): </w:t>
      </w:r>
      <w:r>
        <w:rPr>
          <w:rFonts w:ascii="Arial" w:hAnsi="Arial" w:eastAsia="Arial" w:cs="Arial"/>
          <w:color w:val="1C241E"/>
          <w:sz w:val="19"/>
          <w:szCs w:val="19"/>
        </w:rPr>
        <w:t>Komponen UI primitif tanpa gaya (aksesibilitas popover) dan CLI arsitektur komponen UI yang dikustomisasi di components/ui.</w:t>
      </w:r>
    </w:p>
    <w:p w14:paraId="38D60665">
      <w:pPr>
        <w:pStyle w:val="ListParagraph"/>
        <w:numPr>
          <w:ilvl w:val="1"/>
          <w:numId w:val="1"/>
        </w:numPr>
        <w:spacing w:before="20" w:after="8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Alasan Pemilihan (Reason): </w:t>
      </w:r>
      <w:r>
        <w:rPr>
          <w:rFonts w:ascii="Arial" w:hAnsi="Arial" w:eastAsia="Arial" w:cs="Arial"/>
          <w:color w:val="555555"/>
          <w:sz w:val="19"/>
          <w:szCs w:val="19"/>
        </w:rPr>
        <w:t>Memberikan kontrol penuh atas arsitektur desain UI.</w:t>
      </w:r>
    </w:p>
    <w:p w14:paraId="2149B601">
      <w:pPr>
        <w:spacing w:after="100"/>
      </w:pPr>
    </w:p>
    <w:p w14:paraId="4642FFBF">
      <w:pPr>
        <w:pStyle w:val="Heading1"/>
        <w:spacing w:before="360" w:after="140"/>
      </w:pPr>
      <w:r>
        <w:rPr>
          <w:rFonts w:ascii="Arial" w:hAnsi="Arial" w:eastAsia="Arial" w:cs="Arial"/>
          <w:b/>
          <w:bCs/>
          <w:color w:val="C25939"/>
          <w:sz w:val="28"/>
          <w:szCs w:val="28"/>
        </w:rPr>
        <w:t>3. DATABASE TECH STACK</w:t>
      </w:r>
    </w:p>
    <w:p w14:paraId="635D490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32452C"/>
          <w:sz w:val="22"/>
          <w:szCs w:val="22"/>
        </w:rPr>
        <w:t>Database Engine &amp; Hosting</w:t>
      </w:r>
    </w:p>
    <w:p w14:paraId="38A1D53B">
      <w:pPr>
        <w:pStyle w:val="ListParagraph"/>
        <w:numPr>
          <w:ilvl w:val="0"/>
          <w:numId w:val="1"/>
        </w:numPr>
        <w:spacing w:before="80" w:after="40"/>
        <w:ind w:left="720" w:hanging="360"/>
      </w:pPr>
      <w:r>
        <w:rPr>
          <w:rFonts w:ascii="Arial" w:hAnsi="Arial" w:eastAsia="Arial" w:cs="Arial"/>
          <w:b/>
          <w:bCs/>
          <w:color w:val="32452C"/>
          <w:sz w:val="21"/>
          <w:szCs w:val="21"/>
        </w:rPr>
        <w:t>PostgreSQL (Supabase Cloud Database)</w:t>
      </w:r>
    </w:p>
    <w:p w14:paraId="011819B5">
      <w:pPr>
        <w:pStyle w:val="ListParagraph"/>
        <w:numPr>
          <w:ilvl w:val="1"/>
          <w:numId w:val="1"/>
        </w:numPr>
        <w:spacing w:before="20" w:after="2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Fungsi (What We Use It For): </w:t>
      </w:r>
      <w:r>
        <w:rPr>
          <w:rFonts w:ascii="Arial" w:hAnsi="Arial" w:eastAsia="Arial" w:cs="Arial"/>
          <w:color w:val="1C241E"/>
          <w:sz w:val="19"/>
          <w:szCs w:val="19"/>
        </w:rPr>
        <w:t>Database Relasional utama yang menyimpan seluruh data bisnis persisten: Profile, Product, Order &amp; OrderItem, CartItem, CommodityPrice, SellerEvent, Transaction.</w:t>
      </w:r>
    </w:p>
    <w:p w14:paraId="7E183E8E">
      <w:pPr>
        <w:pStyle w:val="ListParagraph"/>
        <w:numPr>
          <w:ilvl w:val="1"/>
          <w:numId w:val="1"/>
        </w:numPr>
        <w:spacing w:before="20" w:after="8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Alasan Pemilihan (Reason): </w:t>
      </w:r>
      <w:r>
        <w:rPr>
          <w:rFonts w:ascii="Arial" w:hAnsi="Arial" w:eastAsia="Arial" w:cs="Arial"/>
          <w:color w:val="555555"/>
          <w:sz w:val="19"/>
          <w:szCs w:val="19"/>
        </w:rPr>
        <w:t>Sangat andal dalam menjaga integritas data transaksi (ACID Compliant), mendukung tipe data kompleks (array, enum, UUID), dan pencarian tinggi via indexing.</w:t>
      </w:r>
    </w:p>
    <w:p w14:paraId="30F6D09F">
      <w:pPr>
        <w:spacing w:after="100"/>
      </w:pPr>
    </w:p>
    <w:p w14:paraId="7FD8AF61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32452C"/>
          <w:sz w:val="22"/>
          <w:szCs w:val="22"/>
        </w:rPr>
        <w:t>ORM &amp; Schema Management</w:t>
      </w:r>
    </w:p>
    <w:p w14:paraId="3177FEFC">
      <w:pPr>
        <w:pStyle w:val="ListParagraph"/>
        <w:numPr>
          <w:ilvl w:val="0"/>
          <w:numId w:val="1"/>
        </w:numPr>
        <w:spacing w:before="80" w:after="40"/>
        <w:ind w:left="720" w:hanging="360"/>
      </w:pPr>
      <w:r>
        <w:rPr>
          <w:rFonts w:ascii="Arial" w:hAnsi="Arial" w:eastAsia="Arial" w:cs="Arial"/>
          <w:b/>
          <w:bCs/>
          <w:color w:val="32452C"/>
          <w:sz w:val="21"/>
          <w:szCs w:val="21"/>
        </w:rPr>
        <w:t>Prisma ORM (@prisma/client &amp; prisma)</w:t>
      </w:r>
    </w:p>
    <w:p w14:paraId="24E298D4">
      <w:pPr>
        <w:pStyle w:val="ListParagraph"/>
        <w:numPr>
          <w:ilvl w:val="1"/>
          <w:numId w:val="1"/>
        </w:numPr>
        <w:spacing w:before="20" w:after="2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Fungsi (What We Use It For): </w:t>
      </w:r>
      <w:r>
        <w:rPr>
          <w:rFonts w:ascii="Arial" w:hAnsi="Arial" w:eastAsia="Arial" w:cs="Arial"/>
          <w:color w:val="1C241E"/>
          <w:sz w:val="19"/>
          <w:szCs w:val="19"/>
        </w:rPr>
        <w:t>Data modeling skema tabel, query building CRUD type-safe, indexing optimasi query, serta auto migration (npx prisma generate) dan data seeding.</w:t>
      </w:r>
    </w:p>
    <w:p w14:paraId="0213645A">
      <w:pPr>
        <w:pStyle w:val="ListParagraph"/>
        <w:numPr>
          <w:ilvl w:val="1"/>
          <w:numId w:val="1"/>
        </w:numPr>
        <w:spacing w:before="20" w:after="80"/>
        <w:ind w:left="1440" w:hanging="360"/>
      </w:pPr>
      <w:r>
        <w:rPr>
          <w:rFonts w:ascii="Arial" w:hAnsi="Arial" w:eastAsia="Arial" w:cs="Arial"/>
          <w:b/>
          <w:bCs/>
          <w:color w:val="1C241E"/>
          <w:sz w:val="19"/>
          <w:szCs w:val="19"/>
        </w:rPr>
        <w:t xml:space="preserve">Alasan Pemilihan (Reason): </w:t>
      </w:r>
      <w:r>
        <w:rPr>
          <w:rFonts w:ascii="Arial" w:hAnsi="Arial" w:eastAsia="Arial" w:cs="Arial"/>
          <w:color w:val="555555"/>
          <w:sz w:val="19"/>
          <w:szCs w:val="19"/>
        </w:rPr>
        <w:t>Menghilangkan penulisan query SQL manual yang rawan sintaks error, serta menyinkronkan Type Definitions antara Database dan TypeScript Backend.</w:t>
      </w:r>
    </w:p>
    <w:p w14:paraId="27ADEFF8">
      <w:pPr>
        <w:spacing w:after="100"/>
      </w:pPr>
    </w:p>
    <w:sectPr>
      <w:pgSz w:w="11906" w:h="16838"/>
      <w:pgMar w:top="1440" w:right="1440" w:bottom="1440" w:left="1440" w:header="708" w:footer="708" w:gutter="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2026-07-28T14:47:14.379Z</dcterms:created>
  <dcterms:modified xsi:type="dcterms:W3CDTF">2026-07-28T14:47:52.564Z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