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81681" w14:textId="4FA6B021" w:rsidR="00A23128" w:rsidRPr="00BE72FC" w:rsidRDefault="00BE72FC" w:rsidP="00BE72FC">
      <w:pPr>
        <w:jc w:val="center"/>
        <w:rPr>
          <w:b/>
          <w:bCs/>
          <w:sz w:val="52"/>
          <w:szCs w:val="52"/>
        </w:rPr>
      </w:pPr>
      <w:r w:rsidRPr="00BE72FC">
        <w:rPr>
          <w:b/>
          <w:bCs/>
          <w:sz w:val="52"/>
          <w:szCs w:val="52"/>
        </w:rPr>
        <w:t>Numerical Method and Advance Calculus</w:t>
      </w:r>
    </w:p>
    <w:p w14:paraId="0155C602" w14:textId="77777777" w:rsidR="00BE72FC" w:rsidRDefault="00BE72FC" w:rsidP="00BE72FC">
      <w:pPr>
        <w:jc w:val="center"/>
        <w:rPr>
          <w:b/>
          <w:bCs/>
          <w:sz w:val="36"/>
          <w:szCs w:val="36"/>
        </w:rPr>
      </w:pPr>
    </w:p>
    <w:p w14:paraId="746E486B" w14:textId="55B8D406" w:rsidR="00BE72FC" w:rsidRPr="00BE72FC" w:rsidRDefault="00BE72FC" w:rsidP="00BE72FC">
      <w:pPr>
        <w:rPr>
          <w:b/>
          <w:bCs/>
          <w:sz w:val="36"/>
          <w:szCs w:val="36"/>
        </w:rPr>
      </w:pPr>
      <w:r w:rsidRPr="00BE72FC">
        <w:rPr>
          <w:b/>
          <w:bCs/>
          <w:sz w:val="36"/>
          <w:szCs w:val="36"/>
        </w:rPr>
        <w:t>Unit 1:</w:t>
      </w:r>
      <w:r>
        <w:rPr>
          <w:b/>
          <w:bCs/>
          <w:sz w:val="36"/>
          <w:szCs w:val="36"/>
        </w:rPr>
        <w:t xml:space="preserve"> </w:t>
      </w:r>
      <w:r w:rsidRPr="00BE72FC">
        <w:rPr>
          <w:b/>
          <w:bCs/>
          <w:sz w:val="36"/>
          <w:szCs w:val="36"/>
        </w:rPr>
        <w:t>Basics of Probability</w:t>
      </w:r>
    </w:p>
    <w:p w14:paraId="62A1F85A" w14:textId="4AE143CA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>Sample space and Events</w:t>
      </w:r>
    </w:p>
    <w:p w14:paraId="79DBB5C7" w14:textId="6A50FB5D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>Probability of the event</w:t>
      </w:r>
    </w:p>
    <w:p w14:paraId="7AB00935" w14:textId="3FC11441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>Baye’s Theorem</w:t>
      </w:r>
    </w:p>
    <w:p w14:paraId="509E7F65" w14:textId="59BC37CD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>Probability function for Discreate Random Variable</w:t>
      </w:r>
    </w:p>
    <w:p w14:paraId="77E1C1BA" w14:textId="14D76293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 xml:space="preserve">Probability function for </w:t>
      </w:r>
      <w:r w:rsidRPr="00BE72FC">
        <w:rPr>
          <w:sz w:val="28"/>
        </w:rPr>
        <w:t xml:space="preserve">Continuous </w:t>
      </w:r>
      <w:r w:rsidRPr="00BE72FC">
        <w:rPr>
          <w:sz w:val="28"/>
        </w:rPr>
        <w:t>Random Variable</w:t>
      </w:r>
    </w:p>
    <w:p w14:paraId="26EB57CB" w14:textId="77777777" w:rsidR="00BE72FC" w:rsidRPr="00BE72FC" w:rsidRDefault="00BE72FC" w:rsidP="00BE72FC">
      <w:pPr>
        <w:pStyle w:val="ListParagraph"/>
        <w:numPr>
          <w:ilvl w:val="0"/>
          <w:numId w:val="4"/>
        </w:numPr>
        <w:rPr>
          <w:sz w:val="28"/>
        </w:rPr>
      </w:pPr>
      <w:r w:rsidRPr="00BE72FC">
        <w:rPr>
          <w:sz w:val="28"/>
        </w:rPr>
        <w:t xml:space="preserve">Distribution Function for </w:t>
      </w:r>
      <w:r w:rsidRPr="00BE72FC">
        <w:rPr>
          <w:sz w:val="28"/>
        </w:rPr>
        <w:t>Continuous Random Variable</w:t>
      </w:r>
    </w:p>
    <w:p w14:paraId="27869827" w14:textId="2D93D62C" w:rsidR="00BE72FC" w:rsidRDefault="00BE72FC" w:rsidP="00BE72FC">
      <w:pPr>
        <w:rPr>
          <w:sz w:val="28"/>
        </w:rPr>
      </w:pPr>
    </w:p>
    <w:p w14:paraId="696D21D8" w14:textId="24B39338" w:rsidR="00BE72FC" w:rsidRDefault="00BE72FC" w:rsidP="00BE72FC">
      <w:pPr>
        <w:rPr>
          <w:b/>
          <w:bCs/>
          <w:sz w:val="36"/>
          <w:szCs w:val="36"/>
        </w:rPr>
      </w:pPr>
      <w:r w:rsidRPr="00BE72FC">
        <w:rPr>
          <w:b/>
          <w:bCs/>
          <w:sz w:val="36"/>
          <w:szCs w:val="36"/>
        </w:rPr>
        <w:t>Unit</w:t>
      </w:r>
      <w:r>
        <w:rPr>
          <w:b/>
          <w:bCs/>
          <w:sz w:val="36"/>
          <w:szCs w:val="36"/>
        </w:rPr>
        <w:t xml:space="preserve"> 2: Numerical Integration &amp; Differentiation</w:t>
      </w:r>
    </w:p>
    <w:p w14:paraId="10B94B2A" w14:textId="62B78B08" w:rsidR="00BE72FC" w:rsidRPr="00BE72FC" w:rsidRDefault="00BE72FC" w:rsidP="00BE72FC">
      <w:pPr>
        <w:pStyle w:val="ListParagraph"/>
        <w:numPr>
          <w:ilvl w:val="0"/>
          <w:numId w:val="3"/>
        </w:numPr>
        <w:rPr>
          <w:sz w:val="28"/>
        </w:rPr>
      </w:pPr>
      <w:r w:rsidRPr="00BE72FC">
        <w:rPr>
          <w:sz w:val="28"/>
        </w:rPr>
        <w:t xml:space="preserve">Newtons Integration Formula </w:t>
      </w:r>
    </w:p>
    <w:p w14:paraId="42C056C4" w14:textId="6AF20CDD" w:rsidR="00BE72FC" w:rsidRPr="00BE72FC" w:rsidRDefault="00BE72FC" w:rsidP="00BE72FC">
      <w:pPr>
        <w:pStyle w:val="ListParagraph"/>
        <w:numPr>
          <w:ilvl w:val="0"/>
          <w:numId w:val="3"/>
        </w:numPr>
        <w:rPr>
          <w:sz w:val="28"/>
        </w:rPr>
      </w:pPr>
      <w:r w:rsidRPr="00BE72FC">
        <w:rPr>
          <w:sz w:val="28"/>
        </w:rPr>
        <w:t>Trapezoidal Rule</w:t>
      </w:r>
    </w:p>
    <w:p w14:paraId="712ACB5E" w14:textId="249110A6" w:rsidR="00BE72FC" w:rsidRPr="00BE72FC" w:rsidRDefault="00BE72FC" w:rsidP="00BE72FC">
      <w:pPr>
        <w:pStyle w:val="ListParagraph"/>
        <w:numPr>
          <w:ilvl w:val="0"/>
          <w:numId w:val="3"/>
        </w:numPr>
        <w:rPr>
          <w:sz w:val="28"/>
        </w:rPr>
      </w:pPr>
      <w:r w:rsidRPr="00BE72FC">
        <w:rPr>
          <w:sz w:val="28"/>
        </w:rPr>
        <w:t>Simpson’s rule {1/3 &amp; 3/8}</w:t>
      </w:r>
    </w:p>
    <w:p w14:paraId="0C369223" w14:textId="14F8706A" w:rsidR="00BE72FC" w:rsidRDefault="00BE72FC" w:rsidP="00BE72FC">
      <w:pPr>
        <w:pStyle w:val="ListParagraph"/>
        <w:numPr>
          <w:ilvl w:val="0"/>
          <w:numId w:val="3"/>
        </w:numPr>
        <w:rPr>
          <w:sz w:val="28"/>
        </w:rPr>
      </w:pPr>
      <w:r w:rsidRPr="00BE72FC">
        <w:rPr>
          <w:sz w:val="28"/>
        </w:rPr>
        <w:t>Engineering applications of Numerical Differentiation Using finite divide difference rule</w:t>
      </w:r>
    </w:p>
    <w:p w14:paraId="242229D8" w14:textId="77777777" w:rsidR="00BE72FC" w:rsidRPr="00BE72FC" w:rsidRDefault="00BE72FC" w:rsidP="00BE72FC">
      <w:pPr>
        <w:rPr>
          <w:sz w:val="28"/>
        </w:rPr>
      </w:pPr>
    </w:p>
    <w:p w14:paraId="283D4800" w14:textId="07A67A39" w:rsidR="00BE72FC" w:rsidRDefault="00BE72FC" w:rsidP="00BE72FC">
      <w:pPr>
        <w:rPr>
          <w:b/>
          <w:bCs/>
          <w:sz w:val="36"/>
          <w:szCs w:val="36"/>
        </w:rPr>
      </w:pPr>
      <w:r w:rsidRPr="00BE72FC">
        <w:rPr>
          <w:b/>
          <w:bCs/>
          <w:sz w:val="36"/>
          <w:szCs w:val="36"/>
        </w:rPr>
        <w:t>Unit</w:t>
      </w:r>
      <w:r>
        <w:rPr>
          <w:b/>
          <w:bCs/>
          <w:sz w:val="36"/>
          <w:szCs w:val="36"/>
        </w:rPr>
        <w:t xml:space="preserve"> 3: Vector Differential Calculus </w:t>
      </w:r>
    </w:p>
    <w:p w14:paraId="0AC115FD" w14:textId="35DD2FC6" w:rsidR="00BE72FC" w:rsidRPr="008F27DA" w:rsidRDefault="00BE72FC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General rule of Vector Differentiation</w:t>
      </w:r>
    </w:p>
    <w:p w14:paraId="71DFA1EA" w14:textId="5ECD1900" w:rsidR="00BE72FC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Scalar and Vector field</w:t>
      </w:r>
    </w:p>
    <w:p w14:paraId="599F735C" w14:textId="120D21FF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 xml:space="preserve">Gradient </w:t>
      </w:r>
    </w:p>
    <w:p w14:paraId="2DD05EBA" w14:textId="02DE903F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Divergence</w:t>
      </w:r>
    </w:p>
    <w:p w14:paraId="39A47274" w14:textId="711C742B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Curl</w:t>
      </w:r>
    </w:p>
    <w:p w14:paraId="2FB5E025" w14:textId="6874A95F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Solenoid</w:t>
      </w:r>
    </w:p>
    <w:p w14:paraId="39168961" w14:textId="440DEBB5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Irrotational</w:t>
      </w:r>
    </w:p>
    <w:p w14:paraId="7292AACF" w14:textId="3CECCBBD" w:rsidR="008F27DA" w:rsidRPr="008F27DA" w:rsidRDefault="008F27DA" w:rsidP="008F27DA">
      <w:pPr>
        <w:pStyle w:val="ListParagraph"/>
        <w:numPr>
          <w:ilvl w:val="0"/>
          <w:numId w:val="6"/>
        </w:numPr>
        <w:rPr>
          <w:sz w:val="28"/>
        </w:rPr>
      </w:pPr>
      <w:r w:rsidRPr="008F27DA">
        <w:rPr>
          <w:sz w:val="28"/>
        </w:rPr>
        <w:t>Vector Identity</w:t>
      </w:r>
    </w:p>
    <w:p w14:paraId="0911C889" w14:textId="77777777" w:rsidR="008F27DA" w:rsidRDefault="008F27DA" w:rsidP="00BE72FC">
      <w:pPr>
        <w:rPr>
          <w:sz w:val="28"/>
        </w:rPr>
      </w:pPr>
    </w:p>
    <w:p w14:paraId="21F64840" w14:textId="2DFB5D86" w:rsidR="008F27DA" w:rsidRDefault="008F27DA" w:rsidP="00BE72FC">
      <w:pPr>
        <w:rPr>
          <w:b/>
          <w:bCs/>
          <w:sz w:val="36"/>
          <w:szCs w:val="36"/>
        </w:rPr>
      </w:pPr>
      <w:r w:rsidRPr="00BE72FC">
        <w:rPr>
          <w:b/>
          <w:bCs/>
          <w:sz w:val="36"/>
          <w:szCs w:val="36"/>
        </w:rPr>
        <w:t>Unit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4: Mathematical Logic and Set Theory</w:t>
      </w:r>
    </w:p>
    <w:p w14:paraId="664E6A94" w14:textId="275639BB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Logical Operations</w:t>
      </w:r>
    </w:p>
    <w:p w14:paraId="1BF960B3" w14:textId="7D4A1989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Quantifiers</w:t>
      </w:r>
    </w:p>
    <w:p w14:paraId="2B7A094A" w14:textId="60594AFB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lastRenderedPageBreak/>
        <w:t>Conditional Statements</w:t>
      </w:r>
    </w:p>
    <w:p w14:paraId="466D3771" w14:textId="350178A6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Tautologies</w:t>
      </w:r>
    </w:p>
    <w:p w14:paraId="4BDA75DB" w14:textId="6303DF5A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 xml:space="preserve">Method of Proof </w:t>
      </w:r>
    </w:p>
    <w:p w14:paraId="5C900FFA" w14:textId="69740471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Principal of Mathematical Induction</w:t>
      </w:r>
    </w:p>
    <w:p w14:paraId="558CC582" w14:textId="4EBF6AEF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Basic Concept of Set Theory</w:t>
      </w:r>
    </w:p>
    <w:p w14:paraId="72CCCE35" w14:textId="384F1E6A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Operations on Set</w:t>
      </w:r>
    </w:p>
    <w:p w14:paraId="384CD24D" w14:textId="753BFB3E" w:rsidR="008F27DA" w:rsidRPr="008F27DA" w:rsidRDefault="008F27DA" w:rsidP="008F27DA">
      <w:pPr>
        <w:pStyle w:val="ListParagraph"/>
        <w:numPr>
          <w:ilvl w:val="0"/>
          <w:numId w:val="5"/>
        </w:numPr>
        <w:rPr>
          <w:sz w:val="28"/>
        </w:rPr>
      </w:pPr>
      <w:r w:rsidRPr="008F27DA">
        <w:rPr>
          <w:sz w:val="28"/>
        </w:rPr>
        <w:t>Power Set</w:t>
      </w:r>
    </w:p>
    <w:p w14:paraId="5AAFDF9E" w14:textId="77777777" w:rsidR="008F27DA" w:rsidRDefault="008F27DA" w:rsidP="00BE72FC">
      <w:pPr>
        <w:rPr>
          <w:sz w:val="28"/>
        </w:rPr>
      </w:pPr>
    </w:p>
    <w:p w14:paraId="45FFA580" w14:textId="7AB0E6B9" w:rsidR="008F27DA" w:rsidRPr="008F27DA" w:rsidRDefault="008F27DA" w:rsidP="008F27DA">
      <w:pPr>
        <w:rPr>
          <w:b/>
          <w:bCs/>
          <w:sz w:val="36"/>
          <w:szCs w:val="36"/>
        </w:rPr>
      </w:pPr>
      <w:r w:rsidRPr="008F27DA">
        <w:rPr>
          <w:b/>
          <w:bCs/>
          <w:sz w:val="36"/>
          <w:szCs w:val="36"/>
        </w:rPr>
        <w:t>Unit 5: Distribution Theory</w:t>
      </w:r>
    </w:p>
    <w:p w14:paraId="2D939042" w14:textId="7A951485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Types of Variables</w:t>
      </w:r>
    </w:p>
    <w:p w14:paraId="136FD32C" w14:textId="417F4487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Frequency Distribution</w:t>
      </w:r>
    </w:p>
    <w:p w14:paraId="7E7EE9EF" w14:textId="3C91AE4C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Cumulative Frequency Distribution</w:t>
      </w:r>
    </w:p>
    <w:p w14:paraId="78A9C1C4" w14:textId="3CB7E46E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 xml:space="preserve">Graph of </w:t>
      </w:r>
      <w:r w:rsidRPr="00F6690E">
        <w:rPr>
          <w:sz w:val="28"/>
        </w:rPr>
        <w:t>Frequency Distribution</w:t>
      </w:r>
    </w:p>
    <w:p w14:paraId="58AF0B98" w14:textId="2609618E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Line Frequency Graph</w:t>
      </w:r>
    </w:p>
    <w:p w14:paraId="2BD441C7" w14:textId="0924540E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Histogram</w:t>
      </w:r>
    </w:p>
    <w:p w14:paraId="4C3DA287" w14:textId="2199D87A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Frequency Polygon</w:t>
      </w:r>
    </w:p>
    <w:p w14:paraId="30388505" w14:textId="1A7E324B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Frequency Curve</w:t>
      </w:r>
    </w:p>
    <w:p w14:paraId="4AEF2989" w14:textId="550E9CFD" w:rsidR="00F6690E" w:rsidRPr="00F6690E" w:rsidRDefault="00F6690E" w:rsidP="00F6690E">
      <w:pPr>
        <w:pStyle w:val="ListParagraph"/>
        <w:numPr>
          <w:ilvl w:val="0"/>
          <w:numId w:val="7"/>
        </w:numPr>
        <w:rPr>
          <w:sz w:val="28"/>
        </w:rPr>
      </w:pPr>
      <w:r w:rsidRPr="00F6690E">
        <w:rPr>
          <w:sz w:val="28"/>
        </w:rPr>
        <w:t>Cumulative Frequency Curve</w:t>
      </w:r>
    </w:p>
    <w:p w14:paraId="5F2F1B09" w14:textId="77777777" w:rsidR="008F27DA" w:rsidRPr="008F27DA" w:rsidRDefault="008F27DA" w:rsidP="00BE72FC">
      <w:pPr>
        <w:rPr>
          <w:b/>
          <w:bCs/>
          <w:sz w:val="28"/>
        </w:rPr>
      </w:pPr>
    </w:p>
    <w:p w14:paraId="098CC156" w14:textId="77777777" w:rsidR="00BE72FC" w:rsidRPr="00BE72FC" w:rsidRDefault="00BE72FC" w:rsidP="00BE72FC">
      <w:pPr>
        <w:rPr>
          <w:sz w:val="28"/>
        </w:rPr>
      </w:pPr>
    </w:p>
    <w:sectPr w:rsidR="00BE72FC" w:rsidRPr="00BE7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D7E47"/>
    <w:multiLevelType w:val="hybridMultilevel"/>
    <w:tmpl w:val="66A0A7F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33348"/>
    <w:multiLevelType w:val="hybridMultilevel"/>
    <w:tmpl w:val="23467B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B4825"/>
    <w:multiLevelType w:val="hybridMultilevel"/>
    <w:tmpl w:val="D750B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867CF"/>
    <w:multiLevelType w:val="hybridMultilevel"/>
    <w:tmpl w:val="7536FF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CFB"/>
    <w:multiLevelType w:val="hybridMultilevel"/>
    <w:tmpl w:val="1ECE1B5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C240D"/>
    <w:multiLevelType w:val="hybridMultilevel"/>
    <w:tmpl w:val="A10A7F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B62E0"/>
    <w:multiLevelType w:val="hybridMultilevel"/>
    <w:tmpl w:val="EA346A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03184">
    <w:abstractNumId w:val="0"/>
  </w:num>
  <w:num w:numId="2" w16cid:durableId="1697197553">
    <w:abstractNumId w:val="2"/>
  </w:num>
  <w:num w:numId="3" w16cid:durableId="802890839">
    <w:abstractNumId w:val="5"/>
  </w:num>
  <w:num w:numId="4" w16cid:durableId="259072135">
    <w:abstractNumId w:val="4"/>
  </w:num>
  <w:num w:numId="5" w16cid:durableId="1469711492">
    <w:abstractNumId w:val="6"/>
  </w:num>
  <w:num w:numId="6" w16cid:durableId="824207271">
    <w:abstractNumId w:val="1"/>
  </w:num>
  <w:num w:numId="7" w16cid:durableId="420638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FC"/>
    <w:rsid w:val="008F27DA"/>
    <w:rsid w:val="00A23128"/>
    <w:rsid w:val="00BE72FC"/>
    <w:rsid w:val="00F6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3C24"/>
  <w15:chartTrackingRefBased/>
  <w15:docId w15:val="{8CFA262C-6B1F-45E8-A1BD-30B6AFC2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2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27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1</cp:revision>
  <cp:lastPrinted>2024-02-02T07:20:00Z</cp:lastPrinted>
  <dcterms:created xsi:type="dcterms:W3CDTF">2024-02-02T06:39:00Z</dcterms:created>
  <dcterms:modified xsi:type="dcterms:W3CDTF">2024-02-02T07:20:00Z</dcterms:modified>
</cp:coreProperties>
</file>