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FE3D6" w14:textId="77777777" w:rsidR="00D604EB" w:rsidRDefault="00D604EB" w:rsidP="00D604EB">
      <w:pPr>
        <w:jc w:val="center"/>
        <w:rPr>
          <w:b/>
          <w:bCs/>
          <w:sz w:val="96"/>
          <w:szCs w:val="96"/>
          <w:lang w:val="en-US"/>
        </w:rPr>
      </w:pPr>
      <w:r w:rsidRPr="006C66E5">
        <w:rPr>
          <w:b/>
          <w:bCs/>
          <w:sz w:val="96"/>
          <w:szCs w:val="96"/>
          <w:lang w:val="en-US"/>
        </w:rPr>
        <w:t>UNIT I</w:t>
      </w:r>
      <w:r>
        <w:rPr>
          <w:b/>
          <w:bCs/>
          <w:sz w:val="96"/>
          <w:szCs w:val="96"/>
          <w:lang w:val="en-US"/>
        </w:rPr>
        <w:t>I</w:t>
      </w:r>
    </w:p>
    <w:p w14:paraId="5B544462" w14:textId="77777777" w:rsidR="00D604EB" w:rsidRPr="006C66E5" w:rsidRDefault="00D604EB" w:rsidP="00D604EB">
      <w:pPr>
        <w:jc w:val="center"/>
        <w:rPr>
          <w:b/>
          <w:bCs/>
          <w:color w:val="EE0000"/>
          <w:sz w:val="44"/>
          <w:szCs w:val="44"/>
          <w:u w:val="single"/>
          <w:lang w:val="en-US"/>
        </w:rPr>
      </w:pPr>
      <w:r>
        <w:rPr>
          <w:b/>
          <w:bCs/>
          <w:color w:val="EE0000"/>
          <w:sz w:val="44"/>
          <w:szCs w:val="44"/>
          <w:u w:val="single"/>
          <w:lang w:val="en-US"/>
        </w:rPr>
        <w:t>BIPOLAR JUNCTION TRANSISTORS (BJT)</w:t>
      </w:r>
    </w:p>
    <w:p w14:paraId="4AD053EB" w14:textId="77777777" w:rsidR="00D604EB" w:rsidRPr="00031A3F" w:rsidRDefault="00D604EB" w:rsidP="00D604EB">
      <w:pPr>
        <w:jc w:val="both"/>
        <w:rPr>
          <w:b/>
          <w:bCs/>
          <w:sz w:val="28"/>
          <w:szCs w:val="28"/>
          <w:u w:val="single"/>
        </w:rPr>
      </w:pPr>
      <w:r w:rsidRPr="00031A3F">
        <w:rPr>
          <w:b/>
          <w:bCs/>
          <w:sz w:val="28"/>
          <w:szCs w:val="28"/>
          <w:u w:val="single"/>
        </w:rPr>
        <w:t>BJT</w:t>
      </w:r>
    </w:p>
    <w:p w14:paraId="353042ED" w14:textId="77777777" w:rsidR="00D604EB" w:rsidRPr="00031A3F" w:rsidRDefault="00D604EB" w:rsidP="00D604EB">
      <w:pPr>
        <w:pStyle w:val="ListParagraph"/>
        <w:numPr>
          <w:ilvl w:val="0"/>
          <w:numId w:val="33"/>
        </w:numPr>
        <w:jc w:val="both"/>
        <w:rPr>
          <w:rFonts w:eastAsiaTheme="minorEastAsia"/>
          <w:sz w:val="28"/>
          <w:szCs w:val="28"/>
        </w:rPr>
      </w:pPr>
      <w:r w:rsidRPr="00031A3F">
        <w:rPr>
          <w:sz w:val="28"/>
          <w:szCs w:val="28"/>
        </w:rPr>
        <w:t xml:space="preserve">Beside diodes, the most popular semiconductor devices </w:t>
      </w:r>
      <w:proofErr w:type="gramStart"/>
      <w:r w:rsidRPr="00031A3F">
        <w:rPr>
          <w:sz w:val="28"/>
          <w:szCs w:val="28"/>
        </w:rPr>
        <w:t>is</w:t>
      </w:r>
      <w:proofErr w:type="gramEnd"/>
      <w:r w:rsidRPr="00031A3F">
        <w:rPr>
          <w:sz w:val="28"/>
          <w:szCs w:val="28"/>
        </w:rPr>
        <w:t xml:space="preserve"> transistors. Eg: Bipolar Junction Transistor (BJT)</w:t>
      </w:r>
      <w:r>
        <w:rPr>
          <w:sz w:val="28"/>
          <w:szCs w:val="28"/>
        </w:rPr>
        <w:t>.</w:t>
      </w:r>
    </w:p>
    <w:p w14:paraId="17844ECC" w14:textId="77777777" w:rsidR="00D604EB" w:rsidRPr="00031A3F" w:rsidRDefault="00D604EB" w:rsidP="00D604EB">
      <w:pPr>
        <w:pStyle w:val="ListParagraph"/>
        <w:numPr>
          <w:ilvl w:val="0"/>
          <w:numId w:val="33"/>
        </w:numPr>
        <w:jc w:val="both"/>
        <w:rPr>
          <w:rFonts w:eastAsiaTheme="minorEastAsia"/>
          <w:sz w:val="28"/>
          <w:szCs w:val="28"/>
        </w:rPr>
      </w:pPr>
      <w:r w:rsidRPr="00031A3F">
        <w:rPr>
          <w:sz w:val="28"/>
          <w:szCs w:val="28"/>
        </w:rPr>
        <w:t>Few most important applications of transistor are: as an amplifier and as a switch</w:t>
      </w:r>
      <w:r>
        <w:rPr>
          <w:sz w:val="28"/>
          <w:szCs w:val="28"/>
        </w:rPr>
        <w:t>.</w:t>
      </w:r>
    </w:p>
    <w:p w14:paraId="49CFB3A3" w14:textId="77777777" w:rsidR="00D604EB" w:rsidRPr="00031A3F" w:rsidRDefault="00D604EB" w:rsidP="00D604EB">
      <w:pPr>
        <w:pStyle w:val="ListParagraph"/>
        <w:numPr>
          <w:ilvl w:val="0"/>
          <w:numId w:val="33"/>
        </w:numPr>
        <w:jc w:val="both"/>
        <w:rPr>
          <w:rFonts w:eastAsiaTheme="minorEastAsia"/>
          <w:sz w:val="28"/>
          <w:szCs w:val="28"/>
        </w:rPr>
      </w:pPr>
      <w:r w:rsidRPr="00031A3F">
        <w:rPr>
          <w:sz w:val="28"/>
          <w:szCs w:val="28"/>
        </w:rPr>
        <w:t>Transistor is a three terminal device namely Base, emitter and collector.</w:t>
      </w:r>
    </w:p>
    <w:p w14:paraId="402B51A7" w14:textId="77777777" w:rsidR="00D604EB" w:rsidRPr="00031A3F" w:rsidRDefault="00D604EB" w:rsidP="00D604EB">
      <w:pPr>
        <w:pStyle w:val="ListParagraph"/>
        <w:numPr>
          <w:ilvl w:val="0"/>
          <w:numId w:val="33"/>
        </w:numPr>
        <w:jc w:val="both"/>
        <w:rPr>
          <w:rFonts w:eastAsiaTheme="minorEastAsia"/>
          <w:sz w:val="28"/>
          <w:szCs w:val="28"/>
        </w:rPr>
      </w:pPr>
      <w:r w:rsidRPr="00031A3F">
        <w:rPr>
          <w:sz w:val="28"/>
          <w:szCs w:val="28"/>
        </w:rPr>
        <w:t>In bipolar transistor the current conduction is due to both the types of charge carriers, namely holes and electrons. Hence this is called Bipolar Junction Transistor (BJT).</w:t>
      </w:r>
    </w:p>
    <w:p w14:paraId="58E83A8D" w14:textId="77777777" w:rsidR="00D604EB" w:rsidRPr="00031A3F" w:rsidRDefault="00D604EB" w:rsidP="00D604EB">
      <w:pPr>
        <w:pStyle w:val="ListParagraph"/>
        <w:numPr>
          <w:ilvl w:val="0"/>
          <w:numId w:val="33"/>
        </w:numPr>
        <w:jc w:val="both"/>
        <w:rPr>
          <w:rFonts w:eastAsiaTheme="minorEastAsia"/>
          <w:sz w:val="28"/>
          <w:szCs w:val="28"/>
        </w:rPr>
      </w:pPr>
      <w:r w:rsidRPr="00031A3F">
        <w:rPr>
          <w:sz w:val="28"/>
          <w:szCs w:val="28"/>
        </w:rPr>
        <w:t>In BJT the output current is controlled by input current and hence it is a current controlled device.</w:t>
      </w:r>
    </w:p>
    <w:p w14:paraId="601B069E" w14:textId="77777777" w:rsidR="00D604EB" w:rsidRPr="00031A3F" w:rsidRDefault="00D604EB" w:rsidP="00D604EB">
      <w:pPr>
        <w:jc w:val="both"/>
        <w:rPr>
          <w:rFonts w:eastAsiaTheme="minorEastAsia"/>
          <w:b/>
          <w:bCs/>
          <w:sz w:val="28"/>
          <w:szCs w:val="28"/>
          <w:u w:val="single"/>
        </w:rPr>
      </w:pPr>
      <w:r w:rsidRPr="00031A3F">
        <w:rPr>
          <w:rFonts w:eastAsiaTheme="minorEastAsia"/>
          <w:b/>
          <w:bCs/>
          <w:sz w:val="28"/>
          <w:szCs w:val="28"/>
          <w:u w:val="single"/>
        </w:rPr>
        <w:t>Type of BJT</w:t>
      </w:r>
    </w:p>
    <w:p w14:paraId="07D9BB9C" w14:textId="77777777" w:rsidR="00D604EB" w:rsidRDefault="00D604EB" w:rsidP="00D604EB">
      <w:pPr>
        <w:pStyle w:val="ListParagraph"/>
        <w:numPr>
          <w:ilvl w:val="0"/>
          <w:numId w:val="34"/>
        </w:numPr>
        <w:jc w:val="both"/>
        <w:rPr>
          <w:rFonts w:eastAsiaTheme="minorEastAsia"/>
          <w:sz w:val="28"/>
          <w:szCs w:val="28"/>
        </w:rPr>
      </w:pPr>
      <w:r>
        <w:rPr>
          <w:rFonts w:eastAsiaTheme="minorEastAsia"/>
          <w:sz w:val="28"/>
          <w:szCs w:val="28"/>
        </w:rPr>
        <w:t>NPN Transistor</w:t>
      </w:r>
    </w:p>
    <w:p w14:paraId="46FF0BD7" w14:textId="77777777" w:rsidR="00D604EB" w:rsidRDefault="00D604EB" w:rsidP="00D604EB">
      <w:pPr>
        <w:pStyle w:val="ListParagraph"/>
        <w:numPr>
          <w:ilvl w:val="0"/>
          <w:numId w:val="34"/>
        </w:numPr>
        <w:jc w:val="both"/>
        <w:rPr>
          <w:rFonts w:eastAsiaTheme="minorEastAsia"/>
          <w:sz w:val="28"/>
          <w:szCs w:val="28"/>
        </w:rPr>
      </w:pPr>
      <w:r>
        <w:rPr>
          <w:rFonts w:eastAsiaTheme="minorEastAsia"/>
          <w:sz w:val="28"/>
          <w:szCs w:val="28"/>
        </w:rPr>
        <w:t>PNP Transistor</w:t>
      </w:r>
    </w:p>
    <w:p w14:paraId="41760B7A" w14:textId="77777777" w:rsidR="00D604EB" w:rsidRDefault="00D604EB" w:rsidP="00D604EB">
      <w:pPr>
        <w:jc w:val="center"/>
        <w:rPr>
          <w:rFonts w:eastAsiaTheme="minorEastAsia"/>
          <w:sz w:val="28"/>
          <w:szCs w:val="28"/>
        </w:rPr>
      </w:pPr>
      <w:r w:rsidRPr="00031A3F">
        <w:rPr>
          <w:rFonts w:eastAsiaTheme="minorEastAsia"/>
          <w:noProof/>
          <w:sz w:val="28"/>
          <w:szCs w:val="28"/>
        </w:rPr>
        <w:drawing>
          <wp:inline distT="0" distB="0" distL="0" distR="0" wp14:anchorId="4E12B51A" wp14:editId="3EBA823C">
            <wp:extent cx="5619870" cy="1540510"/>
            <wp:effectExtent l="0" t="0" r="0" b="2540"/>
            <wp:docPr id="102347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73708" name=""/>
                    <pic:cNvPicPr/>
                  </pic:nvPicPr>
                  <pic:blipFill rotWithShape="1">
                    <a:blip r:embed="rId7"/>
                    <a:srcRect l="1921" t="8081"/>
                    <a:stretch>
                      <a:fillRect/>
                    </a:stretch>
                  </pic:blipFill>
                  <pic:spPr bwMode="auto">
                    <a:xfrm>
                      <a:off x="0" y="0"/>
                      <a:ext cx="5621413" cy="1540933"/>
                    </a:xfrm>
                    <a:prstGeom prst="rect">
                      <a:avLst/>
                    </a:prstGeom>
                    <a:ln>
                      <a:noFill/>
                    </a:ln>
                    <a:extLst>
                      <a:ext uri="{53640926-AAD7-44D8-BBD7-CCE9431645EC}">
                        <a14:shadowObscured xmlns:a14="http://schemas.microsoft.com/office/drawing/2010/main"/>
                      </a:ext>
                    </a:extLst>
                  </pic:spPr>
                </pic:pic>
              </a:graphicData>
            </a:graphic>
          </wp:inline>
        </w:drawing>
      </w:r>
    </w:p>
    <w:p w14:paraId="68A30F06" w14:textId="77777777" w:rsidR="00D604EB" w:rsidRDefault="00D604EB" w:rsidP="00D604EB">
      <w:pPr>
        <w:pStyle w:val="ListParagraph"/>
        <w:numPr>
          <w:ilvl w:val="0"/>
          <w:numId w:val="35"/>
        </w:numPr>
        <w:jc w:val="both"/>
        <w:rPr>
          <w:rFonts w:eastAsiaTheme="minorEastAsia"/>
          <w:sz w:val="28"/>
          <w:szCs w:val="28"/>
        </w:rPr>
      </w:pPr>
      <w:r w:rsidRPr="00031A3F">
        <w:rPr>
          <w:rFonts w:eastAsiaTheme="minorEastAsia"/>
          <w:sz w:val="28"/>
          <w:szCs w:val="28"/>
        </w:rPr>
        <w:t>BJT is a 3terminaldevice. namely- emitter, base and collector</w:t>
      </w:r>
      <w:r>
        <w:rPr>
          <w:rFonts w:eastAsiaTheme="minorEastAsia"/>
          <w:sz w:val="28"/>
          <w:szCs w:val="28"/>
        </w:rPr>
        <w:t>.</w:t>
      </w:r>
    </w:p>
    <w:p w14:paraId="528452DD" w14:textId="77777777" w:rsidR="00D604EB" w:rsidRDefault="00D604EB" w:rsidP="00D604EB">
      <w:pPr>
        <w:pStyle w:val="ListParagraph"/>
        <w:numPr>
          <w:ilvl w:val="0"/>
          <w:numId w:val="35"/>
        </w:numPr>
        <w:jc w:val="both"/>
        <w:rPr>
          <w:rFonts w:eastAsiaTheme="minorEastAsia"/>
          <w:sz w:val="28"/>
          <w:szCs w:val="28"/>
        </w:rPr>
      </w:pPr>
      <w:r>
        <w:rPr>
          <w:rFonts w:eastAsiaTheme="minorEastAsia"/>
          <w:sz w:val="28"/>
          <w:szCs w:val="28"/>
        </w:rPr>
        <w:t>NPN</w:t>
      </w:r>
      <w:r w:rsidRPr="00031A3F">
        <w:rPr>
          <w:rFonts w:eastAsiaTheme="minorEastAsia"/>
          <w:sz w:val="28"/>
          <w:szCs w:val="28"/>
        </w:rPr>
        <w:t xml:space="preserve"> transistor: emitter &amp; collector are n-doped and base is p-doped.</w:t>
      </w:r>
    </w:p>
    <w:p w14:paraId="396BC187" w14:textId="77777777" w:rsidR="00D604EB" w:rsidRDefault="00D604EB" w:rsidP="00D604EB">
      <w:pPr>
        <w:pStyle w:val="ListParagraph"/>
        <w:numPr>
          <w:ilvl w:val="0"/>
          <w:numId w:val="35"/>
        </w:numPr>
        <w:jc w:val="both"/>
        <w:rPr>
          <w:rFonts w:eastAsiaTheme="minorEastAsia"/>
          <w:sz w:val="28"/>
          <w:szCs w:val="28"/>
        </w:rPr>
      </w:pPr>
      <w:r w:rsidRPr="00031A3F">
        <w:rPr>
          <w:rFonts w:eastAsiaTheme="minorEastAsia"/>
          <w:sz w:val="28"/>
          <w:szCs w:val="28"/>
        </w:rPr>
        <w:t>Emitter is heavily doped, collector is moderately doped and base is lightly doped and base is very thin</w:t>
      </w:r>
      <w:r>
        <w:rPr>
          <w:rFonts w:eastAsiaTheme="minorEastAsia"/>
          <w:sz w:val="28"/>
          <w:szCs w:val="28"/>
        </w:rPr>
        <w:t>.</w:t>
      </w:r>
    </w:p>
    <w:p w14:paraId="75EC1854" w14:textId="77777777" w:rsidR="00D604EB" w:rsidRDefault="00D604EB" w:rsidP="00D604EB">
      <w:pPr>
        <w:jc w:val="both"/>
        <w:rPr>
          <w:rFonts w:eastAsiaTheme="minorEastAsia"/>
          <w:b/>
          <w:bCs/>
          <w:sz w:val="28"/>
          <w:szCs w:val="28"/>
          <w:u w:val="single"/>
        </w:rPr>
      </w:pPr>
      <w:r w:rsidRPr="00031A3F">
        <w:rPr>
          <w:rFonts w:eastAsiaTheme="minorEastAsia"/>
          <w:b/>
          <w:bCs/>
          <w:sz w:val="28"/>
          <w:szCs w:val="28"/>
          <w:u w:val="single"/>
        </w:rPr>
        <w:t>Mode</w:t>
      </w:r>
      <w:r>
        <w:rPr>
          <w:rFonts w:eastAsiaTheme="minorEastAsia"/>
          <w:b/>
          <w:bCs/>
          <w:sz w:val="28"/>
          <w:szCs w:val="28"/>
          <w:u w:val="single"/>
        </w:rPr>
        <w:t xml:space="preserve"> </w:t>
      </w:r>
      <w:r w:rsidRPr="00031A3F">
        <w:rPr>
          <w:rFonts w:eastAsiaTheme="minorEastAsia"/>
          <w:b/>
          <w:bCs/>
          <w:sz w:val="28"/>
          <w:szCs w:val="28"/>
          <w:u w:val="single"/>
        </w:rPr>
        <w:t>of operation for BJT</w:t>
      </w:r>
    </w:p>
    <w:p w14:paraId="7D6E48DF" w14:textId="77777777" w:rsidR="00D604EB" w:rsidRDefault="00D604EB" w:rsidP="00D604EB">
      <w:pPr>
        <w:pStyle w:val="ListParagraph"/>
        <w:numPr>
          <w:ilvl w:val="0"/>
          <w:numId w:val="36"/>
        </w:numPr>
        <w:jc w:val="both"/>
        <w:rPr>
          <w:rFonts w:eastAsiaTheme="minorEastAsia"/>
          <w:sz w:val="28"/>
          <w:szCs w:val="28"/>
        </w:rPr>
      </w:pPr>
      <w:r w:rsidRPr="00031A3F">
        <w:rPr>
          <w:rFonts w:eastAsiaTheme="minorEastAsia"/>
          <w:sz w:val="28"/>
          <w:szCs w:val="28"/>
        </w:rPr>
        <w:lastRenderedPageBreak/>
        <w:t>In order to operate transistor properly as an amplifier, it is necessary to correctly bias the two p-n junctions with external voltages.</w:t>
      </w:r>
    </w:p>
    <w:p w14:paraId="0AEE84AE" w14:textId="77777777" w:rsidR="00D604EB" w:rsidRDefault="00D604EB" w:rsidP="00D604EB">
      <w:pPr>
        <w:pStyle w:val="ListParagraph"/>
        <w:numPr>
          <w:ilvl w:val="0"/>
          <w:numId w:val="36"/>
        </w:numPr>
        <w:jc w:val="both"/>
        <w:rPr>
          <w:rFonts w:eastAsiaTheme="minorEastAsia"/>
          <w:sz w:val="28"/>
          <w:szCs w:val="28"/>
        </w:rPr>
      </w:pPr>
      <w:r w:rsidRPr="00031A3F">
        <w:rPr>
          <w:rFonts w:eastAsiaTheme="minorEastAsia"/>
          <w:sz w:val="28"/>
          <w:szCs w:val="28"/>
        </w:rPr>
        <w:t>Depending upon external bias voltage polarities used, the transistor works in one of the three regions, Active region, Cut-off region and Saturation region</w:t>
      </w:r>
      <w:r>
        <w:rPr>
          <w:rFonts w:eastAsiaTheme="minorEastAsia"/>
          <w:sz w:val="28"/>
          <w:szCs w:val="28"/>
        </w:rPr>
        <w:t>.</w:t>
      </w:r>
    </w:p>
    <w:p w14:paraId="7B64CFD0" w14:textId="77777777" w:rsidR="00D604EB" w:rsidRDefault="00D604EB" w:rsidP="00D604EB">
      <w:pPr>
        <w:jc w:val="center"/>
        <w:rPr>
          <w:rFonts w:eastAsiaTheme="minorEastAsia"/>
          <w:sz w:val="28"/>
          <w:szCs w:val="28"/>
        </w:rPr>
      </w:pPr>
      <w:r w:rsidRPr="00894FB8">
        <w:rPr>
          <w:rFonts w:eastAsiaTheme="minorEastAsia"/>
          <w:noProof/>
          <w:sz w:val="28"/>
          <w:szCs w:val="28"/>
        </w:rPr>
        <w:drawing>
          <wp:inline distT="0" distB="0" distL="0" distR="0" wp14:anchorId="1422FED5" wp14:editId="1D96EC5A">
            <wp:extent cx="5731510" cy="2127885"/>
            <wp:effectExtent l="0" t="0" r="2540" b="5715"/>
            <wp:docPr id="10648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0995" name=""/>
                    <pic:cNvPicPr/>
                  </pic:nvPicPr>
                  <pic:blipFill>
                    <a:blip r:embed="rId8"/>
                    <a:stretch>
                      <a:fillRect/>
                    </a:stretch>
                  </pic:blipFill>
                  <pic:spPr>
                    <a:xfrm>
                      <a:off x="0" y="0"/>
                      <a:ext cx="5731510" cy="2127885"/>
                    </a:xfrm>
                    <a:prstGeom prst="rect">
                      <a:avLst/>
                    </a:prstGeom>
                  </pic:spPr>
                </pic:pic>
              </a:graphicData>
            </a:graphic>
          </wp:inline>
        </w:drawing>
      </w:r>
    </w:p>
    <w:p w14:paraId="65855F23" w14:textId="77777777" w:rsidR="00D604EB" w:rsidRDefault="00D604EB" w:rsidP="00D604EB">
      <w:pPr>
        <w:jc w:val="both"/>
        <w:rPr>
          <w:rFonts w:eastAsiaTheme="minorEastAsia"/>
          <w:b/>
          <w:bCs/>
          <w:sz w:val="28"/>
          <w:szCs w:val="28"/>
          <w:u w:val="single"/>
        </w:rPr>
      </w:pPr>
      <w:r w:rsidRPr="00894FB8">
        <w:rPr>
          <w:rFonts w:eastAsiaTheme="minorEastAsia"/>
          <w:b/>
          <w:bCs/>
          <w:sz w:val="28"/>
          <w:szCs w:val="28"/>
          <w:u w:val="single"/>
        </w:rPr>
        <w:t>Working Principles of NPN Transistor</w:t>
      </w:r>
    </w:p>
    <w:p w14:paraId="489FB63A" w14:textId="77777777" w:rsidR="00D604EB" w:rsidRDefault="00D604EB" w:rsidP="00D604EB">
      <w:pPr>
        <w:pStyle w:val="ListParagraph"/>
        <w:numPr>
          <w:ilvl w:val="0"/>
          <w:numId w:val="37"/>
        </w:numPr>
        <w:jc w:val="both"/>
        <w:rPr>
          <w:rFonts w:eastAsiaTheme="minorEastAsia"/>
          <w:sz w:val="28"/>
          <w:szCs w:val="28"/>
        </w:rPr>
      </w:pPr>
      <w:r w:rsidRPr="00894FB8">
        <w:rPr>
          <w:rFonts w:eastAsiaTheme="minorEastAsia"/>
          <w:sz w:val="28"/>
          <w:szCs w:val="28"/>
        </w:rPr>
        <w:t>The Emitter-Base (EB) junction is forward bias and Collector-Base (CB) is reversed bias.</w:t>
      </w:r>
    </w:p>
    <w:p w14:paraId="321EBA38" w14:textId="77777777" w:rsidR="00D604EB" w:rsidRDefault="00D604EB" w:rsidP="00D604EB">
      <w:pPr>
        <w:pStyle w:val="ListParagraph"/>
        <w:numPr>
          <w:ilvl w:val="0"/>
          <w:numId w:val="37"/>
        </w:numPr>
        <w:jc w:val="both"/>
        <w:rPr>
          <w:rFonts w:eastAsiaTheme="minorEastAsia"/>
          <w:sz w:val="28"/>
          <w:szCs w:val="28"/>
        </w:rPr>
      </w:pPr>
      <w:r w:rsidRPr="00894FB8">
        <w:rPr>
          <w:rFonts w:eastAsiaTheme="minorEastAsia"/>
          <w:sz w:val="28"/>
          <w:szCs w:val="28"/>
        </w:rPr>
        <w:t xml:space="preserve">The forward biased EB junction causes the electrons in the n-type emitter to flow towards the base. This constitutes the emitter current </w:t>
      </w:r>
      <w:r>
        <w:rPr>
          <w:rFonts w:ascii="Cambria Math" w:eastAsiaTheme="minorEastAsia" w:hAnsi="Cambria Math" w:cs="Cambria Math"/>
          <w:sz w:val="28"/>
          <w:szCs w:val="28"/>
        </w:rPr>
        <w:t>I</w:t>
      </w:r>
      <w:r>
        <w:rPr>
          <w:rFonts w:ascii="Cambria Math" w:eastAsiaTheme="minorEastAsia" w:hAnsi="Cambria Math" w:cs="Cambria Math"/>
          <w:sz w:val="28"/>
          <w:szCs w:val="28"/>
          <w:vertAlign w:val="subscript"/>
        </w:rPr>
        <w:t>E</w:t>
      </w:r>
      <w:r w:rsidRPr="00894FB8">
        <w:rPr>
          <w:rFonts w:eastAsiaTheme="minorEastAsia"/>
          <w:sz w:val="28"/>
          <w:szCs w:val="28"/>
        </w:rPr>
        <w:t>.</w:t>
      </w:r>
    </w:p>
    <w:p w14:paraId="5FDAC671" w14:textId="77777777" w:rsidR="00D604EB" w:rsidRDefault="00D604EB" w:rsidP="00D604EB">
      <w:pPr>
        <w:pStyle w:val="ListParagraph"/>
        <w:numPr>
          <w:ilvl w:val="0"/>
          <w:numId w:val="37"/>
        </w:numPr>
        <w:jc w:val="both"/>
        <w:rPr>
          <w:rFonts w:eastAsiaTheme="minorEastAsia"/>
          <w:sz w:val="28"/>
          <w:szCs w:val="28"/>
        </w:rPr>
      </w:pPr>
      <w:r w:rsidRPr="00894FB8">
        <w:rPr>
          <w:rFonts w:eastAsiaTheme="minorEastAsia"/>
          <w:sz w:val="28"/>
          <w:szCs w:val="28"/>
        </w:rPr>
        <w:t xml:space="preserve">As these electrons flow through the p-type base, they tend to combine with holes in p-region (base). Due to light doping, very few of the electrons injected into the base from the emitter recombine with holes to constitute base current, </w:t>
      </w:r>
      <w:r>
        <w:rPr>
          <w:rFonts w:ascii="Cambria Math" w:eastAsiaTheme="minorEastAsia" w:hAnsi="Cambria Math" w:cs="Cambria Math"/>
          <w:sz w:val="28"/>
          <w:szCs w:val="28"/>
        </w:rPr>
        <w:t>I</w:t>
      </w:r>
      <w:r>
        <w:rPr>
          <w:rFonts w:ascii="Cambria Math" w:eastAsiaTheme="minorEastAsia" w:hAnsi="Cambria Math" w:cs="Cambria Math"/>
          <w:sz w:val="28"/>
          <w:szCs w:val="28"/>
          <w:vertAlign w:val="subscript"/>
        </w:rPr>
        <w:t>B</w:t>
      </w:r>
      <w:r w:rsidRPr="00894FB8">
        <w:rPr>
          <w:rFonts w:eastAsiaTheme="minorEastAsia"/>
          <w:sz w:val="28"/>
          <w:szCs w:val="28"/>
        </w:rPr>
        <w:t>.</w:t>
      </w:r>
    </w:p>
    <w:p w14:paraId="66FBBD8E" w14:textId="77777777" w:rsidR="00D604EB" w:rsidRDefault="00D604EB" w:rsidP="00D604EB">
      <w:pPr>
        <w:pStyle w:val="ListParagraph"/>
        <w:numPr>
          <w:ilvl w:val="0"/>
          <w:numId w:val="37"/>
        </w:numPr>
        <w:jc w:val="both"/>
        <w:rPr>
          <w:rFonts w:eastAsiaTheme="minorEastAsia"/>
          <w:sz w:val="28"/>
          <w:szCs w:val="28"/>
        </w:rPr>
      </w:pPr>
      <w:r w:rsidRPr="00894FB8">
        <w:rPr>
          <w:rFonts w:eastAsiaTheme="minorEastAsia"/>
          <w:sz w:val="28"/>
          <w:szCs w:val="28"/>
        </w:rPr>
        <w:t xml:space="preserve">The remaining large number of electrons cross the base region and move through the collector region to the positive terminal of the external d.c source. This constitutes collector current </w:t>
      </w:r>
      <w:r>
        <w:rPr>
          <w:rFonts w:ascii="Cambria Math" w:eastAsiaTheme="minorEastAsia" w:hAnsi="Cambria Math" w:cs="Cambria Math"/>
          <w:sz w:val="28"/>
          <w:szCs w:val="28"/>
        </w:rPr>
        <w:t>I</w:t>
      </w:r>
      <w:r>
        <w:rPr>
          <w:rFonts w:ascii="Cambria Math" w:eastAsiaTheme="minorEastAsia" w:hAnsi="Cambria Math" w:cs="Cambria Math"/>
          <w:sz w:val="28"/>
          <w:szCs w:val="28"/>
          <w:vertAlign w:val="subscript"/>
        </w:rPr>
        <w:t>C</w:t>
      </w:r>
      <w:r w:rsidRPr="00894FB8">
        <w:rPr>
          <w:rFonts w:eastAsiaTheme="minorEastAsia"/>
          <w:sz w:val="28"/>
          <w:szCs w:val="28"/>
        </w:rPr>
        <w:t>.</w:t>
      </w:r>
    </w:p>
    <w:p w14:paraId="62A3EEFD" w14:textId="77777777" w:rsidR="00D604EB" w:rsidRDefault="00D604EB" w:rsidP="00D604EB">
      <w:pPr>
        <w:pStyle w:val="ListParagraph"/>
        <w:numPr>
          <w:ilvl w:val="0"/>
          <w:numId w:val="37"/>
        </w:numPr>
        <w:jc w:val="both"/>
        <w:rPr>
          <w:rFonts w:eastAsiaTheme="minorEastAsia"/>
          <w:sz w:val="28"/>
          <w:szCs w:val="28"/>
        </w:rPr>
      </w:pPr>
      <w:r w:rsidRPr="00894FB8">
        <w:rPr>
          <w:rFonts w:eastAsiaTheme="minorEastAsia"/>
          <w:sz w:val="28"/>
          <w:szCs w:val="28"/>
        </w:rPr>
        <w:t>Since, most of the electrons from emitter flow in the collector circuit and very few combine with holes in the base. Thus, the collector current is larger than the base current.</w:t>
      </w:r>
    </w:p>
    <w:p w14:paraId="46144A29" w14:textId="77777777" w:rsidR="00D604EB" w:rsidRDefault="00D604EB" w:rsidP="00D604EB">
      <w:pPr>
        <w:jc w:val="center"/>
        <w:rPr>
          <w:rFonts w:ascii="Arial Black" w:eastAsiaTheme="minorEastAsia" w:hAnsi="Arial Black"/>
          <w:sz w:val="28"/>
          <w:szCs w:val="28"/>
          <w:vertAlign w:val="subscript"/>
        </w:rPr>
      </w:pPr>
      <w:r w:rsidRPr="00894FB8">
        <w:rPr>
          <w:rFonts w:ascii="Arial Black" w:eastAsiaTheme="minorEastAsia" w:hAnsi="Arial Black"/>
          <w:sz w:val="28"/>
          <w:szCs w:val="28"/>
        </w:rPr>
        <w:t>I</w:t>
      </w:r>
      <w:r w:rsidRPr="00894FB8">
        <w:rPr>
          <w:rFonts w:ascii="Arial Black" w:eastAsiaTheme="minorEastAsia" w:hAnsi="Arial Black"/>
          <w:sz w:val="28"/>
          <w:szCs w:val="28"/>
          <w:vertAlign w:val="subscript"/>
        </w:rPr>
        <w:t>E</w:t>
      </w:r>
      <w:r w:rsidRPr="00894FB8">
        <w:rPr>
          <w:rFonts w:ascii="Arial Black" w:eastAsiaTheme="minorEastAsia" w:hAnsi="Arial Black"/>
          <w:sz w:val="28"/>
          <w:szCs w:val="28"/>
        </w:rPr>
        <w:t xml:space="preserve"> = I</w:t>
      </w:r>
      <w:r w:rsidRPr="00894FB8">
        <w:rPr>
          <w:rFonts w:ascii="Arial Black" w:eastAsiaTheme="minorEastAsia" w:hAnsi="Arial Black"/>
          <w:sz w:val="28"/>
          <w:szCs w:val="28"/>
          <w:vertAlign w:val="subscript"/>
        </w:rPr>
        <w:t>B</w:t>
      </w:r>
      <w:r w:rsidRPr="00894FB8">
        <w:rPr>
          <w:rFonts w:ascii="Arial Black" w:eastAsiaTheme="minorEastAsia" w:hAnsi="Arial Black"/>
          <w:sz w:val="28"/>
          <w:szCs w:val="28"/>
        </w:rPr>
        <w:t xml:space="preserve"> + I</w:t>
      </w:r>
      <w:r w:rsidRPr="00894FB8">
        <w:rPr>
          <w:rFonts w:ascii="Arial Black" w:eastAsiaTheme="minorEastAsia" w:hAnsi="Arial Black"/>
          <w:sz w:val="28"/>
          <w:szCs w:val="28"/>
          <w:vertAlign w:val="subscript"/>
        </w:rPr>
        <w:t>C</w:t>
      </w:r>
    </w:p>
    <w:p w14:paraId="136DD01A" w14:textId="77777777" w:rsidR="00D604EB" w:rsidRDefault="00D604EB" w:rsidP="00D604EB">
      <w:pPr>
        <w:jc w:val="center"/>
        <w:rPr>
          <w:rFonts w:ascii="Arial Black" w:eastAsiaTheme="minorEastAsia" w:hAnsi="Arial Black"/>
          <w:sz w:val="28"/>
          <w:szCs w:val="28"/>
        </w:rPr>
      </w:pPr>
    </w:p>
    <w:p w14:paraId="76D53AAD" w14:textId="77777777" w:rsidR="00D604EB" w:rsidRPr="00894FB8" w:rsidRDefault="00D604EB" w:rsidP="00D604EB">
      <w:pPr>
        <w:jc w:val="center"/>
        <w:rPr>
          <w:rFonts w:ascii="Arial Black" w:eastAsiaTheme="minorEastAsia" w:hAnsi="Arial Black"/>
          <w:sz w:val="28"/>
          <w:szCs w:val="28"/>
        </w:rPr>
      </w:pPr>
      <w:r w:rsidRPr="00894FB8">
        <w:rPr>
          <w:rFonts w:ascii="Arial Black" w:eastAsiaTheme="minorEastAsia" w:hAnsi="Arial Black"/>
          <w:noProof/>
          <w:sz w:val="28"/>
          <w:szCs w:val="28"/>
        </w:rPr>
        <w:lastRenderedPageBreak/>
        <w:drawing>
          <wp:inline distT="0" distB="0" distL="0" distR="0" wp14:anchorId="41F5EA4C" wp14:editId="122A48E4">
            <wp:extent cx="5104981" cy="2026285"/>
            <wp:effectExtent l="0" t="0" r="635" b="0"/>
            <wp:docPr id="53161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14968" name=""/>
                    <pic:cNvPicPr/>
                  </pic:nvPicPr>
                  <pic:blipFill rotWithShape="1">
                    <a:blip r:embed="rId9"/>
                    <a:srcRect l="6500" t="6640" r="2623" b="4418"/>
                    <a:stretch>
                      <a:fillRect/>
                    </a:stretch>
                  </pic:blipFill>
                  <pic:spPr bwMode="auto">
                    <a:xfrm>
                      <a:off x="0" y="0"/>
                      <a:ext cx="5121772" cy="2032950"/>
                    </a:xfrm>
                    <a:prstGeom prst="rect">
                      <a:avLst/>
                    </a:prstGeom>
                    <a:ln>
                      <a:noFill/>
                    </a:ln>
                    <a:extLst>
                      <a:ext uri="{53640926-AAD7-44D8-BBD7-CCE9431645EC}">
                        <a14:shadowObscured xmlns:a14="http://schemas.microsoft.com/office/drawing/2010/main"/>
                      </a:ext>
                    </a:extLst>
                  </pic:spPr>
                </pic:pic>
              </a:graphicData>
            </a:graphic>
          </wp:inline>
        </w:drawing>
      </w:r>
    </w:p>
    <w:p w14:paraId="6D38F8C1" w14:textId="77777777" w:rsidR="00D604EB" w:rsidRDefault="00D604EB" w:rsidP="00D604EB">
      <w:pPr>
        <w:jc w:val="both"/>
        <w:rPr>
          <w:rFonts w:eastAsiaTheme="minorEastAsia"/>
          <w:b/>
          <w:bCs/>
          <w:sz w:val="28"/>
          <w:szCs w:val="28"/>
          <w:u w:val="single"/>
        </w:rPr>
      </w:pPr>
      <w:r w:rsidRPr="00894FB8">
        <w:rPr>
          <w:rFonts w:eastAsiaTheme="minorEastAsia"/>
          <w:b/>
          <w:bCs/>
          <w:sz w:val="28"/>
          <w:szCs w:val="28"/>
          <w:u w:val="single"/>
        </w:rPr>
        <w:t xml:space="preserve">Working Principles of </w:t>
      </w:r>
      <w:r>
        <w:rPr>
          <w:rFonts w:eastAsiaTheme="minorEastAsia"/>
          <w:b/>
          <w:bCs/>
          <w:sz w:val="28"/>
          <w:szCs w:val="28"/>
          <w:u w:val="single"/>
        </w:rPr>
        <w:t>PNP</w:t>
      </w:r>
      <w:r w:rsidRPr="00894FB8">
        <w:rPr>
          <w:rFonts w:eastAsiaTheme="minorEastAsia"/>
          <w:b/>
          <w:bCs/>
          <w:sz w:val="28"/>
          <w:szCs w:val="28"/>
          <w:u w:val="single"/>
        </w:rPr>
        <w:t xml:space="preserve"> Transistor</w:t>
      </w:r>
    </w:p>
    <w:p w14:paraId="3DABF255" w14:textId="77777777" w:rsidR="00D604EB" w:rsidRDefault="00D604EB" w:rsidP="00D604EB">
      <w:pPr>
        <w:pStyle w:val="ListParagraph"/>
        <w:numPr>
          <w:ilvl w:val="0"/>
          <w:numId w:val="38"/>
        </w:numPr>
        <w:jc w:val="both"/>
        <w:rPr>
          <w:rFonts w:eastAsiaTheme="minorEastAsia"/>
          <w:sz w:val="28"/>
          <w:szCs w:val="28"/>
        </w:rPr>
      </w:pPr>
      <w:r w:rsidRPr="00894FB8">
        <w:rPr>
          <w:rFonts w:eastAsiaTheme="minorEastAsia"/>
          <w:sz w:val="28"/>
          <w:szCs w:val="28"/>
        </w:rPr>
        <w:t xml:space="preserve">The forward biased EB junction causes the holes in the p-type emitter to flow towards the base. This constitutes the emitter current </w:t>
      </w:r>
      <w:r w:rsidRPr="00894FB8">
        <w:rPr>
          <w:rFonts w:ascii="Arial Black" w:eastAsiaTheme="minorEastAsia" w:hAnsi="Arial Black"/>
          <w:sz w:val="28"/>
          <w:szCs w:val="28"/>
        </w:rPr>
        <w:t>I</w:t>
      </w:r>
      <w:r>
        <w:rPr>
          <w:rFonts w:ascii="Arial Black" w:eastAsiaTheme="minorEastAsia" w:hAnsi="Arial Black"/>
          <w:sz w:val="28"/>
          <w:szCs w:val="28"/>
          <w:vertAlign w:val="subscript"/>
        </w:rPr>
        <w:t>E</w:t>
      </w:r>
      <w:r w:rsidRPr="00894FB8">
        <w:rPr>
          <w:rFonts w:eastAsiaTheme="minorEastAsia"/>
          <w:sz w:val="28"/>
          <w:szCs w:val="28"/>
        </w:rPr>
        <w:t>.</w:t>
      </w:r>
    </w:p>
    <w:p w14:paraId="087C8837" w14:textId="77777777" w:rsidR="00D604EB" w:rsidRDefault="00D604EB" w:rsidP="00D604EB">
      <w:pPr>
        <w:pStyle w:val="ListParagraph"/>
        <w:numPr>
          <w:ilvl w:val="0"/>
          <w:numId w:val="38"/>
        </w:numPr>
        <w:jc w:val="both"/>
        <w:rPr>
          <w:rFonts w:eastAsiaTheme="minorEastAsia"/>
          <w:sz w:val="28"/>
          <w:szCs w:val="28"/>
        </w:rPr>
      </w:pPr>
      <w:r w:rsidRPr="00894FB8">
        <w:rPr>
          <w:rFonts w:eastAsiaTheme="minorEastAsia"/>
          <w:sz w:val="28"/>
          <w:szCs w:val="28"/>
        </w:rPr>
        <w:t xml:space="preserve">As these holes flow through the n-type base, they tend to combine with electrons in n-region(base). Since, the base is very thin and lightly doped, very few of the holes injected into the base from the emitter recombine with electrons to constitute base current, </w:t>
      </w:r>
      <w:r>
        <w:rPr>
          <w:rFonts w:ascii="Arial Black" w:eastAsiaTheme="minorEastAsia" w:hAnsi="Arial Black"/>
          <w:sz w:val="28"/>
          <w:szCs w:val="28"/>
        </w:rPr>
        <w:t>I</w:t>
      </w:r>
      <w:r>
        <w:rPr>
          <w:rFonts w:ascii="Arial Black" w:eastAsiaTheme="minorEastAsia" w:hAnsi="Arial Black"/>
          <w:sz w:val="28"/>
          <w:szCs w:val="28"/>
          <w:vertAlign w:val="subscript"/>
        </w:rPr>
        <w:t>B</w:t>
      </w:r>
      <w:r w:rsidRPr="00894FB8">
        <w:rPr>
          <w:rFonts w:eastAsiaTheme="minorEastAsia"/>
          <w:sz w:val="28"/>
          <w:szCs w:val="28"/>
        </w:rPr>
        <w:t>.</w:t>
      </w:r>
    </w:p>
    <w:p w14:paraId="2C825796" w14:textId="77777777" w:rsidR="00D604EB" w:rsidRDefault="00D604EB" w:rsidP="00D604EB">
      <w:pPr>
        <w:pStyle w:val="ListParagraph"/>
        <w:numPr>
          <w:ilvl w:val="0"/>
          <w:numId w:val="38"/>
        </w:numPr>
        <w:jc w:val="both"/>
        <w:rPr>
          <w:rFonts w:eastAsiaTheme="minorEastAsia"/>
          <w:sz w:val="28"/>
          <w:szCs w:val="28"/>
        </w:rPr>
      </w:pPr>
      <w:r w:rsidRPr="00894FB8">
        <w:rPr>
          <w:rFonts w:eastAsiaTheme="minorEastAsia"/>
          <w:sz w:val="28"/>
          <w:szCs w:val="28"/>
        </w:rPr>
        <w:t xml:space="preserve">The remaining large number of holes crosses the depletion region and move through the collector region to the negative terminal of the external </w:t>
      </w:r>
      <w:r>
        <w:rPr>
          <w:rFonts w:eastAsiaTheme="minorEastAsia"/>
          <w:sz w:val="28"/>
          <w:szCs w:val="28"/>
        </w:rPr>
        <w:t>DC</w:t>
      </w:r>
      <w:r w:rsidRPr="00894FB8">
        <w:rPr>
          <w:rFonts w:eastAsiaTheme="minorEastAsia"/>
          <w:sz w:val="28"/>
          <w:szCs w:val="28"/>
        </w:rPr>
        <w:t xml:space="preserve"> source. This constitutes collector current </w:t>
      </w:r>
      <w:r w:rsidRPr="00894FB8">
        <w:rPr>
          <w:rFonts w:ascii="Arial Black" w:eastAsiaTheme="minorEastAsia" w:hAnsi="Arial Black"/>
          <w:sz w:val="28"/>
          <w:szCs w:val="28"/>
        </w:rPr>
        <w:t>I</w:t>
      </w:r>
      <w:r>
        <w:rPr>
          <w:rFonts w:ascii="Arial Black" w:eastAsiaTheme="minorEastAsia" w:hAnsi="Arial Black"/>
          <w:sz w:val="28"/>
          <w:szCs w:val="28"/>
          <w:vertAlign w:val="subscript"/>
        </w:rPr>
        <w:t>C</w:t>
      </w:r>
      <w:r w:rsidRPr="00894FB8">
        <w:rPr>
          <w:rFonts w:eastAsiaTheme="minorEastAsia"/>
          <w:sz w:val="28"/>
          <w:szCs w:val="28"/>
        </w:rPr>
        <w:t>.</w:t>
      </w:r>
    </w:p>
    <w:p w14:paraId="1F66D269" w14:textId="77777777" w:rsidR="00D604EB" w:rsidRPr="00894FB8" w:rsidRDefault="00D604EB" w:rsidP="00D604EB">
      <w:pPr>
        <w:pStyle w:val="ListParagraph"/>
        <w:numPr>
          <w:ilvl w:val="0"/>
          <w:numId w:val="38"/>
        </w:numPr>
        <w:jc w:val="both"/>
        <w:rPr>
          <w:rFonts w:eastAsiaTheme="minorEastAsia"/>
          <w:sz w:val="28"/>
          <w:szCs w:val="28"/>
        </w:rPr>
      </w:pPr>
      <w:r w:rsidRPr="00894FB8">
        <w:rPr>
          <w:rFonts w:eastAsiaTheme="minorEastAsia"/>
          <w:sz w:val="28"/>
          <w:szCs w:val="28"/>
        </w:rPr>
        <w:t xml:space="preserve">Thus, the hole flow constitutes the dominant current in an </w:t>
      </w:r>
      <w:r>
        <w:rPr>
          <w:rFonts w:eastAsiaTheme="minorEastAsia"/>
          <w:sz w:val="28"/>
          <w:szCs w:val="28"/>
        </w:rPr>
        <w:t>PNP</w:t>
      </w:r>
      <w:r w:rsidRPr="00894FB8">
        <w:rPr>
          <w:rFonts w:eastAsiaTheme="minorEastAsia"/>
          <w:sz w:val="28"/>
          <w:szCs w:val="28"/>
        </w:rPr>
        <w:t xml:space="preserve"> transistor. Since, most of the holes from emitter flow in the collector circuit and very few combine with electrons in the base. Thus, the collector current is larger than the base current.</w:t>
      </w:r>
    </w:p>
    <w:p w14:paraId="46A2D378" w14:textId="77777777" w:rsidR="00D604EB" w:rsidRDefault="00D604EB" w:rsidP="00D604EB">
      <w:pPr>
        <w:jc w:val="center"/>
        <w:rPr>
          <w:rFonts w:ascii="Arial Black" w:eastAsiaTheme="minorEastAsia" w:hAnsi="Arial Black"/>
          <w:sz w:val="28"/>
          <w:szCs w:val="28"/>
          <w:vertAlign w:val="subscript"/>
        </w:rPr>
      </w:pPr>
      <w:r w:rsidRPr="00894FB8">
        <w:rPr>
          <w:rFonts w:ascii="Arial Black" w:eastAsiaTheme="minorEastAsia" w:hAnsi="Arial Black"/>
          <w:sz w:val="28"/>
          <w:szCs w:val="28"/>
        </w:rPr>
        <w:t>I</w:t>
      </w:r>
      <w:r w:rsidRPr="00894FB8">
        <w:rPr>
          <w:rFonts w:ascii="Arial Black" w:eastAsiaTheme="minorEastAsia" w:hAnsi="Arial Black"/>
          <w:sz w:val="28"/>
          <w:szCs w:val="28"/>
          <w:vertAlign w:val="subscript"/>
        </w:rPr>
        <w:t>E</w:t>
      </w:r>
      <w:r w:rsidRPr="00894FB8">
        <w:rPr>
          <w:rFonts w:ascii="Arial Black" w:eastAsiaTheme="minorEastAsia" w:hAnsi="Arial Black"/>
          <w:sz w:val="28"/>
          <w:szCs w:val="28"/>
        </w:rPr>
        <w:t xml:space="preserve"> = I</w:t>
      </w:r>
      <w:r w:rsidRPr="00894FB8">
        <w:rPr>
          <w:rFonts w:ascii="Arial Black" w:eastAsiaTheme="minorEastAsia" w:hAnsi="Arial Black"/>
          <w:sz w:val="28"/>
          <w:szCs w:val="28"/>
          <w:vertAlign w:val="subscript"/>
        </w:rPr>
        <w:t>B</w:t>
      </w:r>
      <w:r w:rsidRPr="00894FB8">
        <w:rPr>
          <w:rFonts w:ascii="Arial Black" w:eastAsiaTheme="minorEastAsia" w:hAnsi="Arial Black"/>
          <w:sz w:val="28"/>
          <w:szCs w:val="28"/>
        </w:rPr>
        <w:t xml:space="preserve"> + I</w:t>
      </w:r>
      <w:r w:rsidRPr="00894FB8">
        <w:rPr>
          <w:rFonts w:ascii="Arial Black" w:eastAsiaTheme="minorEastAsia" w:hAnsi="Arial Black"/>
          <w:sz w:val="28"/>
          <w:szCs w:val="28"/>
          <w:vertAlign w:val="subscript"/>
        </w:rPr>
        <w:t>C</w:t>
      </w:r>
    </w:p>
    <w:p w14:paraId="6F978DD0" w14:textId="77777777" w:rsidR="00D604EB" w:rsidRDefault="00D604EB" w:rsidP="00D604EB">
      <w:pPr>
        <w:jc w:val="center"/>
        <w:rPr>
          <w:rFonts w:ascii="Arial Black" w:eastAsiaTheme="minorEastAsia" w:hAnsi="Arial Black"/>
          <w:sz w:val="28"/>
          <w:szCs w:val="28"/>
        </w:rPr>
      </w:pPr>
      <w:r w:rsidRPr="00894FB8">
        <w:rPr>
          <w:rFonts w:ascii="Arial Black" w:eastAsiaTheme="minorEastAsia" w:hAnsi="Arial Black"/>
          <w:noProof/>
          <w:sz w:val="28"/>
          <w:szCs w:val="28"/>
        </w:rPr>
        <w:drawing>
          <wp:inline distT="0" distB="0" distL="0" distR="0" wp14:anchorId="7B3B2027" wp14:editId="264D6364">
            <wp:extent cx="5689600" cy="2292901"/>
            <wp:effectExtent l="0" t="0" r="6350" b="0"/>
            <wp:docPr id="172027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78013" name=""/>
                    <pic:cNvPicPr/>
                  </pic:nvPicPr>
                  <pic:blipFill rotWithShape="1">
                    <a:blip r:embed="rId10"/>
                    <a:srcRect l="5466" t="5109" r="1314" b="3632"/>
                    <a:stretch>
                      <a:fillRect/>
                    </a:stretch>
                  </pic:blipFill>
                  <pic:spPr bwMode="auto">
                    <a:xfrm>
                      <a:off x="0" y="0"/>
                      <a:ext cx="5731496" cy="2309785"/>
                    </a:xfrm>
                    <a:prstGeom prst="rect">
                      <a:avLst/>
                    </a:prstGeom>
                    <a:ln>
                      <a:noFill/>
                    </a:ln>
                    <a:extLst>
                      <a:ext uri="{53640926-AAD7-44D8-BBD7-CCE9431645EC}">
                        <a14:shadowObscured xmlns:a14="http://schemas.microsoft.com/office/drawing/2010/main"/>
                      </a:ext>
                    </a:extLst>
                  </pic:spPr>
                </pic:pic>
              </a:graphicData>
            </a:graphic>
          </wp:inline>
        </w:drawing>
      </w:r>
    </w:p>
    <w:p w14:paraId="242861FF" w14:textId="77777777" w:rsidR="00D604EB" w:rsidRPr="00AD1E05" w:rsidRDefault="00D604EB" w:rsidP="00D604EB">
      <w:pPr>
        <w:jc w:val="both"/>
        <w:rPr>
          <w:rFonts w:eastAsiaTheme="minorEastAsia" w:cstheme="minorHAnsi"/>
          <w:b/>
          <w:bCs/>
          <w:sz w:val="28"/>
          <w:szCs w:val="28"/>
          <w:u w:val="single"/>
        </w:rPr>
      </w:pPr>
      <w:r w:rsidRPr="00AD1E05">
        <w:rPr>
          <w:rFonts w:eastAsiaTheme="minorEastAsia" w:cstheme="minorHAnsi"/>
          <w:b/>
          <w:bCs/>
          <w:sz w:val="28"/>
          <w:szCs w:val="28"/>
          <w:u w:val="single"/>
        </w:rPr>
        <w:lastRenderedPageBreak/>
        <w:t>Different Configuration of BJT</w:t>
      </w:r>
    </w:p>
    <w:p w14:paraId="3C4429CF" w14:textId="77777777" w:rsidR="00D604EB" w:rsidRDefault="00D604EB" w:rsidP="00D604EB">
      <w:pPr>
        <w:jc w:val="both"/>
        <w:rPr>
          <w:rFonts w:eastAsiaTheme="minorEastAsia" w:cstheme="minorHAnsi"/>
          <w:sz w:val="28"/>
          <w:szCs w:val="28"/>
        </w:rPr>
      </w:pPr>
      <w:r w:rsidRPr="00AD1E05">
        <w:rPr>
          <w:rFonts w:eastAsiaTheme="minorEastAsia" w:cstheme="minorHAnsi"/>
          <w:sz w:val="28"/>
          <w:szCs w:val="28"/>
        </w:rPr>
        <w:t>Common Base Connection (CB) Configuration</w:t>
      </w:r>
    </w:p>
    <w:p w14:paraId="1E04D08E" w14:textId="77777777" w:rsidR="00D604EB" w:rsidRDefault="00D604EB" w:rsidP="00D604EB">
      <w:pPr>
        <w:pStyle w:val="ListParagraph"/>
        <w:numPr>
          <w:ilvl w:val="0"/>
          <w:numId w:val="39"/>
        </w:numPr>
        <w:jc w:val="both"/>
        <w:rPr>
          <w:rFonts w:eastAsiaTheme="minorEastAsia" w:cstheme="minorHAnsi"/>
          <w:sz w:val="28"/>
          <w:szCs w:val="28"/>
        </w:rPr>
      </w:pPr>
      <w:r w:rsidRPr="00AD1E05">
        <w:rPr>
          <w:rFonts w:eastAsiaTheme="minorEastAsia" w:cstheme="minorHAnsi"/>
          <w:sz w:val="28"/>
          <w:szCs w:val="28"/>
        </w:rPr>
        <w:t>Base is common to input and output</w:t>
      </w:r>
    </w:p>
    <w:p w14:paraId="39C18FB5" w14:textId="77777777" w:rsidR="00D604EB" w:rsidRDefault="00D604EB" w:rsidP="00D604EB">
      <w:pPr>
        <w:pStyle w:val="ListParagraph"/>
        <w:numPr>
          <w:ilvl w:val="0"/>
          <w:numId w:val="39"/>
        </w:numPr>
        <w:jc w:val="both"/>
        <w:rPr>
          <w:rFonts w:eastAsiaTheme="minorEastAsia" w:cstheme="minorHAnsi"/>
          <w:sz w:val="28"/>
          <w:szCs w:val="28"/>
        </w:rPr>
      </w:pPr>
      <w:r w:rsidRPr="00AD1E05">
        <w:rPr>
          <w:rFonts w:eastAsiaTheme="minorEastAsia" w:cstheme="minorHAnsi"/>
          <w:sz w:val="28"/>
          <w:szCs w:val="28"/>
        </w:rPr>
        <w:t>High voltage gain, low input impedance, no current gain</w:t>
      </w:r>
    </w:p>
    <w:p w14:paraId="51B2EE77" w14:textId="77777777" w:rsidR="00D604EB" w:rsidRPr="00AD1E05" w:rsidRDefault="00D604EB" w:rsidP="00D604EB">
      <w:pPr>
        <w:pStyle w:val="ListParagraph"/>
        <w:numPr>
          <w:ilvl w:val="0"/>
          <w:numId w:val="39"/>
        </w:numPr>
        <w:jc w:val="both"/>
        <w:rPr>
          <w:rFonts w:eastAsiaTheme="minorEastAsia" w:cstheme="minorHAnsi"/>
          <w:sz w:val="28"/>
          <w:szCs w:val="28"/>
        </w:rPr>
      </w:pPr>
      <w:r w:rsidRPr="00AD1E05">
        <w:rPr>
          <w:rFonts w:eastAsiaTheme="minorEastAsia" w:cstheme="minorHAnsi"/>
          <w:sz w:val="28"/>
          <w:szCs w:val="28"/>
        </w:rPr>
        <w:t>Used in high-frequency applications</w:t>
      </w:r>
    </w:p>
    <w:p w14:paraId="587331A8" w14:textId="77777777" w:rsidR="00D604EB" w:rsidRPr="00AD1E05" w:rsidRDefault="00D604EB" w:rsidP="00D604EB">
      <w:pPr>
        <w:jc w:val="center"/>
        <w:rPr>
          <w:rFonts w:eastAsiaTheme="minorEastAsia" w:cstheme="minorHAnsi"/>
          <w:sz w:val="28"/>
          <w:szCs w:val="28"/>
        </w:rPr>
      </w:pPr>
      <w:r w:rsidRPr="00AD1E05">
        <w:rPr>
          <w:rFonts w:eastAsiaTheme="minorEastAsia" w:cstheme="minorHAnsi"/>
          <w:noProof/>
          <w:sz w:val="28"/>
          <w:szCs w:val="28"/>
        </w:rPr>
        <w:drawing>
          <wp:inline distT="0" distB="0" distL="0" distR="0" wp14:anchorId="01EACA79" wp14:editId="276640F3">
            <wp:extent cx="3970655" cy="1253067"/>
            <wp:effectExtent l="0" t="0" r="0" b="4445"/>
            <wp:docPr id="139176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69265" name=""/>
                    <pic:cNvPicPr/>
                  </pic:nvPicPr>
                  <pic:blipFill rotWithShape="1">
                    <a:blip r:embed="rId11"/>
                    <a:srcRect l="1921" t="11091" r="3517" b="4081"/>
                    <a:stretch>
                      <a:fillRect/>
                    </a:stretch>
                  </pic:blipFill>
                  <pic:spPr bwMode="auto">
                    <a:xfrm>
                      <a:off x="0" y="0"/>
                      <a:ext cx="4010350" cy="1265594"/>
                    </a:xfrm>
                    <a:prstGeom prst="rect">
                      <a:avLst/>
                    </a:prstGeom>
                    <a:ln>
                      <a:noFill/>
                    </a:ln>
                    <a:extLst>
                      <a:ext uri="{53640926-AAD7-44D8-BBD7-CCE9431645EC}">
                        <a14:shadowObscured xmlns:a14="http://schemas.microsoft.com/office/drawing/2010/main"/>
                      </a:ext>
                    </a:extLst>
                  </pic:spPr>
                </pic:pic>
              </a:graphicData>
            </a:graphic>
          </wp:inline>
        </w:drawing>
      </w:r>
    </w:p>
    <w:p w14:paraId="5644DF7C" w14:textId="77777777" w:rsidR="00D604EB" w:rsidRDefault="00D604EB" w:rsidP="00D604EB">
      <w:pPr>
        <w:jc w:val="both"/>
        <w:rPr>
          <w:rFonts w:eastAsiaTheme="minorEastAsia" w:cstheme="minorHAnsi"/>
          <w:sz w:val="28"/>
          <w:szCs w:val="28"/>
        </w:rPr>
      </w:pPr>
      <w:r w:rsidRPr="00AD1E05">
        <w:rPr>
          <w:rFonts w:eastAsiaTheme="minorEastAsia" w:cstheme="minorHAnsi"/>
          <w:sz w:val="28"/>
          <w:szCs w:val="28"/>
        </w:rPr>
        <w:t>Common Emitter (CE) Configuration</w:t>
      </w:r>
    </w:p>
    <w:p w14:paraId="2B3E6FA4" w14:textId="77777777" w:rsidR="00D604EB" w:rsidRDefault="00D604EB" w:rsidP="00D604EB">
      <w:pPr>
        <w:pStyle w:val="ListParagraph"/>
        <w:numPr>
          <w:ilvl w:val="0"/>
          <w:numId w:val="40"/>
        </w:numPr>
        <w:jc w:val="both"/>
        <w:rPr>
          <w:rFonts w:eastAsiaTheme="minorEastAsia" w:cstheme="minorHAnsi"/>
          <w:sz w:val="28"/>
          <w:szCs w:val="28"/>
        </w:rPr>
      </w:pPr>
      <w:r w:rsidRPr="00AD1E05">
        <w:rPr>
          <w:rFonts w:eastAsiaTheme="minorEastAsia" w:cstheme="minorHAnsi"/>
          <w:sz w:val="28"/>
          <w:szCs w:val="28"/>
        </w:rPr>
        <w:t>Emitter is common to input and output</w:t>
      </w:r>
    </w:p>
    <w:p w14:paraId="154DA705" w14:textId="77777777" w:rsidR="00D604EB" w:rsidRDefault="00D604EB" w:rsidP="00D604EB">
      <w:pPr>
        <w:pStyle w:val="ListParagraph"/>
        <w:numPr>
          <w:ilvl w:val="0"/>
          <w:numId w:val="40"/>
        </w:numPr>
        <w:jc w:val="both"/>
        <w:rPr>
          <w:rFonts w:eastAsiaTheme="minorEastAsia" w:cstheme="minorHAnsi"/>
          <w:sz w:val="28"/>
          <w:szCs w:val="28"/>
        </w:rPr>
      </w:pPr>
      <w:r w:rsidRPr="00AD1E05">
        <w:rPr>
          <w:rFonts w:eastAsiaTheme="minorEastAsia" w:cstheme="minorHAnsi"/>
          <w:sz w:val="28"/>
          <w:szCs w:val="28"/>
        </w:rPr>
        <w:t>High voltage and current gain</w:t>
      </w:r>
    </w:p>
    <w:p w14:paraId="5F0D2662" w14:textId="77777777" w:rsidR="00D604EB" w:rsidRPr="00AD1E05" w:rsidRDefault="00D604EB" w:rsidP="00D604EB">
      <w:pPr>
        <w:pStyle w:val="ListParagraph"/>
        <w:numPr>
          <w:ilvl w:val="0"/>
          <w:numId w:val="40"/>
        </w:numPr>
        <w:jc w:val="both"/>
        <w:rPr>
          <w:rFonts w:eastAsiaTheme="minorEastAsia" w:cstheme="minorHAnsi"/>
          <w:sz w:val="28"/>
          <w:szCs w:val="28"/>
        </w:rPr>
      </w:pPr>
      <w:r w:rsidRPr="00AD1E05">
        <w:rPr>
          <w:rFonts w:eastAsiaTheme="minorEastAsia" w:cstheme="minorHAnsi"/>
          <w:sz w:val="28"/>
          <w:szCs w:val="28"/>
        </w:rPr>
        <w:t>Most widely used for amplification</w:t>
      </w:r>
    </w:p>
    <w:p w14:paraId="168666F4" w14:textId="77777777" w:rsidR="00D604EB" w:rsidRPr="00AD1E05" w:rsidRDefault="00D604EB" w:rsidP="00D604EB">
      <w:pPr>
        <w:jc w:val="center"/>
        <w:rPr>
          <w:rFonts w:eastAsiaTheme="minorEastAsia" w:cstheme="minorHAnsi"/>
          <w:sz w:val="28"/>
          <w:szCs w:val="28"/>
        </w:rPr>
      </w:pPr>
      <w:r w:rsidRPr="00AD1E05">
        <w:rPr>
          <w:rFonts w:eastAsiaTheme="minorEastAsia" w:cstheme="minorHAnsi"/>
          <w:noProof/>
          <w:sz w:val="28"/>
          <w:szCs w:val="28"/>
        </w:rPr>
        <w:drawing>
          <wp:inline distT="0" distB="0" distL="0" distR="0" wp14:anchorId="18D67E94" wp14:editId="77C2A524">
            <wp:extent cx="3810000" cy="1227667"/>
            <wp:effectExtent l="0" t="0" r="0" b="0"/>
            <wp:docPr id="7660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8197" name=""/>
                    <pic:cNvPicPr/>
                  </pic:nvPicPr>
                  <pic:blipFill rotWithShape="1">
                    <a:blip r:embed="rId12"/>
                    <a:srcRect l="2365" t="7058" r="4414" b="7320"/>
                    <a:stretch>
                      <a:fillRect/>
                    </a:stretch>
                  </pic:blipFill>
                  <pic:spPr bwMode="auto">
                    <a:xfrm>
                      <a:off x="0" y="0"/>
                      <a:ext cx="3841027" cy="1237665"/>
                    </a:xfrm>
                    <a:prstGeom prst="rect">
                      <a:avLst/>
                    </a:prstGeom>
                    <a:ln>
                      <a:noFill/>
                    </a:ln>
                    <a:extLst>
                      <a:ext uri="{53640926-AAD7-44D8-BBD7-CCE9431645EC}">
                        <a14:shadowObscured xmlns:a14="http://schemas.microsoft.com/office/drawing/2010/main"/>
                      </a:ext>
                    </a:extLst>
                  </pic:spPr>
                </pic:pic>
              </a:graphicData>
            </a:graphic>
          </wp:inline>
        </w:drawing>
      </w:r>
    </w:p>
    <w:p w14:paraId="3D2860F4" w14:textId="77777777" w:rsidR="00D604EB" w:rsidRDefault="00D604EB" w:rsidP="00D604EB">
      <w:pPr>
        <w:jc w:val="both"/>
        <w:rPr>
          <w:rFonts w:eastAsiaTheme="minorEastAsia" w:cstheme="minorHAnsi"/>
          <w:sz w:val="28"/>
          <w:szCs w:val="28"/>
        </w:rPr>
      </w:pPr>
      <w:r w:rsidRPr="00AD1E05">
        <w:rPr>
          <w:rFonts w:eastAsiaTheme="minorEastAsia" w:cstheme="minorHAnsi"/>
          <w:sz w:val="28"/>
          <w:szCs w:val="28"/>
        </w:rPr>
        <w:t>Common Collector Configuration (CC) also called Emitter Follower</w:t>
      </w:r>
    </w:p>
    <w:p w14:paraId="511C40F7" w14:textId="77777777" w:rsidR="00D604EB" w:rsidRDefault="00D604EB" w:rsidP="00D604EB">
      <w:pPr>
        <w:pStyle w:val="ListParagraph"/>
        <w:numPr>
          <w:ilvl w:val="0"/>
          <w:numId w:val="41"/>
        </w:numPr>
        <w:jc w:val="both"/>
        <w:rPr>
          <w:rFonts w:eastAsiaTheme="minorEastAsia" w:cstheme="minorHAnsi"/>
          <w:sz w:val="28"/>
          <w:szCs w:val="28"/>
        </w:rPr>
      </w:pPr>
      <w:r w:rsidRPr="00AD1E05">
        <w:rPr>
          <w:rFonts w:eastAsiaTheme="minorEastAsia" w:cstheme="minorHAnsi"/>
          <w:sz w:val="28"/>
          <w:szCs w:val="28"/>
        </w:rPr>
        <w:t>Collector is common to input and output</w:t>
      </w:r>
    </w:p>
    <w:p w14:paraId="43F512C8" w14:textId="77777777" w:rsidR="00D604EB" w:rsidRDefault="00D604EB" w:rsidP="00D604EB">
      <w:pPr>
        <w:pStyle w:val="ListParagraph"/>
        <w:numPr>
          <w:ilvl w:val="0"/>
          <w:numId w:val="41"/>
        </w:numPr>
        <w:jc w:val="both"/>
        <w:rPr>
          <w:rFonts w:eastAsiaTheme="minorEastAsia" w:cstheme="minorHAnsi"/>
          <w:sz w:val="28"/>
          <w:szCs w:val="28"/>
        </w:rPr>
      </w:pPr>
      <w:r w:rsidRPr="00AD1E05">
        <w:rPr>
          <w:rFonts w:eastAsiaTheme="minorEastAsia" w:cstheme="minorHAnsi"/>
          <w:sz w:val="28"/>
          <w:szCs w:val="28"/>
        </w:rPr>
        <w:t>High input impedance, low output impedance, unity voltage gain</w:t>
      </w:r>
    </w:p>
    <w:p w14:paraId="2BDE4E56" w14:textId="77777777" w:rsidR="00D604EB" w:rsidRPr="00AD1E05" w:rsidRDefault="00D604EB" w:rsidP="00D604EB">
      <w:pPr>
        <w:pStyle w:val="ListParagraph"/>
        <w:numPr>
          <w:ilvl w:val="0"/>
          <w:numId w:val="41"/>
        </w:numPr>
        <w:jc w:val="both"/>
        <w:rPr>
          <w:rFonts w:eastAsiaTheme="minorEastAsia" w:cstheme="minorHAnsi"/>
          <w:sz w:val="28"/>
          <w:szCs w:val="28"/>
        </w:rPr>
      </w:pPr>
      <w:r w:rsidRPr="00AD1E05">
        <w:rPr>
          <w:rFonts w:eastAsiaTheme="minorEastAsia" w:cstheme="minorHAnsi"/>
          <w:sz w:val="28"/>
          <w:szCs w:val="28"/>
        </w:rPr>
        <w:t>Used for impedance matching</w:t>
      </w:r>
    </w:p>
    <w:p w14:paraId="0A6FFE41" w14:textId="77777777" w:rsidR="00D604EB" w:rsidRDefault="00D604EB" w:rsidP="00D604EB">
      <w:pPr>
        <w:jc w:val="center"/>
        <w:rPr>
          <w:rFonts w:eastAsiaTheme="minorEastAsia" w:cstheme="minorHAnsi"/>
          <w:sz w:val="28"/>
          <w:szCs w:val="28"/>
        </w:rPr>
      </w:pPr>
      <w:r w:rsidRPr="00AD1E05">
        <w:rPr>
          <w:rFonts w:eastAsiaTheme="minorEastAsia" w:cstheme="minorHAnsi"/>
          <w:noProof/>
          <w:sz w:val="28"/>
          <w:szCs w:val="28"/>
        </w:rPr>
        <w:drawing>
          <wp:inline distT="0" distB="0" distL="0" distR="0" wp14:anchorId="01464AD2" wp14:editId="00B10DC5">
            <wp:extent cx="3818255" cy="1219200"/>
            <wp:effectExtent l="0" t="0" r="0" b="0"/>
            <wp:docPr id="65351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16780" name=""/>
                    <pic:cNvPicPr/>
                  </pic:nvPicPr>
                  <pic:blipFill rotWithShape="1">
                    <a:blip r:embed="rId13"/>
                    <a:srcRect l="4285" t="5800" r="5310" b="6513"/>
                    <a:stretch>
                      <a:fillRect/>
                    </a:stretch>
                  </pic:blipFill>
                  <pic:spPr bwMode="auto">
                    <a:xfrm>
                      <a:off x="0" y="0"/>
                      <a:ext cx="3924116" cy="1253002"/>
                    </a:xfrm>
                    <a:prstGeom prst="rect">
                      <a:avLst/>
                    </a:prstGeom>
                    <a:ln>
                      <a:noFill/>
                    </a:ln>
                    <a:extLst>
                      <a:ext uri="{53640926-AAD7-44D8-BBD7-CCE9431645EC}">
                        <a14:shadowObscured xmlns:a14="http://schemas.microsoft.com/office/drawing/2010/main"/>
                      </a:ext>
                    </a:extLst>
                  </pic:spPr>
                </pic:pic>
              </a:graphicData>
            </a:graphic>
          </wp:inline>
        </w:drawing>
      </w:r>
    </w:p>
    <w:p w14:paraId="0579C242" w14:textId="77777777" w:rsidR="00D604EB" w:rsidRDefault="00D604EB" w:rsidP="00D604EB">
      <w:pPr>
        <w:jc w:val="both"/>
        <w:rPr>
          <w:rFonts w:eastAsiaTheme="minorEastAsia" w:cstheme="minorHAnsi"/>
          <w:b/>
          <w:bCs/>
          <w:sz w:val="28"/>
          <w:szCs w:val="28"/>
          <w:u w:val="single"/>
        </w:rPr>
      </w:pPr>
    </w:p>
    <w:p w14:paraId="2B1E0BC2" w14:textId="77777777" w:rsidR="00D604EB" w:rsidRDefault="00D604EB" w:rsidP="00D604EB">
      <w:pPr>
        <w:jc w:val="both"/>
        <w:rPr>
          <w:rFonts w:eastAsiaTheme="minorEastAsia" w:cstheme="minorHAnsi"/>
          <w:b/>
          <w:bCs/>
          <w:sz w:val="28"/>
          <w:szCs w:val="28"/>
          <w:u w:val="single"/>
        </w:rPr>
      </w:pPr>
    </w:p>
    <w:p w14:paraId="3AB5EAA4" w14:textId="77777777" w:rsidR="00D604EB" w:rsidRDefault="00D604EB" w:rsidP="00D604EB">
      <w:pPr>
        <w:jc w:val="both"/>
        <w:rPr>
          <w:rFonts w:eastAsiaTheme="minorEastAsia" w:cstheme="minorHAnsi"/>
          <w:b/>
          <w:bCs/>
          <w:sz w:val="28"/>
          <w:szCs w:val="28"/>
          <w:u w:val="single"/>
        </w:rPr>
      </w:pPr>
      <w:r w:rsidRPr="007B3CCC">
        <w:rPr>
          <w:rFonts w:eastAsiaTheme="minorEastAsia" w:cstheme="minorHAnsi"/>
          <w:b/>
          <w:bCs/>
          <w:sz w:val="28"/>
          <w:szCs w:val="28"/>
          <w:u w:val="single"/>
        </w:rPr>
        <w:lastRenderedPageBreak/>
        <w:t>Input and Output Characteristics Common Base Configuration</w:t>
      </w:r>
    </w:p>
    <w:p w14:paraId="6FF77542" w14:textId="77777777" w:rsidR="00D604EB" w:rsidRPr="007B3CCC" w:rsidRDefault="00D604EB" w:rsidP="00D604EB">
      <w:pPr>
        <w:jc w:val="center"/>
        <w:rPr>
          <w:rFonts w:eastAsiaTheme="minorEastAsia" w:cstheme="minorHAnsi"/>
          <w:b/>
          <w:bCs/>
          <w:sz w:val="28"/>
          <w:szCs w:val="28"/>
          <w:u w:val="single"/>
        </w:rPr>
      </w:pPr>
      <w:r w:rsidRPr="00066E23">
        <w:rPr>
          <w:rFonts w:eastAsiaTheme="minorEastAsia" w:cstheme="minorHAnsi"/>
          <w:b/>
          <w:bCs/>
          <w:noProof/>
          <w:sz w:val="28"/>
          <w:szCs w:val="28"/>
          <w:u w:val="single"/>
        </w:rPr>
        <w:drawing>
          <wp:inline distT="0" distB="0" distL="0" distR="0" wp14:anchorId="2369E9E1" wp14:editId="313E1B44">
            <wp:extent cx="5663777" cy="1168400"/>
            <wp:effectExtent l="0" t="0" r="0" b="0"/>
            <wp:docPr id="177523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33233" name=""/>
                    <pic:cNvPicPr/>
                  </pic:nvPicPr>
                  <pic:blipFill rotWithShape="1">
                    <a:blip r:embed="rId14"/>
                    <a:srcRect l="1182" t="1" b="7584"/>
                    <a:stretch>
                      <a:fillRect/>
                    </a:stretch>
                  </pic:blipFill>
                  <pic:spPr bwMode="auto">
                    <a:xfrm>
                      <a:off x="0" y="0"/>
                      <a:ext cx="5663777" cy="1168400"/>
                    </a:xfrm>
                    <a:prstGeom prst="rect">
                      <a:avLst/>
                    </a:prstGeom>
                    <a:ln>
                      <a:noFill/>
                    </a:ln>
                    <a:extLst>
                      <a:ext uri="{53640926-AAD7-44D8-BBD7-CCE9431645EC}">
                        <a14:shadowObscured xmlns:a14="http://schemas.microsoft.com/office/drawing/2010/main"/>
                      </a:ext>
                    </a:extLst>
                  </pic:spPr>
                </pic:pic>
              </a:graphicData>
            </a:graphic>
          </wp:inline>
        </w:drawing>
      </w:r>
    </w:p>
    <w:p w14:paraId="035A6376" w14:textId="77777777" w:rsidR="00D604EB" w:rsidRDefault="00D604EB" w:rsidP="00D604EB">
      <w:pPr>
        <w:pStyle w:val="ListParagraph"/>
        <w:numPr>
          <w:ilvl w:val="0"/>
          <w:numId w:val="42"/>
        </w:numPr>
        <w:jc w:val="both"/>
        <w:rPr>
          <w:rFonts w:eastAsiaTheme="minorEastAsia" w:cstheme="minorHAnsi"/>
          <w:sz w:val="28"/>
          <w:szCs w:val="28"/>
        </w:rPr>
      </w:pPr>
      <w:r w:rsidRPr="007B3CCC">
        <w:rPr>
          <w:rFonts w:eastAsiaTheme="minorEastAsia" w:cstheme="minorHAnsi"/>
          <w:sz w:val="28"/>
          <w:szCs w:val="28"/>
        </w:rPr>
        <w:t>In CB Configuration, the Base terminal of the transistor will be connected common between the output and the input terminals.</w:t>
      </w:r>
    </w:p>
    <w:p w14:paraId="3DA64A5C" w14:textId="77777777" w:rsidR="00D604EB" w:rsidRDefault="00D604EB" w:rsidP="00D604EB">
      <w:pPr>
        <w:pStyle w:val="ListParagraph"/>
        <w:numPr>
          <w:ilvl w:val="0"/>
          <w:numId w:val="42"/>
        </w:numPr>
        <w:jc w:val="both"/>
        <w:rPr>
          <w:rFonts w:eastAsiaTheme="minorEastAsia" w:cstheme="minorHAnsi"/>
          <w:sz w:val="28"/>
          <w:szCs w:val="28"/>
        </w:rPr>
      </w:pPr>
      <w:r w:rsidRPr="007B3CCC">
        <w:rPr>
          <w:rFonts w:eastAsiaTheme="minorEastAsia" w:cstheme="minorHAnsi"/>
          <w:sz w:val="28"/>
          <w:szCs w:val="28"/>
        </w:rPr>
        <w:t>Input Characteristics: The variation of emitter curre</w:t>
      </w:r>
      <w:r>
        <w:rPr>
          <w:rFonts w:eastAsiaTheme="minorEastAsia" w:cstheme="minorHAnsi"/>
          <w:sz w:val="28"/>
          <w:szCs w:val="28"/>
        </w:rPr>
        <w:t>nt (I</w:t>
      </w:r>
      <w:r>
        <w:rPr>
          <w:rFonts w:eastAsiaTheme="minorEastAsia" w:cstheme="minorHAnsi"/>
          <w:sz w:val="28"/>
          <w:szCs w:val="28"/>
          <w:vertAlign w:val="subscript"/>
        </w:rPr>
        <w:t>E</w:t>
      </w:r>
      <w:r>
        <w:rPr>
          <w:rFonts w:eastAsiaTheme="minorEastAsia" w:cstheme="minorHAnsi"/>
          <w:sz w:val="28"/>
          <w:szCs w:val="28"/>
        </w:rPr>
        <w:t>) with Base-Emitter Voltage (V</w:t>
      </w:r>
      <w:r>
        <w:rPr>
          <w:rFonts w:eastAsiaTheme="minorEastAsia" w:cstheme="minorHAnsi"/>
          <w:sz w:val="28"/>
          <w:szCs w:val="28"/>
          <w:vertAlign w:val="subscript"/>
        </w:rPr>
        <w:t>BE</w:t>
      </w:r>
      <w:r>
        <w:rPr>
          <w:rFonts w:eastAsiaTheme="minorEastAsia" w:cstheme="minorHAnsi"/>
          <w:sz w:val="28"/>
          <w:szCs w:val="28"/>
        </w:rPr>
        <w:t>), Keeping Collector Base Voltage (V</w:t>
      </w:r>
      <w:r>
        <w:rPr>
          <w:rFonts w:eastAsiaTheme="minorEastAsia" w:cstheme="minorHAnsi"/>
          <w:sz w:val="28"/>
          <w:szCs w:val="28"/>
          <w:vertAlign w:val="subscript"/>
        </w:rPr>
        <w:t>CB</w:t>
      </w:r>
      <w:r>
        <w:rPr>
          <w:rFonts w:eastAsiaTheme="minorEastAsia" w:cstheme="minorHAnsi"/>
          <w:sz w:val="28"/>
          <w:szCs w:val="28"/>
        </w:rPr>
        <w:t>) constant.</w:t>
      </w:r>
    </w:p>
    <w:p w14:paraId="2F7F7082" w14:textId="77777777" w:rsidR="00D604EB" w:rsidRPr="007B3CCC" w:rsidRDefault="00D604EB" w:rsidP="00D604EB">
      <w:pPr>
        <w:pStyle w:val="ListParagraph"/>
        <w:numPr>
          <w:ilvl w:val="0"/>
          <w:numId w:val="42"/>
        </w:numPr>
        <w:jc w:val="both"/>
        <w:rPr>
          <w:rFonts w:eastAsiaTheme="minorEastAsia" w:cstheme="minorHAnsi"/>
          <w:sz w:val="28"/>
          <w:szCs w:val="28"/>
        </w:rPr>
      </w:pPr>
      <w:r>
        <w:rPr>
          <w:rFonts w:eastAsiaTheme="minorEastAsia" w:cstheme="minorHAnsi"/>
          <w:sz w:val="28"/>
          <w:szCs w:val="28"/>
        </w:rPr>
        <w:t>Output Characteristics: The Variation of Collector current (I</w:t>
      </w:r>
      <w:r>
        <w:rPr>
          <w:rFonts w:eastAsiaTheme="minorEastAsia" w:cstheme="minorHAnsi"/>
          <w:sz w:val="28"/>
          <w:szCs w:val="28"/>
          <w:vertAlign w:val="subscript"/>
        </w:rPr>
        <w:t>C</w:t>
      </w:r>
      <w:r>
        <w:rPr>
          <w:rFonts w:eastAsiaTheme="minorEastAsia" w:cstheme="minorHAnsi"/>
          <w:sz w:val="28"/>
          <w:szCs w:val="28"/>
        </w:rPr>
        <w:t>) with Collector-Base voltage (V</w:t>
      </w:r>
      <w:r>
        <w:rPr>
          <w:rFonts w:eastAsiaTheme="minorEastAsia" w:cstheme="minorHAnsi"/>
          <w:sz w:val="28"/>
          <w:szCs w:val="28"/>
          <w:vertAlign w:val="subscript"/>
        </w:rPr>
        <w:t>CB</w:t>
      </w:r>
      <w:r>
        <w:rPr>
          <w:rFonts w:eastAsiaTheme="minorEastAsia" w:cstheme="minorHAnsi"/>
          <w:sz w:val="28"/>
          <w:szCs w:val="28"/>
        </w:rPr>
        <w:t>), keeping the emitter current (I</w:t>
      </w:r>
      <w:r>
        <w:rPr>
          <w:rFonts w:eastAsiaTheme="minorEastAsia" w:cstheme="minorHAnsi"/>
          <w:sz w:val="28"/>
          <w:szCs w:val="28"/>
          <w:vertAlign w:val="subscript"/>
        </w:rPr>
        <w:t>E</w:t>
      </w:r>
      <w:r>
        <w:rPr>
          <w:rFonts w:eastAsiaTheme="minorEastAsia" w:cstheme="minorHAnsi"/>
          <w:sz w:val="28"/>
          <w:szCs w:val="28"/>
        </w:rPr>
        <w:t>) constant.</w:t>
      </w:r>
    </w:p>
    <w:p w14:paraId="470BF0D6" w14:textId="77777777" w:rsidR="00D604EB" w:rsidRDefault="00D604EB" w:rsidP="00D604EB">
      <w:pPr>
        <w:pStyle w:val="ListParagraph"/>
        <w:numPr>
          <w:ilvl w:val="0"/>
          <w:numId w:val="43"/>
        </w:numPr>
        <w:jc w:val="both"/>
        <w:rPr>
          <w:rFonts w:eastAsiaTheme="minorEastAsia" w:cstheme="minorHAnsi"/>
          <w:sz w:val="28"/>
          <w:szCs w:val="28"/>
        </w:rPr>
      </w:pPr>
      <w:r w:rsidRPr="002C30EE">
        <w:rPr>
          <w:rFonts w:eastAsiaTheme="minorEastAsia" w:cstheme="minorHAnsi"/>
          <w:sz w:val="28"/>
          <w:szCs w:val="28"/>
        </w:rPr>
        <w:t>Input Characteristics of CB Configuration</w:t>
      </w:r>
    </w:p>
    <w:p w14:paraId="302311C4" w14:textId="77777777" w:rsidR="00D604EB" w:rsidRPr="007452C1" w:rsidRDefault="00D604EB" w:rsidP="00D604EB">
      <w:pPr>
        <w:jc w:val="center"/>
        <w:rPr>
          <w:rFonts w:eastAsiaTheme="minorEastAsia" w:cstheme="minorHAnsi"/>
          <w:sz w:val="28"/>
          <w:szCs w:val="28"/>
        </w:rPr>
      </w:pPr>
      <w:r w:rsidRPr="007452C1">
        <w:rPr>
          <w:rFonts w:eastAsiaTheme="minorEastAsia" w:cstheme="minorHAnsi"/>
          <w:noProof/>
          <w:sz w:val="28"/>
          <w:szCs w:val="28"/>
        </w:rPr>
        <w:drawing>
          <wp:inline distT="0" distB="0" distL="0" distR="0" wp14:anchorId="36A8C593" wp14:editId="03B06DA3">
            <wp:extent cx="3115733" cy="2090420"/>
            <wp:effectExtent l="0" t="0" r="8890" b="5080"/>
            <wp:docPr id="70527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76715" name=""/>
                    <pic:cNvPicPr/>
                  </pic:nvPicPr>
                  <pic:blipFill rotWithShape="1">
                    <a:blip r:embed="rId15"/>
                    <a:srcRect l="12382" r="12218" b="8525"/>
                    <a:stretch>
                      <a:fillRect/>
                    </a:stretch>
                  </pic:blipFill>
                  <pic:spPr bwMode="auto">
                    <a:xfrm>
                      <a:off x="0" y="0"/>
                      <a:ext cx="3138853" cy="2105932"/>
                    </a:xfrm>
                    <a:prstGeom prst="rect">
                      <a:avLst/>
                    </a:prstGeom>
                    <a:ln>
                      <a:noFill/>
                    </a:ln>
                    <a:extLst>
                      <a:ext uri="{53640926-AAD7-44D8-BBD7-CCE9431645EC}">
                        <a14:shadowObscured xmlns:a14="http://schemas.microsoft.com/office/drawing/2010/main"/>
                      </a:ext>
                    </a:extLst>
                  </pic:spPr>
                </pic:pic>
              </a:graphicData>
            </a:graphic>
          </wp:inline>
        </w:drawing>
      </w:r>
    </w:p>
    <w:p w14:paraId="4C6D65BE" w14:textId="77777777" w:rsidR="00D604EB" w:rsidRDefault="00D604EB" w:rsidP="00D604EB">
      <w:pPr>
        <w:pStyle w:val="ListParagraph"/>
        <w:numPr>
          <w:ilvl w:val="0"/>
          <w:numId w:val="44"/>
        </w:numPr>
        <w:jc w:val="both"/>
        <w:rPr>
          <w:rFonts w:eastAsiaTheme="minorEastAsia" w:cstheme="minorHAnsi"/>
          <w:sz w:val="28"/>
          <w:szCs w:val="28"/>
        </w:rPr>
      </w:pPr>
      <w:r w:rsidRPr="002C30EE">
        <w:rPr>
          <w:rFonts w:eastAsiaTheme="minorEastAsia" w:cstheme="minorHAnsi"/>
          <w:sz w:val="28"/>
          <w:szCs w:val="28"/>
        </w:rPr>
        <w:t>The input characteristics of a BJT in common base configuration represent the relationship between the emitter current and the emitter–base voltage while keeping the collector–base voltage constant.</w:t>
      </w:r>
    </w:p>
    <w:p w14:paraId="1BE50630" w14:textId="77777777" w:rsidR="00D604EB" w:rsidRDefault="00D604EB" w:rsidP="00D604EB">
      <w:pPr>
        <w:pStyle w:val="ListParagraph"/>
        <w:numPr>
          <w:ilvl w:val="0"/>
          <w:numId w:val="44"/>
        </w:numPr>
        <w:jc w:val="both"/>
        <w:rPr>
          <w:rFonts w:eastAsiaTheme="minorEastAsia" w:cstheme="minorHAnsi"/>
          <w:sz w:val="28"/>
          <w:szCs w:val="28"/>
        </w:rPr>
      </w:pPr>
      <w:r w:rsidRPr="002C30EE">
        <w:rPr>
          <w:rFonts w:eastAsiaTheme="minorEastAsia" w:cstheme="minorHAnsi"/>
          <w:sz w:val="28"/>
          <w:szCs w:val="28"/>
        </w:rPr>
        <w:t>Since the emitter–base junction is forward biased, an increase in emitter–base voltage reduces the barrier potential of the junction and allows more charge carriers to flow from the emitter into the base region.</w:t>
      </w:r>
    </w:p>
    <w:p w14:paraId="3C2B22F3" w14:textId="77777777" w:rsidR="00D604EB" w:rsidRDefault="00D604EB" w:rsidP="00D604EB">
      <w:pPr>
        <w:pStyle w:val="ListParagraph"/>
        <w:numPr>
          <w:ilvl w:val="0"/>
          <w:numId w:val="44"/>
        </w:numPr>
        <w:jc w:val="both"/>
        <w:rPr>
          <w:rFonts w:eastAsiaTheme="minorEastAsia" w:cstheme="minorHAnsi"/>
          <w:sz w:val="28"/>
          <w:szCs w:val="28"/>
        </w:rPr>
      </w:pPr>
      <w:r w:rsidRPr="002C30EE">
        <w:rPr>
          <w:rFonts w:eastAsiaTheme="minorEastAsia" w:cstheme="minorHAnsi"/>
          <w:sz w:val="28"/>
          <w:szCs w:val="28"/>
        </w:rPr>
        <w:t>As a result, the emitter current increases rapidly with a small increase in emitter–base voltage.</w:t>
      </w:r>
    </w:p>
    <w:p w14:paraId="5DE89101" w14:textId="77777777" w:rsidR="00D604EB" w:rsidRDefault="00D604EB" w:rsidP="00D604EB">
      <w:pPr>
        <w:pStyle w:val="ListParagraph"/>
        <w:numPr>
          <w:ilvl w:val="0"/>
          <w:numId w:val="44"/>
        </w:numPr>
        <w:jc w:val="both"/>
        <w:rPr>
          <w:rFonts w:eastAsiaTheme="minorEastAsia" w:cstheme="minorHAnsi"/>
          <w:sz w:val="28"/>
          <w:szCs w:val="28"/>
        </w:rPr>
      </w:pPr>
      <w:r w:rsidRPr="002C30EE">
        <w:rPr>
          <w:rFonts w:eastAsiaTheme="minorEastAsia" w:cstheme="minorHAnsi"/>
          <w:sz w:val="28"/>
          <w:szCs w:val="28"/>
        </w:rPr>
        <w:t>The input characteristic curve therefore resembles the forward bias characteristic of a PN junction diode.</w:t>
      </w:r>
    </w:p>
    <w:p w14:paraId="3E0FAD34" w14:textId="77777777" w:rsidR="00D604EB" w:rsidRDefault="00D604EB" w:rsidP="00D604EB">
      <w:pPr>
        <w:pStyle w:val="ListParagraph"/>
        <w:jc w:val="both"/>
        <w:rPr>
          <w:rFonts w:eastAsiaTheme="minorEastAsia" w:cstheme="minorHAnsi"/>
          <w:sz w:val="28"/>
          <w:szCs w:val="28"/>
        </w:rPr>
      </w:pPr>
      <w:r w:rsidRPr="002C30EE">
        <w:rPr>
          <w:rFonts w:eastAsiaTheme="minorEastAsia" w:cstheme="minorHAnsi"/>
          <w:sz w:val="28"/>
          <w:szCs w:val="28"/>
        </w:rPr>
        <w:lastRenderedPageBreak/>
        <w:t>Base Width Modulation (or) Early Effect</w:t>
      </w:r>
    </w:p>
    <w:p w14:paraId="7A74758F" w14:textId="77777777" w:rsidR="00D604EB" w:rsidRDefault="00D604EB" w:rsidP="00D604EB">
      <w:pPr>
        <w:pStyle w:val="ListParagraph"/>
        <w:numPr>
          <w:ilvl w:val="0"/>
          <w:numId w:val="45"/>
        </w:numPr>
        <w:jc w:val="both"/>
        <w:rPr>
          <w:rFonts w:eastAsiaTheme="minorEastAsia" w:cstheme="minorHAnsi"/>
          <w:sz w:val="28"/>
          <w:szCs w:val="28"/>
        </w:rPr>
      </w:pPr>
      <w:r w:rsidRPr="002C30EE">
        <w:rPr>
          <w:rFonts w:eastAsiaTheme="minorEastAsia" w:cstheme="minorHAnsi"/>
          <w:sz w:val="28"/>
          <w:szCs w:val="28"/>
        </w:rPr>
        <w:t>When reverse bias voltage VCB increases, the width of depletion region also increases, which reduces the electrical base width.</w:t>
      </w:r>
    </w:p>
    <w:p w14:paraId="60CEEEB3" w14:textId="77777777" w:rsidR="00D604EB" w:rsidRDefault="00D604EB" w:rsidP="00D604EB">
      <w:pPr>
        <w:pStyle w:val="ListParagraph"/>
        <w:numPr>
          <w:ilvl w:val="0"/>
          <w:numId w:val="45"/>
        </w:numPr>
        <w:jc w:val="both"/>
        <w:rPr>
          <w:rFonts w:eastAsiaTheme="minorEastAsia" w:cstheme="minorHAnsi"/>
          <w:sz w:val="28"/>
          <w:szCs w:val="28"/>
        </w:rPr>
      </w:pPr>
      <w:r w:rsidRPr="002C30EE">
        <w:rPr>
          <w:rFonts w:eastAsiaTheme="minorEastAsia" w:cstheme="minorHAnsi"/>
          <w:sz w:val="28"/>
          <w:szCs w:val="28"/>
        </w:rPr>
        <w:t>This reduces recombination in the base region, and hence a slightly smaller emitter–base voltage is required to produce the same emitter current.</w:t>
      </w:r>
    </w:p>
    <w:p w14:paraId="7DA83DB0" w14:textId="77777777" w:rsidR="00D604EB" w:rsidRPr="007452C1" w:rsidRDefault="00D604EB" w:rsidP="00D604EB">
      <w:pPr>
        <w:pStyle w:val="ListParagraph"/>
        <w:numPr>
          <w:ilvl w:val="0"/>
          <w:numId w:val="45"/>
        </w:numPr>
        <w:jc w:val="both"/>
        <w:rPr>
          <w:rFonts w:eastAsiaTheme="minorEastAsia" w:cstheme="minorHAnsi"/>
          <w:sz w:val="28"/>
          <w:szCs w:val="28"/>
        </w:rPr>
      </w:pPr>
      <w:r w:rsidRPr="002C30EE">
        <w:rPr>
          <w:rFonts w:eastAsiaTheme="minorEastAsia" w:cstheme="minorHAnsi"/>
          <w:sz w:val="28"/>
          <w:szCs w:val="28"/>
        </w:rPr>
        <w:t>Due to this reason, the input characteristics shift slightly with changes in collector–base voltage</w:t>
      </w:r>
      <w:r>
        <w:rPr>
          <w:rFonts w:eastAsiaTheme="minorEastAsia" w:cstheme="minorHAnsi"/>
          <w:sz w:val="28"/>
          <w:szCs w:val="28"/>
        </w:rPr>
        <w:t>.</w:t>
      </w:r>
    </w:p>
    <w:p w14:paraId="3A538206" w14:textId="77777777" w:rsidR="00D604EB" w:rsidRPr="007452C1" w:rsidRDefault="00D604EB" w:rsidP="00D604EB">
      <w:pPr>
        <w:pStyle w:val="ListParagraph"/>
        <w:numPr>
          <w:ilvl w:val="0"/>
          <w:numId w:val="43"/>
        </w:numPr>
        <w:jc w:val="both"/>
        <w:rPr>
          <w:rFonts w:eastAsiaTheme="minorEastAsia" w:cstheme="minorHAnsi"/>
          <w:sz w:val="28"/>
          <w:szCs w:val="28"/>
        </w:rPr>
      </w:pPr>
      <w:r w:rsidRPr="002C30EE">
        <w:rPr>
          <w:rFonts w:eastAsiaTheme="minorEastAsia" w:cstheme="minorHAnsi"/>
          <w:sz w:val="28"/>
          <w:szCs w:val="28"/>
        </w:rPr>
        <w:t>Output Characteristics of CB Configuration</w:t>
      </w:r>
    </w:p>
    <w:p w14:paraId="30AFE80A" w14:textId="77777777" w:rsidR="00D604EB" w:rsidRPr="007452C1" w:rsidRDefault="00D604EB" w:rsidP="00D604EB">
      <w:pPr>
        <w:jc w:val="center"/>
        <w:rPr>
          <w:rFonts w:eastAsiaTheme="minorEastAsia" w:cstheme="minorHAnsi"/>
          <w:sz w:val="28"/>
          <w:szCs w:val="28"/>
        </w:rPr>
      </w:pPr>
      <w:r w:rsidRPr="007452C1">
        <w:rPr>
          <w:rFonts w:eastAsiaTheme="minorEastAsia" w:cstheme="minorHAnsi"/>
          <w:noProof/>
          <w:sz w:val="28"/>
          <w:szCs w:val="28"/>
        </w:rPr>
        <w:drawing>
          <wp:inline distT="0" distB="0" distL="0" distR="0" wp14:anchorId="226ABE1D" wp14:editId="740C2557">
            <wp:extent cx="4301067" cy="2844800"/>
            <wp:effectExtent l="0" t="0" r="4445" b="0"/>
            <wp:docPr id="194981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13766" name=""/>
                    <pic:cNvPicPr/>
                  </pic:nvPicPr>
                  <pic:blipFill rotWithShape="1">
                    <a:blip r:embed="rId16"/>
                    <a:srcRect l="6750" t="3344" r="4135" b="3030"/>
                    <a:stretch>
                      <a:fillRect/>
                    </a:stretch>
                  </pic:blipFill>
                  <pic:spPr bwMode="auto">
                    <a:xfrm>
                      <a:off x="0" y="0"/>
                      <a:ext cx="4305924" cy="2848013"/>
                    </a:xfrm>
                    <a:prstGeom prst="rect">
                      <a:avLst/>
                    </a:prstGeom>
                    <a:ln>
                      <a:noFill/>
                    </a:ln>
                    <a:extLst>
                      <a:ext uri="{53640926-AAD7-44D8-BBD7-CCE9431645EC}">
                        <a14:shadowObscured xmlns:a14="http://schemas.microsoft.com/office/drawing/2010/main"/>
                      </a:ext>
                    </a:extLst>
                  </pic:spPr>
                </pic:pic>
              </a:graphicData>
            </a:graphic>
          </wp:inline>
        </w:drawing>
      </w:r>
    </w:p>
    <w:p w14:paraId="67658286" w14:textId="77777777" w:rsidR="00D604EB" w:rsidRDefault="00D604EB" w:rsidP="00D604EB">
      <w:pPr>
        <w:pStyle w:val="ListParagraph"/>
        <w:numPr>
          <w:ilvl w:val="0"/>
          <w:numId w:val="46"/>
        </w:numPr>
        <w:jc w:val="both"/>
        <w:rPr>
          <w:rFonts w:eastAsiaTheme="minorEastAsia" w:cstheme="minorHAnsi"/>
          <w:sz w:val="28"/>
          <w:szCs w:val="28"/>
        </w:rPr>
      </w:pPr>
      <w:r w:rsidRPr="002C30EE">
        <w:rPr>
          <w:rFonts w:eastAsiaTheme="minorEastAsia" w:cstheme="minorHAnsi"/>
          <w:sz w:val="28"/>
          <w:szCs w:val="28"/>
        </w:rPr>
        <w:t>The curve may be divided into three important regions namely saturation, active and cut off region.</w:t>
      </w:r>
    </w:p>
    <w:p w14:paraId="3C4D460A" w14:textId="77777777" w:rsidR="00D604EB" w:rsidRDefault="00D604EB" w:rsidP="00D604EB">
      <w:pPr>
        <w:pStyle w:val="ListParagraph"/>
        <w:numPr>
          <w:ilvl w:val="0"/>
          <w:numId w:val="46"/>
        </w:numPr>
        <w:ind w:left="1800"/>
        <w:jc w:val="both"/>
        <w:rPr>
          <w:rFonts w:eastAsiaTheme="minorEastAsia" w:cstheme="minorHAnsi"/>
          <w:sz w:val="28"/>
          <w:szCs w:val="28"/>
        </w:rPr>
      </w:pPr>
      <w:r w:rsidRPr="002C30EE">
        <w:rPr>
          <w:rFonts w:eastAsiaTheme="minorEastAsia" w:cstheme="minorHAnsi"/>
          <w:sz w:val="28"/>
          <w:szCs w:val="28"/>
        </w:rPr>
        <w:t>Active Region</w:t>
      </w:r>
    </w:p>
    <w:p w14:paraId="7B84D508" w14:textId="77777777" w:rsidR="00D604EB" w:rsidRDefault="00D604EB" w:rsidP="00D604EB">
      <w:pPr>
        <w:pStyle w:val="ListParagraph"/>
        <w:numPr>
          <w:ilvl w:val="0"/>
          <w:numId w:val="47"/>
        </w:numPr>
        <w:jc w:val="both"/>
        <w:rPr>
          <w:rFonts w:eastAsiaTheme="minorEastAsia" w:cstheme="minorHAnsi"/>
          <w:sz w:val="28"/>
          <w:szCs w:val="28"/>
        </w:rPr>
      </w:pPr>
      <w:r w:rsidRPr="002C30EE">
        <w:rPr>
          <w:rFonts w:eastAsiaTheme="minorEastAsia" w:cstheme="minorHAnsi"/>
          <w:sz w:val="28"/>
          <w:szCs w:val="28"/>
        </w:rPr>
        <w:t>The active region is the region between the vertical dashed line and the horizontal axis.</w:t>
      </w:r>
    </w:p>
    <w:p w14:paraId="31ED8739" w14:textId="77777777" w:rsidR="00D604EB" w:rsidRDefault="00D604EB" w:rsidP="00D604EB">
      <w:pPr>
        <w:pStyle w:val="ListParagraph"/>
        <w:numPr>
          <w:ilvl w:val="0"/>
          <w:numId w:val="47"/>
        </w:numPr>
        <w:jc w:val="both"/>
        <w:rPr>
          <w:rFonts w:eastAsiaTheme="minorEastAsia" w:cstheme="minorHAnsi"/>
          <w:sz w:val="28"/>
          <w:szCs w:val="28"/>
        </w:rPr>
      </w:pPr>
      <w:r w:rsidRPr="002C30EE">
        <w:rPr>
          <w:rFonts w:eastAsiaTheme="minorEastAsia" w:cstheme="minorHAnsi"/>
          <w:sz w:val="28"/>
          <w:szCs w:val="28"/>
        </w:rPr>
        <w:t xml:space="preserve">In the active region, the collector current is constant and is equal to the emitter current. </w:t>
      </w:r>
    </w:p>
    <w:p w14:paraId="00695E2B" w14:textId="77777777" w:rsidR="00D604EB" w:rsidRDefault="00D604EB" w:rsidP="00D604EB">
      <w:pPr>
        <w:pStyle w:val="ListParagraph"/>
        <w:numPr>
          <w:ilvl w:val="0"/>
          <w:numId w:val="46"/>
        </w:numPr>
        <w:ind w:left="1800"/>
        <w:jc w:val="both"/>
        <w:rPr>
          <w:rFonts w:eastAsiaTheme="minorEastAsia" w:cstheme="minorHAnsi"/>
          <w:sz w:val="28"/>
          <w:szCs w:val="28"/>
        </w:rPr>
      </w:pPr>
      <w:r w:rsidRPr="002C30EE">
        <w:rPr>
          <w:rFonts w:eastAsiaTheme="minorEastAsia" w:cstheme="minorHAnsi"/>
          <w:sz w:val="28"/>
          <w:szCs w:val="28"/>
        </w:rPr>
        <w:t xml:space="preserve">Saturation Region </w:t>
      </w:r>
    </w:p>
    <w:p w14:paraId="654E3D88" w14:textId="77777777" w:rsidR="00D604EB" w:rsidRDefault="00D604EB" w:rsidP="00D604EB">
      <w:pPr>
        <w:pStyle w:val="ListParagraph"/>
        <w:numPr>
          <w:ilvl w:val="0"/>
          <w:numId w:val="48"/>
        </w:numPr>
        <w:jc w:val="both"/>
        <w:rPr>
          <w:rFonts w:eastAsiaTheme="minorEastAsia" w:cstheme="minorHAnsi"/>
          <w:sz w:val="28"/>
          <w:szCs w:val="28"/>
        </w:rPr>
      </w:pPr>
      <w:r w:rsidRPr="002C30EE">
        <w:rPr>
          <w:rFonts w:eastAsiaTheme="minorEastAsia" w:cstheme="minorHAnsi"/>
          <w:sz w:val="28"/>
          <w:szCs w:val="28"/>
        </w:rPr>
        <w:t>The saturation region is the region to the left of the vertical dashed line.</w:t>
      </w:r>
    </w:p>
    <w:p w14:paraId="059B872B" w14:textId="77777777" w:rsidR="00D604EB" w:rsidRDefault="00D604EB" w:rsidP="00D604EB">
      <w:pPr>
        <w:pStyle w:val="ListParagraph"/>
        <w:numPr>
          <w:ilvl w:val="0"/>
          <w:numId w:val="48"/>
        </w:numPr>
        <w:jc w:val="both"/>
        <w:rPr>
          <w:rFonts w:eastAsiaTheme="minorEastAsia" w:cstheme="minorHAnsi"/>
          <w:sz w:val="28"/>
          <w:szCs w:val="28"/>
        </w:rPr>
      </w:pPr>
      <w:r w:rsidRPr="002C30EE">
        <w:rPr>
          <w:rFonts w:eastAsiaTheme="minorEastAsia" w:cstheme="minorHAnsi"/>
          <w:sz w:val="28"/>
          <w:szCs w:val="28"/>
        </w:rPr>
        <w:t>It may be noted that in this region, collector to base voltage (VCB) is negative for a NPN transistor.</w:t>
      </w:r>
    </w:p>
    <w:p w14:paraId="3A9D28AE" w14:textId="77777777" w:rsidR="00D604EB" w:rsidRDefault="00D604EB" w:rsidP="00D604EB">
      <w:pPr>
        <w:pStyle w:val="ListParagraph"/>
        <w:numPr>
          <w:ilvl w:val="0"/>
          <w:numId w:val="48"/>
        </w:numPr>
        <w:jc w:val="both"/>
        <w:rPr>
          <w:rFonts w:eastAsiaTheme="minorEastAsia" w:cstheme="minorHAnsi"/>
          <w:sz w:val="28"/>
          <w:szCs w:val="28"/>
        </w:rPr>
      </w:pPr>
      <w:r w:rsidRPr="002C30EE">
        <w:rPr>
          <w:rFonts w:eastAsiaTheme="minorEastAsia" w:cstheme="minorHAnsi"/>
          <w:sz w:val="28"/>
          <w:szCs w:val="28"/>
        </w:rPr>
        <w:lastRenderedPageBreak/>
        <w:t>In this region, a small change in VCB results in a large value of collector current.</w:t>
      </w:r>
    </w:p>
    <w:p w14:paraId="3A2E6D8F" w14:textId="77777777" w:rsidR="00D604EB" w:rsidRDefault="00D604EB" w:rsidP="00D604EB">
      <w:pPr>
        <w:pStyle w:val="ListParagraph"/>
        <w:numPr>
          <w:ilvl w:val="0"/>
          <w:numId w:val="46"/>
        </w:numPr>
        <w:ind w:left="1800"/>
        <w:jc w:val="both"/>
        <w:rPr>
          <w:rFonts w:eastAsiaTheme="minorEastAsia" w:cstheme="minorHAnsi"/>
          <w:sz w:val="28"/>
          <w:szCs w:val="28"/>
        </w:rPr>
      </w:pPr>
      <w:r w:rsidRPr="002C30EE">
        <w:rPr>
          <w:rFonts w:eastAsiaTheme="minorEastAsia" w:cstheme="minorHAnsi"/>
          <w:sz w:val="28"/>
          <w:szCs w:val="28"/>
        </w:rPr>
        <w:t>Cut off Region</w:t>
      </w:r>
    </w:p>
    <w:p w14:paraId="222DD254" w14:textId="77777777" w:rsidR="00D604EB" w:rsidRDefault="00D604EB" w:rsidP="00D604EB">
      <w:pPr>
        <w:pStyle w:val="ListParagraph"/>
        <w:numPr>
          <w:ilvl w:val="0"/>
          <w:numId w:val="49"/>
        </w:numPr>
        <w:jc w:val="both"/>
        <w:rPr>
          <w:rFonts w:eastAsiaTheme="minorEastAsia" w:cstheme="minorHAnsi"/>
          <w:sz w:val="28"/>
          <w:szCs w:val="28"/>
        </w:rPr>
      </w:pPr>
      <w:r w:rsidRPr="002C30EE">
        <w:rPr>
          <w:rFonts w:eastAsiaTheme="minorEastAsia" w:cstheme="minorHAnsi"/>
          <w:sz w:val="28"/>
          <w:szCs w:val="28"/>
        </w:rPr>
        <w:t>The cut off region is the region along the horizontal axis as shown by a shaded region in the figure.</w:t>
      </w:r>
    </w:p>
    <w:p w14:paraId="52EAB004" w14:textId="77777777" w:rsidR="00D604EB" w:rsidRDefault="00D604EB" w:rsidP="00D604EB">
      <w:pPr>
        <w:pStyle w:val="ListParagraph"/>
        <w:numPr>
          <w:ilvl w:val="0"/>
          <w:numId w:val="49"/>
        </w:numPr>
        <w:jc w:val="both"/>
        <w:rPr>
          <w:rFonts w:eastAsiaTheme="minorEastAsia" w:cstheme="minorHAnsi"/>
          <w:sz w:val="28"/>
          <w:szCs w:val="28"/>
        </w:rPr>
      </w:pPr>
      <w:r w:rsidRPr="002C30EE">
        <w:rPr>
          <w:rFonts w:eastAsiaTheme="minorEastAsia" w:cstheme="minorHAnsi"/>
          <w:sz w:val="28"/>
          <w:szCs w:val="28"/>
        </w:rPr>
        <w:t>It corresponds to the curve marked IE = 0.</w:t>
      </w:r>
    </w:p>
    <w:p w14:paraId="106F5895" w14:textId="77777777" w:rsidR="00D604EB" w:rsidRPr="002C30EE" w:rsidRDefault="00D604EB" w:rsidP="00D604EB">
      <w:pPr>
        <w:pStyle w:val="ListParagraph"/>
        <w:numPr>
          <w:ilvl w:val="0"/>
          <w:numId w:val="49"/>
        </w:numPr>
        <w:jc w:val="both"/>
        <w:rPr>
          <w:rFonts w:eastAsiaTheme="minorEastAsia" w:cstheme="minorHAnsi"/>
          <w:sz w:val="28"/>
          <w:szCs w:val="28"/>
        </w:rPr>
      </w:pPr>
      <w:r w:rsidRPr="002C30EE">
        <w:rPr>
          <w:rFonts w:eastAsiaTheme="minorEastAsia" w:cstheme="minorHAnsi"/>
          <w:sz w:val="28"/>
          <w:szCs w:val="28"/>
        </w:rPr>
        <w:t>The collector current flows even when the collector to base voltage (VCB) is zero. A small collector current flows even when emitter current (IE) is zero.</w:t>
      </w:r>
    </w:p>
    <w:p w14:paraId="1AA5F86A" w14:textId="77777777" w:rsidR="00D604EB" w:rsidRDefault="00D604EB" w:rsidP="00D604EB">
      <w:pPr>
        <w:pStyle w:val="ListParagraph"/>
        <w:numPr>
          <w:ilvl w:val="0"/>
          <w:numId w:val="43"/>
        </w:numPr>
        <w:jc w:val="both"/>
        <w:rPr>
          <w:rFonts w:eastAsiaTheme="minorEastAsia" w:cstheme="minorHAnsi"/>
          <w:sz w:val="28"/>
          <w:szCs w:val="28"/>
        </w:rPr>
      </w:pPr>
      <w:r w:rsidRPr="007452C1">
        <w:rPr>
          <w:rFonts w:eastAsiaTheme="minorEastAsia" w:cstheme="minorHAnsi"/>
          <w:sz w:val="28"/>
          <w:szCs w:val="28"/>
        </w:rPr>
        <w:t>Current Relation in Common Base Configuration</w:t>
      </w:r>
    </w:p>
    <w:p w14:paraId="6C37BB65" w14:textId="77777777" w:rsidR="00D604EB" w:rsidRDefault="00D604EB" w:rsidP="00D604EB">
      <w:pPr>
        <w:pStyle w:val="ListParagraph"/>
        <w:numPr>
          <w:ilvl w:val="0"/>
          <w:numId w:val="46"/>
        </w:numPr>
        <w:jc w:val="both"/>
        <w:rPr>
          <w:rFonts w:eastAsiaTheme="minorEastAsia" w:cstheme="minorHAnsi"/>
          <w:sz w:val="28"/>
          <w:szCs w:val="28"/>
        </w:rPr>
      </w:pPr>
      <w:r w:rsidRPr="007452C1">
        <w:rPr>
          <w:rFonts w:eastAsiaTheme="minorEastAsia" w:cstheme="minorHAnsi"/>
          <w:sz w:val="28"/>
          <w:szCs w:val="28"/>
        </w:rPr>
        <w:t>In common base configuration, the current transfer mode ratio (α) of a bipolar transistor in the forward active mode is defined as the ratio of the collector current (</w:t>
      </w:r>
      <w:r>
        <w:rPr>
          <w:rFonts w:eastAsiaTheme="minorEastAsia" w:cstheme="minorHAnsi"/>
          <w:sz w:val="28"/>
          <w:szCs w:val="28"/>
        </w:rPr>
        <w:t>I</w:t>
      </w:r>
      <w:r>
        <w:rPr>
          <w:rFonts w:eastAsiaTheme="minorEastAsia" w:cstheme="minorHAnsi"/>
          <w:sz w:val="28"/>
          <w:szCs w:val="28"/>
          <w:vertAlign w:val="subscript"/>
        </w:rPr>
        <w:t>C</w:t>
      </w:r>
      <w:r w:rsidRPr="007452C1">
        <w:rPr>
          <w:rFonts w:eastAsiaTheme="minorEastAsia" w:cstheme="minorHAnsi"/>
          <w:sz w:val="28"/>
          <w:szCs w:val="28"/>
        </w:rPr>
        <w:t>) to the emitter current (I</w:t>
      </w:r>
      <w:r>
        <w:rPr>
          <w:rFonts w:eastAsiaTheme="minorEastAsia" w:cstheme="minorHAnsi"/>
          <w:sz w:val="28"/>
          <w:szCs w:val="28"/>
          <w:vertAlign w:val="subscript"/>
        </w:rPr>
        <w:t>E</w:t>
      </w:r>
      <w:r w:rsidRPr="007452C1">
        <w:rPr>
          <w:rFonts w:eastAsiaTheme="minorEastAsia" w:cstheme="minorHAnsi"/>
          <w:sz w:val="28"/>
          <w:szCs w:val="28"/>
        </w:rPr>
        <w:t>):</w:t>
      </w:r>
    </w:p>
    <w:p w14:paraId="311CF712" w14:textId="77777777" w:rsidR="00D604EB" w:rsidRPr="007452C1" w:rsidRDefault="00D604EB" w:rsidP="00D604EB">
      <w:pPr>
        <w:jc w:val="center"/>
        <w:rPr>
          <w:rFonts w:eastAsiaTheme="minorEastAsia" w:cstheme="minorHAnsi"/>
          <w:sz w:val="28"/>
          <w:szCs w:val="28"/>
        </w:rPr>
      </w:pPr>
      <w:r w:rsidRPr="007452C1">
        <w:rPr>
          <w:noProof/>
        </w:rPr>
        <w:drawing>
          <wp:inline distT="0" distB="0" distL="0" distR="0" wp14:anchorId="11016D66" wp14:editId="7ECEA004">
            <wp:extent cx="4501004" cy="728133"/>
            <wp:effectExtent l="0" t="0" r="0" b="0"/>
            <wp:docPr id="5051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1135" name=""/>
                    <pic:cNvPicPr/>
                  </pic:nvPicPr>
                  <pic:blipFill rotWithShape="1">
                    <a:blip r:embed="rId17"/>
                    <a:srcRect l="12704" r="8705" b="11998"/>
                    <a:stretch>
                      <a:fillRect/>
                    </a:stretch>
                  </pic:blipFill>
                  <pic:spPr bwMode="auto">
                    <a:xfrm>
                      <a:off x="0" y="0"/>
                      <a:ext cx="4501004" cy="728133"/>
                    </a:xfrm>
                    <a:prstGeom prst="rect">
                      <a:avLst/>
                    </a:prstGeom>
                    <a:ln>
                      <a:noFill/>
                    </a:ln>
                    <a:extLst>
                      <a:ext uri="{53640926-AAD7-44D8-BBD7-CCE9431645EC}">
                        <a14:shadowObscured xmlns:a14="http://schemas.microsoft.com/office/drawing/2010/main"/>
                      </a:ext>
                    </a:extLst>
                  </pic:spPr>
                </pic:pic>
              </a:graphicData>
            </a:graphic>
          </wp:inline>
        </w:drawing>
      </w:r>
    </w:p>
    <w:p w14:paraId="3F3F3E3D" w14:textId="77777777" w:rsidR="00D604EB" w:rsidRDefault="00D604EB" w:rsidP="00D604EB">
      <w:pPr>
        <w:pStyle w:val="ListParagraph"/>
        <w:numPr>
          <w:ilvl w:val="0"/>
          <w:numId w:val="46"/>
        </w:numPr>
        <w:jc w:val="both"/>
        <w:rPr>
          <w:rFonts w:eastAsiaTheme="minorEastAsia" w:cstheme="minorHAnsi"/>
          <w:sz w:val="28"/>
          <w:szCs w:val="28"/>
        </w:rPr>
      </w:pPr>
      <w:r w:rsidRPr="007452C1">
        <w:rPr>
          <w:rFonts w:eastAsiaTheme="minorEastAsia" w:cstheme="minorHAnsi"/>
          <w:sz w:val="28"/>
          <w:szCs w:val="28"/>
        </w:rPr>
        <w:t>Leakage current: It is the small unwanted current that flows in a transistor even when the input junction is not forward biased, mainly due to minority carriers and it increases with temperature.</w:t>
      </w:r>
    </w:p>
    <w:p w14:paraId="784375AF" w14:textId="77777777" w:rsidR="00D604EB" w:rsidRDefault="00D604EB" w:rsidP="00D604EB">
      <w:pPr>
        <w:pStyle w:val="ListParagraph"/>
        <w:numPr>
          <w:ilvl w:val="0"/>
          <w:numId w:val="46"/>
        </w:numPr>
        <w:jc w:val="both"/>
        <w:rPr>
          <w:rFonts w:eastAsiaTheme="minorEastAsia" w:cstheme="minorHAnsi"/>
          <w:sz w:val="28"/>
          <w:szCs w:val="28"/>
        </w:rPr>
      </w:pPr>
      <w:r w:rsidRPr="007452C1">
        <w:rPr>
          <w:rFonts w:eastAsiaTheme="minorEastAsia" w:cstheme="minorHAnsi"/>
          <w:sz w:val="28"/>
          <w:szCs w:val="28"/>
        </w:rPr>
        <w:t>Leakage current:</w:t>
      </w:r>
    </w:p>
    <w:p w14:paraId="4F06BE5F" w14:textId="77777777" w:rsidR="00D604EB" w:rsidRDefault="00D604EB" w:rsidP="00D604EB">
      <w:pPr>
        <w:pStyle w:val="ListParagraph"/>
        <w:numPr>
          <w:ilvl w:val="0"/>
          <w:numId w:val="50"/>
        </w:numPr>
        <w:jc w:val="both"/>
        <w:rPr>
          <w:rFonts w:eastAsiaTheme="minorEastAsia" w:cstheme="minorHAnsi"/>
          <w:sz w:val="28"/>
          <w:szCs w:val="28"/>
        </w:rPr>
      </w:pPr>
      <w:r>
        <w:rPr>
          <w:rFonts w:eastAsiaTheme="minorEastAsia" w:cstheme="minorHAnsi"/>
          <w:sz w:val="28"/>
          <w:szCs w:val="28"/>
        </w:rPr>
        <w:t>I</w:t>
      </w:r>
      <w:r>
        <w:rPr>
          <w:rFonts w:eastAsiaTheme="minorEastAsia" w:cstheme="minorHAnsi"/>
          <w:sz w:val="28"/>
          <w:szCs w:val="28"/>
          <w:vertAlign w:val="subscript"/>
        </w:rPr>
        <w:t>CBO</w:t>
      </w:r>
      <w:r>
        <w:rPr>
          <w:rFonts w:eastAsiaTheme="minorEastAsia" w:cstheme="minorHAnsi"/>
          <w:sz w:val="28"/>
          <w:szCs w:val="28"/>
        </w:rPr>
        <w:t xml:space="preserve"> </w:t>
      </w:r>
      <w:r w:rsidRPr="007452C1">
        <w:rPr>
          <w:rFonts w:eastAsiaTheme="minorEastAsia" w:cstheme="minorHAnsi"/>
          <w:sz w:val="28"/>
          <w:szCs w:val="28"/>
        </w:rPr>
        <w:t>=</w:t>
      </w:r>
      <w:r>
        <w:rPr>
          <w:rFonts w:eastAsiaTheme="minorEastAsia" w:cstheme="minorHAnsi"/>
          <w:sz w:val="28"/>
          <w:szCs w:val="28"/>
        </w:rPr>
        <w:t xml:space="preserve"> </w:t>
      </w:r>
      <w:r w:rsidRPr="007452C1">
        <w:rPr>
          <w:rFonts w:eastAsiaTheme="minorEastAsia" w:cstheme="minorHAnsi"/>
          <w:sz w:val="28"/>
          <w:szCs w:val="28"/>
        </w:rPr>
        <w:t>Collector–Base leakage current</w:t>
      </w:r>
      <w:r>
        <w:rPr>
          <w:rFonts w:eastAsiaTheme="minorEastAsia" w:cstheme="minorHAnsi"/>
          <w:sz w:val="28"/>
          <w:szCs w:val="28"/>
        </w:rPr>
        <w:t>.</w:t>
      </w:r>
    </w:p>
    <w:p w14:paraId="50C22FD5" w14:textId="77777777" w:rsidR="00D604EB" w:rsidRPr="000946D2" w:rsidRDefault="00D604EB" w:rsidP="00D604EB">
      <w:pPr>
        <w:pStyle w:val="ListParagraph"/>
        <w:numPr>
          <w:ilvl w:val="0"/>
          <w:numId w:val="50"/>
        </w:numPr>
        <w:jc w:val="both"/>
        <w:rPr>
          <w:rFonts w:eastAsiaTheme="minorEastAsia" w:cstheme="minorHAnsi"/>
          <w:sz w:val="28"/>
          <w:szCs w:val="28"/>
        </w:rPr>
      </w:pPr>
      <w:r w:rsidRPr="007452C1">
        <w:rPr>
          <w:rFonts w:eastAsiaTheme="minorEastAsia" w:cstheme="minorHAnsi"/>
          <w:sz w:val="28"/>
          <w:szCs w:val="28"/>
        </w:rPr>
        <w:t>Flows when emitter is open and CB junction is reverse bias</w:t>
      </w:r>
      <w:r>
        <w:rPr>
          <w:rFonts w:eastAsiaTheme="minorEastAsia" w:cstheme="minorHAnsi"/>
          <w:sz w:val="28"/>
          <w:szCs w:val="28"/>
        </w:rPr>
        <w:t>.</w:t>
      </w:r>
    </w:p>
    <w:p w14:paraId="44B1D8BE" w14:textId="77777777" w:rsidR="00D604EB" w:rsidRPr="007452C1" w:rsidRDefault="00D604EB" w:rsidP="00D604EB">
      <w:pPr>
        <w:jc w:val="center"/>
        <w:rPr>
          <w:rFonts w:eastAsiaTheme="minorEastAsia" w:cstheme="minorHAnsi"/>
          <w:sz w:val="28"/>
          <w:szCs w:val="28"/>
        </w:rPr>
      </w:pPr>
      <w:r w:rsidRPr="000946D2">
        <w:rPr>
          <w:rFonts w:eastAsiaTheme="minorEastAsia" w:cstheme="minorHAnsi"/>
          <w:noProof/>
          <w:sz w:val="28"/>
          <w:szCs w:val="28"/>
        </w:rPr>
        <w:drawing>
          <wp:inline distT="0" distB="0" distL="0" distR="0" wp14:anchorId="57DDC1F9" wp14:editId="7167457F">
            <wp:extent cx="4350768" cy="1252855"/>
            <wp:effectExtent l="0" t="0" r="0" b="4445"/>
            <wp:docPr id="481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997" name=""/>
                    <pic:cNvPicPr/>
                  </pic:nvPicPr>
                  <pic:blipFill rotWithShape="1">
                    <a:blip r:embed="rId18"/>
                    <a:srcRect l="1625" r="6493" b="23189"/>
                    <a:stretch>
                      <a:fillRect/>
                    </a:stretch>
                  </pic:blipFill>
                  <pic:spPr bwMode="auto">
                    <a:xfrm>
                      <a:off x="0" y="0"/>
                      <a:ext cx="4377037" cy="1260420"/>
                    </a:xfrm>
                    <a:prstGeom prst="rect">
                      <a:avLst/>
                    </a:prstGeom>
                    <a:ln>
                      <a:noFill/>
                    </a:ln>
                    <a:extLst>
                      <a:ext uri="{53640926-AAD7-44D8-BBD7-CCE9431645EC}">
                        <a14:shadowObscured xmlns:a14="http://schemas.microsoft.com/office/drawing/2010/main"/>
                      </a:ext>
                    </a:extLst>
                  </pic:spPr>
                </pic:pic>
              </a:graphicData>
            </a:graphic>
          </wp:inline>
        </w:drawing>
      </w:r>
    </w:p>
    <w:p w14:paraId="75D4CD1B" w14:textId="77777777" w:rsidR="00D604EB" w:rsidRDefault="00D604EB" w:rsidP="00D604EB">
      <w:pPr>
        <w:pStyle w:val="ListParagraph"/>
        <w:numPr>
          <w:ilvl w:val="0"/>
          <w:numId w:val="50"/>
        </w:numPr>
        <w:jc w:val="both"/>
        <w:rPr>
          <w:rFonts w:eastAsiaTheme="minorEastAsia" w:cstheme="minorHAnsi"/>
          <w:sz w:val="28"/>
          <w:szCs w:val="28"/>
        </w:rPr>
      </w:pPr>
      <w:r w:rsidRPr="007452C1">
        <w:rPr>
          <w:rFonts w:eastAsiaTheme="minorEastAsia" w:cstheme="minorHAnsi"/>
          <w:sz w:val="28"/>
          <w:szCs w:val="28"/>
        </w:rPr>
        <w:t>When</w:t>
      </w:r>
      <w:r>
        <w:rPr>
          <w:rFonts w:eastAsiaTheme="minorEastAsia" w:cstheme="minorHAnsi"/>
          <w:sz w:val="28"/>
          <w:szCs w:val="28"/>
        </w:rPr>
        <w:t xml:space="preserve"> I</w:t>
      </w:r>
      <w:r>
        <w:rPr>
          <w:rFonts w:eastAsiaTheme="minorEastAsia" w:cstheme="minorHAnsi"/>
          <w:sz w:val="28"/>
          <w:szCs w:val="28"/>
          <w:vertAlign w:val="subscript"/>
        </w:rPr>
        <w:t xml:space="preserve">E </w:t>
      </w:r>
      <w:r w:rsidRPr="007452C1">
        <w:rPr>
          <w:rFonts w:eastAsiaTheme="minorEastAsia" w:cstheme="minorHAnsi"/>
          <w:sz w:val="28"/>
          <w:szCs w:val="28"/>
        </w:rPr>
        <w:t>=</w:t>
      </w:r>
      <w:r>
        <w:rPr>
          <w:rFonts w:eastAsiaTheme="minorEastAsia" w:cstheme="minorHAnsi"/>
          <w:sz w:val="28"/>
          <w:szCs w:val="28"/>
        </w:rPr>
        <w:t xml:space="preserve"> </w:t>
      </w:r>
      <w:r w:rsidRPr="007452C1">
        <w:rPr>
          <w:rFonts w:eastAsiaTheme="minorEastAsia" w:cstheme="minorHAnsi"/>
          <w:sz w:val="28"/>
          <w:szCs w:val="28"/>
        </w:rPr>
        <w:t>0, I</w:t>
      </w:r>
      <w:r>
        <w:rPr>
          <w:rFonts w:eastAsiaTheme="minorEastAsia" w:cstheme="minorHAnsi"/>
          <w:sz w:val="28"/>
          <w:szCs w:val="28"/>
          <w:vertAlign w:val="subscript"/>
        </w:rPr>
        <w:t>C</w:t>
      </w:r>
      <w:r w:rsidRPr="007452C1">
        <w:rPr>
          <w:rFonts w:eastAsiaTheme="minorEastAsia" w:cstheme="minorHAnsi"/>
          <w:sz w:val="28"/>
          <w:szCs w:val="28"/>
        </w:rPr>
        <w:t xml:space="preserve"> </w:t>
      </w:r>
      <w:r>
        <w:rPr>
          <w:rFonts w:eastAsiaTheme="minorEastAsia" w:cstheme="minorHAnsi"/>
          <w:sz w:val="28"/>
          <w:szCs w:val="28"/>
        </w:rPr>
        <w:t xml:space="preserve">= </w:t>
      </w:r>
      <w:r w:rsidRPr="007452C1">
        <w:rPr>
          <w:rFonts w:eastAsiaTheme="minorEastAsia" w:cstheme="minorHAnsi"/>
          <w:sz w:val="28"/>
          <w:szCs w:val="28"/>
        </w:rPr>
        <w:t>I</w:t>
      </w:r>
      <w:r>
        <w:rPr>
          <w:rFonts w:eastAsiaTheme="minorEastAsia" w:cstheme="minorHAnsi"/>
          <w:sz w:val="28"/>
          <w:szCs w:val="28"/>
          <w:vertAlign w:val="subscript"/>
        </w:rPr>
        <w:t>CBO</w:t>
      </w:r>
      <w:r w:rsidRPr="007452C1">
        <w:rPr>
          <w:rFonts w:eastAsiaTheme="minorEastAsia" w:cstheme="minorHAnsi"/>
          <w:sz w:val="28"/>
          <w:szCs w:val="28"/>
        </w:rPr>
        <w:t xml:space="preserve"> is the current caused by the minority carriers crossing the pn-junction</w:t>
      </w:r>
      <w:r>
        <w:rPr>
          <w:rFonts w:eastAsiaTheme="minorEastAsia" w:cstheme="minorHAnsi"/>
          <w:sz w:val="28"/>
          <w:szCs w:val="28"/>
        </w:rPr>
        <w:t>.</w:t>
      </w:r>
    </w:p>
    <w:p w14:paraId="7FCD8E13" w14:textId="77777777" w:rsidR="00D604EB" w:rsidRPr="007452C1" w:rsidRDefault="00D604EB" w:rsidP="00D604EB">
      <w:pPr>
        <w:pStyle w:val="ListParagraph"/>
        <w:numPr>
          <w:ilvl w:val="0"/>
          <w:numId w:val="50"/>
        </w:numPr>
        <w:jc w:val="both"/>
        <w:rPr>
          <w:rFonts w:eastAsiaTheme="minorEastAsia" w:cstheme="minorHAnsi"/>
          <w:sz w:val="28"/>
          <w:szCs w:val="28"/>
        </w:rPr>
      </w:pPr>
      <w:r>
        <w:rPr>
          <w:rFonts w:eastAsiaTheme="minorEastAsia" w:cstheme="minorHAnsi"/>
          <w:sz w:val="28"/>
          <w:szCs w:val="28"/>
        </w:rPr>
        <w:t>I</w:t>
      </w:r>
      <w:r>
        <w:rPr>
          <w:rFonts w:eastAsiaTheme="minorEastAsia" w:cstheme="minorHAnsi"/>
          <w:sz w:val="28"/>
          <w:szCs w:val="28"/>
          <w:vertAlign w:val="subscript"/>
        </w:rPr>
        <w:t>CBO</w:t>
      </w:r>
      <w:r w:rsidRPr="007452C1">
        <w:rPr>
          <w:rFonts w:eastAsiaTheme="minorEastAsia" w:cstheme="minorHAnsi"/>
          <w:sz w:val="28"/>
          <w:szCs w:val="28"/>
        </w:rPr>
        <w:t xml:space="preserve"> is leakage current called as collector base current with emitter open.</w:t>
      </w:r>
    </w:p>
    <w:p w14:paraId="0BD0661E" w14:textId="77777777" w:rsidR="00D604EB" w:rsidRDefault="00D604EB" w:rsidP="00D604EB">
      <w:pPr>
        <w:jc w:val="both"/>
        <w:rPr>
          <w:rFonts w:eastAsiaTheme="minorEastAsia" w:cstheme="minorHAnsi"/>
          <w:b/>
          <w:bCs/>
          <w:sz w:val="28"/>
          <w:szCs w:val="28"/>
          <w:u w:val="single"/>
        </w:rPr>
      </w:pPr>
    </w:p>
    <w:p w14:paraId="54EA4013" w14:textId="77777777" w:rsidR="00D604EB" w:rsidRDefault="00D604EB" w:rsidP="00D604EB">
      <w:pPr>
        <w:jc w:val="both"/>
        <w:rPr>
          <w:rFonts w:eastAsiaTheme="minorEastAsia" w:cstheme="minorHAnsi"/>
          <w:b/>
          <w:bCs/>
          <w:sz w:val="28"/>
          <w:szCs w:val="28"/>
          <w:u w:val="single"/>
        </w:rPr>
      </w:pPr>
    </w:p>
    <w:p w14:paraId="39A8F511" w14:textId="77777777" w:rsidR="00D604EB" w:rsidRDefault="00D604EB" w:rsidP="00D604EB">
      <w:pPr>
        <w:jc w:val="both"/>
        <w:rPr>
          <w:rFonts w:eastAsiaTheme="minorEastAsia" w:cstheme="minorHAnsi"/>
          <w:b/>
          <w:bCs/>
          <w:sz w:val="28"/>
          <w:szCs w:val="28"/>
          <w:u w:val="single"/>
        </w:rPr>
      </w:pPr>
    </w:p>
    <w:p w14:paraId="21CE50B0" w14:textId="77777777" w:rsidR="00D604EB" w:rsidRDefault="00D604EB" w:rsidP="00D604EB">
      <w:pPr>
        <w:jc w:val="both"/>
        <w:rPr>
          <w:rFonts w:eastAsiaTheme="minorEastAsia" w:cstheme="minorHAnsi"/>
          <w:b/>
          <w:bCs/>
          <w:sz w:val="28"/>
          <w:szCs w:val="28"/>
          <w:u w:val="single"/>
        </w:rPr>
      </w:pPr>
      <w:r w:rsidRPr="000946D2">
        <w:rPr>
          <w:rFonts w:eastAsiaTheme="minorEastAsia" w:cstheme="minorHAnsi"/>
          <w:b/>
          <w:bCs/>
          <w:sz w:val="28"/>
          <w:szCs w:val="28"/>
          <w:u w:val="single"/>
        </w:rPr>
        <w:t>Input and Output Characteristics Common Emitter Configuration</w:t>
      </w:r>
    </w:p>
    <w:p w14:paraId="02FA3CAB" w14:textId="77777777" w:rsidR="00D604EB" w:rsidRPr="000946D2" w:rsidRDefault="00D604EB" w:rsidP="00D604EB">
      <w:pPr>
        <w:jc w:val="center"/>
        <w:rPr>
          <w:rFonts w:eastAsiaTheme="minorEastAsia" w:cstheme="minorHAnsi"/>
          <w:b/>
          <w:bCs/>
          <w:sz w:val="28"/>
          <w:szCs w:val="28"/>
          <w:u w:val="single"/>
        </w:rPr>
      </w:pPr>
      <w:r w:rsidRPr="008D66CC">
        <w:rPr>
          <w:rFonts w:eastAsiaTheme="minorEastAsia" w:cstheme="minorHAnsi"/>
          <w:b/>
          <w:bCs/>
          <w:noProof/>
          <w:sz w:val="28"/>
          <w:szCs w:val="28"/>
          <w:u w:val="single"/>
        </w:rPr>
        <w:drawing>
          <wp:inline distT="0" distB="0" distL="0" distR="0" wp14:anchorId="21E20363" wp14:editId="76A8B651">
            <wp:extent cx="5651121" cy="1456267"/>
            <wp:effectExtent l="0" t="0" r="6985" b="0"/>
            <wp:docPr id="144760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03690" name=""/>
                    <pic:cNvPicPr/>
                  </pic:nvPicPr>
                  <pic:blipFill rotWithShape="1">
                    <a:blip r:embed="rId19"/>
                    <a:srcRect l="2956" t="3993" r="2460" b="1868"/>
                    <a:stretch>
                      <a:fillRect/>
                    </a:stretch>
                  </pic:blipFill>
                  <pic:spPr bwMode="auto">
                    <a:xfrm>
                      <a:off x="0" y="0"/>
                      <a:ext cx="5738512" cy="1478787"/>
                    </a:xfrm>
                    <a:prstGeom prst="rect">
                      <a:avLst/>
                    </a:prstGeom>
                    <a:ln>
                      <a:noFill/>
                    </a:ln>
                    <a:extLst>
                      <a:ext uri="{53640926-AAD7-44D8-BBD7-CCE9431645EC}">
                        <a14:shadowObscured xmlns:a14="http://schemas.microsoft.com/office/drawing/2010/main"/>
                      </a:ext>
                    </a:extLst>
                  </pic:spPr>
                </pic:pic>
              </a:graphicData>
            </a:graphic>
          </wp:inline>
        </w:drawing>
      </w:r>
    </w:p>
    <w:p w14:paraId="54F61F99" w14:textId="77777777" w:rsidR="00D604EB" w:rsidRDefault="00D604EB" w:rsidP="00D604EB">
      <w:pPr>
        <w:pStyle w:val="ListParagraph"/>
        <w:numPr>
          <w:ilvl w:val="0"/>
          <w:numId w:val="51"/>
        </w:numPr>
        <w:jc w:val="both"/>
        <w:rPr>
          <w:rFonts w:eastAsiaTheme="minorEastAsia" w:cstheme="minorHAnsi"/>
          <w:sz w:val="28"/>
          <w:szCs w:val="28"/>
        </w:rPr>
      </w:pPr>
      <w:r w:rsidRPr="000946D2">
        <w:rPr>
          <w:rFonts w:eastAsiaTheme="minorEastAsia" w:cstheme="minorHAnsi"/>
          <w:sz w:val="28"/>
          <w:szCs w:val="28"/>
        </w:rPr>
        <w:t>In CE Configuration, the Emitter terminal of the transistor will be connected common between the output and the input terminals</w:t>
      </w:r>
      <w:r>
        <w:rPr>
          <w:rFonts w:eastAsiaTheme="minorEastAsia" w:cstheme="minorHAnsi"/>
          <w:sz w:val="28"/>
          <w:szCs w:val="28"/>
        </w:rPr>
        <w:t>.</w:t>
      </w:r>
    </w:p>
    <w:p w14:paraId="01270243" w14:textId="77777777" w:rsidR="00D604EB" w:rsidRDefault="00D604EB" w:rsidP="00D604EB">
      <w:pPr>
        <w:pStyle w:val="ListParagraph"/>
        <w:numPr>
          <w:ilvl w:val="0"/>
          <w:numId w:val="51"/>
        </w:numPr>
        <w:jc w:val="both"/>
        <w:rPr>
          <w:rFonts w:eastAsiaTheme="minorEastAsia" w:cstheme="minorHAnsi"/>
          <w:sz w:val="28"/>
          <w:szCs w:val="28"/>
        </w:rPr>
      </w:pPr>
      <w:r w:rsidRPr="000946D2">
        <w:rPr>
          <w:rFonts w:eastAsiaTheme="minorEastAsia" w:cstheme="minorHAnsi"/>
          <w:sz w:val="28"/>
          <w:szCs w:val="28"/>
        </w:rPr>
        <w:t>Input Characteristics (CE):</w:t>
      </w:r>
      <w:r>
        <w:rPr>
          <w:rFonts w:eastAsiaTheme="minorEastAsia" w:cstheme="minorHAnsi"/>
          <w:sz w:val="28"/>
          <w:szCs w:val="28"/>
        </w:rPr>
        <w:t xml:space="preserve"> </w:t>
      </w:r>
      <w:r w:rsidRPr="000946D2">
        <w:rPr>
          <w:rFonts w:eastAsiaTheme="minorEastAsia" w:cstheme="minorHAnsi"/>
          <w:sz w:val="28"/>
          <w:szCs w:val="28"/>
        </w:rPr>
        <w:t>The input characteristics of a CB transistor are the plot of base current (</w:t>
      </w:r>
      <w:r>
        <w:rPr>
          <w:rFonts w:eastAsiaTheme="minorEastAsia" w:cstheme="minorHAnsi"/>
          <w:sz w:val="28"/>
          <w:szCs w:val="28"/>
        </w:rPr>
        <w:t>I</w:t>
      </w:r>
      <w:r>
        <w:rPr>
          <w:rFonts w:eastAsiaTheme="minorEastAsia" w:cstheme="minorHAnsi"/>
          <w:sz w:val="28"/>
          <w:szCs w:val="28"/>
          <w:vertAlign w:val="subscript"/>
        </w:rPr>
        <w:t>B</w:t>
      </w:r>
      <w:r w:rsidRPr="000946D2">
        <w:rPr>
          <w:rFonts w:eastAsiaTheme="minorEastAsia" w:cstheme="minorHAnsi"/>
          <w:sz w:val="28"/>
          <w:szCs w:val="28"/>
        </w:rPr>
        <w:t>) versus emitter–base voltage (</w:t>
      </w:r>
      <w:r>
        <w:rPr>
          <w:rFonts w:eastAsiaTheme="minorEastAsia" w:cstheme="minorHAnsi"/>
          <w:sz w:val="28"/>
          <w:szCs w:val="28"/>
        </w:rPr>
        <w:t>V</w:t>
      </w:r>
      <w:r>
        <w:rPr>
          <w:rFonts w:eastAsiaTheme="minorEastAsia" w:cstheme="minorHAnsi"/>
          <w:sz w:val="28"/>
          <w:szCs w:val="28"/>
          <w:vertAlign w:val="subscript"/>
        </w:rPr>
        <w:t>EB</w:t>
      </w:r>
      <w:r>
        <w:rPr>
          <w:rFonts w:eastAsiaTheme="minorEastAsia" w:cstheme="minorHAnsi"/>
          <w:sz w:val="28"/>
          <w:szCs w:val="28"/>
        </w:rPr>
        <w:t>)</w:t>
      </w:r>
      <w:r w:rsidRPr="000946D2">
        <w:rPr>
          <w:rFonts w:eastAsiaTheme="minorEastAsia" w:cstheme="minorHAnsi"/>
          <w:sz w:val="28"/>
          <w:szCs w:val="28"/>
        </w:rPr>
        <w:t xml:space="preserve"> at a constant collector–emitter voltage (</w:t>
      </w:r>
      <w:r>
        <w:rPr>
          <w:rFonts w:eastAsiaTheme="minorEastAsia" w:cstheme="minorHAnsi"/>
          <w:sz w:val="28"/>
          <w:szCs w:val="28"/>
        </w:rPr>
        <w:t>V</w:t>
      </w:r>
      <w:r>
        <w:rPr>
          <w:rFonts w:eastAsiaTheme="minorEastAsia" w:cstheme="minorHAnsi"/>
          <w:sz w:val="28"/>
          <w:szCs w:val="28"/>
          <w:vertAlign w:val="subscript"/>
        </w:rPr>
        <w:t>CE</w:t>
      </w:r>
      <w:r w:rsidRPr="000946D2">
        <w:rPr>
          <w:rFonts w:eastAsiaTheme="minorEastAsia" w:cstheme="minorHAnsi"/>
          <w:sz w:val="28"/>
          <w:szCs w:val="28"/>
        </w:rPr>
        <w:t>)</w:t>
      </w:r>
      <w:r>
        <w:rPr>
          <w:rFonts w:eastAsiaTheme="minorEastAsia" w:cstheme="minorHAnsi"/>
          <w:sz w:val="28"/>
          <w:szCs w:val="28"/>
        </w:rPr>
        <w:t>.</w:t>
      </w:r>
    </w:p>
    <w:p w14:paraId="508E6801" w14:textId="77777777" w:rsidR="00D604EB" w:rsidRDefault="00D604EB" w:rsidP="00D604EB">
      <w:pPr>
        <w:pStyle w:val="ListParagraph"/>
        <w:numPr>
          <w:ilvl w:val="0"/>
          <w:numId w:val="51"/>
        </w:numPr>
        <w:jc w:val="both"/>
        <w:rPr>
          <w:rFonts w:eastAsiaTheme="minorEastAsia" w:cstheme="minorHAnsi"/>
          <w:sz w:val="28"/>
          <w:szCs w:val="28"/>
        </w:rPr>
      </w:pPr>
      <w:r w:rsidRPr="000946D2">
        <w:rPr>
          <w:rFonts w:eastAsiaTheme="minorEastAsia" w:cstheme="minorHAnsi"/>
          <w:sz w:val="28"/>
          <w:szCs w:val="28"/>
        </w:rPr>
        <w:t>Output Characteristics (CE): The output characteristics of a CB transistor are the plot of collector current (</w:t>
      </w:r>
      <w:r>
        <w:rPr>
          <w:rFonts w:eastAsiaTheme="minorEastAsia" w:cstheme="minorHAnsi"/>
          <w:sz w:val="28"/>
          <w:szCs w:val="28"/>
        </w:rPr>
        <w:t>I</w:t>
      </w:r>
      <w:r>
        <w:rPr>
          <w:rFonts w:eastAsiaTheme="minorEastAsia" w:cstheme="minorHAnsi"/>
          <w:sz w:val="28"/>
          <w:szCs w:val="28"/>
          <w:vertAlign w:val="subscript"/>
        </w:rPr>
        <w:t>C</w:t>
      </w:r>
      <w:r>
        <w:rPr>
          <w:rFonts w:eastAsiaTheme="minorEastAsia" w:cstheme="minorHAnsi"/>
          <w:sz w:val="28"/>
          <w:szCs w:val="28"/>
        </w:rPr>
        <w:t>)</w:t>
      </w:r>
      <w:r w:rsidRPr="000946D2">
        <w:rPr>
          <w:rFonts w:eastAsiaTheme="minorEastAsia" w:cstheme="minorHAnsi"/>
          <w:sz w:val="28"/>
          <w:szCs w:val="28"/>
        </w:rPr>
        <w:t xml:space="preserve"> versus collector–emitter voltage (</w:t>
      </w:r>
      <w:r>
        <w:rPr>
          <w:rFonts w:eastAsiaTheme="minorEastAsia" w:cstheme="minorHAnsi"/>
          <w:sz w:val="28"/>
          <w:szCs w:val="28"/>
        </w:rPr>
        <w:t>V</w:t>
      </w:r>
      <w:r>
        <w:rPr>
          <w:rFonts w:eastAsiaTheme="minorEastAsia" w:cstheme="minorHAnsi"/>
          <w:sz w:val="28"/>
          <w:szCs w:val="28"/>
          <w:vertAlign w:val="subscript"/>
        </w:rPr>
        <w:t>CE</w:t>
      </w:r>
      <w:r w:rsidRPr="000946D2">
        <w:rPr>
          <w:rFonts w:eastAsiaTheme="minorEastAsia" w:cstheme="minorHAnsi"/>
          <w:sz w:val="28"/>
          <w:szCs w:val="28"/>
        </w:rPr>
        <w:t>)</w:t>
      </w:r>
      <w:r>
        <w:rPr>
          <w:rFonts w:eastAsiaTheme="minorEastAsia" w:cstheme="minorHAnsi"/>
          <w:sz w:val="28"/>
          <w:szCs w:val="28"/>
        </w:rPr>
        <w:t xml:space="preserve"> </w:t>
      </w:r>
      <w:r w:rsidRPr="000946D2">
        <w:rPr>
          <w:rFonts w:eastAsiaTheme="minorEastAsia" w:cstheme="minorHAnsi"/>
          <w:sz w:val="28"/>
          <w:szCs w:val="28"/>
        </w:rPr>
        <w:t>a constant collector current</w:t>
      </w:r>
      <w:r>
        <w:rPr>
          <w:rFonts w:eastAsiaTheme="minorEastAsia" w:cstheme="minorHAnsi"/>
          <w:sz w:val="28"/>
          <w:szCs w:val="28"/>
        </w:rPr>
        <w:t xml:space="preserve"> (I</w:t>
      </w:r>
      <w:r>
        <w:rPr>
          <w:rFonts w:eastAsiaTheme="minorEastAsia" w:cstheme="minorHAnsi"/>
          <w:sz w:val="28"/>
          <w:szCs w:val="28"/>
          <w:vertAlign w:val="subscript"/>
        </w:rPr>
        <w:t>C</w:t>
      </w:r>
      <w:r>
        <w:rPr>
          <w:rFonts w:eastAsiaTheme="minorEastAsia" w:cstheme="minorHAnsi"/>
          <w:sz w:val="28"/>
          <w:szCs w:val="28"/>
        </w:rPr>
        <w:t>).</w:t>
      </w:r>
    </w:p>
    <w:p w14:paraId="0238D9E4" w14:textId="77777777" w:rsidR="00D604EB" w:rsidRPr="00E26339" w:rsidRDefault="00D604EB" w:rsidP="00D604EB">
      <w:pPr>
        <w:pStyle w:val="ListParagraph"/>
        <w:numPr>
          <w:ilvl w:val="0"/>
          <w:numId w:val="52"/>
        </w:numPr>
        <w:jc w:val="both"/>
        <w:rPr>
          <w:rFonts w:eastAsiaTheme="minorEastAsia" w:cstheme="minorHAnsi"/>
          <w:sz w:val="28"/>
          <w:szCs w:val="28"/>
        </w:rPr>
      </w:pPr>
      <w:r w:rsidRPr="0034607D">
        <w:rPr>
          <w:rFonts w:eastAsiaTheme="minorEastAsia" w:cstheme="minorHAnsi"/>
          <w:sz w:val="28"/>
          <w:szCs w:val="28"/>
        </w:rPr>
        <w:t>Input Characteristics of BJT in Comon Emitter Configuration</w:t>
      </w:r>
    </w:p>
    <w:p w14:paraId="5A0BB181" w14:textId="77777777" w:rsidR="00D604EB" w:rsidRPr="00E26339" w:rsidRDefault="00D604EB" w:rsidP="00D604EB">
      <w:pPr>
        <w:jc w:val="center"/>
        <w:rPr>
          <w:rFonts w:eastAsiaTheme="minorEastAsia" w:cstheme="minorHAnsi"/>
          <w:sz w:val="28"/>
          <w:szCs w:val="28"/>
        </w:rPr>
      </w:pPr>
      <w:r w:rsidRPr="00E26339">
        <w:rPr>
          <w:rFonts w:eastAsiaTheme="minorEastAsia" w:cstheme="minorHAnsi"/>
          <w:noProof/>
          <w:sz w:val="28"/>
          <w:szCs w:val="28"/>
        </w:rPr>
        <w:drawing>
          <wp:inline distT="0" distB="0" distL="0" distR="0" wp14:anchorId="41673AF6" wp14:editId="304DBAD2">
            <wp:extent cx="4724400" cy="2387600"/>
            <wp:effectExtent l="0" t="0" r="0" b="0"/>
            <wp:docPr id="41620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07978" name=""/>
                    <pic:cNvPicPr/>
                  </pic:nvPicPr>
                  <pic:blipFill rotWithShape="1">
                    <a:blip r:embed="rId20"/>
                    <a:srcRect l="4456" t="3045" r="5630" b="3878"/>
                    <a:stretch>
                      <a:fillRect/>
                    </a:stretch>
                  </pic:blipFill>
                  <pic:spPr bwMode="auto">
                    <a:xfrm>
                      <a:off x="0" y="0"/>
                      <a:ext cx="4733814" cy="2392358"/>
                    </a:xfrm>
                    <a:prstGeom prst="rect">
                      <a:avLst/>
                    </a:prstGeom>
                    <a:ln>
                      <a:noFill/>
                    </a:ln>
                    <a:extLst>
                      <a:ext uri="{53640926-AAD7-44D8-BBD7-CCE9431645EC}">
                        <a14:shadowObscured xmlns:a14="http://schemas.microsoft.com/office/drawing/2010/main"/>
                      </a:ext>
                    </a:extLst>
                  </pic:spPr>
                </pic:pic>
              </a:graphicData>
            </a:graphic>
          </wp:inline>
        </w:drawing>
      </w:r>
    </w:p>
    <w:p w14:paraId="0DA58C1E" w14:textId="77777777" w:rsidR="00D604EB" w:rsidRDefault="00D604EB" w:rsidP="00D604EB">
      <w:pPr>
        <w:pStyle w:val="ListParagraph"/>
        <w:numPr>
          <w:ilvl w:val="0"/>
          <w:numId w:val="53"/>
        </w:numPr>
        <w:jc w:val="both"/>
        <w:rPr>
          <w:rFonts w:eastAsiaTheme="minorEastAsia" w:cstheme="minorHAnsi"/>
          <w:sz w:val="28"/>
          <w:szCs w:val="28"/>
        </w:rPr>
      </w:pPr>
      <w:r w:rsidRPr="0034607D">
        <w:rPr>
          <w:rFonts w:eastAsiaTheme="minorEastAsia" w:cstheme="minorHAnsi"/>
          <w:sz w:val="28"/>
          <w:szCs w:val="28"/>
        </w:rPr>
        <w:t>The input characteristics of a BJT in common emitter configuration describe the relationship between the base current and the base–emitter voltage while keeping the collector–emitter voltage constant.</w:t>
      </w:r>
    </w:p>
    <w:p w14:paraId="22FD14BF" w14:textId="77777777" w:rsidR="00D604EB" w:rsidRDefault="00D604EB" w:rsidP="00D604EB">
      <w:pPr>
        <w:pStyle w:val="ListParagraph"/>
        <w:numPr>
          <w:ilvl w:val="0"/>
          <w:numId w:val="54"/>
        </w:numPr>
        <w:jc w:val="both"/>
        <w:rPr>
          <w:rFonts w:eastAsiaTheme="minorEastAsia" w:cstheme="minorHAnsi"/>
          <w:sz w:val="28"/>
          <w:szCs w:val="28"/>
        </w:rPr>
      </w:pPr>
      <w:r w:rsidRPr="0034607D">
        <w:rPr>
          <w:rFonts w:eastAsiaTheme="minorEastAsia" w:cstheme="minorHAnsi"/>
          <w:sz w:val="28"/>
          <w:szCs w:val="28"/>
        </w:rPr>
        <w:lastRenderedPageBreak/>
        <w:t>In the common emitter configuration, the base emitter junction is forward biased, and therefore a small increase in the base–emitter voltage causes a significant increase in the base current.</w:t>
      </w:r>
    </w:p>
    <w:p w14:paraId="62119F8D" w14:textId="77777777" w:rsidR="00D604EB" w:rsidRDefault="00D604EB" w:rsidP="00D604EB">
      <w:pPr>
        <w:pStyle w:val="ListParagraph"/>
        <w:numPr>
          <w:ilvl w:val="0"/>
          <w:numId w:val="54"/>
        </w:numPr>
        <w:jc w:val="both"/>
        <w:rPr>
          <w:rFonts w:eastAsiaTheme="minorEastAsia" w:cstheme="minorHAnsi"/>
          <w:sz w:val="28"/>
          <w:szCs w:val="28"/>
        </w:rPr>
      </w:pPr>
      <w:r w:rsidRPr="0034607D">
        <w:rPr>
          <w:rFonts w:eastAsiaTheme="minorEastAsia" w:cstheme="minorHAnsi"/>
          <w:sz w:val="28"/>
          <w:szCs w:val="28"/>
        </w:rPr>
        <w:t>Due to this forward biasing, the input characteristic curve resembles that of a forward-biased PN junction diode.</w:t>
      </w:r>
    </w:p>
    <w:p w14:paraId="5922DEF4" w14:textId="77777777" w:rsidR="00D604EB" w:rsidRDefault="00D604EB" w:rsidP="00D604EB">
      <w:pPr>
        <w:pStyle w:val="ListParagraph"/>
        <w:numPr>
          <w:ilvl w:val="0"/>
          <w:numId w:val="54"/>
        </w:numPr>
        <w:jc w:val="both"/>
        <w:rPr>
          <w:rFonts w:eastAsiaTheme="minorEastAsia" w:cstheme="minorHAnsi"/>
          <w:sz w:val="28"/>
          <w:szCs w:val="28"/>
        </w:rPr>
      </w:pPr>
      <w:r w:rsidRPr="0034607D">
        <w:rPr>
          <w:rFonts w:eastAsiaTheme="minorEastAsia" w:cstheme="minorHAnsi"/>
          <w:sz w:val="28"/>
          <w:szCs w:val="28"/>
        </w:rPr>
        <w:t>When the collector–emitter voltage is increased, the reverse bias across the collector–base junction increases, which reduces the effective base width due to the Early effect.</w:t>
      </w:r>
    </w:p>
    <w:p w14:paraId="29D024B6" w14:textId="77777777" w:rsidR="00D604EB" w:rsidRDefault="00D604EB" w:rsidP="00D604EB">
      <w:pPr>
        <w:pStyle w:val="ListParagraph"/>
        <w:numPr>
          <w:ilvl w:val="0"/>
          <w:numId w:val="54"/>
        </w:numPr>
        <w:jc w:val="both"/>
        <w:rPr>
          <w:rFonts w:eastAsiaTheme="minorEastAsia" w:cstheme="minorHAnsi"/>
          <w:sz w:val="28"/>
          <w:szCs w:val="28"/>
        </w:rPr>
      </w:pPr>
      <w:r w:rsidRPr="0034607D">
        <w:rPr>
          <w:rFonts w:eastAsiaTheme="minorEastAsia" w:cstheme="minorHAnsi"/>
          <w:sz w:val="28"/>
          <w:szCs w:val="28"/>
        </w:rPr>
        <w:t>As a result, for the same base current, a slightly smaller base–emitter voltage is required, causing a slight shift in the input characteristic curves.</w:t>
      </w:r>
    </w:p>
    <w:p w14:paraId="311D2D70" w14:textId="77777777" w:rsidR="00D604EB" w:rsidRPr="00E26339" w:rsidRDefault="00D604EB" w:rsidP="00D604EB">
      <w:pPr>
        <w:pStyle w:val="ListParagraph"/>
        <w:numPr>
          <w:ilvl w:val="0"/>
          <w:numId w:val="52"/>
        </w:numPr>
        <w:jc w:val="both"/>
        <w:rPr>
          <w:rFonts w:eastAsiaTheme="minorEastAsia" w:cstheme="minorHAnsi"/>
          <w:sz w:val="28"/>
          <w:szCs w:val="28"/>
        </w:rPr>
      </w:pPr>
      <w:r w:rsidRPr="0034607D">
        <w:rPr>
          <w:rFonts w:eastAsiaTheme="minorEastAsia" w:cstheme="minorHAnsi"/>
          <w:sz w:val="28"/>
          <w:szCs w:val="28"/>
        </w:rPr>
        <w:t>Output Characteristics of BJT in Comon Emitter Configuration</w:t>
      </w:r>
    </w:p>
    <w:p w14:paraId="4764FAED" w14:textId="77777777" w:rsidR="00D604EB" w:rsidRPr="00E26339" w:rsidRDefault="00D604EB" w:rsidP="00D604EB">
      <w:pPr>
        <w:jc w:val="center"/>
        <w:rPr>
          <w:rFonts w:eastAsiaTheme="minorEastAsia" w:cstheme="minorHAnsi"/>
          <w:sz w:val="28"/>
          <w:szCs w:val="28"/>
        </w:rPr>
      </w:pPr>
      <w:r w:rsidRPr="00E26339">
        <w:rPr>
          <w:rFonts w:eastAsiaTheme="minorEastAsia" w:cstheme="minorHAnsi"/>
          <w:noProof/>
          <w:sz w:val="28"/>
          <w:szCs w:val="28"/>
        </w:rPr>
        <w:drawing>
          <wp:inline distT="0" distB="0" distL="0" distR="0" wp14:anchorId="3104E0C2" wp14:editId="232F3D7B">
            <wp:extent cx="4596341" cy="2216735"/>
            <wp:effectExtent l="0" t="0" r="0" b="0"/>
            <wp:docPr id="48246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69796" name=""/>
                    <pic:cNvPicPr/>
                  </pic:nvPicPr>
                  <pic:blipFill rotWithShape="1">
                    <a:blip r:embed="rId21"/>
                    <a:srcRect l="2660" t="2285" r="1754" b="2216"/>
                    <a:stretch>
                      <a:fillRect/>
                    </a:stretch>
                  </pic:blipFill>
                  <pic:spPr bwMode="auto">
                    <a:xfrm>
                      <a:off x="0" y="0"/>
                      <a:ext cx="4614441" cy="2225464"/>
                    </a:xfrm>
                    <a:prstGeom prst="rect">
                      <a:avLst/>
                    </a:prstGeom>
                    <a:ln>
                      <a:noFill/>
                    </a:ln>
                    <a:extLst>
                      <a:ext uri="{53640926-AAD7-44D8-BBD7-CCE9431645EC}">
                        <a14:shadowObscured xmlns:a14="http://schemas.microsoft.com/office/drawing/2010/main"/>
                      </a:ext>
                    </a:extLst>
                  </pic:spPr>
                </pic:pic>
              </a:graphicData>
            </a:graphic>
          </wp:inline>
        </w:drawing>
      </w:r>
    </w:p>
    <w:p w14:paraId="07FB3CC1" w14:textId="77777777" w:rsidR="00D604EB" w:rsidRDefault="00D604EB" w:rsidP="00D604EB">
      <w:pPr>
        <w:pStyle w:val="ListParagraph"/>
        <w:numPr>
          <w:ilvl w:val="0"/>
          <w:numId w:val="53"/>
        </w:numPr>
        <w:jc w:val="both"/>
        <w:rPr>
          <w:rFonts w:eastAsiaTheme="minorEastAsia" w:cstheme="minorHAnsi"/>
          <w:sz w:val="28"/>
          <w:szCs w:val="28"/>
        </w:rPr>
      </w:pPr>
      <w:r w:rsidRPr="0034607D">
        <w:rPr>
          <w:rFonts w:eastAsiaTheme="minorEastAsia" w:cstheme="minorHAnsi"/>
          <w:sz w:val="28"/>
          <w:szCs w:val="28"/>
        </w:rPr>
        <w:t>The output characteristics of a BJT in common emitter configuration represent the relationship between the collector current and the collector–emitter voltage for a constant value of base current.</w:t>
      </w:r>
    </w:p>
    <w:p w14:paraId="4C5665BF" w14:textId="77777777" w:rsidR="00D604EB" w:rsidRDefault="00D604EB" w:rsidP="00D604EB">
      <w:pPr>
        <w:pStyle w:val="ListParagraph"/>
        <w:numPr>
          <w:ilvl w:val="0"/>
          <w:numId w:val="53"/>
        </w:numPr>
        <w:jc w:val="both"/>
        <w:rPr>
          <w:rFonts w:eastAsiaTheme="minorEastAsia" w:cstheme="minorHAnsi"/>
          <w:sz w:val="28"/>
          <w:szCs w:val="28"/>
        </w:rPr>
      </w:pPr>
      <w:r w:rsidRPr="00F05120">
        <w:rPr>
          <w:rFonts w:eastAsiaTheme="minorEastAsia" w:cstheme="minorHAnsi"/>
          <w:sz w:val="28"/>
          <w:szCs w:val="28"/>
        </w:rPr>
        <w:t>In the active region of operation, the base–emitter junction is forward biased and the collector–base junction is reverse biased, and under these conditions, the collector current remains almost constant for a wide range of collector emitter voltages.</w:t>
      </w:r>
    </w:p>
    <w:p w14:paraId="298A1B9E" w14:textId="77777777" w:rsidR="00D604EB" w:rsidRPr="00F05120" w:rsidRDefault="00D604EB" w:rsidP="00D604EB">
      <w:pPr>
        <w:pStyle w:val="ListParagraph"/>
        <w:numPr>
          <w:ilvl w:val="0"/>
          <w:numId w:val="53"/>
        </w:numPr>
        <w:jc w:val="both"/>
        <w:rPr>
          <w:rFonts w:eastAsiaTheme="minorEastAsia" w:cstheme="minorHAnsi"/>
          <w:sz w:val="28"/>
          <w:szCs w:val="28"/>
        </w:rPr>
      </w:pPr>
      <w:r w:rsidRPr="00F05120">
        <w:rPr>
          <w:rFonts w:eastAsiaTheme="minorEastAsia" w:cstheme="minorHAnsi"/>
          <w:sz w:val="28"/>
          <w:szCs w:val="28"/>
        </w:rPr>
        <w:lastRenderedPageBreak/>
        <w:t>The collector current mainly depends on the base current and is approximately equal to the product of the base current and the current gain beta.</w:t>
      </w:r>
    </w:p>
    <w:p w14:paraId="32523DF6" w14:textId="77777777" w:rsidR="00D604EB" w:rsidRDefault="00D604EB" w:rsidP="00D604EB">
      <w:pPr>
        <w:pStyle w:val="ListParagraph"/>
        <w:numPr>
          <w:ilvl w:val="0"/>
          <w:numId w:val="53"/>
        </w:numPr>
        <w:jc w:val="both"/>
        <w:rPr>
          <w:rFonts w:eastAsiaTheme="minorEastAsia" w:cstheme="minorHAnsi"/>
          <w:sz w:val="28"/>
          <w:szCs w:val="28"/>
        </w:rPr>
      </w:pPr>
      <w:r w:rsidRPr="0034607D">
        <w:rPr>
          <w:rFonts w:eastAsiaTheme="minorEastAsia" w:cstheme="minorHAnsi"/>
          <w:sz w:val="28"/>
          <w:szCs w:val="28"/>
        </w:rPr>
        <w:t>At very low values of collector–emitter voltage, both junctions become forward biased and the transistor operates in the saturation region, where the collector current increases rapidly with voltage.</w:t>
      </w:r>
    </w:p>
    <w:p w14:paraId="181FDDBD" w14:textId="77777777" w:rsidR="00D604EB" w:rsidRDefault="00D604EB" w:rsidP="00D604EB">
      <w:pPr>
        <w:pStyle w:val="ListParagraph"/>
        <w:numPr>
          <w:ilvl w:val="0"/>
          <w:numId w:val="53"/>
        </w:numPr>
        <w:jc w:val="both"/>
        <w:rPr>
          <w:rFonts w:eastAsiaTheme="minorEastAsia" w:cstheme="minorHAnsi"/>
          <w:sz w:val="28"/>
          <w:szCs w:val="28"/>
        </w:rPr>
      </w:pPr>
      <w:r w:rsidRPr="0034607D">
        <w:rPr>
          <w:rFonts w:eastAsiaTheme="minorEastAsia" w:cstheme="minorHAnsi"/>
          <w:sz w:val="28"/>
          <w:szCs w:val="28"/>
        </w:rPr>
        <w:t>When the base current is zero, the transistor operates in the cutoff region and only a small leakage current flows through the collector</w:t>
      </w:r>
      <w:r>
        <w:rPr>
          <w:rFonts w:eastAsiaTheme="minorEastAsia" w:cstheme="minorHAnsi"/>
          <w:sz w:val="28"/>
          <w:szCs w:val="28"/>
        </w:rPr>
        <w:t>.</w:t>
      </w:r>
    </w:p>
    <w:p w14:paraId="198A4732" w14:textId="77777777" w:rsidR="00D604EB" w:rsidRDefault="00D604EB" w:rsidP="00D604EB">
      <w:pPr>
        <w:pStyle w:val="ListParagraph"/>
        <w:numPr>
          <w:ilvl w:val="0"/>
          <w:numId w:val="52"/>
        </w:numPr>
        <w:jc w:val="both"/>
        <w:rPr>
          <w:rFonts w:eastAsiaTheme="minorEastAsia" w:cstheme="minorHAnsi"/>
          <w:sz w:val="28"/>
          <w:szCs w:val="28"/>
        </w:rPr>
      </w:pPr>
      <w:r w:rsidRPr="00F05120">
        <w:rPr>
          <w:rFonts w:eastAsiaTheme="minorEastAsia" w:cstheme="minorHAnsi"/>
          <w:sz w:val="28"/>
          <w:szCs w:val="28"/>
        </w:rPr>
        <w:t>Current Gain in Common Emitter Configuration</w:t>
      </w:r>
    </w:p>
    <w:p w14:paraId="68DA1118" w14:textId="77777777" w:rsidR="00D604EB" w:rsidRDefault="00D604EB" w:rsidP="00D604EB">
      <w:pPr>
        <w:pStyle w:val="ListParagraph"/>
        <w:numPr>
          <w:ilvl w:val="0"/>
          <w:numId w:val="55"/>
        </w:numPr>
        <w:jc w:val="both"/>
        <w:rPr>
          <w:rFonts w:eastAsiaTheme="minorEastAsia" w:cstheme="minorHAnsi"/>
          <w:sz w:val="28"/>
          <w:szCs w:val="28"/>
        </w:rPr>
      </w:pPr>
      <w:r w:rsidRPr="00F05120">
        <w:rPr>
          <w:rFonts w:eastAsiaTheme="minorEastAsia" w:cstheme="minorHAnsi"/>
          <w:sz w:val="28"/>
          <w:szCs w:val="28"/>
        </w:rPr>
        <w:t>Current gain β (beta) is the ratio of collector current to base current in a common emitter (CE) configuration.</w:t>
      </w:r>
    </w:p>
    <w:p w14:paraId="10CEADF2" w14:textId="77777777" w:rsidR="00D604EB" w:rsidRDefault="00D604EB" w:rsidP="00D604EB">
      <w:pPr>
        <w:pStyle w:val="ListParagraph"/>
        <w:numPr>
          <w:ilvl w:val="0"/>
          <w:numId w:val="55"/>
        </w:numPr>
        <w:jc w:val="both"/>
        <w:rPr>
          <w:rFonts w:eastAsiaTheme="minorEastAsia" w:cstheme="minorHAnsi"/>
          <w:sz w:val="28"/>
          <w:szCs w:val="28"/>
        </w:rPr>
      </w:pPr>
      <w:r w:rsidRPr="00F05120">
        <w:rPr>
          <w:rFonts w:eastAsiaTheme="minorEastAsia" w:cstheme="minorHAnsi"/>
          <w:sz w:val="28"/>
          <w:szCs w:val="28"/>
        </w:rPr>
        <w:t>Collector–Emitter Leakage Current</w:t>
      </w:r>
    </w:p>
    <w:p w14:paraId="63F3E9CA" w14:textId="77777777" w:rsidR="00D604EB" w:rsidRDefault="00D604EB" w:rsidP="00D604EB">
      <w:pPr>
        <w:pStyle w:val="ListParagraph"/>
        <w:ind w:left="1800"/>
        <w:jc w:val="both"/>
        <w:rPr>
          <w:rFonts w:eastAsiaTheme="minorEastAsia" w:cstheme="minorHAnsi"/>
          <w:sz w:val="28"/>
          <w:szCs w:val="28"/>
        </w:rPr>
      </w:pPr>
      <w:r w:rsidRPr="00F05120">
        <w:rPr>
          <w:rFonts w:eastAsiaTheme="minorEastAsia" w:cstheme="minorHAnsi"/>
          <w:sz w:val="28"/>
          <w:szCs w:val="28"/>
        </w:rPr>
        <w:t>It is the collector–emitter leakage current that flows when the base is open and the collector–base junction is reverse biased (CE configuration).</w:t>
      </w:r>
    </w:p>
    <w:p w14:paraId="1F5CD229" w14:textId="77777777" w:rsidR="00D604EB" w:rsidRPr="00152DE3" w:rsidRDefault="00D604EB" w:rsidP="00D604EB">
      <w:pPr>
        <w:jc w:val="center"/>
        <w:rPr>
          <w:rFonts w:eastAsiaTheme="minorEastAsia" w:cstheme="minorHAnsi"/>
          <w:sz w:val="28"/>
          <w:szCs w:val="28"/>
        </w:rPr>
      </w:pPr>
      <w:r w:rsidRPr="00152DE3">
        <w:rPr>
          <w:rFonts w:eastAsiaTheme="minorEastAsia" w:cstheme="minorHAnsi"/>
          <w:noProof/>
          <w:sz w:val="28"/>
          <w:szCs w:val="28"/>
        </w:rPr>
        <w:drawing>
          <wp:inline distT="0" distB="0" distL="0" distR="0" wp14:anchorId="66566AB4" wp14:editId="1C485F1F">
            <wp:extent cx="3881783" cy="1879600"/>
            <wp:effectExtent l="0" t="0" r="4445" b="6350"/>
            <wp:docPr id="71031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10123" name=""/>
                    <pic:cNvPicPr/>
                  </pic:nvPicPr>
                  <pic:blipFill>
                    <a:blip r:embed="rId22"/>
                    <a:stretch>
                      <a:fillRect/>
                    </a:stretch>
                  </pic:blipFill>
                  <pic:spPr>
                    <a:xfrm>
                      <a:off x="0" y="0"/>
                      <a:ext cx="3901491" cy="1889143"/>
                    </a:xfrm>
                    <a:prstGeom prst="rect">
                      <a:avLst/>
                    </a:prstGeom>
                  </pic:spPr>
                </pic:pic>
              </a:graphicData>
            </a:graphic>
          </wp:inline>
        </w:drawing>
      </w:r>
    </w:p>
    <w:p w14:paraId="46F73853" w14:textId="77777777" w:rsidR="00D604EB" w:rsidRPr="00152DE3" w:rsidRDefault="00D604EB" w:rsidP="00D604EB">
      <w:pPr>
        <w:pStyle w:val="ListParagraph"/>
        <w:numPr>
          <w:ilvl w:val="0"/>
          <w:numId w:val="55"/>
        </w:numPr>
        <w:jc w:val="both"/>
        <w:rPr>
          <w:rFonts w:eastAsiaTheme="minorEastAsia" w:cstheme="minorHAnsi"/>
          <w:sz w:val="28"/>
          <w:szCs w:val="28"/>
        </w:rPr>
      </w:pPr>
      <w:r w:rsidRPr="00F05120">
        <w:rPr>
          <w:rFonts w:eastAsiaTheme="minorEastAsia" w:cstheme="minorHAnsi"/>
          <w:sz w:val="28"/>
          <w:szCs w:val="28"/>
        </w:rPr>
        <w:t>Relation between I</w:t>
      </w:r>
      <w:r w:rsidRPr="00F05120">
        <w:rPr>
          <w:rFonts w:eastAsiaTheme="minorEastAsia" w:cstheme="minorHAnsi"/>
          <w:sz w:val="28"/>
          <w:szCs w:val="28"/>
          <w:vertAlign w:val="subscript"/>
        </w:rPr>
        <w:t>CBO</w:t>
      </w:r>
      <w:r w:rsidRPr="00F05120">
        <w:rPr>
          <w:rFonts w:eastAsiaTheme="minorEastAsia" w:cstheme="minorHAnsi"/>
          <w:sz w:val="28"/>
          <w:szCs w:val="28"/>
        </w:rPr>
        <w:t xml:space="preserve"> and I</w:t>
      </w:r>
      <w:r w:rsidRPr="00F05120">
        <w:rPr>
          <w:rFonts w:eastAsiaTheme="minorEastAsia" w:cstheme="minorHAnsi"/>
          <w:sz w:val="28"/>
          <w:szCs w:val="28"/>
          <w:vertAlign w:val="subscript"/>
        </w:rPr>
        <w:t>CEO</w:t>
      </w:r>
    </w:p>
    <w:p w14:paraId="1538A24B" w14:textId="77777777" w:rsidR="00D604EB" w:rsidRPr="00152DE3" w:rsidRDefault="00D604EB" w:rsidP="00D604EB">
      <w:pPr>
        <w:jc w:val="center"/>
        <w:rPr>
          <w:rFonts w:eastAsiaTheme="minorEastAsia" w:cstheme="minorHAnsi"/>
          <w:sz w:val="28"/>
          <w:szCs w:val="28"/>
        </w:rPr>
      </w:pPr>
      <w:r w:rsidRPr="00152DE3">
        <w:rPr>
          <w:rFonts w:eastAsiaTheme="minorEastAsia" w:cstheme="minorHAnsi"/>
          <w:noProof/>
          <w:sz w:val="28"/>
          <w:szCs w:val="28"/>
        </w:rPr>
        <w:drawing>
          <wp:inline distT="0" distB="0" distL="0" distR="0" wp14:anchorId="1F75F909" wp14:editId="0BDFA0C5">
            <wp:extent cx="3984884" cy="2040467"/>
            <wp:effectExtent l="0" t="0" r="0" b="0"/>
            <wp:docPr id="79775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56072" name=""/>
                    <pic:cNvPicPr/>
                  </pic:nvPicPr>
                  <pic:blipFill rotWithShape="1">
                    <a:blip r:embed="rId23"/>
                    <a:srcRect t="3929" b="10129"/>
                    <a:stretch>
                      <a:fillRect/>
                    </a:stretch>
                  </pic:blipFill>
                  <pic:spPr bwMode="auto">
                    <a:xfrm>
                      <a:off x="0" y="0"/>
                      <a:ext cx="4006259" cy="2051412"/>
                    </a:xfrm>
                    <a:prstGeom prst="rect">
                      <a:avLst/>
                    </a:prstGeom>
                    <a:ln>
                      <a:noFill/>
                    </a:ln>
                    <a:extLst>
                      <a:ext uri="{53640926-AAD7-44D8-BBD7-CCE9431645EC}">
                        <a14:shadowObscured xmlns:a14="http://schemas.microsoft.com/office/drawing/2010/main"/>
                      </a:ext>
                    </a:extLst>
                  </pic:spPr>
                </pic:pic>
              </a:graphicData>
            </a:graphic>
          </wp:inline>
        </w:drawing>
      </w:r>
    </w:p>
    <w:p w14:paraId="38B6DE6E" w14:textId="77777777" w:rsidR="00D604EB" w:rsidRDefault="00D604EB" w:rsidP="00D604EB">
      <w:pPr>
        <w:pStyle w:val="ListParagraph"/>
        <w:numPr>
          <w:ilvl w:val="0"/>
          <w:numId w:val="55"/>
        </w:numPr>
        <w:jc w:val="both"/>
        <w:rPr>
          <w:rFonts w:eastAsiaTheme="minorEastAsia" w:cstheme="minorHAnsi"/>
          <w:sz w:val="28"/>
          <w:szCs w:val="28"/>
        </w:rPr>
      </w:pPr>
      <w:r w:rsidRPr="00152DE3">
        <w:rPr>
          <w:rFonts w:eastAsiaTheme="minorEastAsia" w:cstheme="minorHAnsi"/>
          <w:sz w:val="28"/>
          <w:szCs w:val="28"/>
        </w:rPr>
        <w:lastRenderedPageBreak/>
        <w:t>Relation between current gain α and β</w:t>
      </w:r>
    </w:p>
    <w:p w14:paraId="5A7FEADD" w14:textId="77777777" w:rsidR="00D604EB" w:rsidRDefault="00D604EB" w:rsidP="00D604EB">
      <w:pPr>
        <w:pStyle w:val="ListParagraph"/>
        <w:ind w:left="1800"/>
        <w:jc w:val="both"/>
        <w:rPr>
          <w:rFonts w:eastAsiaTheme="minorEastAsia" w:cstheme="minorHAnsi"/>
          <w:sz w:val="28"/>
          <w:szCs w:val="28"/>
        </w:rPr>
      </w:pPr>
      <w:r w:rsidRPr="00152DE3">
        <w:rPr>
          <w:rFonts w:eastAsiaTheme="minorEastAsia" w:cstheme="minorHAnsi"/>
          <w:noProof/>
          <w:sz w:val="28"/>
          <w:szCs w:val="28"/>
        </w:rPr>
        <w:drawing>
          <wp:inline distT="0" distB="0" distL="0" distR="0" wp14:anchorId="1D275885" wp14:editId="097BAD94">
            <wp:extent cx="2172003" cy="3467584"/>
            <wp:effectExtent l="0" t="0" r="0" b="0"/>
            <wp:docPr id="20839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0671" name=""/>
                    <pic:cNvPicPr/>
                  </pic:nvPicPr>
                  <pic:blipFill>
                    <a:blip r:embed="rId24"/>
                    <a:stretch>
                      <a:fillRect/>
                    </a:stretch>
                  </pic:blipFill>
                  <pic:spPr>
                    <a:xfrm>
                      <a:off x="0" y="0"/>
                      <a:ext cx="2172003" cy="3467584"/>
                    </a:xfrm>
                    <a:prstGeom prst="rect">
                      <a:avLst/>
                    </a:prstGeom>
                  </pic:spPr>
                </pic:pic>
              </a:graphicData>
            </a:graphic>
          </wp:inline>
        </w:drawing>
      </w:r>
    </w:p>
    <w:p w14:paraId="7862165E" w14:textId="77777777" w:rsidR="00D604EB" w:rsidRDefault="00D604EB" w:rsidP="00D604EB">
      <w:pPr>
        <w:pStyle w:val="ListParagraph"/>
        <w:numPr>
          <w:ilvl w:val="0"/>
          <w:numId w:val="52"/>
        </w:numPr>
        <w:jc w:val="both"/>
        <w:rPr>
          <w:rFonts w:eastAsiaTheme="minorEastAsia" w:cstheme="minorHAnsi"/>
          <w:sz w:val="28"/>
          <w:szCs w:val="28"/>
        </w:rPr>
      </w:pPr>
      <w:r w:rsidRPr="00152DE3">
        <w:rPr>
          <w:rFonts w:eastAsiaTheme="minorEastAsia" w:cstheme="minorHAnsi"/>
          <w:sz w:val="28"/>
          <w:szCs w:val="28"/>
        </w:rPr>
        <w:t>Common Collector Configuration</w:t>
      </w:r>
    </w:p>
    <w:p w14:paraId="66011E8A" w14:textId="77777777" w:rsidR="00D604EB" w:rsidRPr="0061433A" w:rsidRDefault="00D604EB" w:rsidP="00D604EB">
      <w:pPr>
        <w:pStyle w:val="ListParagraph"/>
        <w:numPr>
          <w:ilvl w:val="0"/>
          <w:numId w:val="55"/>
        </w:numPr>
        <w:jc w:val="both"/>
        <w:rPr>
          <w:rFonts w:eastAsiaTheme="minorEastAsia" w:cstheme="minorHAnsi"/>
          <w:sz w:val="28"/>
          <w:szCs w:val="28"/>
        </w:rPr>
      </w:pPr>
      <w:r w:rsidRPr="00152DE3">
        <w:rPr>
          <w:rFonts w:eastAsiaTheme="minorEastAsia" w:cstheme="minorHAnsi"/>
          <w:sz w:val="28"/>
          <w:szCs w:val="28"/>
        </w:rPr>
        <w:t>In CC Configuration, the Collector terminal of the transistor will be connected common between the output and the input terminals.</w:t>
      </w:r>
    </w:p>
    <w:p w14:paraId="53FD80DA" w14:textId="77777777" w:rsidR="00D604EB" w:rsidRPr="0061433A" w:rsidRDefault="00D604EB" w:rsidP="00D604EB">
      <w:pPr>
        <w:jc w:val="center"/>
        <w:rPr>
          <w:rFonts w:eastAsiaTheme="minorEastAsia" w:cstheme="minorHAnsi"/>
          <w:sz w:val="28"/>
          <w:szCs w:val="28"/>
        </w:rPr>
      </w:pPr>
      <w:r w:rsidRPr="0061433A">
        <w:rPr>
          <w:rFonts w:eastAsiaTheme="minorEastAsia" w:cstheme="minorHAnsi"/>
          <w:noProof/>
          <w:sz w:val="28"/>
          <w:szCs w:val="28"/>
        </w:rPr>
        <w:drawing>
          <wp:inline distT="0" distB="0" distL="0" distR="0" wp14:anchorId="68BEB046" wp14:editId="767D5F65">
            <wp:extent cx="5516955" cy="982133"/>
            <wp:effectExtent l="0" t="0" r="0" b="8890"/>
            <wp:docPr id="99141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15830" name=""/>
                    <pic:cNvPicPr/>
                  </pic:nvPicPr>
                  <pic:blipFill rotWithShape="1">
                    <a:blip r:embed="rId25"/>
                    <a:srcRect l="2659" t="14109" r="1004" b="3989"/>
                    <a:stretch>
                      <a:fillRect/>
                    </a:stretch>
                  </pic:blipFill>
                  <pic:spPr bwMode="auto">
                    <a:xfrm>
                      <a:off x="0" y="0"/>
                      <a:ext cx="5521492" cy="982941"/>
                    </a:xfrm>
                    <a:prstGeom prst="rect">
                      <a:avLst/>
                    </a:prstGeom>
                    <a:ln>
                      <a:noFill/>
                    </a:ln>
                    <a:extLst>
                      <a:ext uri="{53640926-AAD7-44D8-BBD7-CCE9431645EC}">
                        <a14:shadowObscured xmlns:a14="http://schemas.microsoft.com/office/drawing/2010/main"/>
                      </a:ext>
                    </a:extLst>
                  </pic:spPr>
                </pic:pic>
              </a:graphicData>
            </a:graphic>
          </wp:inline>
        </w:drawing>
      </w:r>
    </w:p>
    <w:p w14:paraId="3F451A8A" w14:textId="77777777" w:rsidR="00D604EB" w:rsidRDefault="00D604EB" w:rsidP="00D604EB">
      <w:pPr>
        <w:pStyle w:val="ListParagraph"/>
        <w:numPr>
          <w:ilvl w:val="0"/>
          <w:numId w:val="55"/>
        </w:numPr>
        <w:jc w:val="both"/>
        <w:rPr>
          <w:rFonts w:eastAsiaTheme="minorEastAsia" w:cstheme="minorHAnsi"/>
          <w:sz w:val="28"/>
          <w:szCs w:val="28"/>
        </w:rPr>
      </w:pPr>
      <w:r w:rsidRPr="00152DE3">
        <w:rPr>
          <w:rFonts w:eastAsiaTheme="minorEastAsia" w:cstheme="minorHAnsi"/>
          <w:sz w:val="28"/>
          <w:szCs w:val="28"/>
        </w:rPr>
        <w:t xml:space="preserve">Input Characteristics: </w:t>
      </w:r>
      <w:r>
        <w:rPr>
          <w:rFonts w:eastAsiaTheme="minorEastAsia" w:cstheme="minorHAnsi"/>
          <w:sz w:val="28"/>
          <w:szCs w:val="28"/>
        </w:rPr>
        <w:t>The Variation of emitter current (I</w:t>
      </w:r>
      <w:r>
        <w:rPr>
          <w:rFonts w:eastAsiaTheme="minorEastAsia" w:cstheme="minorHAnsi"/>
          <w:sz w:val="28"/>
          <w:szCs w:val="28"/>
          <w:vertAlign w:val="subscript"/>
        </w:rPr>
        <w:t>B</w:t>
      </w:r>
      <w:r>
        <w:rPr>
          <w:rFonts w:eastAsiaTheme="minorEastAsia" w:cstheme="minorHAnsi"/>
          <w:sz w:val="28"/>
          <w:szCs w:val="28"/>
        </w:rPr>
        <w:t>) with Collector-Base voltage (V</w:t>
      </w:r>
      <w:r>
        <w:rPr>
          <w:rFonts w:eastAsiaTheme="minorEastAsia" w:cstheme="minorHAnsi"/>
          <w:sz w:val="28"/>
          <w:szCs w:val="28"/>
          <w:vertAlign w:val="subscript"/>
        </w:rPr>
        <w:t>CB</w:t>
      </w:r>
      <w:r>
        <w:rPr>
          <w:rFonts w:eastAsiaTheme="minorEastAsia" w:cstheme="minorHAnsi"/>
          <w:sz w:val="28"/>
          <w:szCs w:val="28"/>
        </w:rPr>
        <w:t>), keeping Collector Emitter Voltage (V</w:t>
      </w:r>
      <w:r>
        <w:rPr>
          <w:rFonts w:eastAsiaTheme="minorEastAsia" w:cstheme="minorHAnsi"/>
          <w:sz w:val="28"/>
          <w:szCs w:val="28"/>
          <w:vertAlign w:val="subscript"/>
        </w:rPr>
        <w:t>CE</w:t>
      </w:r>
      <w:r>
        <w:rPr>
          <w:rFonts w:eastAsiaTheme="minorEastAsia" w:cstheme="minorHAnsi"/>
          <w:sz w:val="28"/>
          <w:szCs w:val="28"/>
        </w:rPr>
        <w:t>) constant.</w:t>
      </w:r>
    </w:p>
    <w:p w14:paraId="5917F6D3" w14:textId="77777777" w:rsidR="00D604EB" w:rsidRDefault="00D604EB" w:rsidP="00D604EB">
      <w:pPr>
        <w:jc w:val="both"/>
        <w:rPr>
          <w:rFonts w:eastAsiaTheme="minorEastAsia" w:cstheme="minorHAnsi"/>
          <w:sz w:val="28"/>
          <w:szCs w:val="28"/>
        </w:rPr>
      </w:pPr>
      <w:r w:rsidRPr="00152DE3">
        <w:rPr>
          <w:rFonts w:eastAsiaTheme="minorEastAsia" w:cstheme="minorHAnsi"/>
          <w:sz w:val="28"/>
          <w:szCs w:val="28"/>
        </w:rPr>
        <w:t>Output Characteristics: The variation of emitter current</w:t>
      </w:r>
      <w:r>
        <w:rPr>
          <w:rFonts w:eastAsiaTheme="minorEastAsia" w:cstheme="minorHAnsi"/>
          <w:sz w:val="28"/>
          <w:szCs w:val="28"/>
        </w:rPr>
        <w:t xml:space="preserve"> (I</w:t>
      </w:r>
      <w:r>
        <w:rPr>
          <w:rFonts w:eastAsiaTheme="minorEastAsia" w:cstheme="minorHAnsi"/>
          <w:sz w:val="28"/>
          <w:szCs w:val="28"/>
          <w:vertAlign w:val="subscript"/>
        </w:rPr>
        <w:t>E</w:t>
      </w:r>
      <w:r>
        <w:rPr>
          <w:rFonts w:eastAsiaTheme="minorEastAsia" w:cstheme="minorHAnsi"/>
          <w:sz w:val="28"/>
          <w:szCs w:val="28"/>
        </w:rPr>
        <w:t xml:space="preserve">) </w:t>
      </w:r>
      <w:r w:rsidRPr="00152DE3">
        <w:rPr>
          <w:rFonts w:eastAsiaTheme="minorEastAsia" w:cstheme="minorHAnsi"/>
          <w:sz w:val="28"/>
          <w:szCs w:val="28"/>
        </w:rPr>
        <w:t>with Collector-Emitter voltage</w:t>
      </w:r>
      <w:r>
        <w:rPr>
          <w:rFonts w:eastAsiaTheme="minorEastAsia" w:cstheme="minorHAnsi"/>
          <w:sz w:val="28"/>
          <w:szCs w:val="28"/>
        </w:rPr>
        <w:t xml:space="preserve"> </w:t>
      </w:r>
      <w:r w:rsidRPr="00152DE3">
        <w:rPr>
          <w:rFonts w:eastAsiaTheme="minorEastAsia" w:cstheme="minorHAnsi"/>
          <w:sz w:val="28"/>
          <w:szCs w:val="28"/>
        </w:rPr>
        <w:t>(V</w:t>
      </w:r>
      <w:r>
        <w:rPr>
          <w:rFonts w:eastAsiaTheme="minorEastAsia" w:cstheme="minorHAnsi"/>
          <w:sz w:val="28"/>
          <w:szCs w:val="28"/>
          <w:vertAlign w:val="subscript"/>
        </w:rPr>
        <w:t>CE</w:t>
      </w:r>
      <w:r>
        <w:rPr>
          <w:rFonts w:eastAsiaTheme="minorEastAsia" w:cstheme="minorHAnsi"/>
          <w:sz w:val="28"/>
          <w:szCs w:val="28"/>
        </w:rPr>
        <w:t xml:space="preserve">) </w:t>
      </w:r>
      <w:r w:rsidRPr="00152DE3">
        <w:rPr>
          <w:rFonts w:eastAsiaTheme="minorEastAsia" w:cstheme="minorHAnsi"/>
          <w:sz w:val="28"/>
          <w:szCs w:val="28"/>
        </w:rPr>
        <w:t>keeping the base current</w:t>
      </w:r>
      <w:r>
        <w:rPr>
          <w:rFonts w:eastAsiaTheme="minorEastAsia" w:cstheme="minorHAnsi"/>
          <w:sz w:val="28"/>
          <w:szCs w:val="28"/>
        </w:rPr>
        <w:t xml:space="preserve"> </w:t>
      </w:r>
      <w:r w:rsidRPr="00152DE3">
        <w:rPr>
          <w:rFonts w:eastAsiaTheme="minorEastAsia" w:cstheme="minorHAnsi"/>
          <w:sz w:val="28"/>
          <w:szCs w:val="28"/>
        </w:rPr>
        <w:t>(I</w:t>
      </w:r>
      <w:r w:rsidRPr="00152DE3">
        <w:rPr>
          <w:rFonts w:eastAsiaTheme="minorEastAsia" w:cstheme="minorHAnsi"/>
          <w:sz w:val="28"/>
          <w:szCs w:val="28"/>
          <w:vertAlign w:val="subscript"/>
        </w:rPr>
        <w:t>B</w:t>
      </w:r>
      <w:r w:rsidRPr="00152DE3">
        <w:rPr>
          <w:rFonts w:eastAsiaTheme="minorEastAsia" w:cstheme="minorHAnsi"/>
          <w:sz w:val="28"/>
          <w:szCs w:val="28"/>
        </w:rPr>
        <w:t>) constant</w:t>
      </w:r>
      <w:r>
        <w:rPr>
          <w:rFonts w:eastAsiaTheme="minorEastAsia" w:cstheme="minorHAnsi"/>
          <w:sz w:val="28"/>
          <w:szCs w:val="28"/>
        </w:rPr>
        <w:t>.</w:t>
      </w:r>
    </w:p>
    <w:p w14:paraId="0764DC90" w14:textId="77777777" w:rsidR="00D604EB" w:rsidRDefault="00D604EB" w:rsidP="00D604EB">
      <w:pPr>
        <w:jc w:val="both"/>
      </w:pPr>
      <w:r>
        <w:rPr>
          <w:b/>
          <w:bCs/>
          <w:u w:val="single"/>
        </w:rPr>
        <w:t>BJT Biasing</w:t>
      </w:r>
    </w:p>
    <w:p w14:paraId="436E46F8" w14:textId="77777777" w:rsidR="00D604EB" w:rsidRDefault="00D604EB" w:rsidP="00D604EB">
      <w:pPr>
        <w:pStyle w:val="ListParagraph"/>
        <w:numPr>
          <w:ilvl w:val="0"/>
          <w:numId w:val="56"/>
        </w:numPr>
        <w:jc w:val="both"/>
      </w:pPr>
      <w:r w:rsidRPr="002004C5">
        <w:t>The analysis or design of a transistor amplifier requires a knowledge of both the dc and the ac response of the system.</w:t>
      </w:r>
    </w:p>
    <w:p w14:paraId="78A57CF2" w14:textId="77777777" w:rsidR="00D604EB" w:rsidRDefault="00D604EB" w:rsidP="00D604EB">
      <w:pPr>
        <w:pStyle w:val="ListParagraph"/>
        <w:numPr>
          <w:ilvl w:val="0"/>
          <w:numId w:val="56"/>
        </w:numPr>
        <w:jc w:val="both"/>
      </w:pPr>
      <w:r w:rsidRPr="002004C5">
        <w:t>The analysis or design of any electronic amplifier has two components: a dc and an ac portion.</w:t>
      </w:r>
    </w:p>
    <w:p w14:paraId="7FB73C7B" w14:textId="77777777" w:rsidR="00D604EB" w:rsidRDefault="00D604EB" w:rsidP="00D604EB">
      <w:pPr>
        <w:pStyle w:val="ListParagraph"/>
        <w:numPr>
          <w:ilvl w:val="0"/>
          <w:numId w:val="56"/>
        </w:numPr>
        <w:jc w:val="both"/>
      </w:pPr>
      <w:r w:rsidRPr="002004C5">
        <w:lastRenderedPageBreak/>
        <w:t>Transistor Biasing is the process of setting a transistors DC operating voltage or current conditions to the correct level so that any AC input signal can be amplified correctly by the transistor</w:t>
      </w:r>
      <w:r>
        <w:t>.</w:t>
      </w:r>
    </w:p>
    <w:p w14:paraId="33984288" w14:textId="77777777" w:rsidR="00D604EB" w:rsidRDefault="00D604EB" w:rsidP="00D604EB">
      <w:pPr>
        <w:pStyle w:val="ListParagraph"/>
        <w:numPr>
          <w:ilvl w:val="0"/>
          <w:numId w:val="56"/>
        </w:numPr>
        <w:jc w:val="both"/>
      </w:pPr>
      <w:r w:rsidRPr="002004C5">
        <w:t>For the BJT to be biased in its linear or active operating region: The base–emitter junction must be forward-biased and base–collector junction must be reverse-biased</w:t>
      </w:r>
      <w:r>
        <w:t>.</w:t>
      </w:r>
    </w:p>
    <w:p w14:paraId="733D1B04" w14:textId="77777777" w:rsidR="00D604EB" w:rsidRDefault="00D604EB" w:rsidP="00D604EB">
      <w:pPr>
        <w:pStyle w:val="ListParagraph"/>
        <w:numPr>
          <w:ilvl w:val="0"/>
          <w:numId w:val="56"/>
        </w:numPr>
        <w:jc w:val="both"/>
      </w:pPr>
      <w:r w:rsidRPr="002004C5">
        <w:t>The types of transistor biasing include:</w:t>
      </w:r>
    </w:p>
    <w:p w14:paraId="0A4270D4" w14:textId="77777777" w:rsidR="00D604EB" w:rsidRDefault="00D604EB" w:rsidP="00D604EB">
      <w:pPr>
        <w:pStyle w:val="ListParagraph"/>
        <w:numPr>
          <w:ilvl w:val="1"/>
          <w:numId w:val="56"/>
        </w:numPr>
        <w:jc w:val="both"/>
      </w:pPr>
      <w:r w:rsidRPr="002004C5">
        <w:t>Fixed Bias</w:t>
      </w:r>
    </w:p>
    <w:p w14:paraId="31EF189C" w14:textId="77777777" w:rsidR="00D604EB" w:rsidRDefault="00D604EB" w:rsidP="00D604EB">
      <w:pPr>
        <w:pStyle w:val="ListParagraph"/>
        <w:numPr>
          <w:ilvl w:val="1"/>
          <w:numId w:val="56"/>
        </w:numPr>
        <w:jc w:val="both"/>
      </w:pPr>
      <w:r w:rsidRPr="002004C5">
        <w:t>Emitter Bias</w:t>
      </w:r>
    </w:p>
    <w:p w14:paraId="3C8FD6DD" w14:textId="77777777" w:rsidR="00D604EB" w:rsidRDefault="00D604EB" w:rsidP="00D604EB">
      <w:pPr>
        <w:pStyle w:val="ListParagraph"/>
        <w:numPr>
          <w:ilvl w:val="1"/>
          <w:numId w:val="56"/>
        </w:numPr>
        <w:jc w:val="both"/>
      </w:pPr>
      <w:r w:rsidRPr="002004C5">
        <w:t>Voltage Divider Bias</w:t>
      </w:r>
    </w:p>
    <w:p w14:paraId="7532ACFB" w14:textId="77777777" w:rsidR="00D604EB" w:rsidRDefault="00D604EB" w:rsidP="00D604EB">
      <w:pPr>
        <w:pStyle w:val="ListParagraph"/>
        <w:numPr>
          <w:ilvl w:val="1"/>
          <w:numId w:val="56"/>
        </w:numPr>
        <w:jc w:val="both"/>
      </w:pPr>
      <w:r w:rsidRPr="002004C5">
        <w:t>Collector Feedback Bias</w:t>
      </w:r>
    </w:p>
    <w:p w14:paraId="34230B13" w14:textId="77777777" w:rsidR="00D604EB" w:rsidRDefault="00D604EB" w:rsidP="00D604EB">
      <w:pPr>
        <w:jc w:val="center"/>
      </w:pPr>
      <w:r w:rsidRPr="002004C5">
        <w:drawing>
          <wp:inline distT="0" distB="0" distL="0" distR="0" wp14:anchorId="42C18A18" wp14:editId="15DBA3D9">
            <wp:extent cx="5654040" cy="2750820"/>
            <wp:effectExtent l="0" t="0" r="3810" b="0"/>
            <wp:docPr id="68087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77689" name=""/>
                    <pic:cNvPicPr/>
                  </pic:nvPicPr>
                  <pic:blipFill rotWithShape="1">
                    <a:blip r:embed="rId26"/>
                    <a:srcRect t="7685" r="1351" b="1594"/>
                    <a:stretch>
                      <a:fillRect/>
                    </a:stretch>
                  </pic:blipFill>
                  <pic:spPr bwMode="auto">
                    <a:xfrm>
                      <a:off x="0" y="0"/>
                      <a:ext cx="5654040" cy="2750820"/>
                    </a:xfrm>
                    <a:prstGeom prst="rect">
                      <a:avLst/>
                    </a:prstGeom>
                    <a:ln>
                      <a:noFill/>
                    </a:ln>
                    <a:extLst>
                      <a:ext uri="{53640926-AAD7-44D8-BBD7-CCE9431645EC}">
                        <a14:shadowObscured xmlns:a14="http://schemas.microsoft.com/office/drawing/2010/main"/>
                      </a:ext>
                    </a:extLst>
                  </pic:spPr>
                </pic:pic>
              </a:graphicData>
            </a:graphic>
          </wp:inline>
        </w:drawing>
      </w:r>
    </w:p>
    <w:p w14:paraId="3F6CB557" w14:textId="77777777" w:rsidR="00D604EB" w:rsidRPr="002004C5" w:rsidRDefault="00D604EB" w:rsidP="00D604EB">
      <w:pPr>
        <w:pStyle w:val="ListParagraph"/>
        <w:numPr>
          <w:ilvl w:val="0"/>
          <w:numId w:val="57"/>
        </w:numPr>
        <w:jc w:val="both"/>
        <w:rPr>
          <w:b/>
          <w:bCs/>
          <w:u w:val="single"/>
        </w:rPr>
      </w:pPr>
      <w:r>
        <w:rPr>
          <w:b/>
          <w:bCs/>
          <w:u w:val="single"/>
        </w:rPr>
        <w:t>Fixed Bias Method</w:t>
      </w:r>
    </w:p>
    <w:p w14:paraId="4875917D" w14:textId="77777777" w:rsidR="00D604EB" w:rsidRDefault="00D604EB" w:rsidP="00D604EB">
      <w:pPr>
        <w:pStyle w:val="ListParagraph"/>
        <w:numPr>
          <w:ilvl w:val="1"/>
          <w:numId w:val="57"/>
        </w:numPr>
        <w:jc w:val="both"/>
      </w:pPr>
      <w:r w:rsidRPr="002004C5">
        <w:t>In the fixed bias method, a resistor is connected between the base and the DC supply to provide the required base current.</w:t>
      </w:r>
    </w:p>
    <w:p w14:paraId="615B3BCE" w14:textId="77777777" w:rsidR="00D604EB" w:rsidRDefault="00D604EB" w:rsidP="00D604EB">
      <w:pPr>
        <w:pStyle w:val="ListParagraph"/>
        <w:numPr>
          <w:ilvl w:val="1"/>
          <w:numId w:val="57"/>
        </w:numPr>
        <w:jc w:val="both"/>
      </w:pPr>
      <w:r w:rsidRPr="002004C5">
        <w:t>The base–emitter junction is forward biased by the base supply, and the collector–emitter circuit is powered by a separate supply.</w:t>
      </w:r>
    </w:p>
    <w:p w14:paraId="04122E0C" w14:textId="77777777" w:rsidR="00D604EB" w:rsidRDefault="00D604EB" w:rsidP="00D604EB">
      <w:pPr>
        <w:jc w:val="both"/>
      </w:pPr>
      <w:r w:rsidRPr="002004C5">
        <w:drawing>
          <wp:inline distT="0" distB="0" distL="0" distR="0" wp14:anchorId="2629693E" wp14:editId="1DB725D9">
            <wp:extent cx="5731510" cy="1578429"/>
            <wp:effectExtent l="0" t="0" r="2540" b="3175"/>
            <wp:docPr id="188337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76537" name=""/>
                    <pic:cNvPicPr/>
                  </pic:nvPicPr>
                  <pic:blipFill>
                    <a:blip r:embed="rId27"/>
                    <a:stretch>
                      <a:fillRect/>
                    </a:stretch>
                  </pic:blipFill>
                  <pic:spPr>
                    <a:xfrm>
                      <a:off x="0" y="0"/>
                      <a:ext cx="5734398" cy="1579224"/>
                    </a:xfrm>
                    <a:prstGeom prst="rect">
                      <a:avLst/>
                    </a:prstGeom>
                  </pic:spPr>
                </pic:pic>
              </a:graphicData>
            </a:graphic>
          </wp:inline>
        </w:drawing>
      </w:r>
    </w:p>
    <w:p w14:paraId="487D3E87" w14:textId="77777777" w:rsidR="00D604EB" w:rsidRDefault="00D604EB" w:rsidP="00D604EB">
      <w:pPr>
        <w:jc w:val="both"/>
      </w:pPr>
      <w:r w:rsidRPr="00157A11">
        <w:t>Applying KVL to the base–emitter circuit loop</w:t>
      </w:r>
    </w:p>
    <w:p w14:paraId="07D4956A" w14:textId="77777777" w:rsidR="00D604EB" w:rsidRPr="00157A11" w:rsidRDefault="00D604EB" w:rsidP="00D604EB">
      <w:pPr>
        <w:jc w:val="center"/>
      </w:pPr>
      <w:r w:rsidRPr="00157A11">
        <w:t>+</w:t>
      </w:r>
      <w:r>
        <w:rPr>
          <w:vertAlign w:val="subscript"/>
        </w:rPr>
        <w:t xml:space="preserve"> </w:t>
      </w:r>
      <w:r w:rsidRPr="00157A11">
        <w:t>V</w:t>
      </w:r>
      <w:r w:rsidRPr="00157A11">
        <w:rPr>
          <w:vertAlign w:val="subscript"/>
        </w:rPr>
        <w:t>CC</w:t>
      </w:r>
      <w:r w:rsidRPr="00157A11">
        <w:t xml:space="preserve"> - I</w:t>
      </w:r>
      <w:r w:rsidRPr="00157A11">
        <w:rPr>
          <w:vertAlign w:val="subscript"/>
        </w:rPr>
        <w:t>B</w:t>
      </w:r>
      <w:r w:rsidRPr="00157A11">
        <w:t>R</w:t>
      </w:r>
      <w:r w:rsidRPr="00157A11">
        <w:rPr>
          <w:vertAlign w:val="subscript"/>
        </w:rPr>
        <w:t>B</w:t>
      </w:r>
      <w:r w:rsidRPr="00157A11">
        <w:t xml:space="preserve"> – V</w:t>
      </w:r>
      <w:r w:rsidRPr="00157A11">
        <w:rPr>
          <w:vertAlign w:val="subscript"/>
        </w:rPr>
        <w:t>BE</w:t>
      </w:r>
      <w:r w:rsidRPr="00157A11">
        <w:t xml:space="preserve"> = 0</w:t>
      </w:r>
    </w:p>
    <w:p w14:paraId="0174CB38" w14:textId="77777777" w:rsidR="00D604EB" w:rsidRDefault="00D604EB" w:rsidP="00D604EB">
      <w:pPr>
        <w:jc w:val="both"/>
      </w:pPr>
      <w:r w:rsidRPr="00157A11">
        <w:lastRenderedPageBreak/>
        <w:t xml:space="preserve"> Solving the equation for the current I</w:t>
      </w:r>
      <w:r w:rsidRPr="00157A11">
        <w:rPr>
          <w:vertAlign w:val="subscript"/>
        </w:rPr>
        <w:t>B</w:t>
      </w:r>
      <w:r w:rsidRPr="00157A11">
        <w:t xml:space="preserve"> results in the following:</w:t>
      </w:r>
    </w:p>
    <w:p w14:paraId="78A4D04C" w14:textId="77777777" w:rsidR="00D604EB" w:rsidRDefault="00D604EB" w:rsidP="00D604EB">
      <w:pPr>
        <w:jc w:val="center"/>
        <w:rPr>
          <w:rFonts w:eastAsiaTheme="minorEastAsia"/>
        </w:rPr>
      </w:pPr>
      <w:r>
        <w:t>I</w:t>
      </w:r>
      <w:r>
        <w:rPr>
          <w:vertAlign w:val="subscript"/>
        </w:rPr>
        <w:t>B</w:t>
      </w:r>
      <w:r>
        <w:t xml:space="preserve"> = </w:t>
      </w:r>
      <m:oMath>
        <m:f>
          <m:fPr>
            <m:ctrlPr>
              <w:rPr>
                <w:rFonts w:ascii="Cambria Math" w:hAnsi="Cambria Math"/>
                <w:i/>
              </w:rPr>
            </m:ctrlPr>
          </m:fPr>
          <m:num>
            <m:r>
              <w:rPr>
                <w:rFonts w:ascii="Cambria Math" w:hAnsi="Cambria Math"/>
              </w:rPr>
              <m:t>Vcc-Vbe</m:t>
            </m:r>
          </m:num>
          <m:den>
            <m:r>
              <w:rPr>
                <w:rFonts w:ascii="Cambria Math" w:hAnsi="Cambria Math"/>
              </w:rPr>
              <m:t>Rb</m:t>
            </m:r>
          </m:den>
        </m:f>
      </m:oMath>
    </w:p>
    <w:p w14:paraId="65D7F336" w14:textId="77777777" w:rsidR="00D604EB" w:rsidRDefault="00D604EB" w:rsidP="00D604EB">
      <w:pPr>
        <w:jc w:val="both"/>
      </w:pPr>
      <w:r>
        <w:t xml:space="preserve">The Collector Current can be calculated from base current: </w:t>
      </w:r>
    </w:p>
    <w:p w14:paraId="289A50E2" w14:textId="77777777" w:rsidR="00D604EB" w:rsidRDefault="00D604EB" w:rsidP="00D604EB">
      <w:pPr>
        <w:jc w:val="center"/>
      </w:pPr>
      <w:r>
        <w:t>I</w:t>
      </w:r>
      <w:r>
        <w:rPr>
          <w:vertAlign w:val="subscript"/>
        </w:rPr>
        <w:t>C</w:t>
      </w:r>
      <w:r>
        <w:t xml:space="preserve"> = βI</w:t>
      </w:r>
      <w:r>
        <w:rPr>
          <w:vertAlign w:val="subscript"/>
        </w:rPr>
        <w:t>B</w:t>
      </w:r>
    </w:p>
    <w:p w14:paraId="431DC804" w14:textId="77777777" w:rsidR="00D604EB" w:rsidRDefault="00D604EB" w:rsidP="00D604EB">
      <w:pPr>
        <w:jc w:val="both"/>
      </w:pPr>
      <w:r>
        <w:t>Apply KVL to collector – Emitter Loop</w:t>
      </w:r>
    </w:p>
    <w:p w14:paraId="688F1A17" w14:textId="77777777" w:rsidR="00D604EB" w:rsidRDefault="00D604EB" w:rsidP="00D604EB">
      <w:pPr>
        <w:jc w:val="center"/>
      </w:pPr>
      <w:r>
        <w:t>V</w:t>
      </w:r>
      <w:r>
        <w:rPr>
          <w:vertAlign w:val="subscript"/>
        </w:rPr>
        <w:t>CE</w:t>
      </w:r>
      <w:r>
        <w:t xml:space="preserve"> + I</w:t>
      </w:r>
      <w:r>
        <w:rPr>
          <w:vertAlign w:val="subscript"/>
        </w:rPr>
        <w:t>C</w:t>
      </w:r>
      <w:r>
        <w:t>R</w:t>
      </w:r>
      <w:r>
        <w:rPr>
          <w:vertAlign w:val="subscript"/>
        </w:rPr>
        <w:t>C</w:t>
      </w:r>
      <w:r>
        <w:t xml:space="preserve"> – V</w:t>
      </w:r>
      <w:r>
        <w:rPr>
          <w:vertAlign w:val="subscript"/>
        </w:rPr>
        <w:t>CC</w:t>
      </w:r>
      <w:r>
        <w:t xml:space="preserve"> = 0</w:t>
      </w:r>
    </w:p>
    <w:p w14:paraId="54E8DFFC" w14:textId="77777777" w:rsidR="00D604EB" w:rsidRDefault="00D604EB" w:rsidP="00D604EB">
      <w:pPr>
        <w:jc w:val="center"/>
      </w:pPr>
      <w:r>
        <w:t>V</w:t>
      </w:r>
      <w:r>
        <w:rPr>
          <w:vertAlign w:val="subscript"/>
        </w:rPr>
        <w:t>CE</w:t>
      </w:r>
      <w:r>
        <w:t xml:space="preserve"> = V</w:t>
      </w:r>
      <w:r>
        <w:rPr>
          <w:vertAlign w:val="subscript"/>
        </w:rPr>
        <w:t>CC</w:t>
      </w:r>
      <w:r>
        <w:t xml:space="preserve"> – I</w:t>
      </w:r>
      <w:r>
        <w:rPr>
          <w:vertAlign w:val="subscript"/>
        </w:rPr>
        <w:t>C</w:t>
      </w:r>
      <w:r>
        <w:t>R</w:t>
      </w:r>
      <w:r>
        <w:rPr>
          <w:vertAlign w:val="subscript"/>
        </w:rPr>
        <w:t>C</w:t>
      </w:r>
    </w:p>
    <w:p w14:paraId="04E5BB84" w14:textId="77777777" w:rsidR="00D604EB" w:rsidRPr="00157A11" w:rsidRDefault="00D604EB" w:rsidP="00D604EB">
      <w:pPr>
        <w:jc w:val="both"/>
      </w:pPr>
      <w:r w:rsidRPr="00490E32">
        <w:t>where V</w:t>
      </w:r>
      <w:r w:rsidRPr="00490E32">
        <w:rPr>
          <w:vertAlign w:val="subscript"/>
        </w:rPr>
        <w:t>CE</w:t>
      </w:r>
      <w:r w:rsidRPr="00490E32">
        <w:t xml:space="preserve"> is the voltage from collector to emitter and V</w:t>
      </w:r>
      <w:r w:rsidRPr="00490E32">
        <w:rPr>
          <w:vertAlign w:val="subscript"/>
        </w:rPr>
        <w:t>C</w:t>
      </w:r>
      <w:r w:rsidRPr="00490E32">
        <w:t xml:space="preserve"> and V</w:t>
      </w:r>
      <w:r w:rsidRPr="00490E32">
        <w:rPr>
          <w:vertAlign w:val="subscript"/>
        </w:rPr>
        <w:t>E</w:t>
      </w:r>
      <w:r w:rsidRPr="00490E32">
        <w:t xml:space="preserve"> are the voltages from collector and emitter to ground, respectively. In this case, since V</w:t>
      </w:r>
      <w:r w:rsidRPr="00490E32">
        <w:rPr>
          <w:vertAlign w:val="subscript"/>
        </w:rPr>
        <w:t>E</w:t>
      </w:r>
      <w:r w:rsidRPr="00490E32">
        <w:t xml:space="preserve"> = 0 V, we have</w:t>
      </w:r>
    </w:p>
    <w:p w14:paraId="7C5758D1" w14:textId="77777777" w:rsidR="00D604EB" w:rsidRDefault="00D604EB" w:rsidP="00D604EB">
      <w:pPr>
        <w:jc w:val="center"/>
      </w:pPr>
      <w:r>
        <w:t>V</w:t>
      </w:r>
      <w:r>
        <w:rPr>
          <w:vertAlign w:val="subscript"/>
        </w:rPr>
        <w:t>CE</w:t>
      </w:r>
      <w:r>
        <w:t xml:space="preserve"> = V</w:t>
      </w:r>
      <w:r>
        <w:rPr>
          <w:vertAlign w:val="subscript"/>
        </w:rPr>
        <w:t>C</w:t>
      </w:r>
    </w:p>
    <w:p w14:paraId="3DF74E06" w14:textId="77777777" w:rsidR="00D604EB" w:rsidRDefault="00D604EB" w:rsidP="00D604EB">
      <w:pPr>
        <w:jc w:val="center"/>
        <w:rPr>
          <w:bCs/>
        </w:rPr>
      </w:pPr>
      <w:r>
        <w:t>V</w:t>
      </w:r>
      <w:r>
        <w:rPr>
          <w:vertAlign w:val="subscript"/>
        </w:rPr>
        <w:t>BE</w:t>
      </w:r>
      <w:r>
        <w:t xml:space="preserve"> = V</w:t>
      </w:r>
      <w:r>
        <w:rPr>
          <w:vertAlign w:val="subscript"/>
        </w:rPr>
        <w:t>B</w:t>
      </w:r>
      <w:r>
        <w:rPr>
          <w:b/>
        </w:rPr>
        <w:t xml:space="preserve"> </w:t>
      </w:r>
      <w:r w:rsidRPr="00490E32">
        <w:rPr>
          <w:bCs/>
        </w:rPr>
        <w:t>- V</w:t>
      </w:r>
      <w:r w:rsidRPr="00490E32">
        <w:rPr>
          <w:bCs/>
          <w:vertAlign w:val="subscript"/>
        </w:rPr>
        <w:t>E</w:t>
      </w:r>
      <w:r>
        <w:rPr>
          <w:bCs/>
        </w:rPr>
        <w:t xml:space="preserve"> and V</w:t>
      </w:r>
      <w:r>
        <w:rPr>
          <w:bCs/>
          <w:vertAlign w:val="subscript"/>
        </w:rPr>
        <w:t>E</w:t>
      </w:r>
      <w:r>
        <w:rPr>
          <w:bCs/>
        </w:rPr>
        <w:t xml:space="preserve"> = 0 V, then</w:t>
      </w:r>
    </w:p>
    <w:p w14:paraId="53791F02" w14:textId="77777777" w:rsidR="00D604EB" w:rsidRDefault="00D604EB" w:rsidP="00D604EB">
      <w:pPr>
        <w:jc w:val="center"/>
        <w:rPr>
          <w:bCs/>
        </w:rPr>
      </w:pPr>
      <w:r>
        <w:rPr>
          <w:bCs/>
        </w:rPr>
        <w:t>V</w:t>
      </w:r>
      <w:r>
        <w:rPr>
          <w:bCs/>
          <w:vertAlign w:val="subscript"/>
        </w:rPr>
        <w:t>BE</w:t>
      </w:r>
      <w:r>
        <w:rPr>
          <w:bCs/>
        </w:rPr>
        <w:t xml:space="preserve"> = V</w:t>
      </w:r>
      <w:r>
        <w:rPr>
          <w:bCs/>
          <w:vertAlign w:val="subscript"/>
        </w:rPr>
        <w:t>B</w:t>
      </w:r>
    </w:p>
    <w:p w14:paraId="68A77FF8" w14:textId="77777777" w:rsidR="00D604EB" w:rsidRPr="00490E32" w:rsidRDefault="00D604EB" w:rsidP="00D604EB">
      <w:pPr>
        <w:pStyle w:val="ListParagraph"/>
        <w:numPr>
          <w:ilvl w:val="0"/>
          <w:numId w:val="57"/>
        </w:numPr>
        <w:jc w:val="both"/>
        <w:rPr>
          <w:b/>
          <w:u w:val="single"/>
        </w:rPr>
      </w:pPr>
      <w:r>
        <w:rPr>
          <w:b/>
          <w:u w:val="single"/>
        </w:rPr>
        <w:t>Load – Line Analysis</w:t>
      </w:r>
    </w:p>
    <w:p w14:paraId="7CE52AAD" w14:textId="77777777" w:rsidR="00D604EB" w:rsidRDefault="00D604EB" w:rsidP="00D604EB">
      <w:pPr>
        <w:pStyle w:val="ListParagraph"/>
        <w:numPr>
          <w:ilvl w:val="1"/>
          <w:numId w:val="57"/>
        </w:numPr>
        <w:jc w:val="both"/>
        <w:rPr>
          <w:bCs/>
        </w:rPr>
      </w:pPr>
      <w:r w:rsidRPr="00490E32">
        <w:rPr>
          <w:bCs/>
        </w:rPr>
        <w:t>Load line analysis is a graphical method used to determine the operating point or Q-point of a transistor on its output characteristics.</w:t>
      </w:r>
    </w:p>
    <w:p w14:paraId="7EA32A07" w14:textId="77777777" w:rsidR="00D604EB" w:rsidRDefault="00D604EB" w:rsidP="00D604EB">
      <w:pPr>
        <w:pStyle w:val="ListParagraph"/>
        <w:numPr>
          <w:ilvl w:val="1"/>
          <w:numId w:val="57"/>
        </w:numPr>
        <w:jc w:val="both"/>
        <w:rPr>
          <w:bCs/>
        </w:rPr>
      </w:pPr>
      <w:r w:rsidRPr="00490E32">
        <w:rPr>
          <w:bCs/>
        </w:rPr>
        <w:t>It shows all possible combinations of collector current and collector–emitter voltage for a given power supply and load resistance.</w:t>
      </w:r>
    </w:p>
    <w:p w14:paraId="5490400F" w14:textId="77777777" w:rsidR="00D604EB" w:rsidRDefault="00D604EB" w:rsidP="00D604EB">
      <w:pPr>
        <w:pStyle w:val="ListParagraph"/>
        <w:numPr>
          <w:ilvl w:val="1"/>
          <w:numId w:val="57"/>
        </w:numPr>
        <w:jc w:val="both"/>
        <w:rPr>
          <w:bCs/>
        </w:rPr>
      </w:pPr>
      <w:r w:rsidRPr="00490E32">
        <w:rPr>
          <w:bCs/>
        </w:rPr>
        <w:t>The load line helps in selecting a proper operating point so that the transistor remains in the active region during signal amplification.</w:t>
      </w:r>
    </w:p>
    <w:p w14:paraId="3CF6607B" w14:textId="77777777" w:rsidR="00D604EB" w:rsidRDefault="00D604EB" w:rsidP="00D604EB">
      <w:pPr>
        <w:pStyle w:val="ListParagraph"/>
        <w:ind w:left="0"/>
        <w:jc w:val="center"/>
        <w:rPr>
          <w:bCs/>
        </w:rPr>
      </w:pPr>
      <w:r>
        <w:rPr>
          <w:bCs/>
        </w:rPr>
        <w:t>V</w:t>
      </w:r>
      <w:r>
        <w:rPr>
          <w:bCs/>
          <w:vertAlign w:val="subscript"/>
        </w:rPr>
        <w:t>CE</w:t>
      </w:r>
      <w:r>
        <w:rPr>
          <w:bCs/>
        </w:rPr>
        <w:t xml:space="preserve"> = V</w:t>
      </w:r>
      <w:r>
        <w:rPr>
          <w:bCs/>
          <w:vertAlign w:val="subscript"/>
        </w:rPr>
        <w:t>CC</w:t>
      </w:r>
      <w:r>
        <w:rPr>
          <w:bCs/>
        </w:rPr>
        <w:t xml:space="preserve"> – I</w:t>
      </w:r>
      <w:r>
        <w:rPr>
          <w:bCs/>
          <w:vertAlign w:val="subscript"/>
        </w:rPr>
        <w:t>C</w:t>
      </w:r>
      <w:r>
        <w:rPr>
          <w:bCs/>
        </w:rPr>
        <w:t>R</w:t>
      </w:r>
      <w:r>
        <w:rPr>
          <w:bCs/>
          <w:vertAlign w:val="subscript"/>
        </w:rPr>
        <w:t>C</w:t>
      </w:r>
    </w:p>
    <w:p w14:paraId="52E03123" w14:textId="77777777" w:rsidR="00D604EB" w:rsidRDefault="00D604EB" w:rsidP="00D604EB">
      <w:pPr>
        <w:pStyle w:val="ListParagraph"/>
        <w:ind w:left="0"/>
        <w:jc w:val="center"/>
        <w:rPr>
          <w:bCs/>
        </w:rPr>
      </w:pPr>
      <w:r>
        <w:rPr>
          <w:bCs/>
        </w:rPr>
        <w:t>By substituting I</w:t>
      </w:r>
      <w:r>
        <w:rPr>
          <w:bCs/>
          <w:vertAlign w:val="subscript"/>
        </w:rPr>
        <w:t>C</w:t>
      </w:r>
      <w:r>
        <w:rPr>
          <w:bCs/>
        </w:rPr>
        <w:t xml:space="preserve"> = 0 mA we find that</w:t>
      </w:r>
    </w:p>
    <w:p w14:paraId="7DC9FF7A" w14:textId="77777777" w:rsidR="00D604EB" w:rsidRPr="00872729" w:rsidRDefault="00D604EB" w:rsidP="00D604EB">
      <w:pPr>
        <w:pStyle w:val="ListParagraph"/>
        <w:ind w:left="0"/>
        <w:jc w:val="center"/>
        <w:rPr>
          <w:bCs/>
          <w:sz w:val="12"/>
          <w:szCs w:val="12"/>
        </w:rPr>
      </w:pPr>
      <w:r>
        <w:rPr>
          <w:bCs/>
        </w:rPr>
        <w:t>V</w:t>
      </w:r>
      <w:r>
        <w:rPr>
          <w:bCs/>
          <w:vertAlign w:val="subscript"/>
        </w:rPr>
        <w:t>CE</w:t>
      </w:r>
      <w:r>
        <w:rPr>
          <w:bCs/>
        </w:rPr>
        <w:t xml:space="preserve"> = V</w:t>
      </w:r>
      <w:r>
        <w:rPr>
          <w:bCs/>
          <w:vertAlign w:val="subscript"/>
        </w:rPr>
        <w:t>CC</w:t>
      </w:r>
      <w:r>
        <w:rPr>
          <w:bCs/>
        </w:rPr>
        <w:t xml:space="preserve"> |</w:t>
      </w:r>
      <w:r w:rsidRPr="00872729">
        <w:rPr>
          <w:bCs/>
          <w:sz w:val="18"/>
          <w:szCs w:val="18"/>
        </w:rPr>
        <w:t>I</w:t>
      </w:r>
      <w:r w:rsidRPr="00872729">
        <w:rPr>
          <w:bCs/>
          <w:sz w:val="18"/>
          <w:szCs w:val="18"/>
          <w:vertAlign w:val="subscript"/>
        </w:rPr>
        <w:t>C</w:t>
      </w:r>
      <w:r w:rsidRPr="00872729">
        <w:rPr>
          <w:bCs/>
          <w:sz w:val="18"/>
          <w:szCs w:val="18"/>
        </w:rPr>
        <w:t xml:space="preserve"> = 0 mA</w:t>
      </w:r>
    </w:p>
    <w:p w14:paraId="495ADD83" w14:textId="77777777" w:rsidR="00D604EB" w:rsidRDefault="00D604EB" w:rsidP="00D604EB">
      <w:pPr>
        <w:pStyle w:val="ListParagraph"/>
        <w:numPr>
          <w:ilvl w:val="1"/>
          <w:numId w:val="57"/>
        </w:numPr>
        <w:jc w:val="both"/>
        <w:rPr>
          <w:bCs/>
        </w:rPr>
      </w:pPr>
      <w:r w:rsidRPr="00872729">
        <w:rPr>
          <w:bCs/>
        </w:rPr>
        <w:t>I</w:t>
      </w:r>
      <w:r w:rsidRPr="00872729">
        <w:rPr>
          <w:bCs/>
          <w:vertAlign w:val="subscript"/>
        </w:rPr>
        <w:t>C</w:t>
      </w:r>
      <w:r w:rsidRPr="00872729">
        <w:rPr>
          <w:bCs/>
        </w:rPr>
        <w:t xml:space="preserve"> is determined by substituting V</w:t>
      </w:r>
      <w:r w:rsidRPr="00872729">
        <w:rPr>
          <w:bCs/>
          <w:vertAlign w:val="subscript"/>
        </w:rPr>
        <w:t>CE</w:t>
      </w:r>
      <w:r w:rsidRPr="00872729">
        <w:rPr>
          <w:bCs/>
        </w:rPr>
        <w:t xml:space="preserve"> = 0</w:t>
      </w:r>
    </w:p>
    <w:p w14:paraId="3DF0BD89" w14:textId="77777777" w:rsidR="00D604EB" w:rsidRPr="00872729" w:rsidRDefault="00D604EB" w:rsidP="00D604EB">
      <w:pPr>
        <w:pStyle w:val="ListParagraph"/>
        <w:numPr>
          <w:ilvl w:val="1"/>
          <w:numId w:val="57"/>
        </w:numPr>
        <w:jc w:val="both"/>
        <w:rPr>
          <w:bCs/>
        </w:rPr>
      </w:pPr>
      <w:r w:rsidRPr="00872729">
        <w:rPr>
          <w:bCs/>
        </w:rPr>
        <w:t>The point where the DC load line intersects the transistor output characteristic corresponding to a particular base current is called the operating point or Q-point.</w:t>
      </w:r>
    </w:p>
    <w:p w14:paraId="57A40D88" w14:textId="77777777" w:rsidR="00D604EB" w:rsidRDefault="00D604EB" w:rsidP="00D604EB">
      <w:pPr>
        <w:jc w:val="center"/>
        <w:rPr>
          <w:bCs/>
        </w:rPr>
      </w:pPr>
      <w:r w:rsidRPr="00872729">
        <w:rPr>
          <w:bCs/>
        </w:rPr>
        <w:drawing>
          <wp:inline distT="0" distB="0" distL="0" distR="0" wp14:anchorId="1633C3C3" wp14:editId="5AE9BFB8">
            <wp:extent cx="5908346" cy="1937657"/>
            <wp:effectExtent l="0" t="0" r="0" b="5715"/>
            <wp:docPr id="206934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42859" name=""/>
                    <pic:cNvPicPr/>
                  </pic:nvPicPr>
                  <pic:blipFill rotWithShape="1">
                    <a:blip r:embed="rId28"/>
                    <a:srcRect l="2469" t="4222" r="2533" b="2871"/>
                    <a:stretch>
                      <a:fillRect/>
                    </a:stretch>
                  </pic:blipFill>
                  <pic:spPr bwMode="auto">
                    <a:xfrm>
                      <a:off x="0" y="0"/>
                      <a:ext cx="5995130" cy="1966118"/>
                    </a:xfrm>
                    <a:prstGeom prst="rect">
                      <a:avLst/>
                    </a:prstGeom>
                    <a:ln>
                      <a:noFill/>
                    </a:ln>
                    <a:extLst>
                      <a:ext uri="{53640926-AAD7-44D8-BBD7-CCE9431645EC}">
                        <a14:shadowObscured xmlns:a14="http://schemas.microsoft.com/office/drawing/2010/main"/>
                      </a:ext>
                    </a:extLst>
                  </pic:spPr>
                </pic:pic>
              </a:graphicData>
            </a:graphic>
          </wp:inline>
        </w:drawing>
      </w:r>
    </w:p>
    <w:p w14:paraId="4BA7EF4D" w14:textId="77777777" w:rsidR="00D604EB" w:rsidRDefault="00D604EB" w:rsidP="00D604EB">
      <w:pPr>
        <w:jc w:val="center"/>
        <w:rPr>
          <w:b/>
          <w:u w:val="single"/>
        </w:rPr>
      </w:pPr>
      <w:r>
        <w:rPr>
          <w:b/>
          <w:u w:val="single"/>
        </w:rPr>
        <w:lastRenderedPageBreak/>
        <w:t>Junction Field Effect Transistor (JFET)</w:t>
      </w:r>
    </w:p>
    <w:p w14:paraId="04942F19" w14:textId="77777777" w:rsidR="00D604EB" w:rsidRDefault="00D604EB" w:rsidP="00D604EB">
      <w:pPr>
        <w:jc w:val="both"/>
        <w:rPr>
          <w:b/>
        </w:rPr>
      </w:pPr>
      <w:r>
        <w:rPr>
          <w:b/>
        </w:rPr>
        <w:t>Introduction to field effect transistor</w:t>
      </w:r>
    </w:p>
    <w:p w14:paraId="43DF888E" w14:textId="77777777" w:rsidR="00D604EB" w:rsidRDefault="00D604EB" w:rsidP="00D604EB">
      <w:pPr>
        <w:pStyle w:val="ListParagraph"/>
        <w:numPr>
          <w:ilvl w:val="0"/>
          <w:numId w:val="58"/>
        </w:numPr>
        <w:jc w:val="both"/>
        <w:rPr>
          <w:bCs/>
        </w:rPr>
      </w:pPr>
      <w:r>
        <w:rPr>
          <w:bCs/>
        </w:rPr>
        <w:t>A field effect transistor is a voltage – controlled device i.e. the output characteristics of the device are controlled by input voltage. There are two basic types of field effect transistors:</w:t>
      </w:r>
    </w:p>
    <w:p w14:paraId="71868B72" w14:textId="77777777" w:rsidR="00D604EB" w:rsidRDefault="00D604EB" w:rsidP="00D604EB">
      <w:pPr>
        <w:pStyle w:val="ListParagraph"/>
        <w:numPr>
          <w:ilvl w:val="1"/>
          <w:numId w:val="58"/>
        </w:numPr>
        <w:jc w:val="both"/>
        <w:rPr>
          <w:bCs/>
        </w:rPr>
      </w:pPr>
      <w:r>
        <w:rPr>
          <w:bCs/>
        </w:rPr>
        <w:t>Junction field effect Transistor (JFET)</w:t>
      </w:r>
    </w:p>
    <w:p w14:paraId="51A088C7" w14:textId="77777777" w:rsidR="00D604EB" w:rsidRDefault="00D604EB" w:rsidP="00D604EB">
      <w:pPr>
        <w:pStyle w:val="ListParagraph"/>
        <w:numPr>
          <w:ilvl w:val="1"/>
          <w:numId w:val="58"/>
        </w:numPr>
        <w:jc w:val="both"/>
        <w:rPr>
          <w:bCs/>
        </w:rPr>
      </w:pPr>
      <w:r>
        <w:rPr>
          <w:bCs/>
        </w:rPr>
        <w:t>Metal oxide semiconductor field effect transistor (MOSFET)</w:t>
      </w:r>
    </w:p>
    <w:p w14:paraId="16AC1795" w14:textId="77777777" w:rsidR="00D604EB" w:rsidRDefault="00D604EB" w:rsidP="00D604EB">
      <w:pPr>
        <w:jc w:val="both"/>
        <w:rPr>
          <w:b/>
        </w:rPr>
      </w:pPr>
      <w:r>
        <w:rPr>
          <w:b/>
        </w:rPr>
        <w:t>Junction Field Effect Transistor (JFET)</w:t>
      </w:r>
    </w:p>
    <w:p w14:paraId="63116813" w14:textId="77777777" w:rsidR="00D604EB" w:rsidRDefault="00D604EB" w:rsidP="00D604EB">
      <w:pPr>
        <w:pStyle w:val="ListParagraph"/>
        <w:numPr>
          <w:ilvl w:val="0"/>
          <w:numId w:val="58"/>
        </w:numPr>
        <w:jc w:val="both"/>
        <w:rPr>
          <w:bCs/>
        </w:rPr>
      </w:pPr>
      <w:r w:rsidRPr="00E63435">
        <w:rPr>
          <w:bCs/>
        </w:rPr>
        <w:t>A</w:t>
      </w:r>
      <w:r>
        <w:rPr>
          <w:bCs/>
        </w:rPr>
        <w:t xml:space="preserve"> </w:t>
      </w:r>
      <w:r w:rsidRPr="00E63435">
        <w:rPr>
          <w:bCs/>
        </w:rPr>
        <w:t>JFET</w:t>
      </w:r>
      <w:r>
        <w:rPr>
          <w:bCs/>
        </w:rPr>
        <w:t xml:space="preserve"> </w:t>
      </w:r>
      <w:r w:rsidRPr="00E63435">
        <w:rPr>
          <w:bCs/>
        </w:rPr>
        <w:t>is a</w:t>
      </w:r>
      <w:r>
        <w:rPr>
          <w:bCs/>
        </w:rPr>
        <w:t xml:space="preserve"> </w:t>
      </w:r>
      <w:r w:rsidRPr="00E63435">
        <w:rPr>
          <w:bCs/>
        </w:rPr>
        <w:t>three terminal semiconductor device in which current conduction is by one type of carrier i.e. electrons or holes.</w:t>
      </w:r>
    </w:p>
    <w:p w14:paraId="2DD27C8B" w14:textId="77777777" w:rsidR="00D604EB" w:rsidRDefault="00D604EB" w:rsidP="00D604EB">
      <w:pPr>
        <w:pStyle w:val="ListParagraph"/>
        <w:numPr>
          <w:ilvl w:val="0"/>
          <w:numId w:val="58"/>
        </w:numPr>
        <w:jc w:val="both"/>
        <w:rPr>
          <w:bCs/>
        </w:rPr>
      </w:pPr>
      <w:r w:rsidRPr="00E63435">
        <w:rPr>
          <w:bCs/>
        </w:rPr>
        <w:t>It</w:t>
      </w:r>
      <w:r>
        <w:rPr>
          <w:bCs/>
        </w:rPr>
        <w:t xml:space="preserve"> </w:t>
      </w:r>
      <w:r w:rsidRPr="00E63435">
        <w:rPr>
          <w:bCs/>
        </w:rPr>
        <w:t>has</w:t>
      </w:r>
      <w:r>
        <w:rPr>
          <w:bCs/>
        </w:rPr>
        <w:t xml:space="preserve"> </w:t>
      </w:r>
      <w:r w:rsidRPr="00E63435">
        <w:rPr>
          <w:bCs/>
        </w:rPr>
        <w:t>three terminals namely Source (S), Drain (D) and Gate (G).</w:t>
      </w:r>
    </w:p>
    <w:p w14:paraId="7F009997" w14:textId="77777777" w:rsidR="00D604EB" w:rsidRDefault="00D604EB" w:rsidP="00D604EB">
      <w:pPr>
        <w:pStyle w:val="ListParagraph"/>
        <w:numPr>
          <w:ilvl w:val="0"/>
          <w:numId w:val="58"/>
        </w:numPr>
        <w:jc w:val="both"/>
        <w:rPr>
          <w:bCs/>
        </w:rPr>
      </w:pPr>
      <w:r w:rsidRPr="00E63435">
        <w:rPr>
          <w:bCs/>
        </w:rPr>
        <w:t>The current conduction is controlled by means of an electric field between the gate and the conducting channel of the device.</w:t>
      </w:r>
    </w:p>
    <w:p w14:paraId="55111F6E" w14:textId="77777777" w:rsidR="00D604EB" w:rsidRDefault="00D604EB" w:rsidP="00D604EB">
      <w:pPr>
        <w:pStyle w:val="ListParagraph"/>
        <w:numPr>
          <w:ilvl w:val="0"/>
          <w:numId w:val="58"/>
        </w:numPr>
        <w:jc w:val="both"/>
        <w:rPr>
          <w:bCs/>
        </w:rPr>
      </w:pPr>
      <w:r w:rsidRPr="00E63435">
        <w:rPr>
          <w:bCs/>
        </w:rPr>
        <w:t>There</w:t>
      </w:r>
      <w:r>
        <w:rPr>
          <w:bCs/>
        </w:rPr>
        <w:t xml:space="preserve"> </w:t>
      </w:r>
      <w:r w:rsidRPr="00E63435">
        <w:rPr>
          <w:bCs/>
        </w:rPr>
        <w:t>are</w:t>
      </w:r>
      <w:r>
        <w:rPr>
          <w:bCs/>
        </w:rPr>
        <w:t xml:space="preserve"> </w:t>
      </w:r>
      <w:r w:rsidRPr="00E63435">
        <w:rPr>
          <w:bCs/>
        </w:rPr>
        <w:t>two types of JFET’s namely N-channel JFET’s and P-channel JFET’s.</w:t>
      </w:r>
    </w:p>
    <w:p w14:paraId="0CEF9641" w14:textId="77777777" w:rsidR="00D604EB" w:rsidRDefault="00D604EB" w:rsidP="00D604EB">
      <w:pPr>
        <w:pStyle w:val="ListParagraph"/>
        <w:numPr>
          <w:ilvl w:val="0"/>
          <w:numId w:val="58"/>
        </w:numPr>
        <w:jc w:val="both"/>
        <w:rPr>
          <w:bCs/>
        </w:rPr>
      </w:pPr>
      <w:r w:rsidRPr="00E63435">
        <w:rPr>
          <w:bCs/>
        </w:rPr>
        <w:t>Generally</w:t>
      </w:r>
      <w:r>
        <w:rPr>
          <w:bCs/>
        </w:rPr>
        <w:t xml:space="preserve"> </w:t>
      </w:r>
      <w:r w:rsidRPr="00E63435">
        <w:rPr>
          <w:bCs/>
        </w:rPr>
        <w:t>N-channel JFETs are more preferred than P-channel</w:t>
      </w:r>
      <w:r>
        <w:rPr>
          <w:bCs/>
        </w:rPr>
        <w:t>.</w:t>
      </w:r>
    </w:p>
    <w:p w14:paraId="5E64068A" w14:textId="77777777" w:rsidR="00D604EB" w:rsidRDefault="00D604EB" w:rsidP="00D604EB">
      <w:pPr>
        <w:jc w:val="both"/>
        <w:rPr>
          <w:bCs/>
        </w:rPr>
      </w:pPr>
      <w:r>
        <w:rPr>
          <w:b/>
        </w:rPr>
        <w:t>Construction of JFET</w:t>
      </w:r>
    </w:p>
    <w:p w14:paraId="3E5BCE8C" w14:textId="77777777" w:rsidR="00D604EB" w:rsidRDefault="00D604EB" w:rsidP="00D604EB">
      <w:pPr>
        <w:pStyle w:val="ListParagraph"/>
        <w:numPr>
          <w:ilvl w:val="0"/>
          <w:numId w:val="59"/>
        </w:numPr>
        <w:jc w:val="both"/>
        <w:rPr>
          <w:bCs/>
        </w:rPr>
      </w:pPr>
      <w:r w:rsidRPr="00E63435">
        <w:rPr>
          <w:bCs/>
        </w:rPr>
        <w:t>In an N-channel JFET an N-type silicon bar, referred to as the channel, has two smaller pieces of P-type silicon material diffused on the opposite sides of its middle part, forming P- N junctions.</w:t>
      </w:r>
    </w:p>
    <w:p w14:paraId="630FB8B5" w14:textId="77777777" w:rsidR="00D604EB" w:rsidRDefault="00D604EB" w:rsidP="00D604EB">
      <w:pPr>
        <w:pStyle w:val="ListParagraph"/>
        <w:numPr>
          <w:ilvl w:val="0"/>
          <w:numId w:val="59"/>
        </w:numPr>
        <w:jc w:val="both"/>
        <w:rPr>
          <w:bCs/>
        </w:rPr>
      </w:pPr>
      <w:r w:rsidRPr="00E63435">
        <w:rPr>
          <w:bCs/>
        </w:rPr>
        <w:t>The two P-N junctions forming diodes or gates are connected internally and a common terminal, called the gate terminal, is brought out.</w:t>
      </w:r>
    </w:p>
    <w:p w14:paraId="6D2DEE83" w14:textId="77777777" w:rsidR="00D604EB" w:rsidRDefault="00D604EB" w:rsidP="00D604EB">
      <w:pPr>
        <w:pStyle w:val="ListParagraph"/>
        <w:numPr>
          <w:ilvl w:val="0"/>
          <w:numId w:val="59"/>
        </w:numPr>
        <w:jc w:val="both"/>
        <w:rPr>
          <w:bCs/>
        </w:rPr>
      </w:pPr>
      <w:r w:rsidRPr="00E63435">
        <w:rPr>
          <w:bCs/>
        </w:rPr>
        <w:t>Ohmic contacts (direct electrical connections) are made at the two ends of the channel— one lead is called the Source terminal S and the other Drain terminal D.</w:t>
      </w:r>
    </w:p>
    <w:p w14:paraId="162413F9" w14:textId="77777777" w:rsidR="00D604EB" w:rsidRDefault="00D604EB" w:rsidP="00D604EB">
      <w:pPr>
        <w:pStyle w:val="ListParagraph"/>
        <w:numPr>
          <w:ilvl w:val="1"/>
          <w:numId w:val="59"/>
        </w:numPr>
        <w:jc w:val="both"/>
        <w:rPr>
          <w:bCs/>
        </w:rPr>
      </w:pPr>
      <w:r w:rsidRPr="00E63435">
        <w:rPr>
          <w:bCs/>
        </w:rPr>
        <w:t>Source–The terminal through which the majority carriers enter the channel, is called the source terminal S</w:t>
      </w:r>
      <w:r>
        <w:rPr>
          <w:bCs/>
        </w:rPr>
        <w:t>.</w:t>
      </w:r>
    </w:p>
    <w:p w14:paraId="011EFF05" w14:textId="77777777" w:rsidR="00D604EB" w:rsidRDefault="00D604EB" w:rsidP="00D604EB">
      <w:pPr>
        <w:pStyle w:val="ListParagraph"/>
        <w:numPr>
          <w:ilvl w:val="1"/>
          <w:numId w:val="59"/>
        </w:numPr>
        <w:jc w:val="both"/>
        <w:rPr>
          <w:bCs/>
        </w:rPr>
      </w:pPr>
      <w:r w:rsidRPr="00E63435">
        <w:rPr>
          <w:bCs/>
        </w:rPr>
        <w:t>Drain– The terminal, through which the majority carriers leave the channel, is called the drain terminal D</w:t>
      </w:r>
    </w:p>
    <w:p w14:paraId="1D2A01D7" w14:textId="77777777" w:rsidR="00D604EB" w:rsidRDefault="00D604EB" w:rsidP="00D604EB">
      <w:pPr>
        <w:pStyle w:val="ListParagraph"/>
        <w:numPr>
          <w:ilvl w:val="1"/>
          <w:numId w:val="59"/>
        </w:numPr>
        <w:jc w:val="both"/>
        <w:rPr>
          <w:bCs/>
        </w:rPr>
      </w:pPr>
      <w:r w:rsidRPr="00E63435">
        <w:rPr>
          <w:bCs/>
        </w:rPr>
        <w:t>Channel–The region between the source and drain, sandwiched between the two gates is called the channel and the majority carriers move from source to drain through this channel.</w:t>
      </w:r>
    </w:p>
    <w:p w14:paraId="6F955039" w14:textId="77777777" w:rsidR="00D604EB" w:rsidRDefault="00D604EB" w:rsidP="00D604EB">
      <w:pPr>
        <w:pStyle w:val="ListParagraph"/>
        <w:numPr>
          <w:ilvl w:val="0"/>
          <w:numId w:val="59"/>
        </w:numPr>
        <w:jc w:val="both"/>
        <w:rPr>
          <w:bCs/>
        </w:rPr>
      </w:pPr>
      <w:r w:rsidRPr="00E63435">
        <w:rPr>
          <w:bCs/>
        </w:rPr>
        <w:t>The gate terminal is used to control the flow of current from source to drain. In the figure above, the gate is P-region, while the source and the drain are N-regions.</w:t>
      </w:r>
    </w:p>
    <w:p w14:paraId="4E338C1C" w14:textId="77777777" w:rsidR="00D604EB" w:rsidRDefault="00D604EB" w:rsidP="00D604EB">
      <w:pPr>
        <w:ind w:left="360"/>
        <w:jc w:val="center"/>
        <w:rPr>
          <w:bCs/>
        </w:rPr>
      </w:pPr>
    </w:p>
    <w:p w14:paraId="2A92F7E6" w14:textId="77777777" w:rsidR="00D604EB" w:rsidRPr="00FC7E7B" w:rsidRDefault="00D604EB" w:rsidP="00D604EB">
      <w:pPr>
        <w:ind w:left="360"/>
        <w:jc w:val="center"/>
        <w:rPr>
          <w:bCs/>
        </w:rPr>
      </w:pPr>
      <w:r w:rsidRPr="00FC7E7B">
        <w:rPr>
          <w:bCs/>
        </w:rPr>
        <w:lastRenderedPageBreak/>
        <w:drawing>
          <wp:inline distT="0" distB="0" distL="0" distR="0" wp14:anchorId="546CD24E" wp14:editId="6DCCD9B8">
            <wp:extent cx="2133600" cy="2015490"/>
            <wp:effectExtent l="0" t="0" r="0" b="3810"/>
            <wp:docPr id="6591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3852" name=""/>
                    <pic:cNvPicPr/>
                  </pic:nvPicPr>
                  <pic:blipFill rotWithShape="1">
                    <a:blip r:embed="rId29"/>
                    <a:srcRect l="10952" r="2534" b="5081"/>
                    <a:stretch>
                      <a:fillRect/>
                    </a:stretch>
                  </pic:blipFill>
                  <pic:spPr bwMode="auto">
                    <a:xfrm>
                      <a:off x="0" y="0"/>
                      <a:ext cx="2134599" cy="2016434"/>
                    </a:xfrm>
                    <a:prstGeom prst="rect">
                      <a:avLst/>
                    </a:prstGeom>
                    <a:ln>
                      <a:noFill/>
                    </a:ln>
                    <a:extLst>
                      <a:ext uri="{53640926-AAD7-44D8-BBD7-CCE9431645EC}">
                        <a14:shadowObscured xmlns:a14="http://schemas.microsoft.com/office/drawing/2010/main"/>
                      </a:ext>
                    </a:extLst>
                  </pic:spPr>
                </pic:pic>
              </a:graphicData>
            </a:graphic>
          </wp:inline>
        </w:drawing>
      </w:r>
    </w:p>
    <w:p w14:paraId="633CF158" w14:textId="77777777" w:rsidR="00D604EB" w:rsidRDefault="00D604EB" w:rsidP="00D604EB">
      <w:pPr>
        <w:ind w:left="360"/>
        <w:jc w:val="both"/>
        <w:rPr>
          <w:b/>
        </w:rPr>
      </w:pPr>
      <w:r>
        <w:rPr>
          <w:b/>
        </w:rPr>
        <w:t>Working Principle of JFET</w:t>
      </w:r>
    </w:p>
    <w:p w14:paraId="34039F0D" w14:textId="77777777" w:rsidR="00D604EB" w:rsidRDefault="00D604EB" w:rsidP="00D604EB">
      <w:pPr>
        <w:pStyle w:val="ListParagraph"/>
        <w:numPr>
          <w:ilvl w:val="0"/>
          <w:numId w:val="60"/>
        </w:numPr>
        <w:jc w:val="both"/>
        <w:rPr>
          <w:bCs/>
        </w:rPr>
      </w:pPr>
      <w:r w:rsidRPr="00E63435">
        <w:rPr>
          <w:bCs/>
        </w:rPr>
        <w:t>Fig. shows</w:t>
      </w:r>
      <w:r>
        <w:rPr>
          <w:bCs/>
        </w:rPr>
        <w:t xml:space="preserve"> </w:t>
      </w:r>
      <w:r w:rsidRPr="00E63435">
        <w:rPr>
          <w:bCs/>
        </w:rPr>
        <w:t>the n-channel JFET polarities in which the voltage between the gate and source is such that the gate is reverse biased.</w:t>
      </w:r>
    </w:p>
    <w:p w14:paraId="09F986A6" w14:textId="77777777" w:rsidR="00D604EB" w:rsidRDefault="00D604EB" w:rsidP="00D604EB">
      <w:pPr>
        <w:pStyle w:val="ListParagraph"/>
        <w:numPr>
          <w:ilvl w:val="0"/>
          <w:numId w:val="60"/>
        </w:numPr>
        <w:jc w:val="both"/>
        <w:rPr>
          <w:bCs/>
        </w:rPr>
      </w:pPr>
      <w:r w:rsidRPr="00E63435">
        <w:rPr>
          <w:bCs/>
        </w:rPr>
        <w:t>When a voltage V</w:t>
      </w:r>
      <w:r w:rsidRPr="00E63435">
        <w:rPr>
          <w:bCs/>
          <w:vertAlign w:val="subscript"/>
        </w:rPr>
        <w:t>DD</w:t>
      </w:r>
      <w:r w:rsidRPr="00E63435">
        <w:rPr>
          <w:bCs/>
        </w:rPr>
        <w:t xml:space="preserve"> is applied between drain and source terminals and voltage on the gate is zero as shown in fig., then two </w:t>
      </w:r>
      <w:r>
        <w:rPr>
          <w:bCs/>
        </w:rPr>
        <w:t>P-N</w:t>
      </w:r>
      <w:r w:rsidRPr="00E63435">
        <w:rPr>
          <w:bCs/>
        </w:rPr>
        <w:t xml:space="preserve"> junctions at the sides of the bar establish depletion layers.</w:t>
      </w:r>
    </w:p>
    <w:p w14:paraId="44AF4860" w14:textId="77777777" w:rsidR="00D604EB" w:rsidRDefault="00D604EB" w:rsidP="00D604EB">
      <w:pPr>
        <w:pStyle w:val="ListParagraph"/>
        <w:numPr>
          <w:ilvl w:val="0"/>
          <w:numId w:val="60"/>
        </w:numPr>
        <w:jc w:val="both"/>
        <w:rPr>
          <w:bCs/>
        </w:rPr>
      </w:pPr>
      <w:r w:rsidRPr="00E63435">
        <w:rPr>
          <w:bCs/>
        </w:rPr>
        <w:t>The electrons will flow from source to drain through a channel between the depletion layers.</w:t>
      </w:r>
    </w:p>
    <w:p w14:paraId="13785BF3" w14:textId="77777777" w:rsidR="00D604EB" w:rsidRDefault="00D604EB" w:rsidP="00D604EB">
      <w:pPr>
        <w:pStyle w:val="ListParagraph"/>
        <w:numPr>
          <w:ilvl w:val="0"/>
          <w:numId w:val="60"/>
        </w:numPr>
        <w:jc w:val="both"/>
        <w:rPr>
          <w:bCs/>
        </w:rPr>
      </w:pPr>
      <w:r w:rsidRPr="00E63435">
        <w:rPr>
          <w:bCs/>
        </w:rPr>
        <w:t>The size of the depletion layers determines the width of the channel and hence current conduction through the bar.</w:t>
      </w:r>
    </w:p>
    <w:p w14:paraId="0B6C4149" w14:textId="77777777" w:rsidR="00D604EB" w:rsidRDefault="00D604EB" w:rsidP="00D604EB">
      <w:pPr>
        <w:pStyle w:val="ListParagraph"/>
        <w:numPr>
          <w:ilvl w:val="0"/>
          <w:numId w:val="60"/>
        </w:numPr>
        <w:jc w:val="both"/>
        <w:rPr>
          <w:bCs/>
        </w:rPr>
      </w:pPr>
      <w:r w:rsidRPr="00E63435">
        <w:rPr>
          <w:bCs/>
        </w:rPr>
        <w:t>For small applied voltage V</w:t>
      </w:r>
      <w:r w:rsidRPr="00E63435">
        <w:rPr>
          <w:bCs/>
          <w:vertAlign w:val="subscript"/>
        </w:rPr>
        <w:t>DD</w:t>
      </w:r>
      <w:r w:rsidRPr="00E63435">
        <w:rPr>
          <w:bCs/>
        </w:rPr>
        <w:t>, the n-type bar acts as a simple semiconductor resistor and the drain current increases linearly with the increase in V</w:t>
      </w:r>
      <w:r w:rsidRPr="00E63435">
        <w:rPr>
          <w:bCs/>
          <w:vertAlign w:val="subscript"/>
        </w:rPr>
        <w:t>DD</w:t>
      </w:r>
      <w:r w:rsidRPr="00E63435">
        <w:rPr>
          <w:bCs/>
        </w:rPr>
        <w:t>, up to the knee point. So, with the increase in V</w:t>
      </w:r>
      <w:r w:rsidRPr="00E63435">
        <w:rPr>
          <w:bCs/>
          <w:vertAlign w:val="subscript"/>
        </w:rPr>
        <w:t>DD</w:t>
      </w:r>
      <w:r w:rsidRPr="00E63435">
        <w:rPr>
          <w:bCs/>
        </w:rPr>
        <w:t>, the conducting portion of the channel begins to constrict more at the drain end. Eventually a voltage reached at which the channel is pinched off</w:t>
      </w:r>
      <w:r>
        <w:rPr>
          <w:bCs/>
        </w:rPr>
        <w:t>.</w:t>
      </w:r>
    </w:p>
    <w:p w14:paraId="53115659" w14:textId="77777777" w:rsidR="00D604EB" w:rsidRDefault="00D604EB" w:rsidP="00D604EB">
      <w:pPr>
        <w:pStyle w:val="ListParagraph"/>
        <w:numPr>
          <w:ilvl w:val="0"/>
          <w:numId w:val="60"/>
        </w:numPr>
        <w:jc w:val="both"/>
        <w:rPr>
          <w:bCs/>
        </w:rPr>
      </w:pPr>
      <w:r w:rsidRPr="00E63435">
        <w:rPr>
          <w:bCs/>
        </w:rPr>
        <w:t>The drain currents I</w:t>
      </w:r>
      <w:r w:rsidRPr="00E63435">
        <w:rPr>
          <w:bCs/>
          <w:vertAlign w:val="subscript"/>
        </w:rPr>
        <w:t>D</w:t>
      </w:r>
      <w:r w:rsidRPr="00E63435">
        <w:rPr>
          <w:bCs/>
        </w:rPr>
        <w:t xml:space="preserve"> no longer increases with the increase in V</w:t>
      </w:r>
      <w:r w:rsidRPr="00E63435">
        <w:rPr>
          <w:bCs/>
          <w:vertAlign w:val="subscript"/>
        </w:rPr>
        <w:t>DS</w:t>
      </w:r>
      <w:r w:rsidRPr="00E63435">
        <w:rPr>
          <w:bCs/>
        </w:rPr>
        <w:t>. It approaches a constant saturation value. The drain current in the pinch-off region with V current (I DSS GS = 0 is referred to the drain-source saturation).</w:t>
      </w:r>
    </w:p>
    <w:p w14:paraId="5B2A8373" w14:textId="77777777" w:rsidR="00D604EB" w:rsidRDefault="00D604EB" w:rsidP="00D604EB">
      <w:pPr>
        <w:pStyle w:val="ListParagraph"/>
        <w:numPr>
          <w:ilvl w:val="0"/>
          <w:numId w:val="60"/>
        </w:numPr>
        <w:jc w:val="both"/>
        <w:rPr>
          <w:bCs/>
        </w:rPr>
      </w:pPr>
      <w:r w:rsidRPr="00E63435">
        <w:rPr>
          <w:bCs/>
        </w:rPr>
        <w:t>Drain current in the pinch-of region is given by Shockley’s equation</w:t>
      </w:r>
    </w:p>
    <w:p w14:paraId="0901BAEE" w14:textId="77777777" w:rsidR="00D604EB" w:rsidRDefault="00D604EB" w:rsidP="00D604EB">
      <w:pPr>
        <w:ind w:left="720"/>
        <w:jc w:val="center"/>
        <w:rPr>
          <w:rFonts w:eastAsiaTheme="minorEastAsia"/>
          <w:bCs/>
        </w:rPr>
      </w:pPr>
      <w:r>
        <w:rPr>
          <w:bCs/>
        </w:rPr>
        <w:t>I</w:t>
      </w:r>
      <w:r>
        <w:rPr>
          <w:bCs/>
          <w:vertAlign w:val="subscript"/>
        </w:rPr>
        <w:t>D</w:t>
      </w:r>
      <w:r>
        <w:rPr>
          <w:bCs/>
        </w:rPr>
        <w:t xml:space="preserve"> = I</w:t>
      </w:r>
      <w:r>
        <w:rPr>
          <w:bCs/>
          <w:vertAlign w:val="subscript"/>
        </w:rPr>
        <w:t xml:space="preserve">DSS </w:t>
      </w:r>
      <m:oMath>
        <m:sSup>
          <m:sSupPr>
            <m:ctrlPr>
              <w:rPr>
                <w:rFonts w:ascii="Cambria Math" w:hAnsi="Cambria Math"/>
                <w:bCs/>
                <w:i/>
                <w:vertAlign w:val="subscript"/>
              </w:rPr>
            </m:ctrlPr>
          </m:sSupPr>
          <m:e>
            <m:r>
              <w:rPr>
                <w:rFonts w:ascii="Cambria Math" w:hAnsi="Cambria Math"/>
                <w:vertAlign w:val="subscript"/>
              </w:rPr>
              <m:t>(1-</m:t>
            </m:r>
            <m:f>
              <m:fPr>
                <m:ctrlPr>
                  <w:rPr>
                    <w:rFonts w:ascii="Cambria Math" w:hAnsi="Cambria Math"/>
                    <w:bCs/>
                    <w:i/>
                    <w:vertAlign w:val="subscript"/>
                  </w:rPr>
                </m:ctrlPr>
              </m:fPr>
              <m:num>
                <m:r>
                  <w:rPr>
                    <w:rFonts w:ascii="Cambria Math" w:hAnsi="Cambria Math"/>
                    <w:vertAlign w:val="subscript"/>
                  </w:rPr>
                  <m:t>Vgs</m:t>
                </m:r>
              </m:num>
              <m:den>
                <m:r>
                  <w:rPr>
                    <w:rFonts w:ascii="Cambria Math" w:hAnsi="Cambria Math"/>
                    <w:vertAlign w:val="subscript"/>
                  </w:rPr>
                  <m:t>Vp</m:t>
                </m:r>
              </m:den>
            </m:f>
            <m:r>
              <w:rPr>
                <w:rFonts w:ascii="Cambria Math" w:hAnsi="Cambria Math"/>
                <w:vertAlign w:val="subscript"/>
              </w:rPr>
              <m:t>)</m:t>
            </m:r>
          </m:e>
          <m:sup>
            <m:r>
              <w:rPr>
                <w:rFonts w:ascii="Cambria Math" w:hAnsi="Cambria Math"/>
                <w:vertAlign w:val="subscript"/>
              </w:rPr>
              <m:t>2</m:t>
            </m:r>
          </m:sup>
        </m:sSup>
      </m:oMath>
    </w:p>
    <w:p w14:paraId="226D025F" w14:textId="77777777" w:rsidR="00D604EB" w:rsidRPr="00FC7E7B" w:rsidRDefault="00D604EB" w:rsidP="00D604EB">
      <w:pPr>
        <w:ind w:left="720"/>
        <w:jc w:val="both"/>
        <w:rPr>
          <w:b/>
        </w:rPr>
      </w:pPr>
      <w:r w:rsidRPr="00FC7E7B">
        <w:rPr>
          <w:b/>
        </w:rPr>
        <w:t>Pinch-off voltage</w:t>
      </w:r>
    </w:p>
    <w:p w14:paraId="4B00BC0B" w14:textId="77777777" w:rsidR="00D604EB" w:rsidRDefault="00D604EB" w:rsidP="00D604EB">
      <w:pPr>
        <w:ind w:left="720"/>
        <w:jc w:val="both"/>
        <w:rPr>
          <w:bCs/>
        </w:rPr>
      </w:pPr>
      <w:r w:rsidRPr="00FC7E7B">
        <w:rPr>
          <w:bCs/>
        </w:rPr>
        <w:t>The value of voltage V</w:t>
      </w:r>
      <w:r w:rsidRPr="00FC7E7B">
        <w:rPr>
          <w:bCs/>
          <w:vertAlign w:val="subscript"/>
        </w:rPr>
        <w:t>DS</w:t>
      </w:r>
      <w:r w:rsidRPr="00FC7E7B">
        <w:rPr>
          <w:bCs/>
        </w:rPr>
        <w:t xml:space="preserve"> at which the channel is pinched off (i.e. all the free charges from the channel get removed) and the drain current I</w:t>
      </w:r>
      <w:r w:rsidRPr="00FC7E7B">
        <w:rPr>
          <w:bCs/>
          <w:vertAlign w:val="subscript"/>
        </w:rPr>
        <w:t>D</w:t>
      </w:r>
      <w:r>
        <w:rPr>
          <w:bCs/>
        </w:rPr>
        <w:t xml:space="preserve"> </w:t>
      </w:r>
      <w:r w:rsidRPr="00FC7E7B">
        <w:rPr>
          <w:bCs/>
        </w:rPr>
        <w:t>attains a constant value is called as</w:t>
      </w:r>
      <w:r>
        <w:rPr>
          <w:bCs/>
        </w:rPr>
        <w:t xml:space="preserve"> pinch off voltage V</w:t>
      </w:r>
      <w:r>
        <w:rPr>
          <w:bCs/>
          <w:vertAlign w:val="subscript"/>
        </w:rPr>
        <w:t>P</w:t>
      </w:r>
      <w:r>
        <w:rPr>
          <w:bCs/>
        </w:rPr>
        <w:t>.</w:t>
      </w:r>
    </w:p>
    <w:p w14:paraId="763AE169" w14:textId="77777777" w:rsidR="00D604EB" w:rsidRDefault="00D604EB" w:rsidP="00D604EB">
      <w:pPr>
        <w:ind w:left="720"/>
        <w:jc w:val="center"/>
        <w:rPr>
          <w:bCs/>
        </w:rPr>
      </w:pPr>
      <w:r w:rsidRPr="00C46F2F">
        <w:rPr>
          <w:bCs/>
        </w:rPr>
        <w:lastRenderedPageBreak/>
        <w:drawing>
          <wp:inline distT="0" distB="0" distL="0" distR="0" wp14:anchorId="66C94A73" wp14:editId="5339F91D">
            <wp:extent cx="4800298" cy="1809750"/>
            <wp:effectExtent l="0" t="0" r="635" b="0"/>
            <wp:docPr id="118559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97743" name=""/>
                    <pic:cNvPicPr/>
                  </pic:nvPicPr>
                  <pic:blipFill>
                    <a:blip r:embed="rId30"/>
                    <a:stretch>
                      <a:fillRect/>
                    </a:stretch>
                  </pic:blipFill>
                  <pic:spPr>
                    <a:xfrm>
                      <a:off x="0" y="0"/>
                      <a:ext cx="4810475" cy="1813587"/>
                    </a:xfrm>
                    <a:prstGeom prst="rect">
                      <a:avLst/>
                    </a:prstGeom>
                  </pic:spPr>
                </pic:pic>
              </a:graphicData>
            </a:graphic>
          </wp:inline>
        </w:drawing>
      </w:r>
    </w:p>
    <w:p w14:paraId="4BE67D2B" w14:textId="77777777" w:rsidR="00D604EB" w:rsidRDefault="00D604EB" w:rsidP="00D604EB">
      <w:pPr>
        <w:pStyle w:val="ListParagraph"/>
        <w:numPr>
          <w:ilvl w:val="0"/>
          <w:numId w:val="61"/>
        </w:numPr>
        <w:jc w:val="both"/>
        <w:rPr>
          <w:bCs/>
        </w:rPr>
      </w:pPr>
      <w:r>
        <w:rPr>
          <w:bCs/>
        </w:rPr>
        <w:t>When a reverse voltage V</w:t>
      </w:r>
      <w:r>
        <w:rPr>
          <w:bCs/>
          <w:vertAlign w:val="subscript"/>
        </w:rPr>
        <w:t>GS</w:t>
      </w:r>
      <w:r>
        <w:rPr>
          <w:bCs/>
        </w:rPr>
        <w:t xml:space="preserve"> is applied between </w:t>
      </w:r>
      <w:proofErr w:type="gramStart"/>
      <w:r>
        <w:rPr>
          <w:bCs/>
        </w:rPr>
        <w:t>gate  and</w:t>
      </w:r>
      <w:proofErr w:type="gramEnd"/>
      <w:r>
        <w:rPr>
          <w:bCs/>
        </w:rPr>
        <w:t xml:space="preserve"> source terminals, then width of depletion layer is increased.</w:t>
      </w:r>
    </w:p>
    <w:p w14:paraId="645CB68E" w14:textId="77777777" w:rsidR="00D604EB" w:rsidRDefault="00D604EB" w:rsidP="00D604EB">
      <w:pPr>
        <w:pStyle w:val="ListParagraph"/>
        <w:numPr>
          <w:ilvl w:val="0"/>
          <w:numId w:val="61"/>
        </w:numPr>
        <w:jc w:val="both"/>
        <w:rPr>
          <w:bCs/>
        </w:rPr>
      </w:pPr>
      <w:r w:rsidRPr="00C46F2F">
        <w:rPr>
          <w:bCs/>
        </w:rPr>
        <w:t>This reduces the width of conducting channel, there</w:t>
      </w:r>
      <w:r>
        <w:rPr>
          <w:bCs/>
        </w:rPr>
        <w:t>b</w:t>
      </w:r>
      <w:r w:rsidRPr="00C46F2F">
        <w:rPr>
          <w:bCs/>
        </w:rPr>
        <w:t>y increasing the resistance of n</w:t>
      </w:r>
      <w:r>
        <w:rPr>
          <w:bCs/>
        </w:rPr>
        <w:t>-</w:t>
      </w:r>
      <w:r w:rsidRPr="00C46F2F">
        <w:rPr>
          <w:bCs/>
        </w:rPr>
        <w:t>type bar. Consequently, the current from source to drain is decreased.</w:t>
      </w:r>
    </w:p>
    <w:p w14:paraId="53D460EB" w14:textId="77777777" w:rsidR="00D604EB" w:rsidRDefault="00D604EB" w:rsidP="00D604EB">
      <w:pPr>
        <w:pStyle w:val="ListParagraph"/>
        <w:numPr>
          <w:ilvl w:val="0"/>
          <w:numId w:val="61"/>
        </w:numPr>
        <w:jc w:val="both"/>
        <w:rPr>
          <w:bCs/>
        </w:rPr>
      </w:pPr>
      <w:r w:rsidRPr="00C46F2F">
        <w:rPr>
          <w:bCs/>
        </w:rPr>
        <w:t>On the other hand, when the reverse bias on the gate is decreased, the width of the depletion layer also decreases.</w:t>
      </w:r>
    </w:p>
    <w:p w14:paraId="1596F077" w14:textId="77777777" w:rsidR="00D604EB" w:rsidRDefault="00D604EB" w:rsidP="00D604EB">
      <w:pPr>
        <w:pStyle w:val="ListParagraph"/>
        <w:numPr>
          <w:ilvl w:val="0"/>
          <w:numId w:val="61"/>
        </w:numPr>
        <w:jc w:val="both"/>
        <w:rPr>
          <w:bCs/>
        </w:rPr>
      </w:pPr>
      <w:r w:rsidRPr="00C46F2F">
        <w:rPr>
          <w:bCs/>
        </w:rPr>
        <w:t>This increases the width of the conducting channel and hence source to drain current is increased</w:t>
      </w:r>
      <w:r>
        <w:rPr>
          <w:bCs/>
        </w:rPr>
        <w:t>.</w:t>
      </w:r>
    </w:p>
    <w:p w14:paraId="5A93B795" w14:textId="77777777" w:rsidR="00D604EB" w:rsidRDefault="00D604EB" w:rsidP="00D604EB">
      <w:pPr>
        <w:jc w:val="center"/>
        <w:rPr>
          <w:bCs/>
        </w:rPr>
      </w:pPr>
      <w:r w:rsidRPr="00C46F2F">
        <w:rPr>
          <w:bCs/>
        </w:rPr>
        <w:drawing>
          <wp:inline distT="0" distB="0" distL="0" distR="0" wp14:anchorId="7216B77B" wp14:editId="6C89E3BD">
            <wp:extent cx="5731510" cy="2058035"/>
            <wp:effectExtent l="0" t="0" r="2540" b="0"/>
            <wp:docPr id="181552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29946" name=""/>
                    <pic:cNvPicPr/>
                  </pic:nvPicPr>
                  <pic:blipFill>
                    <a:blip r:embed="rId31"/>
                    <a:stretch>
                      <a:fillRect/>
                    </a:stretch>
                  </pic:blipFill>
                  <pic:spPr>
                    <a:xfrm>
                      <a:off x="0" y="0"/>
                      <a:ext cx="5731510" cy="2058035"/>
                    </a:xfrm>
                    <a:prstGeom prst="rect">
                      <a:avLst/>
                    </a:prstGeom>
                  </pic:spPr>
                </pic:pic>
              </a:graphicData>
            </a:graphic>
          </wp:inline>
        </w:drawing>
      </w:r>
    </w:p>
    <w:p w14:paraId="6FF6AB5D" w14:textId="77777777" w:rsidR="00D604EB" w:rsidRDefault="00D604EB" w:rsidP="00D604EB">
      <w:pPr>
        <w:jc w:val="both"/>
        <w:rPr>
          <w:b/>
        </w:rPr>
      </w:pPr>
      <w:r>
        <w:rPr>
          <w:b/>
        </w:rPr>
        <w:t>Transfer Characteristics of JFET</w:t>
      </w:r>
    </w:p>
    <w:p w14:paraId="6518FFA0" w14:textId="77777777" w:rsidR="00D604EB" w:rsidRDefault="00D604EB" w:rsidP="00D604EB">
      <w:pPr>
        <w:jc w:val="both"/>
        <w:rPr>
          <w:bCs/>
        </w:rPr>
      </w:pPr>
      <w:r w:rsidRPr="00C46F2F">
        <w:rPr>
          <w:bCs/>
        </w:rPr>
        <w:t>For the BJT transistor the output current I</w:t>
      </w:r>
      <w:r w:rsidRPr="00C46F2F">
        <w:rPr>
          <w:bCs/>
          <w:vertAlign w:val="subscript"/>
        </w:rPr>
        <w:t>C</w:t>
      </w:r>
      <w:r w:rsidRPr="00C46F2F">
        <w:rPr>
          <w:bCs/>
        </w:rPr>
        <w:t xml:space="preserve"> and the input controlling current I</w:t>
      </w:r>
      <w:r>
        <w:rPr>
          <w:bCs/>
          <w:vertAlign w:val="subscript"/>
        </w:rPr>
        <w:t>B</w:t>
      </w:r>
      <w:r w:rsidRPr="00C46F2F">
        <w:rPr>
          <w:bCs/>
        </w:rPr>
        <w:t xml:space="preserve"> are related by beta, which was considered constant for the analysis to be performed. In equation form,</w:t>
      </w:r>
    </w:p>
    <w:p w14:paraId="0B138C3F" w14:textId="77777777" w:rsidR="00D604EB" w:rsidRDefault="00D604EB" w:rsidP="00D604EB">
      <w:pPr>
        <w:jc w:val="center"/>
        <w:rPr>
          <w:bCs/>
        </w:rPr>
      </w:pPr>
      <w:r>
        <w:rPr>
          <w:bCs/>
        </w:rPr>
        <w:t>I</w:t>
      </w:r>
      <w:r>
        <w:rPr>
          <w:bCs/>
          <w:vertAlign w:val="subscript"/>
        </w:rPr>
        <w:t>C</w:t>
      </w:r>
      <w:r>
        <w:rPr>
          <w:bCs/>
        </w:rPr>
        <w:t xml:space="preserve"> = f(I</w:t>
      </w:r>
      <w:r>
        <w:rPr>
          <w:bCs/>
          <w:vertAlign w:val="subscript"/>
        </w:rPr>
        <w:t>B</w:t>
      </w:r>
      <w:r>
        <w:rPr>
          <w:bCs/>
        </w:rPr>
        <w:t>) = βI</w:t>
      </w:r>
      <w:r>
        <w:rPr>
          <w:bCs/>
          <w:vertAlign w:val="subscript"/>
        </w:rPr>
        <w:t>B</w:t>
      </w:r>
    </w:p>
    <w:p w14:paraId="07F80EAD" w14:textId="77777777" w:rsidR="00D604EB" w:rsidRDefault="00D604EB" w:rsidP="00D604EB">
      <w:pPr>
        <w:jc w:val="both"/>
        <w:rPr>
          <w:bCs/>
        </w:rPr>
      </w:pPr>
      <w:r w:rsidRPr="00C46F2F">
        <w:rPr>
          <w:bCs/>
        </w:rPr>
        <w:t>The relationship between ID and VGS is defined by Shockley’s equation</w:t>
      </w:r>
    </w:p>
    <w:p w14:paraId="5257C8C1" w14:textId="77777777" w:rsidR="00D604EB" w:rsidRDefault="00D604EB" w:rsidP="00D604EB">
      <w:pPr>
        <w:jc w:val="center"/>
        <w:rPr>
          <w:bCs/>
        </w:rPr>
      </w:pPr>
      <w:r w:rsidRPr="00272A2E">
        <w:rPr>
          <w:bCs/>
        </w:rPr>
        <w:drawing>
          <wp:inline distT="0" distB="0" distL="0" distR="0" wp14:anchorId="00F2C5D2" wp14:editId="7C9BBC03">
            <wp:extent cx="4144808" cy="1312984"/>
            <wp:effectExtent l="0" t="0" r="8255" b="1905"/>
            <wp:docPr id="211111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12876" name=""/>
                    <pic:cNvPicPr/>
                  </pic:nvPicPr>
                  <pic:blipFill rotWithShape="1">
                    <a:blip r:embed="rId32"/>
                    <a:srcRect l="2068" b="6225"/>
                    <a:stretch>
                      <a:fillRect/>
                    </a:stretch>
                  </pic:blipFill>
                  <pic:spPr bwMode="auto">
                    <a:xfrm>
                      <a:off x="0" y="0"/>
                      <a:ext cx="4218563" cy="1336348"/>
                    </a:xfrm>
                    <a:prstGeom prst="rect">
                      <a:avLst/>
                    </a:prstGeom>
                    <a:ln>
                      <a:noFill/>
                    </a:ln>
                    <a:extLst>
                      <a:ext uri="{53640926-AAD7-44D8-BBD7-CCE9431645EC}">
                        <a14:shadowObscured xmlns:a14="http://schemas.microsoft.com/office/drawing/2010/main"/>
                      </a:ext>
                    </a:extLst>
                  </pic:spPr>
                </pic:pic>
              </a:graphicData>
            </a:graphic>
          </wp:inline>
        </w:drawing>
      </w:r>
    </w:p>
    <w:p w14:paraId="124D45D4" w14:textId="2DFF06E1" w:rsidR="00A73784" w:rsidRPr="00D604EB" w:rsidRDefault="00D604EB" w:rsidP="00D604EB">
      <w:pPr>
        <w:jc w:val="center"/>
        <w:rPr>
          <w:bCs/>
        </w:rPr>
      </w:pPr>
      <w:r w:rsidRPr="00272A2E">
        <w:rPr>
          <w:bCs/>
        </w:rPr>
        <w:lastRenderedPageBreak/>
        <w:drawing>
          <wp:inline distT="0" distB="0" distL="0" distR="0" wp14:anchorId="7D88BE2A" wp14:editId="01F45F67">
            <wp:extent cx="5731510" cy="3328670"/>
            <wp:effectExtent l="0" t="0" r="2540" b="5080"/>
            <wp:docPr id="5301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3647" name=""/>
                    <pic:cNvPicPr/>
                  </pic:nvPicPr>
                  <pic:blipFill>
                    <a:blip r:embed="rId33"/>
                    <a:stretch>
                      <a:fillRect/>
                    </a:stretch>
                  </pic:blipFill>
                  <pic:spPr>
                    <a:xfrm>
                      <a:off x="0" y="0"/>
                      <a:ext cx="5731510" cy="3328670"/>
                    </a:xfrm>
                    <a:prstGeom prst="rect">
                      <a:avLst/>
                    </a:prstGeom>
                  </pic:spPr>
                </pic:pic>
              </a:graphicData>
            </a:graphic>
          </wp:inline>
        </w:drawing>
      </w:r>
      <w:r w:rsidR="00E537E6" w:rsidRPr="00D604EB">
        <w:rPr>
          <w:rFonts w:eastAsiaTheme="minorEastAsia" w:cstheme="minorHAnsi"/>
          <w:sz w:val="28"/>
          <w:szCs w:val="28"/>
        </w:rPr>
        <w:t xml:space="preserve"> </w:t>
      </w:r>
    </w:p>
    <w:sectPr w:rsidR="00A73784" w:rsidRPr="00D604EB">
      <w:head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BBB1E" w14:textId="77777777" w:rsidR="008B44F3" w:rsidRDefault="008B44F3" w:rsidP="00A73784">
      <w:pPr>
        <w:spacing w:after="0" w:line="240" w:lineRule="auto"/>
      </w:pPr>
      <w:r>
        <w:separator/>
      </w:r>
    </w:p>
  </w:endnote>
  <w:endnote w:type="continuationSeparator" w:id="0">
    <w:p w14:paraId="434CB116" w14:textId="77777777" w:rsidR="008B44F3" w:rsidRDefault="008B44F3" w:rsidP="00A73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41D6D" w14:textId="77777777" w:rsidR="008B44F3" w:rsidRDefault="008B44F3" w:rsidP="00A73784">
      <w:pPr>
        <w:spacing w:after="0" w:line="240" w:lineRule="auto"/>
      </w:pPr>
      <w:r>
        <w:separator/>
      </w:r>
    </w:p>
  </w:footnote>
  <w:footnote w:type="continuationSeparator" w:id="0">
    <w:p w14:paraId="3E397059" w14:textId="77777777" w:rsidR="008B44F3" w:rsidRDefault="008B44F3" w:rsidP="00A73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76E6F" w14:textId="77777777" w:rsidR="00A73784" w:rsidRDefault="00A73784">
    <w:pPr>
      <w:pStyle w:val="Header"/>
      <w:rPr>
        <w:noProof/>
      </w:rPr>
    </w:pPr>
  </w:p>
  <w:p w14:paraId="6CFCEA30" w14:textId="4F3AC7FF" w:rsidR="00A73784" w:rsidRDefault="00A73784">
    <w:pPr>
      <w:pStyle w:val="Header"/>
    </w:pPr>
    <w:r>
      <w:rPr>
        <w:noProof/>
      </w:rPr>
      <w:drawing>
        <wp:anchor distT="0" distB="0" distL="114300" distR="114300" simplePos="0" relativeHeight="251658240" behindDoc="1" locked="0" layoutInCell="1" allowOverlap="1" wp14:anchorId="5B3CA212" wp14:editId="00657A3B">
          <wp:simplePos x="0" y="0"/>
          <wp:positionH relativeFrom="margin">
            <wp:align>center</wp:align>
          </wp:positionH>
          <wp:positionV relativeFrom="paragraph">
            <wp:posOffset>3238500</wp:posOffset>
          </wp:positionV>
          <wp:extent cx="2895600" cy="2956560"/>
          <wp:effectExtent l="0" t="0" r="0" b="0"/>
          <wp:wrapNone/>
          <wp:docPr id="109658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83363"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95600" cy="2956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239C"/>
    <w:multiLevelType w:val="hybridMultilevel"/>
    <w:tmpl w:val="3FD8A4B6"/>
    <w:lvl w:ilvl="0" w:tplc="C9520D80">
      <w:start w:val="1"/>
      <w:numFmt w:val="decimal"/>
      <w:lvlText w:val="%1."/>
      <w:lvlJc w:val="left"/>
      <w:pPr>
        <w:ind w:left="1582" w:hanging="360"/>
      </w:pPr>
      <w:rPr>
        <w:rFonts w:hint="default"/>
      </w:rPr>
    </w:lvl>
    <w:lvl w:ilvl="1" w:tplc="40090019" w:tentative="1">
      <w:start w:val="1"/>
      <w:numFmt w:val="lowerLetter"/>
      <w:lvlText w:val="%2."/>
      <w:lvlJc w:val="left"/>
      <w:pPr>
        <w:ind w:left="2302" w:hanging="360"/>
      </w:pPr>
    </w:lvl>
    <w:lvl w:ilvl="2" w:tplc="4009001B" w:tentative="1">
      <w:start w:val="1"/>
      <w:numFmt w:val="lowerRoman"/>
      <w:lvlText w:val="%3."/>
      <w:lvlJc w:val="right"/>
      <w:pPr>
        <w:ind w:left="3022" w:hanging="180"/>
      </w:pPr>
    </w:lvl>
    <w:lvl w:ilvl="3" w:tplc="4009000F" w:tentative="1">
      <w:start w:val="1"/>
      <w:numFmt w:val="decimal"/>
      <w:lvlText w:val="%4."/>
      <w:lvlJc w:val="left"/>
      <w:pPr>
        <w:ind w:left="3742" w:hanging="360"/>
      </w:pPr>
    </w:lvl>
    <w:lvl w:ilvl="4" w:tplc="40090019" w:tentative="1">
      <w:start w:val="1"/>
      <w:numFmt w:val="lowerLetter"/>
      <w:lvlText w:val="%5."/>
      <w:lvlJc w:val="left"/>
      <w:pPr>
        <w:ind w:left="4462" w:hanging="360"/>
      </w:pPr>
    </w:lvl>
    <w:lvl w:ilvl="5" w:tplc="4009001B" w:tentative="1">
      <w:start w:val="1"/>
      <w:numFmt w:val="lowerRoman"/>
      <w:lvlText w:val="%6."/>
      <w:lvlJc w:val="right"/>
      <w:pPr>
        <w:ind w:left="5182" w:hanging="180"/>
      </w:pPr>
    </w:lvl>
    <w:lvl w:ilvl="6" w:tplc="4009000F" w:tentative="1">
      <w:start w:val="1"/>
      <w:numFmt w:val="decimal"/>
      <w:lvlText w:val="%7."/>
      <w:lvlJc w:val="left"/>
      <w:pPr>
        <w:ind w:left="5902" w:hanging="360"/>
      </w:pPr>
    </w:lvl>
    <w:lvl w:ilvl="7" w:tplc="40090019" w:tentative="1">
      <w:start w:val="1"/>
      <w:numFmt w:val="lowerLetter"/>
      <w:lvlText w:val="%8."/>
      <w:lvlJc w:val="left"/>
      <w:pPr>
        <w:ind w:left="6622" w:hanging="360"/>
      </w:pPr>
    </w:lvl>
    <w:lvl w:ilvl="8" w:tplc="4009001B" w:tentative="1">
      <w:start w:val="1"/>
      <w:numFmt w:val="lowerRoman"/>
      <w:lvlText w:val="%9."/>
      <w:lvlJc w:val="right"/>
      <w:pPr>
        <w:ind w:left="7342" w:hanging="180"/>
      </w:pPr>
    </w:lvl>
  </w:abstractNum>
  <w:abstractNum w:abstractNumId="1" w15:restartNumberingAfterBreak="0">
    <w:nsid w:val="02DD79A8"/>
    <w:multiLevelType w:val="multilevel"/>
    <w:tmpl w:val="DD161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54533"/>
    <w:multiLevelType w:val="hybridMultilevel"/>
    <w:tmpl w:val="F0FC8D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AED4B6F"/>
    <w:multiLevelType w:val="multilevel"/>
    <w:tmpl w:val="4F4A5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14305"/>
    <w:multiLevelType w:val="hybridMultilevel"/>
    <w:tmpl w:val="B94C5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E27D15"/>
    <w:multiLevelType w:val="hybridMultilevel"/>
    <w:tmpl w:val="D6AC4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2E365C"/>
    <w:multiLevelType w:val="hybridMultilevel"/>
    <w:tmpl w:val="5726C2C8"/>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 w15:restartNumberingAfterBreak="0">
    <w:nsid w:val="0EB91107"/>
    <w:multiLevelType w:val="multilevel"/>
    <w:tmpl w:val="EBBE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0789B"/>
    <w:multiLevelType w:val="hybridMultilevel"/>
    <w:tmpl w:val="36969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F4C0561"/>
    <w:multiLevelType w:val="hybridMultilevel"/>
    <w:tmpl w:val="0C42C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EA47CB"/>
    <w:multiLevelType w:val="hybridMultilevel"/>
    <w:tmpl w:val="C42C7F30"/>
    <w:lvl w:ilvl="0" w:tplc="FD0A353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11006524"/>
    <w:multiLevelType w:val="hybridMultilevel"/>
    <w:tmpl w:val="B32E85F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13926C1D"/>
    <w:multiLevelType w:val="hybridMultilevel"/>
    <w:tmpl w:val="B4F81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5A04C05"/>
    <w:multiLevelType w:val="hybridMultilevel"/>
    <w:tmpl w:val="9C4A4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561BCF"/>
    <w:multiLevelType w:val="hybridMultilevel"/>
    <w:tmpl w:val="43BE6198"/>
    <w:lvl w:ilvl="0" w:tplc="71CAE372">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171C2F9F"/>
    <w:multiLevelType w:val="hybridMultilevel"/>
    <w:tmpl w:val="41687E8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1AF1353F"/>
    <w:multiLevelType w:val="hybridMultilevel"/>
    <w:tmpl w:val="CBE49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F1A6794"/>
    <w:multiLevelType w:val="hybridMultilevel"/>
    <w:tmpl w:val="5B487068"/>
    <w:lvl w:ilvl="0" w:tplc="AACE40C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21A6261E"/>
    <w:multiLevelType w:val="hybridMultilevel"/>
    <w:tmpl w:val="1214DBD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31A5EEA"/>
    <w:multiLevelType w:val="hybridMultilevel"/>
    <w:tmpl w:val="28F21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39A0D4E"/>
    <w:multiLevelType w:val="hybridMultilevel"/>
    <w:tmpl w:val="2460E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92646BB"/>
    <w:multiLevelType w:val="multilevel"/>
    <w:tmpl w:val="6BCE4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560836"/>
    <w:multiLevelType w:val="hybridMultilevel"/>
    <w:tmpl w:val="53904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0B266F6"/>
    <w:multiLevelType w:val="hybridMultilevel"/>
    <w:tmpl w:val="73669DC8"/>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3317446B"/>
    <w:multiLevelType w:val="hybridMultilevel"/>
    <w:tmpl w:val="050A9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DD30231"/>
    <w:multiLevelType w:val="hybridMultilevel"/>
    <w:tmpl w:val="6A746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E092E3A"/>
    <w:multiLevelType w:val="multilevel"/>
    <w:tmpl w:val="62B2B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D90276"/>
    <w:multiLevelType w:val="multilevel"/>
    <w:tmpl w:val="24D4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B140E1"/>
    <w:multiLevelType w:val="hybridMultilevel"/>
    <w:tmpl w:val="83865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701239F"/>
    <w:multiLevelType w:val="hybridMultilevel"/>
    <w:tmpl w:val="D4FE92C0"/>
    <w:lvl w:ilvl="0" w:tplc="D06A2076">
      <w:start w:val="1"/>
      <w:numFmt w:val="lowerRoman"/>
      <w:lvlText w:val="%1."/>
      <w:lvlJc w:val="left"/>
      <w:pPr>
        <w:ind w:left="1942" w:hanging="720"/>
      </w:pPr>
      <w:rPr>
        <w:rFonts w:hint="default"/>
      </w:rPr>
    </w:lvl>
    <w:lvl w:ilvl="1" w:tplc="40090019" w:tentative="1">
      <w:start w:val="1"/>
      <w:numFmt w:val="lowerLetter"/>
      <w:lvlText w:val="%2."/>
      <w:lvlJc w:val="left"/>
      <w:pPr>
        <w:ind w:left="2302" w:hanging="360"/>
      </w:pPr>
    </w:lvl>
    <w:lvl w:ilvl="2" w:tplc="4009001B" w:tentative="1">
      <w:start w:val="1"/>
      <w:numFmt w:val="lowerRoman"/>
      <w:lvlText w:val="%3."/>
      <w:lvlJc w:val="right"/>
      <w:pPr>
        <w:ind w:left="3022" w:hanging="180"/>
      </w:pPr>
    </w:lvl>
    <w:lvl w:ilvl="3" w:tplc="4009000F" w:tentative="1">
      <w:start w:val="1"/>
      <w:numFmt w:val="decimal"/>
      <w:lvlText w:val="%4."/>
      <w:lvlJc w:val="left"/>
      <w:pPr>
        <w:ind w:left="3742" w:hanging="360"/>
      </w:pPr>
    </w:lvl>
    <w:lvl w:ilvl="4" w:tplc="40090019" w:tentative="1">
      <w:start w:val="1"/>
      <w:numFmt w:val="lowerLetter"/>
      <w:lvlText w:val="%5."/>
      <w:lvlJc w:val="left"/>
      <w:pPr>
        <w:ind w:left="4462" w:hanging="360"/>
      </w:pPr>
    </w:lvl>
    <w:lvl w:ilvl="5" w:tplc="4009001B" w:tentative="1">
      <w:start w:val="1"/>
      <w:numFmt w:val="lowerRoman"/>
      <w:lvlText w:val="%6."/>
      <w:lvlJc w:val="right"/>
      <w:pPr>
        <w:ind w:left="5182" w:hanging="180"/>
      </w:pPr>
    </w:lvl>
    <w:lvl w:ilvl="6" w:tplc="4009000F" w:tentative="1">
      <w:start w:val="1"/>
      <w:numFmt w:val="decimal"/>
      <w:lvlText w:val="%7."/>
      <w:lvlJc w:val="left"/>
      <w:pPr>
        <w:ind w:left="5902" w:hanging="360"/>
      </w:pPr>
    </w:lvl>
    <w:lvl w:ilvl="7" w:tplc="40090019" w:tentative="1">
      <w:start w:val="1"/>
      <w:numFmt w:val="lowerLetter"/>
      <w:lvlText w:val="%8."/>
      <w:lvlJc w:val="left"/>
      <w:pPr>
        <w:ind w:left="6622" w:hanging="360"/>
      </w:pPr>
    </w:lvl>
    <w:lvl w:ilvl="8" w:tplc="4009001B" w:tentative="1">
      <w:start w:val="1"/>
      <w:numFmt w:val="lowerRoman"/>
      <w:lvlText w:val="%9."/>
      <w:lvlJc w:val="right"/>
      <w:pPr>
        <w:ind w:left="7342" w:hanging="180"/>
      </w:pPr>
    </w:lvl>
  </w:abstractNum>
  <w:abstractNum w:abstractNumId="30" w15:restartNumberingAfterBreak="0">
    <w:nsid w:val="4A8768C4"/>
    <w:multiLevelType w:val="hybridMultilevel"/>
    <w:tmpl w:val="E54C1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A9A4D1B"/>
    <w:multiLevelType w:val="multilevel"/>
    <w:tmpl w:val="954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9024FF"/>
    <w:multiLevelType w:val="hybridMultilevel"/>
    <w:tmpl w:val="ED486C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C772B68"/>
    <w:multiLevelType w:val="hybridMultilevel"/>
    <w:tmpl w:val="CDA01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EC467F1"/>
    <w:multiLevelType w:val="hybridMultilevel"/>
    <w:tmpl w:val="991E9A8C"/>
    <w:lvl w:ilvl="0" w:tplc="906E6C96">
      <w:start w:val="1"/>
      <w:numFmt w:val="lowerRoman"/>
      <w:lvlText w:val="%1."/>
      <w:lvlJc w:val="left"/>
      <w:pPr>
        <w:ind w:left="1222" w:hanging="360"/>
      </w:pPr>
      <w:rPr>
        <w:rFonts w:asciiTheme="minorHAnsi" w:eastAsiaTheme="minorHAnsi" w:hAnsiTheme="minorHAnsi" w:cstheme="minorBidi"/>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35" w15:restartNumberingAfterBreak="0">
    <w:nsid w:val="50062FDF"/>
    <w:multiLevelType w:val="hybridMultilevel"/>
    <w:tmpl w:val="8FB0EB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0882D63"/>
    <w:multiLevelType w:val="hybridMultilevel"/>
    <w:tmpl w:val="E02482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54CE1F95"/>
    <w:multiLevelType w:val="hybridMultilevel"/>
    <w:tmpl w:val="B1664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7565403"/>
    <w:multiLevelType w:val="hybridMultilevel"/>
    <w:tmpl w:val="9FE21D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8F159C7"/>
    <w:multiLevelType w:val="hybridMultilevel"/>
    <w:tmpl w:val="F0244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B841D69"/>
    <w:multiLevelType w:val="hybridMultilevel"/>
    <w:tmpl w:val="0F348D4E"/>
    <w:lvl w:ilvl="0" w:tplc="4009000D">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1" w15:restartNumberingAfterBreak="0">
    <w:nsid w:val="5E081A25"/>
    <w:multiLevelType w:val="hybridMultilevel"/>
    <w:tmpl w:val="6854C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E8E4A02"/>
    <w:multiLevelType w:val="hybridMultilevel"/>
    <w:tmpl w:val="49A262D2"/>
    <w:lvl w:ilvl="0" w:tplc="40090001">
      <w:start w:val="1"/>
      <w:numFmt w:val="bullet"/>
      <w:lvlText w:val=""/>
      <w:lvlJc w:val="left"/>
      <w:pPr>
        <w:ind w:left="1222" w:hanging="360"/>
      </w:pPr>
      <w:rPr>
        <w:rFonts w:ascii="Symbol" w:hAnsi="Symbol"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43" w15:restartNumberingAfterBreak="0">
    <w:nsid w:val="63725E93"/>
    <w:multiLevelType w:val="hybridMultilevel"/>
    <w:tmpl w:val="A4B05D48"/>
    <w:lvl w:ilvl="0" w:tplc="CEE26228">
      <w:start w:val="1"/>
      <w:numFmt w:val="decimal"/>
      <w:lvlText w:val="%1."/>
      <w:lvlJc w:val="left"/>
      <w:pPr>
        <w:ind w:left="502" w:hanging="360"/>
      </w:pPr>
      <w:rPr>
        <w:rFonts w:hint="default"/>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4" w15:restartNumberingAfterBreak="0">
    <w:nsid w:val="655A6784"/>
    <w:multiLevelType w:val="hybridMultilevel"/>
    <w:tmpl w:val="24EE37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5" w15:restartNumberingAfterBreak="0">
    <w:nsid w:val="67D409D3"/>
    <w:multiLevelType w:val="hybridMultilevel"/>
    <w:tmpl w:val="0B2CF02E"/>
    <w:lvl w:ilvl="0" w:tplc="40090001">
      <w:start w:val="1"/>
      <w:numFmt w:val="bullet"/>
      <w:lvlText w:val=""/>
      <w:lvlJc w:val="left"/>
      <w:pPr>
        <w:ind w:left="1440" w:hanging="360"/>
      </w:pPr>
      <w:rPr>
        <w:rFonts w:ascii="Symbol" w:hAnsi="Symbol" w:hint="default"/>
      </w:rPr>
    </w:lvl>
    <w:lvl w:ilvl="1" w:tplc="AB545FFE">
      <w:numFmt w:val="bullet"/>
      <w:lvlText w:val="•"/>
      <w:lvlJc w:val="left"/>
      <w:pPr>
        <w:ind w:left="2160" w:hanging="360"/>
      </w:pPr>
      <w:rPr>
        <w:rFonts w:ascii="Calibri" w:eastAsiaTheme="minorEastAsia" w:hAnsi="Calibri" w:cs="Calibri"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697739D2"/>
    <w:multiLevelType w:val="hybridMultilevel"/>
    <w:tmpl w:val="BC64FE7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7" w15:restartNumberingAfterBreak="0">
    <w:nsid w:val="69844063"/>
    <w:multiLevelType w:val="hybridMultilevel"/>
    <w:tmpl w:val="C1C2E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9BB7023"/>
    <w:multiLevelType w:val="hybridMultilevel"/>
    <w:tmpl w:val="9904A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AC561D9"/>
    <w:multiLevelType w:val="hybridMultilevel"/>
    <w:tmpl w:val="FD30CFE6"/>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0" w15:restartNumberingAfterBreak="0">
    <w:nsid w:val="6CC802A7"/>
    <w:multiLevelType w:val="hybridMultilevel"/>
    <w:tmpl w:val="F426FA80"/>
    <w:lvl w:ilvl="0" w:tplc="40090001">
      <w:start w:val="1"/>
      <w:numFmt w:val="bullet"/>
      <w:lvlText w:val=""/>
      <w:lvlJc w:val="left"/>
      <w:pPr>
        <w:ind w:left="1942" w:hanging="360"/>
      </w:pPr>
      <w:rPr>
        <w:rFonts w:ascii="Symbol" w:hAnsi="Symbol" w:hint="default"/>
      </w:rPr>
    </w:lvl>
    <w:lvl w:ilvl="1" w:tplc="40090003" w:tentative="1">
      <w:start w:val="1"/>
      <w:numFmt w:val="bullet"/>
      <w:lvlText w:val="o"/>
      <w:lvlJc w:val="left"/>
      <w:pPr>
        <w:ind w:left="2662" w:hanging="360"/>
      </w:pPr>
      <w:rPr>
        <w:rFonts w:ascii="Courier New" w:hAnsi="Courier New" w:cs="Courier New" w:hint="default"/>
      </w:rPr>
    </w:lvl>
    <w:lvl w:ilvl="2" w:tplc="40090005" w:tentative="1">
      <w:start w:val="1"/>
      <w:numFmt w:val="bullet"/>
      <w:lvlText w:val=""/>
      <w:lvlJc w:val="left"/>
      <w:pPr>
        <w:ind w:left="3382" w:hanging="360"/>
      </w:pPr>
      <w:rPr>
        <w:rFonts w:ascii="Wingdings" w:hAnsi="Wingdings" w:hint="default"/>
      </w:rPr>
    </w:lvl>
    <w:lvl w:ilvl="3" w:tplc="40090001" w:tentative="1">
      <w:start w:val="1"/>
      <w:numFmt w:val="bullet"/>
      <w:lvlText w:val=""/>
      <w:lvlJc w:val="left"/>
      <w:pPr>
        <w:ind w:left="4102" w:hanging="360"/>
      </w:pPr>
      <w:rPr>
        <w:rFonts w:ascii="Symbol" w:hAnsi="Symbol" w:hint="default"/>
      </w:rPr>
    </w:lvl>
    <w:lvl w:ilvl="4" w:tplc="40090003" w:tentative="1">
      <w:start w:val="1"/>
      <w:numFmt w:val="bullet"/>
      <w:lvlText w:val="o"/>
      <w:lvlJc w:val="left"/>
      <w:pPr>
        <w:ind w:left="4822" w:hanging="360"/>
      </w:pPr>
      <w:rPr>
        <w:rFonts w:ascii="Courier New" w:hAnsi="Courier New" w:cs="Courier New" w:hint="default"/>
      </w:rPr>
    </w:lvl>
    <w:lvl w:ilvl="5" w:tplc="40090005" w:tentative="1">
      <w:start w:val="1"/>
      <w:numFmt w:val="bullet"/>
      <w:lvlText w:val=""/>
      <w:lvlJc w:val="left"/>
      <w:pPr>
        <w:ind w:left="5542" w:hanging="360"/>
      </w:pPr>
      <w:rPr>
        <w:rFonts w:ascii="Wingdings" w:hAnsi="Wingdings" w:hint="default"/>
      </w:rPr>
    </w:lvl>
    <w:lvl w:ilvl="6" w:tplc="40090001" w:tentative="1">
      <w:start w:val="1"/>
      <w:numFmt w:val="bullet"/>
      <w:lvlText w:val=""/>
      <w:lvlJc w:val="left"/>
      <w:pPr>
        <w:ind w:left="6262" w:hanging="360"/>
      </w:pPr>
      <w:rPr>
        <w:rFonts w:ascii="Symbol" w:hAnsi="Symbol" w:hint="default"/>
      </w:rPr>
    </w:lvl>
    <w:lvl w:ilvl="7" w:tplc="40090003" w:tentative="1">
      <w:start w:val="1"/>
      <w:numFmt w:val="bullet"/>
      <w:lvlText w:val="o"/>
      <w:lvlJc w:val="left"/>
      <w:pPr>
        <w:ind w:left="6982" w:hanging="360"/>
      </w:pPr>
      <w:rPr>
        <w:rFonts w:ascii="Courier New" w:hAnsi="Courier New" w:cs="Courier New" w:hint="default"/>
      </w:rPr>
    </w:lvl>
    <w:lvl w:ilvl="8" w:tplc="40090005" w:tentative="1">
      <w:start w:val="1"/>
      <w:numFmt w:val="bullet"/>
      <w:lvlText w:val=""/>
      <w:lvlJc w:val="left"/>
      <w:pPr>
        <w:ind w:left="7702" w:hanging="360"/>
      </w:pPr>
      <w:rPr>
        <w:rFonts w:ascii="Wingdings" w:hAnsi="Wingdings" w:hint="default"/>
      </w:rPr>
    </w:lvl>
  </w:abstractNum>
  <w:abstractNum w:abstractNumId="51" w15:restartNumberingAfterBreak="0">
    <w:nsid w:val="6EEC149F"/>
    <w:multiLevelType w:val="hybridMultilevel"/>
    <w:tmpl w:val="4E1622E2"/>
    <w:lvl w:ilvl="0" w:tplc="13680140">
      <w:start w:val="1"/>
      <w:numFmt w:val="decimal"/>
      <w:lvlText w:val="%1."/>
      <w:lvlJc w:val="left"/>
      <w:pPr>
        <w:ind w:left="1582" w:hanging="360"/>
      </w:pPr>
      <w:rPr>
        <w:rFonts w:hint="default"/>
      </w:rPr>
    </w:lvl>
    <w:lvl w:ilvl="1" w:tplc="40090019" w:tentative="1">
      <w:start w:val="1"/>
      <w:numFmt w:val="lowerLetter"/>
      <w:lvlText w:val="%2."/>
      <w:lvlJc w:val="left"/>
      <w:pPr>
        <w:ind w:left="2302" w:hanging="360"/>
      </w:pPr>
    </w:lvl>
    <w:lvl w:ilvl="2" w:tplc="4009001B" w:tentative="1">
      <w:start w:val="1"/>
      <w:numFmt w:val="lowerRoman"/>
      <w:lvlText w:val="%3."/>
      <w:lvlJc w:val="right"/>
      <w:pPr>
        <w:ind w:left="3022" w:hanging="180"/>
      </w:pPr>
    </w:lvl>
    <w:lvl w:ilvl="3" w:tplc="4009000F" w:tentative="1">
      <w:start w:val="1"/>
      <w:numFmt w:val="decimal"/>
      <w:lvlText w:val="%4."/>
      <w:lvlJc w:val="left"/>
      <w:pPr>
        <w:ind w:left="3742" w:hanging="360"/>
      </w:pPr>
    </w:lvl>
    <w:lvl w:ilvl="4" w:tplc="40090019" w:tentative="1">
      <w:start w:val="1"/>
      <w:numFmt w:val="lowerLetter"/>
      <w:lvlText w:val="%5."/>
      <w:lvlJc w:val="left"/>
      <w:pPr>
        <w:ind w:left="4462" w:hanging="360"/>
      </w:pPr>
    </w:lvl>
    <w:lvl w:ilvl="5" w:tplc="4009001B" w:tentative="1">
      <w:start w:val="1"/>
      <w:numFmt w:val="lowerRoman"/>
      <w:lvlText w:val="%6."/>
      <w:lvlJc w:val="right"/>
      <w:pPr>
        <w:ind w:left="5182" w:hanging="180"/>
      </w:pPr>
    </w:lvl>
    <w:lvl w:ilvl="6" w:tplc="4009000F" w:tentative="1">
      <w:start w:val="1"/>
      <w:numFmt w:val="decimal"/>
      <w:lvlText w:val="%7."/>
      <w:lvlJc w:val="left"/>
      <w:pPr>
        <w:ind w:left="5902" w:hanging="360"/>
      </w:pPr>
    </w:lvl>
    <w:lvl w:ilvl="7" w:tplc="40090019" w:tentative="1">
      <w:start w:val="1"/>
      <w:numFmt w:val="lowerLetter"/>
      <w:lvlText w:val="%8."/>
      <w:lvlJc w:val="left"/>
      <w:pPr>
        <w:ind w:left="6622" w:hanging="360"/>
      </w:pPr>
    </w:lvl>
    <w:lvl w:ilvl="8" w:tplc="4009001B" w:tentative="1">
      <w:start w:val="1"/>
      <w:numFmt w:val="lowerRoman"/>
      <w:lvlText w:val="%9."/>
      <w:lvlJc w:val="right"/>
      <w:pPr>
        <w:ind w:left="7342" w:hanging="180"/>
      </w:pPr>
    </w:lvl>
  </w:abstractNum>
  <w:abstractNum w:abstractNumId="52" w15:restartNumberingAfterBreak="0">
    <w:nsid w:val="724753DE"/>
    <w:multiLevelType w:val="hybridMultilevel"/>
    <w:tmpl w:val="54AE1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5E65481"/>
    <w:multiLevelType w:val="hybridMultilevel"/>
    <w:tmpl w:val="3FB67B9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15:restartNumberingAfterBreak="0">
    <w:nsid w:val="772E6226"/>
    <w:multiLevelType w:val="hybridMultilevel"/>
    <w:tmpl w:val="51E05568"/>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5" w15:restartNumberingAfterBreak="0">
    <w:nsid w:val="77EE47C3"/>
    <w:multiLevelType w:val="hybridMultilevel"/>
    <w:tmpl w:val="918640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78151ACE"/>
    <w:multiLevelType w:val="hybridMultilevel"/>
    <w:tmpl w:val="1E389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82E461F"/>
    <w:multiLevelType w:val="hybridMultilevel"/>
    <w:tmpl w:val="CD18C2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7A380B87"/>
    <w:multiLevelType w:val="hybridMultilevel"/>
    <w:tmpl w:val="17AED77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7B9718AF"/>
    <w:multiLevelType w:val="hybridMultilevel"/>
    <w:tmpl w:val="34C26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E9F7FFA"/>
    <w:multiLevelType w:val="multilevel"/>
    <w:tmpl w:val="FC20E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469409">
    <w:abstractNumId w:val="22"/>
  </w:num>
  <w:num w:numId="2" w16cid:durableId="1208491626">
    <w:abstractNumId w:val="55"/>
  </w:num>
  <w:num w:numId="3" w16cid:durableId="816608818">
    <w:abstractNumId w:val="20"/>
  </w:num>
  <w:num w:numId="4" w16cid:durableId="1045836212">
    <w:abstractNumId w:val="13"/>
  </w:num>
  <w:num w:numId="5" w16cid:durableId="1548251899">
    <w:abstractNumId w:val="46"/>
  </w:num>
  <w:num w:numId="6" w16cid:durableId="1187326207">
    <w:abstractNumId w:val="56"/>
  </w:num>
  <w:num w:numId="7" w16cid:durableId="1670214770">
    <w:abstractNumId w:val="11"/>
  </w:num>
  <w:num w:numId="8" w16cid:durableId="1623263299">
    <w:abstractNumId w:val="19"/>
  </w:num>
  <w:num w:numId="9" w16cid:durableId="281302446">
    <w:abstractNumId w:val="43"/>
  </w:num>
  <w:num w:numId="10" w16cid:durableId="1573193704">
    <w:abstractNumId w:val="10"/>
  </w:num>
  <w:num w:numId="11" w16cid:durableId="628127546">
    <w:abstractNumId w:val="14"/>
  </w:num>
  <w:num w:numId="12" w16cid:durableId="1354530716">
    <w:abstractNumId w:val="34"/>
  </w:num>
  <w:num w:numId="13" w16cid:durableId="715466700">
    <w:abstractNumId w:val="50"/>
  </w:num>
  <w:num w:numId="14" w16cid:durableId="1410807049">
    <w:abstractNumId w:val="42"/>
  </w:num>
  <w:num w:numId="15" w16cid:durableId="1458067314">
    <w:abstractNumId w:val="29"/>
  </w:num>
  <w:num w:numId="16" w16cid:durableId="1644313686">
    <w:abstractNumId w:val="0"/>
  </w:num>
  <w:num w:numId="17" w16cid:durableId="600337041">
    <w:abstractNumId w:val="51"/>
  </w:num>
  <w:num w:numId="18" w16cid:durableId="184562607">
    <w:abstractNumId w:val="59"/>
  </w:num>
  <w:num w:numId="19" w16cid:durableId="1825507577">
    <w:abstractNumId w:val="39"/>
  </w:num>
  <w:num w:numId="20" w16cid:durableId="1126896784">
    <w:abstractNumId w:val="8"/>
  </w:num>
  <w:num w:numId="21" w16cid:durableId="1301694413">
    <w:abstractNumId w:val="28"/>
  </w:num>
  <w:num w:numId="22" w16cid:durableId="1924799633">
    <w:abstractNumId w:val="4"/>
  </w:num>
  <w:num w:numId="23" w16cid:durableId="676346931">
    <w:abstractNumId w:val="25"/>
  </w:num>
  <w:num w:numId="24" w16cid:durableId="2117409990">
    <w:abstractNumId w:val="18"/>
  </w:num>
  <w:num w:numId="25" w16cid:durableId="1636065064">
    <w:abstractNumId w:val="7"/>
  </w:num>
  <w:num w:numId="26" w16cid:durableId="412095635">
    <w:abstractNumId w:val="3"/>
  </w:num>
  <w:num w:numId="27" w16cid:durableId="865674947">
    <w:abstractNumId w:val="1"/>
  </w:num>
  <w:num w:numId="28" w16cid:durableId="2118871231">
    <w:abstractNumId w:val="26"/>
  </w:num>
  <w:num w:numId="29" w16cid:durableId="638611159">
    <w:abstractNumId w:val="31"/>
  </w:num>
  <w:num w:numId="30" w16cid:durableId="2010668780">
    <w:abstractNumId w:val="60"/>
  </w:num>
  <w:num w:numId="31" w16cid:durableId="707266584">
    <w:abstractNumId w:val="27"/>
  </w:num>
  <w:num w:numId="32" w16cid:durableId="401483988">
    <w:abstractNumId w:val="21"/>
  </w:num>
  <w:num w:numId="33" w16cid:durableId="1911651151">
    <w:abstractNumId w:val="33"/>
  </w:num>
  <w:num w:numId="34" w16cid:durableId="400057846">
    <w:abstractNumId w:val="30"/>
  </w:num>
  <w:num w:numId="35" w16cid:durableId="1423647434">
    <w:abstractNumId w:val="48"/>
  </w:num>
  <w:num w:numId="36" w16cid:durableId="1438988235">
    <w:abstractNumId w:val="16"/>
  </w:num>
  <w:num w:numId="37" w16cid:durableId="1027371802">
    <w:abstractNumId w:val="5"/>
  </w:num>
  <w:num w:numId="38" w16cid:durableId="1314679020">
    <w:abstractNumId w:val="47"/>
  </w:num>
  <w:num w:numId="39" w16cid:durableId="943264601">
    <w:abstractNumId w:val="52"/>
  </w:num>
  <w:num w:numId="40" w16cid:durableId="1517692751">
    <w:abstractNumId w:val="24"/>
  </w:num>
  <w:num w:numId="41" w16cid:durableId="264534484">
    <w:abstractNumId w:val="9"/>
  </w:num>
  <w:num w:numId="42" w16cid:durableId="411437930">
    <w:abstractNumId w:val="12"/>
  </w:num>
  <w:num w:numId="43" w16cid:durableId="427695394">
    <w:abstractNumId w:val="32"/>
  </w:num>
  <w:num w:numId="44" w16cid:durableId="147795173">
    <w:abstractNumId w:val="57"/>
  </w:num>
  <w:num w:numId="45" w16cid:durableId="1398744181">
    <w:abstractNumId w:val="36"/>
  </w:num>
  <w:num w:numId="46" w16cid:durableId="1832792126">
    <w:abstractNumId w:val="45"/>
  </w:num>
  <w:num w:numId="47" w16cid:durableId="962880464">
    <w:abstractNumId w:val="54"/>
  </w:num>
  <w:num w:numId="48" w16cid:durableId="919944528">
    <w:abstractNumId w:val="49"/>
  </w:num>
  <w:num w:numId="49" w16cid:durableId="570044399">
    <w:abstractNumId w:val="6"/>
  </w:num>
  <w:num w:numId="50" w16cid:durableId="209464140">
    <w:abstractNumId w:val="23"/>
  </w:num>
  <w:num w:numId="51" w16cid:durableId="1920408659">
    <w:abstractNumId w:val="37"/>
  </w:num>
  <w:num w:numId="52" w16cid:durableId="539708089">
    <w:abstractNumId w:val="17"/>
  </w:num>
  <w:num w:numId="53" w16cid:durableId="328757392">
    <w:abstractNumId w:val="15"/>
  </w:num>
  <w:num w:numId="54" w16cid:durableId="1123115056">
    <w:abstractNumId w:val="40"/>
  </w:num>
  <w:num w:numId="55" w16cid:durableId="1476142624">
    <w:abstractNumId w:val="44"/>
  </w:num>
  <w:num w:numId="56" w16cid:durableId="1827668113">
    <w:abstractNumId w:val="53"/>
  </w:num>
  <w:num w:numId="57" w16cid:durableId="1041438451">
    <w:abstractNumId w:val="58"/>
  </w:num>
  <w:num w:numId="58" w16cid:durableId="792938742">
    <w:abstractNumId w:val="35"/>
  </w:num>
  <w:num w:numId="59" w16cid:durableId="914583518">
    <w:abstractNumId w:val="38"/>
  </w:num>
  <w:num w:numId="60" w16cid:durableId="1251356324">
    <w:abstractNumId w:val="2"/>
  </w:num>
  <w:num w:numId="61" w16cid:durableId="27263631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784"/>
    <w:rsid w:val="000E65EC"/>
    <w:rsid w:val="0020218A"/>
    <w:rsid w:val="006F6AA1"/>
    <w:rsid w:val="00750C56"/>
    <w:rsid w:val="008B44F3"/>
    <w:rsid w:val="00A73784"/>
    <w:rsid w:val="00B970F8"/>
    <w:rsid w:val="00BE1E4D"/>
    <w:rsid w:val="00D604EB"/>
    <w:rsid w:val="00D87112"/>
    <w:rsid w:val="00E31A64"/>
    <w:rsid w:val="00E537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9676F"/>
  <w15:chartTrackingRefBased/>
  <w15:docId w15:val="{B97F5D11-EA2D-4FD3-A0C3-805A1B801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4EB"/>
  </w:style>
  <w:style w:type="paragraph" w:styleId="Heading1">
    <w:name w:val="heading 1"/>
    <w:basedOn w:val="Normal"/>
    <w:next w:val="Normal"/>
    <w:link w:val="Heading1Char"/>
    <w:uiPriority w:val="9"/>
    <w:qFormat/>
    <w:rsid w:val="00A737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37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37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37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37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37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7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7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7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7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37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37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37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37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3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784"/>
    <w:rPr>
      <w:rFonts w:eastAsiaTheme="majorEastAsia" w:cstheme="majorBidi"/>
      <w:color w:val="272727" w:themeColor="text1" w:themeTint="D8"/>
    </w:rPr>
  </w:style>
  <w:style w:type="paragraph" w:styleId="Title">
    <w:name w:val="Title"/>
    <w:basedOn w:val="Normal"/>
    <w:next w:val="Normal"/>
    <w:link w:val="TitleChar"/>
    <w:uiPriority w:val="10"/>
    <w:qFormat/>
    <w:rsid w:val="00A73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7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784"/>
    <w:pPr>
      <w:spacing w:before="160"/>
      <w:jc w:val="center"/>
    </w:pPr>
    <w:rPr>
      <w:i/>
      <w:iCs/>
      <w:color w:val="404040" w:themeColor="text1" w:themeTint="BF"/>
    </w:rPr>
  </w:style>
  <w:style w:type="character" w:customStyle="1" w:styleId="QuoteChar">
    <w:name w:val="Quote Char"/>
    <w:basedOn w:val="DefaultParagraphFont"/>
    <w:link w:val="Quote"/>
    <w:uiPriority w:val="29"/>
    <w:rsid w:val="00A73784"/>
    <w:rPr>
      <w:i/>
      <w:iCs/>
      <w:color w:val="404040" w:themeColor="text1" w:themeTint="BF"/>
    </w:rPr>
  </w:style>
  <w:style w:type="paragraph" w:styleId="ListParagraph">
    <w:name w:val="List Paragraph"/>
    <w:basedOn w:val="Normal"/>
    <w:uiPriority w:val="34"/>
    <w:qFormat/>
    <w:rsid w:val="00A73784"/>
    <w:pPr>
      <w:ind w:left="720"/>
      <w:contextualSpacing/>
    </w:pPr>
  </w:style>
  <w:style w:type="character" w:styleId="IntenseEmphasis">
    <w:name w:val="Intense Emphasis"/>
    <w:basedOn w:val="DefaultParagraphFont"/>
    <w:uiPriority w:val="21"/>
    <w:qFormat/>
    <w:rsid w:val="00A73784"/>
    <w:rPr>
      <w:i/>
      <w:iCs/>
      <w:color w:val="2F5496" w:themeColor="accent1" w:themeShade="BF"/>
    </w:rPr>
  </w:style>
  <w:style w:type="paragraph" w:styleId="IntenseQuote">
    <w:name w:val="Intense Quote"/>
    <w:basedOn w:val="Normal"/>
    <w:next w:val="Normal"/>
    <w:link w:val="IntenseQuoteChar"/>
    <w:uiPriority w:val="30"/>
    <w:qFormat/>
    <w:rsid w:val="00A737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3784"/>
    <w:rPr>
      <w:i/>
      <w:iCs/>
      <w:color w:val="2F5496" w:themeColor="accent1" w:themeShade="BF"/>
    </w:rPr>
  </w:style>
  <w:style w:type="character" w:styleId="IntenseReference">
    <w:name w:val="Intense Reference"/>
    <w:basedOn w:val="DefaultParagraphFont"/>
    <w:uiPriority w:val="32"/>
    <w:qFormat/>
    <w:rsid w:val="00A73784"/>
    <w:rPr>
      <w:b/>
      <w:bCs/>
      <w:smallCaps/>
      <w:color w:val="2F5496" w:themeColor="accent1" w:themeShade="BF"/>
      <w:spacing w:val="5"/>
    </w:rPr>
  </w:style>
  <w:style w:type="paragraph" w:styleId="Header">
    <w:name w:val="header"/>
    <w:basedOn w:val="Normal"/>
    <w:link w:val="HeaderChar"/>
    <w:uiPriority w:val="99"/>
    <w:unhideWhenUsed/>
    <w:rsid w:val="00A737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3784"/>
  </w:style>
  <w:style w:type="paragraph" w:styleId="Footer">
    <w:name w:val="footer"/>
    <w:basedOn w:val="Normal"/>
    <w:link w:val="FooterChar"/>
    <w:uiPriority w:val="99"/>
    <w:unhideWhenUsed/>
    <w:rsid w:val="00A737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37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17</Pages>
  <Words>2463</Words>
  <Characters>14045</Characters>
  <Application>Microsoft Office Word</Application>
  <DocSecurity>0</DocSecurity>
  <Lines>117</Lines>
  <Paragraphs>32</Paragraphs>
  <ScaleCrop>false</ScaleCrop>
  <Company/>
  <LinksUpToDate>false</LinksUpToDate>
  <CharactersWithSpaces>16476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Subham Moharana</dc:creator>
  <cp:keywords/>
  <dc:description/>
  <cp:lastModifiedBy>Subham Moharana</cp:lastModifiedBy>
  <cp:revision>6</cp:revision>
  <dcterms:created xsi:type="dcterms:W3CDTF">2026-02-06T05:24:00Z</dcterms:created>
  <dcterms:modified xsi:type="dcterms:W3CDTF">2026-02-19T16:34:00Z</dcterms:modified>
</cp:coreProperties>
</file>