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 (mutaqin@aryawijaya.com, ORCID 0009-0008-5199-2413)</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p>
      <w:pPr>
        <w:pStyle w:val="BodyText"/>
      </w:pPr>
      <w:r>
        <w:rPr>
          <w:i/>
          <w:iCs/>
        </w:rPr>
        <w:t xml:space="preserve">Use of AI tools.</w:t>
      </w:r>
      <w:r>
        <w:t xml:space="preserve"> </w:t>
      </w:r>
      <w:r>
        <w:t xml:space="preserve">Claude Opus 5.5 (Anthropic), used through Claude Code, assisted with writing and reviewing the simulation and analysis code, running and checking the analyses, checking the literature and citations, building the web viewer, and drafting and editing the text. The author designed the study, made the methodological decisions, and checked the results and the final text.</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2" w:name="decl"/>
    <w:bookmarkStart w:id="71" w:name="declarations"/>
    <w:p>
      <w:pPr>
        <w:pStyle w:val="Heading1"/>
      </w:pPr>
      <w:r>
        <w:t xml:space="preserve">Declarations</w:t>
      </w:r>
    </w:p>
    <w:bookmarkStart w:id="67"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archived on Zenodo as release v1.0.0 (doi:</w:t>
      </w:r>
      <w:hyperlink r:id="rId66">
        <w:r>
          <w:rPr>
            <w:rStyle w:val="Hyperlink"/>
          </w:rPr>
          <w:t xml:space="preserve">10.5281/zenodo.23156035</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7"/>
    <w:bookmarkStart w:id="68"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8"/>
    <w:bookmarkStart w:id="69" w:name="ai-assistance"/>
    <w:p>
      <w:pPr>
        <w:pStyle w:val="Heading2"/>
      </w:pPr>
      <w:r>
        <w:t xml:space="preserve">AI assistance</w:t>
      </w:r>
    </w:p>
    <w:p>
      <w:pPr>
        <w:pStyle w:val="FirstParagraph"/>
      </w:pPr>
      <w:r>
        <w:t xml:space="preserve">Generative AI: Claude Opus 5.5 (Anthropic), used through Claude Code, assisted with writing and reviewing the simulation and analysis code, running and checking the analyses, checking the literature and citations, building the web viewer, and drafting and editing the text. The author designed the study, made the methodological decisions, checked the results and the text, and takes full responsibility for the content.</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End w:id="71"/>
    <w:bookmarkEnd w:id="72"/>
    <w:bookmarkStart w:id="118" w:name="refs"/>
    <w:bookmarkStart w:id="117" w:name="references"/>
    <w:p>
      <w:pPr>
        <w:pStyle w:val="Heading1"/>
      </w:pPr>
      <w:r>
        <w:t xml:space="preserve">References</w:t>
      </w:r>
    </w:p>
    <w:p>
      <w:pPr>
        <w:pStyle w:val="Compact"/>
        <w:numPr>
          <w:ilvl w:val="0"/>
          <w:numId w:val="1001"/>
        </w:numPr>
      </w:pPr>
      <w:bookmarkStart w:id="74"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3">
        <w:r>
          <w:rPr>
            <w:rStyle w:val="Hyperlink"/>
          </w:rPr>
          <w:t xml:space="preserve">doi:10.1038/s41586-024-07558-y</w:t>
        </w:r>
      </w:hyperlink>
      <w:bookmarkEnd w:id="74"/>
    </w:p>
    <w:p>
      <w:pPr>
        <w:pStyle w:val="Compact"/>
        <w:numPr>
          <w:ilvl w:val="0"/>
          <w:numId w:val="1001"/>
        </w:numPr>
      </w:pPr>
      <w:bookmarkStart w:id="76"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5">
        <w:r>
          <w:rPr>
            <w:rStyle w:val="Hyperlink"/>
          </w:rPr>
          <w:t xml:space="preserve">doi:10.1038/s41586-024-07686-5</w:t>
        </w:r>
      </w:hyperlink>
      <w:bookmarkEnd w:id="76"/>
    </w:p>
    <w:p>
      <w:pPr>
        <w:pStyle w:val="Compact"/>
        <w:numPr>
          <w:ilvl w:val="0"/>
          <w:numId w:val="1001"/>
        </w:numPr>
      </w:pPr>
      <w:bookmarkStart w:id="78"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7">
        <w:r>
          <w:rPr>
            <w:rStyle w:val="Hyperlink"/>
          </w:rPr>
          <w:t xml:space="preserve">doi:10.1038/s41586-024-07763-9</w:t>
        </w:r>
      </w:hyperlink>
      <w:bookmarkEnd w:id="78"/>
    </w:p>
    <w:p>
      <w:pPr>
        <w:pStyle w:val="Compact"/>
        <w:numPr>
          <w:ilvl w:val="0"/>
          <w:numId w:val="1001"/>
        </w:numPr>
      </w:pPr>
      <w:bookmarkStart w:id="79"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9"/>
    </w:p>
    <w:p>
      <w:pPr>
        <w:pStyle w:val="Compact"/>
        <w:numPr>
          <w:ilvl w:val="0"/>
          <w:numId w:val="1001"/>
        </w:numPr>
      </w:pPr>
      <w:bookmarkStart w:id="81"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80">
        <w:r>
          <w:rPr>
            <w:rStyle w:val="Hyperlink"/>
          </w:rPr>
          <w:t xml:space="preserve">everyspec.com/MIL-SPECS/MIL-SPECS-MIL-F/MIL-F-8785C_5295</w:t>
        </w:r>
      </w:hyperlink>
      <w:bookmarkEnd w:id="81"/>
    </w:p>
    <w:p>
      <w:pPr>
        <w:pStyle w:val="Compact"/>
        <w:numPr>
          <w:ilvl w:val="0"/>
          <w:numId w:val="1001"/>
        </w:numPr>
      </w:pPr>
      <w:bookmarkStart w:id="83"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2">
        <w:r>
          <w:rPr>
            <w:rStyle w:val="Hyperlink"/>
          </w:rPr>
          <w:t xml:space="preserve">doi:10.1038/nature12320</w:t>
        </w:r>
      </w:hyperlink>
      <w:bookmarkEnd w:id="83"/>
    </w:p>
    <w:p>
      <w:pPr>
        <w:pStyle w:val="Compact"/>
        <w:numPr>
          <w:ilvl w:val="0"/>
          <w:numId w:val="1001"/>
        </w:numPr>
      </w:pPr>
      <w:bookmarkStart w:id="85"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4">
        <w:r>
          <w:rPr>
            <w:rStyle w:val="Hyperlink"/>
          </w:rPr>
          <w:t xml:space="preserve">PMC6338461</w:t>
        </w:r>
      </w:hyperlink>
      <w:bookmarkEnd w:id="85"/>
    </w:p>
    <w:p>
      <w:pPr>
        <w:pStyle w:val="Compact"/>
        <w:numPr>
          <w:ilvl w:val="0"/>
          <w:numId w:val="1001"/>
        </w:numPr>
      </w:pPr>
      <w:bookmarkStart w:id="87"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6">
        <w:r>
          <w:rPr>
            <w:rStyle w:val="Hyperlink"/>
          </w:rPr>
          <w:t xml:space="preserve">doi:10.1152/jn.00950.2009</w:t>
        </w:r>
      </w:hyperlink>
      <w:bookmarkEnd w:id="87"/>
    </w:p>
    <w:p>
      <w:pPr>
        <w:pStyle w:val="Compact"/>
        <w:numPr>
          <w:ilvl w:val="0"/>
          <w:numId w:val="1001"/>
        </w:numPr>
      </w:pPr>
      <w:bookmarkStart w:id="89"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8">
        <w:r>
          <w:rPr>
            <w:rStyle w:val="Hyperlink"/>
          </w:rPr>
          <w:t xml:space="preserve">PMC6618655</w:t>
        </w:r>
      </w:hyperlink>
      <w:bookmarkEnd w:id="89"/>
    </w:p>
    <w:p>
      <w:pPr>
        <w:pStyle w:val="Compact"/>
        <w:numPr>
          <w:ilvl w:val="0"/>
          <w:numId w:val="1001"/>
        </w:numPr>
      </w:pPr>
      <w:bookmarkStart w:id="91"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90">
        <w:r>
          <w:rPr>
            <w:rStyle w:val="Hyperlink"/>
          </w:rPr>
          <w:t xml:space="preserve">PMC6019073</w:t>
        </w:r>
      </w:hyperlink>
      <w:bookmarkEnd w:id="91"/>
    </w:p>
    <w:p>
      <w:pPr>
        <w:pStyle w:val="Compact"/>
        <w:numPr>
          <w:ilvl w:val="0"/>
          <w:numId w:val="1001"/>
        </w:numPr>
      </w:pPr>
      <w:bookmarkStart w:id="93"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2">
        <w:r>
          <w:rPr>
            <w:rStyle w:val="Hyperlink"/>
          </w:rPr>
          <w:t xml:space="preserve">doi:10.7554/eLife.102230</w:t>
        </w:r>
      </w:hyperlink>
      <w:bookmarkEnd w:id="93"/>
    </w:p>
    <w:p>
      <w:pPr>
        <w:pStyle w:val="Compact"/>
        <w:numPr>
          <w:ilvl w:val="0"/>
          <w:numId w:val="1001"/>
        </w:numPr>
      </w:pPr>
      <w:bookmarkStart w:id="95"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4">
        <w:r>
          <w:rPr>
            <w:rStyle w:val="Hyperlink"/>
          </w:rPr>
          <w:t xml:space="preserve">PMC2846167</w:t>
        </w:r>
      </w:hyperlink>
      <w:bookmarkEnd w:id="95"/>
    </w:p>
    <w:p>
      <w:pPr>
        <w:pStyle w:val="Compact"/>
        <w:numPr>
          <w:ilvl w:val="0"/>
          <w:numId w:val="1001"/>
        </w:numPr>
      </w:pPr>
      <w:bookmarkStart w:id="97" w:name="ref-13"/>
      <w:r>
        <w:t xml:space="preserve">ClutchMedia775 (2026). fly-brain-drone. Software repository, commit d017a6c, accessed 3 Oct 2026.</w:t>
      </w:r>
      <w:r>
        <w:t xml:space="preserve"> </w:t>
      </w:r>
      <w:hyperlink r:id="rId96">
        <w:r>
          <w:rPr>
            <w:rStyle w:val="Hyperlink"/>
          </w:rPr>
          <w:t xml:space="preserve">github.com/ClutchMedia775/fly-brain-drone</w:t>
        </w:r>
      </w:hyperlink>
      <w:bookmarkEnd w:id="97"/>
    </w:p>
    <w:p>
      <w:pPr>
        <w:pStyle w:val="Compact"/>
        <w:numPr>
          <w:ilvl w:val="0"/>
          <w:numId w:val="1001"/>
        </w:numPr>
      </w:pPr>
      <w:bookmarkStart w:id="99" w:name="ref-14"/>
      <w:r>
        <w:t xml:space="preserve">leohio (2026). connectome-fly-closedloop. Software repository, commit 56eae22.</w:t>
      </w:r>
      <w:r>
        <w:t xml:space="preserve"> </w:t>
      </w:r>
      <w:hyperlink r:id="rId98">
        <w:r>
          <w:rPr>
            <w:rStyle w:val="Hyperlink"/>
          </w:rPr>
          <w:t xml:space="preserve">github.com/leohio/connectome-fly-closedloop</w:t>
        </w:r>
      </w:hyperlink>
      <w:bookmarkEnd w:id="99"/>
    </w:p>
    <w:p>
      <w:pPr>
        <w:pStyle w:val="Compact"/>
        <w:numPr>
          <w:ilvl w:val="0"/>
          <w:numId w:val="1001"/>
        </w:numPr>
      </w:pPr>
      <w:bookmarkStart w:id="101" w:name="ref-15"/>
      <w:r>
        <w:t xml:space="preserve">Jin Z, Zhu Y, Zhang C, Sui Y (2026). Whole-brain connectomic graph model enables whole-body locomotion control in fruit fly (FlyGM). arXiv:2602.17997v3 (14 Jun 2026).</w:t>
      </w:r>
      <w:r>
        <w:t xml:space="preserve"> </w:t>
      </w:r>
      <w:hyperlink r:id="rId100">
        <w:r>
          <w:rPr>
            <w:rStyle w:val="Hyperlink"/>
          </w:rPr>
          <w:t xml:space="preserve">arxiv.org/abs/2602.17997v3</w:t>
        </w:r>
      </w:hyperlink>
      <w:bookmarkEnd w:id="101"/>
    </w:p>
    <w:p>
      <w:pPr>
        <w:pStyle w:val="Compact"/>
        <w:numPr>
          <w:ilvl w:val="0"/>
          <w:numId w:val="1001"/>
        </w:numPr>
      </w:pPr>
      <w:bookmarkStart w:id="103"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2">
        <w:r>
          <w:rPr>
            <w:rStyle w:val="Hyperlink"/>
          </w:rPr>
          <w:t xml:space="preserve">doi:10.1242/jeb.242833</w:t>
        </w:r>
      </w:hyperlink>
      <w:bookmarkEnd w:id="103"/>
    </w:p>
    <w:p>
      <w:pPr>
        <w:pStyle w:val="Compact"/>
        <w:numPr>
          <w:ilvl w:val="0"/>
          <w:numId w:val="1001"/>
        </w:numPr>
      </w:pPr>
      <w:bookmarkStart w:id="106" w:name="ref-17"/>
      <w:r>
        <w:t xml:space="preserve">Berndt JS, Coconnier B, De Marco A, McLeod S (2026). JSBSim – An Open Source Flight Dynamics Software Library, v1.3.1. Software.</w:t>
      </w:r>
      <w:r>
        <w:t xml:space="preserve"> </w:t>
      </w:r>
      <w:hyperlink r:id="rId104">
        <w:r>
          <w:rPr>
            <w:rStyle w:val="Hyperlink"/>
          </w:rPr>
          <w:t xml:space="preserve">doi:10.5281/zenodo.20258622</w:t>
        </w:r>
      </w:hyperlink>
      <w:r>
        <w:t xml:space="preserve">;</w:t>
      </w:r>
      <w:r>
        <w:t xml:space="preserve"> </w:t>
      </w:r>
      <w:hyperlink r:id="rId105">
        <w:r>
          <w:rPr>
            <w:rStyle w:val="Hyperlink"/>
          </w:rPr>
          <w:t xml:space="preserve">github.com/JSBSim-Team/jsbsim</w:t>
        </w:r>
      </w:hyperlink>
      <w:bookmarkEnd w:id="106"/>
    </w:p>
    <w:p>
      <w:pPr>
        <w:pStyle w:val="Compact"/>
        <w:numPr>
          <w:ilvl w:val="0"/>
          <w:numId w:val="1001"/>
        </w:numPr>
      </w:pPr>
      <w:bookmarkStart w:id="108" w:name="ref-18"/>
      <w:r>
        <w:t xml:space="preserve">Yeager JC (1998). Implementation and testing of turbulence models for the F18-HARV simulation. NASA/CR-1998-206937.</w:t>
      </w:r>
      <w:r>
        <w:t xml:space="preserve"> </w:t>
      </w:r>
      <w:hyperlink r:id="rId107">
        <w:r>
          <w:rPr>
            <w:rStyle w:val="Hyperlink"/>
          </w:rPr>
          <w:t xml:space="preserve">ntrs.nasa.gov/citations/19980028448</w:t>
        </w:r>
      </w:hyperlink>
      <w:bookmarkEnd w:id="108"/>
    </w:p>
    <w:p>
      <w:pPr>
        <w:pStyle w:val="Compact"/>
        <w:numPr>
          <w:ilvl w:val="0"/>
          <w:numId w:val="1001"/>
        </w:numPr>
      </w:pPr>
      <w:bookmarkStart w:id="110"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9">
        <w:r>
          <w:rPr>
            <w:rStyle w:val="Hyperlink"/>
          </w:rPr>
          <w:t xml:space="preserve">acgsc.org</w:t>
        </w:r>
      </w:hyperlink>
      <w:bookmarkEnd w:id="110"/>
    </w:p>
    <w:p>
      <w:pPr>
        <w:pStyle w:val="Compact"/>
        <w:numPr>
          <w:ilvl w:val="0"/>
          <w:numId w:val="1001"/>
        </w:numPr>
      </w:pPr>
      <w:bookmarkStart w:id="112"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1">
        <w:r>
          <w:rPr>
            <w:rStyle w:val="Hyperlink"/>
          </w:rPr>
          <w:t xml:space="preserve">sjsu.edu/researchfoundation/docs/AHS_2009_Mansur.pdf</w:t>
        </w:r>
      </w:hyperlink>
      <w:bookmarkEnd w:id="112"/>
    </w:p>
    <w:p>
      <w:pPr>
        <w:pStyle w:val="Compact"/>
        <w:numPr>
          <w:ilvl w:val="0"/>
          <w:numId w:val="1001"/>
        </w:numPr>
      </w:pPr>
      <w:bookmarkStart w:id="114"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3">
        <w:r>
          <w:rPr>
            <w:rStyle w:val="Hyperlink"/>
          </w:rPr>
          <w:t xml:space="preserve">doi:10.2202/1544-6115.1585</w:t>
        </w:r>
      </w:hyperlink>
      <w:bookmarkEnd w:id="114"/>
    </w:p>
    <w:p>
      <w:pPr>
        <w:pStyle w:val="Compact"/>
        <w:numPr>
          <w:ilvl w:val="0"/>
          <w:numId w:val="1001"/>
        </w:numPr>
      </w:pPr>
      <w:bookmarkStart w:id="116"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5">
        <w:r>
          <w:rPr>
            <w:rStyle w:val="Hyperlink"/>
          </w:rPr>
          <w:t xml:space="preserve">doi:10.1038/s41467-024-53173-w</w:t>
        </w:r>
      </w:hyperlink>
      <w:bookmarkEnd w:id="116"/>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 (mutaqin@aryawijaya.com, ORCID 0009-0008-5199-2413)</dc:creator>
  <dc:language>en</dc:language>
  <cp:keywords/>
  <dcterms:created xsi:type="dcterms:W3CDTF">2026-10-05T10:35:32Z</dcterms:created>
  <dcterms:modified xsi:type="dcterms:W3CDTF">2026-10-05T10:35:32Z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