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5DDBB" w14:textId="08F3FA87" w:rsidR="00E10DD5" w:rsidRPr="00741573" w:rsidRDefault="00A23ECA" w:rsidP="00A23ECA">
      <w:pPr>
        <w:pStyle w:val="Normal1"/>
        <w:spacing w:line="360" w:lineRule="auto"/>
        <w:rPr>
          <w:rFonts w:ascii="Times New Roman" w:eastAsia="Times New Roman" w:hAnsi="Times New Roman" w:cs="Times New Roman"/>
          <w:b/>
          <w:sz w:val="20"/>
          <w:szCs w:val="20"/>
        </w:rPr>
      </w:pPr>
      <w:r w:rsidRPr="00741573">
        <w:rPr>
          <w:rFonts w:ascii="Times New Roman" w:eastAsia="Times New Roman" w:hAnsi="Times New Roman" w:cs="Times New Roman"/>
          <w:b/>
          <w:sz w:val="20"/>
          <w:szCs w:val="20"/>
        </w:rPr>
        <w:t xml:space="preserve">Supplemental Experimental Procedures for </w:t>
      </w:r>
      <w:r w:rsidRPr="00741573">
        <w:rPr>
          <w:rFonts w:ascii="Times New Roman" w:eastAsia="Times New Roman" w:hAnsi="Times New Roman" w:cs="Times New Roman"/>
          <w:b/>
          <w:i/>
          <w:sz w:val="20"/>
          <w:szCs w:val="20"/>
        </w:rPr>
        <w:t>diffloop</w:t>
      </w:r>
    </w:p>
    <w:p w14:paraId="015A1675" w14:textId="77777777" w:rsidR="00E10DD5" w:rsidRPr="00741573" w:rsidRDefault="00E10DD5" w:rsidP="00A23ECA">
      <w:pPr>
        <w:pStyle w:val="Normal1"/>
        <w:spacing w:line="360" w:lineRule="auto"/>
        <w:rPr>
          <w:rFonts w:ascii="Times New Roman" w:eastAsia="Times New Roman" w:hAnsi="Times New Roman" w:cs="Times New Roman"/>
          <w:sz w:val="20"/>
          <w:szCs w:val="20"/>
        </w:rPr>
      </w:pPr>
    </w:p>
    <w:p w14:paraId="781C352E" w14:textId="77777777"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ENCODE ChIA-PET Data</w:t>
      </w:r>
    </w:p>
    <w:p w14:paraId="6D312C22" w14:textId="63277AC4"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sz w:val="20"/>
          <w:szCs w:val="20"/>
        </w:rPr>
        <w:t>All ChIA-PET data in this study was generated as part of the ENCODE Project and downloaded from the Sequence Read Archive (SRA)</w:t>
      </w:r>
      <w:r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 </w:instrText>
      </w:r>
      <w:r w:rsidR="008E0FF2"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EN.CITE.DATA </w:instrText>
      </w:r>
      <w:r w:rsidR="008E0FF2" w:rsidRPr="00741573">
        <w:rPr>
          <w:rFonts w:ascii="Times New Roman" w:eastAsia="Times New Roman" w:hAnsi="Times New Roman" w:cs="Times New Roman"/>
          <w:sz w:val="20"/>
          <w:szCs w:val="20"/>
        </w:rPr>
      </w:r>
      <w:r w:rsidR="008E0FF2"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(Consortium, 2012)</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The format of raw ChIA-PET data is .fastq files that correspond to paired-end reads from a sequencing experiment. For our preprocessing, we used the default parameters in Mango </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&lt;EndNote&gt;&lt;Cite&gt;&lt;Author&gt;Phanstiel&lt;/Author&gt;&lt;Year&gt;2015&lt;/Year&gt;&lt;RecNum&gt;22&lt;/RecNum&gt;&lt;DisplayText&gt;(Phanstiel et al., 2015)&lt;/DisplayText&gt;&lt;record&gt;&lt;rec-number&gt;22&lt;/rec-number&gt;&lt;foreign-keys&gt;&lt;key app="EN" db-id="spp0999r80r005efw5wvvezx5trzs2pzprre" timestamp="0"&gt;22&lt;/key&gt;&lt;/foreign-keys&gt;&lt;ref-type name="Journal Article"&gt;17&lt;/ref-type&gt;&lt;contributors&gt;&lt;authors&gt;&lt;author&gt;Phanstiel, D. H.&lt;/author&gt;&lt;author&gt;Boyle, A. P.&lt;/author&gt;&lt;author&gt;Heidari, N.&lt;/author&gt;&lt;author&gt;Snyder, M. P.&lt;/author&gt;&lt;/authors&gt;&lt;/contributors&gt;&lt;auth-address&gt;Department of Genetics, Stanford University School of Medicine, Stanford, CA 94305 and.&amp;#xD;Department of Computational Medicine &amp;amp; Bioinformatics, University of Michigan, Ann Arbor, MI 48109, USA.&lt;/auth-address&gt;&lt;titles&gt;&lt;title&gt;Mango: a bias-correcting ChIA-PET analysis pipeline&lt;/title&gt;&lt;secondary-title&gt;Bioinformatics&lt;/secondary-title&gt;&lt;/titles&gt;&lt;pages&gt;3092-8&lt;/pages&gt;&lt;volume&gt;31&lt;/volume&gt;&lt;number&gt;19&lt;/number&gt;&lt;keywords&gt;&lt;keyword&gt;Chromatin/metabolism&lt;/keyword&gt;&lt;keyword&gt;Chromatin Immunoprecipitation/*methods&lt;/keyword&gt;&lt;keyword&gt;Humans&lt;/keyword&gt;&lt;keyword&gt;K562 Cells&lt;/keyword&gt;&lt;keyword&gt;Nucleic Acid Conformation&lt;/keyword&gt;&lt;keyword&gt;Sequence Analysis, DNA/*methods&lt;/keyword&gt;&lt;keyword&gt;*Software&lt;/keyword&gt;&lt;keyword&gt;*Statistics as Topic&lt;/keyword&gt;&lt;/keywords&gt;&lt;dates&gt;&lt;year&gt;2015&lt;/year&gt;&lt;pub-dates&gt;&lt;date&gt;Oct 1&lt;/date&gt;&lt;/pub-dates&gt;&lt;/dates&gt;&lt;isbn&gt;1367-4803 (Print)&amp;#xD;1367-4803 (Linking)&lt;/isbn&gt;&lt;accession-num&gt;26034063&lt;/accession-num&gt;&lt;urls&gt;&lt;related-urls&gt;&lt;url&gt;http://www.ncbi.nlm.nih.gov/pubmed/26034063&lt;/url&gt;&lt;/related-urls&gt;&lt;/urls&gt;&lt;custom2&gt;PMC4592333&lt;/custom2&gt;&lt;electronic-resource-num&gt;10.1093/bioinformatics/btv336&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(Phanstiel et al., 2015)</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except for specifying that all interactions be preserved (reportallpairs = TRUE) and ChIP peaks be extended by 1,000 base pairs (peakslop = 1000) rather than the default 500 bp. Additionally, we specified linker sequences previously described in the ENCODE ChIA-PET protocol, </w:t>
      </w:r>
      <w:r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 </w:instrText>
      </w:r>
      <w:r w:rsidR="008E0FF2"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EN.CITE.DATA </w:instrText>
      </w:r>
      <w:r w:rsidR="008E0FF2" w:rsidRPr="00741573">
        <w:rPr>
          <w:rFonts w:ascii="Times New Roman" w:eastAsia="Times New Roman" w:hAnsi="Times New Roman" w:cs="Times New Roman"/>
          <w:sz w:val="20"/>
          <w:szCs w:val="20"/>
        </w:rPr>
      </w:r>
      <w:r w:rsidR="008E0FF2"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(Consortium, 2012)</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which also </w:t>
      </w:r>
      <w:r w:rsidR="006F3C11">
        <w:rPr>
          <w:rFonts w:ascii="Times New Roman" w:eastAsia="Times New Roman" w:hAnsi="Times New Roman" w:cs="Times New Roman"/>
          <w:sz w:val="20"/>
          <w:szCs w:val="20"/>
        </w:rPr>
        <w:t>did correspond</w:t>
      </w:r>
      <w:r w:rsidRPr="00741573">
        <w:rPr>
          <w:rFonts w:ascii="Times New Roman" w:eastAsia="Times New Roman" w:hAnsi="Times New Roman" w:cs="Times New Roman"/>
          <w:sz w:val="20"/>
          <w:szCs w:val="20"/>
        </w:rPr>
        <w:t xml:space="preserve"> to the default parameters in Mango.</w:t>
      </w:r>
      <w:r w:rsidR="005853A5">
        <w:rPr>
          <w:rFonts w:ascii="Times New Roman" w:eastAsia="Times New Roman" w:hAnsi="Times New Roman" w:cs="Times New Roman"/>
          <w:sz w:val="20"/>
          <w:szCs w:val="20"/>
        </w:rPr>
        <w:t xml:space="preserve"> </w:t>
      </w:r>
      <w:r w:rsidR="005853A5">
        <w:rPr>
          <w:rFonts w:ascii="Times New Roman" w:eastAsia="Times New Roman" w:hAnsi="Times New Roman" w:cs="Times New Roman"/>
          <w:b/>
          <w:sz w:val="20"/>
          <w:szCs w:val="20"/>
        </w:rPr>
        <w:t xml:space="preserve">Supplemental </w:t>
      </w:r>
      <w:r w:rsidR="005853A5" w:rsidRPr="00741573">
        <w:rPr>
          <w:rFonts w:ascii="Times New Roman" w:eastAsia="Times New Roman" w:hAnsi="Times New Roman" w:cs="Times New Roman"/>
          <w:b/>
          <w:sz w:val="20"/>
          <w:szCs w:val="20"/>
        </w:rPr>
        <w:t xml:space="preserve">Table </w:t>
      </w:r>
      <w:r w:rsidR="006F3C11">
        <w:rPr>
          <w:rFonts w:ascii="Times New Roman" w:eastAsia="Times New Roman" w:hAnsi="Times New Roman" w:cs="Times New Roman"/>
          <w:b/>
          <w:sz w:val="20"/>
          <w:szCs w:val="20"/>
        </w:rPr>
        <w:t xml:space="preserve">1 </w:t>
      </w:r>
      <w:r w:rsidR="005853A5">
        <w:rPr>
          <w:rFonts w:ascii="Times New Roman" w:eastAsia="Times New Roman" w:hAnsi="Times New Roman" w:cs="Times New Roman"/>
          <w:sz w:val="20"/>
          <w:szCs w:val="20"/>
        </w:rPr>
        <w:t>provides more direct summary statistics pertaining to</w:t>
      </w:r>
      <w:r w:rsidRPr="00741573">
        <w:rPr>
          <w:rFonts w:ascii="Times New Roman" w:eastAsia="Times New Roman" w:hAnsi="Times New Roman" w:cs="Times New Roman"/>
          <w:sz w:val="20"/>
          <w:szCs w:val="20"/>
        </w:rPr>
        <w:t xml:space="preserve"> the ChIA-PET samples used in this study, including the raw read counts, the location of the data on GEO, as well as the number of PETs used in </w:t>
      </w:r>
      <w:r w:rsidRPr="00741573">
        <w:rPr>
          <w:rFonts w:ascii="Times New Roman" w:eastAsia="Times New Roman" w:hAnsi="Times New Roman" w:cs="Times New Roman"/>
          <w:i/>
          <w:sz w:val="20"/>
          <w:szCs w:val="20"/>
        </w:rPr>
        <w:t>diffloop</w:t>
      </w:r>
      <w:r w:rsidRPr="00741573">
        <w:rPr>
          <w:rFonts w:ascii="Times New Roman" w:eastAsia="Times New Roman" w:hAnsi="Times New Roman" w:cs="Times New Roman"/>
          <w:sz w:val="20"/>
          <w:szCs w:val="20"/>
        </w:rPr>
        <w:t xml:space="preserve"> after data processing with Mango. </w:t>
      </w:r>
      <w:r w:rsidR="0081547A" w:rsidRPr="00741573">
        <w:rPr>
          <w:rFonts w:ascii="Times New Roman" w:eastAsia="Times New Roman" w:hAnsi="Times New Roman" w:cs="Times New Roman"/>
          <w:sz w:val="20"/>
          <w:szCs w:val="20"/>
        </w:rPr>
        <w:t xml:space="preserve"> </w:t>
      </w:r>
      <w:r w:rsidR="006F3C11">
        <w:rPr>
          <w:rFonts w:ascii="Times New Roman" w:eastAsia="Times New Roman" w:hAnsi="Times New Roman" w:cs="Times New Roman"/>
          <w:sz w:val="20"/>
          <w:szCs w:val="20"/>
        </w:rPr>
        <w:t xml:space="preserve">Moreover, </w:t>
      </w:r>
      <w:r w:rsidR="006F3C11">
        <w:rPr>
          <w:rFonts w:ascii="Times New Roman" w:eastAsia="Times New Roman" w:hAnsi="Times New Roman" w:cs="Times New Roman"/>
          <w:b/>
          <w:sz w:val="20"/>
          <w:szCs w:val="20"/>
        </w:rPr>
        <w:t xml:space="preserve">Supplemental </w:t>
      </w:r>
      <w:r w:rsidR="006F3C11" w:rsidRPr="00741573">
        <w:rPr>
          <w:rFonts w:ascii="Times New Roman" w:eastAsia="Times New Roman" w:hAnsi="Times New Roman" w:cs="Times New Roman"/>
          <w:b/>
          <w:sz w:val="20"/>
          <w:szCs w:val="20"/>
        </w:rPr>
        <w:t xml:space="preserve">Table </w:t>
      </w:r>
      <w:r w:rsidR="006F3C11">
        <w:rPr>
          <w:rFonts w:ascii="Times New Roman" w:eastAsia="Times New Roman" w:hAnsi="Times New Roman" w:cs="Times New Roman"/>
          <w:b/>
          <w:sz w:val="20"/>
          <w:szCs w:val="20"/>
        </w:rPr>
        <w:t xml:space="preserve">2 </w:t>
      </w:r>
      <w:r w:rsidR="006F3C11" w:rsidRPr="00741573">
        <w:rPr>
          <w:rFonts w:ascii="Times New Roman" w:eastAsia="Times New Roman" w:hAnsi="Times New Roman" w:cs="Times New Roman"/>
          <w:sz w:val="20"/>
          <w:szCs w:val="20"/>
        </w:rPr>
        <w:t>provides an overview of</w:t>
      </w:r>
      <w:r w:rsidR="006F3C11">
        <w:rPr>
          <w:rFonts w:ascii="Times New Roman" w:eastAsia="Times New Roman" w:hAnsi="Times New Roman" w:cs="Times New Roman"/>
          <w:sz w:val="20"/>
          <w:szCs w:val="20"/>
        </w:rPr>
        <w:t xml:space="preserve"> all data sources aggregated for this study to complement the ChIA-PET data in this study.</w:t>
      </w:r>
    </w:p>
    <w:p w14:paraId="1276F47D" w14:textId="77777777" w:rsidR="00E10DD5" w:rsidRPr="00741573" w:rsidRDefault="00E10DD5" w:rsidP="00A23ECA">
      <w:pPr>
        <w:pStyle w:val="Normal1"/>
        <w:spacing w:line="360" w:lineRule="auto"/>
        <w:rPr>
          <w:rFonts w:ascii="Times New Roman" w:eastAsia="Times New Roman" w:hAnsi="Times New Roman" w:cs="Times New Roman"/>
          <w:b/>
          <w:sz w:val="20"/>
          <w:szCs w:val="20"/>
        </w:rPr>
      </w:pPr>
    </w:p>
    <w:p w14:paraId="788E14AE" w14:textId="77777777"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Quality Control in diffloop</w:t>
      </w:r>
    </w:p>
    <w:p w14:paraId="7DBC5D08" w14:textId="312A2E12" w:rsidR="00E10DD5" w:rsidRPr="00741573" w:rsidRDefault="00E10DD5" w:rsidP="00A23ECA">
      <w:pPr>
        <w:pStyle w:val="Normal1"/>
        <w:spacing w:line="360" w:lineRule="auto"/>
        <w:rPr>
          <w:rFonts w:ascii="Times New Roman" w:eastAsia="Times New Roman" w:hAnsi="Times New Roman" w:cs="Times New Roman"/>
          <w:sz w:val="20"/>
          <w:szCs w:val="20"/>
        </w:rPr>
      </w:pPr>
      <w:r w:rsidRPr="00741573">
        <w:rPr>
          <w:rFonts w:ascii="Times New Roman" w:eastAsia="Times New Roman" w:hAnsi="Times New Roman" w:cs="Times New Roman"/>
          <w:sz w:val="20"/>
          <w:szCs w:val="20"/>
        </w:rPr>
        <w:t xml:space="preserve">We filtered amplified or deleted copy number variation (CNV) regions in either of K562 or MCF-7 using the </w:t>
      </w:r>
      <w:r w:rsidRPr="00741573">
        <w:rPr>
          <w:rFonts w:ascii="Times New Roman" w:eastAsia="Times New Roman" w:hAnsi="Times New Roman" w:cs="Times New Roman"/>
          <w:b/>
          <w:sz w:val="20"/>
          <w:szCs w:val="20"/>
        </w:rPr>
        <w:t>removeRegion()</w:t>
      </w:r>
      <w:r w:rsidRPr="00741573">
        <w:rPr>
          <w:rFonts w:ascii="Times New Roman" w:eastAsia="Times New Roman" w:hAnsi="Times New Roman" w:cs="Times New Roman"/>
          <w:sz w:val="20"/>
          <w:szCs w:val="20"/>
        </w:rPr>
        <w:t xml:space="preserve"> function to reduce the chance that genome alterations would bias differential loop calls. We next retained only those loops whose interaction counts were significantly higher than that expected based on the background chromatin interaction frequency using a threshold of 0.01 on q-values generated by the </w:t>
      </w:r>
      <w:r w:rsidRPr="00741573">
        <w:rPr>
          <w:rFonts w:ascii="Times New Roman" w:eastAsia="Times New Roman" w:hAnsi="Times New Roman" w:cs="Times New Roman"/>
          <w:b/>
          <w:sz w:val="20"/>
          <w:szCs w:val="20"/>
        </w:rPr>
        <w:t>mangoCorrection()</w:t>
      </w:r>
      <w:r w:rsidRPr="00741573">
        <w:rPr>
          <w:rFonts w:ascii="Times New Roman" w:eastAsia="Times New Roman" w:hAnsi="Times New Roman" w:cs="Times New Roman"/>
          <w:sz w:val="20"/>
          <w:szCs w:val="20"/>
        </w:rPr>
        <w:t xml:space="preserve"> function. </w:t>
      </w:r>
      <w:r w:rsidRPr="00741573">
        <w:rPr>
          <w:rFonts w:ascii="Times New Roman" w:eastAsia="Times New Roman" w:hAnsi="Times New Roman" w:cs="Times New Roman"/>
          <w:i/>
          <w:sz w:val="20"/>
          <w:szCs w:val="20"/>
        </w:rPr>
        <w:t>diffloop</w:t>
      </w:r>
      <w:r w:rsidRPr="00741573">
        <w:rPr>
          <w:rFonts w:ascii="Times New Roman" w:eastAsia="Times New Roman" w:hAnsi="Times New Roman" w:cs="Times New Roman"/>
          <w:sz w:val="20"/>
          <w:szCs w:val="20"/>
        </w:rPr>
        <w:t xml:space="preserve"> aggregates count data across all samples, providing more power to call valid loops than analyzing each sample individually. In order to further reduce the multiple testing burden, we further restricted loops to those with a minimum of 2 samples with at least 2 PETs per loop (similar as to what was used previously </w:t>
      </w:r>
      <w:r w:rsidRPr="00741573">
        <w:rPr>
          <w:rFonts w:ascii="Times New Roman" w:eastAsia="Times New Roman" w:hAnsi="Times New Roman" w:cs="Times New Roman"/>
          <w:sz w:val="20"/>
          <w:szCs w:val="20"/>
        </w:rPr>
        <w:fldChar w:fldCharType="begin">
          <w:fldData xml:space="preserve">PEVuZE5vdGU+PENpdGU+PEF1dGhvcj5KaTwvQXV0aG9yPjxZZWFyPjIwMTY8L1llYXI+PFJlY051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</w:fldData>
        </w:fldChar>
      </w:r>
      <w:r w:rsidR="008E0FF2" w:rsidRPr="00741573">
        <w:rPr>
          <w:rFonts w:ascii="Times New Roman" w:eastAsia="Times New Roman" w:hAnsi="Times New Roman" w:cs="Times New Roman"/>
          <w:sz w:val="20"/>
          <w:szCs w:val="20"/>
        </w:rPr>
        <w:instrText xml:space="preserve"> ADDIN EN.CITE </w:instrText>
      </w:r>
      <w:r w:rsidR="008E0FF2" w:rsidRPr="00741573">
        <w:rPr>
          <w:rFonts w:ascii="Times New Roman" w:eastAsia="Times New Roman" w:hAnsi="Times New Roman" w:cs="Times New Roman"/>
          <w:sz w:val="20"/>
          <w:szCs w:val="20"/>
        </w:rPr>
        <w:fldChar w:fldCharType="begin">
          <w:fldData xml:space="preserve">PEVuZE5vdGU+PENpdGU+PEF1dGhvcj5KaTwvQXV0aG9yPjxZZWFyPjIwMTY8L1llYXI+PFJlY051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</w:fldData>
        </w:fldChar>
      </w:r>
      <w:r w:rsidR="008E0FF2" w:rsidRPr="00741573">
        <w:rPr>
          <w:rFonts w:ascii="Times New Roman" w:eastAsia="Times New Roman" w:hAnsi="Times New Roman" w:cs="Times New Roman"/>
          <w:sz w:val="20"/>
          <w:szCs w:val="20"/>
        </w:rPr>
        <w:instrText xml:space="preserve"> ADDIN EN.CITE.DATA </w:instrText>
      </w:r>
      <w:r w:rsidR="008E0FF2" w:rsidRPr="00741573">
        <w:rPr>
          <w:rFonts w:ascii="Times New Roman" w:eastAsia="Times New Roman" w:hAnsi="Times New Roman" w:cs="Times New Roman"/>
          <w:sz w:val="20"/>
          <w:szCs w:val="20"/>
        </w:rPr>
      </w:r>
      <w:r w:rsidR="008E0FF2"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(Ji et al., 2016)</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using the </w:t>
      </w:r>
      <w:r w:rsidRPr="00741573">
        <w:rPr>
          <w:rFonts w:ascii="Times New Roman" w:eastAsia="Times New Roman" w:hAnsi="Times New Roman" w:cs="Times New Roman"/>
          <w:b/>
          <w:sz w:val="20"/>
          <w:szCs w:val="20"/>
        </w:rPr>
        <w:t>filterLoops()</w:t>
      </w:r>
      <w:r w:rsidRPr="00741573">
        <w:rPr>
          <w:rFonts w:ascii="Times New Roman" w:eastAsia="Times New Roman" w:hAnsi="Times New Roman" w:cs="Times New Roman"/>
          <w:sz w:val="20"/>
          <w:szCs w:val="20"/>
        </w:rPr>
        <w:t xml:space="preserve"> function. The low counts associated with the discarded loops would preclude meaningful inference about between group differences.</w:t>
      </w:r>
    </w:p>
    <w:p w14:paraId="3E49E5A1" w14:textId="77777777" w:rsidR="00E10DD5" w:rsidRPr="00741573" w:rsidRDefault="00E10DD5" w:rsidP="00A23ECA">
      <w:pPr>
        <w:pStyle w:val="Normal1"/>
        <w:spacing w:line="360" w:lineRule="auto"/>
        <w:rPr>
          <w:rFonts w:ascii="Times New Roman" w:eastAsia="Times New Roman" w:hAnsi="Times New Roman" w:cs="Times New Roman"/>
          <w:sz w:val="20"/>
          <w:szCs w:val="20"/>
        </w:rPr>
      </w:pPr>
    </w:p>
    <w:p w14:paraId="33FB36B8" w14:textId="5888583A"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sz w:val="20"/>
          <w:szCs w:val="20"/>
        </w:rPr>
        <w:t>One peculiar feature of the data was the presence of  “discordant” loops that were highly variable between the replicates. Setting a threshold of five or more counts in one replicate but zero in the other identified 337 such loops</w:t>
      </w:r>
      <w:r w:rsidR="005C2BFF" w:rsidRPr="00741573">
        <w:rPr>
          <w:rFonts w:ascii="Times New Roman" w:eastAsia="Times New Roman" w:hAnsi="Times New Roman" w:cs="Times New Roman"/>
          <w:sz w:val="20"/>
          <w:szCs w:val="20"/>
        </w:rPr>
        <w:t xml:space="preserve">. </w:t>
      </w:r>
      <w:r w:rsidRPr="00741573">
        <w:rPr>
          <w:rFonts w:ascii="Times New Roman" w:eastAsia="Times New Roman" w:hAnsi="Times New Roman" w:cs="Times New Roman"/>
          <w:sz w:val="20"/>
          <w:szCs w:val="20"/>
        </w:rPr>
        <w:t xml:space="preserve">Some of these discordant loops appear significantly differential as a result of the variance shrinkage performed in the association model. For example, while a loop with counts of 45 and 0 for one group and 0 and 0 for another is classified as differential, this finding is unlikely to be reliable. Many (166 of 337 or 49%) of these identified discordant loops (such as the example noted above) were removed using the </w:t>
      </w:r>
      <w:r w:rsidRPr="00741573">
        <w:rPr>
          <w:rFonts w:ascii="Times New Roman" w:eastAsia="Times New Roman" w:hAnsi="Times New Roman" w:cs="Times New Roman"/>
          <w:b/>
          <w:sz w:val="20"/>
          <w:szCs w:val="20"/>
        </w:rPr>
        <w:t>filterLoops()</w:t>
      </w:r>
      <w:r w:rsidRPr="00741573">
        <w:rPr>
          <w:rFonts w:ascii="Times New Roman" w:eastAsia="Times New Roman" w:hAnsi="Times New Roman" w:cs="Times New Roman"/>
          <w:sz w:val="20"/>
          <w:szCs w:val="20"/>
        </w:rPr>
        <w:t xml:space="preserve"> function since they don’t meet the criterion of being present in 2+ samples.</w:t>
      </w:r>
      <w:r w:rsidR="005C2BFF" w:rsidRPr="00741573">
        <w:rPr>
          <w:rFonts w:ascii="Times New Roman" w:eastAsia="Times New Roman" w:hAnsi="Times New Roman" w:cs="Times New Roman"/>
          <w:sz w:val="20"/>
          <w:szCs w:val="20"/>
        </w:rPr>
        <w:t xml:space="preserve"> </w:t>
      </w:r>
    </w:p>
    <w:p w14:paraId="7A3F13BF" w14:textId="77777777" w:rsidR="00A971E2" w:rsidRPr="00741573" w:rsidRDefault="00A971E2" w:rsidP="00A23ECA">
      <w:pPr>
        <w:pStyle w:val="Normal1"/>
        <w:spacing w:line="360" w:lineRule="auto"/>
        <w:rPr>
          <w:rFonts w:ascii="Times New Roman" w:hAnsi="Times New Roman" w:cs="Times New Roman"/>
          <w:sz w:val="20"/>
          <w:szCs w:val="20"/>
        </w:rPr>
      </w:pPr>
    </w:p>
    <w:p w14:paraId="040644B9" w14:textId="77777777"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Differential Expression Analyses</w:t>
      </w:r>
    </w:p>
    <w:p w14:paraId="3346C36F" w14:textId="7F2DDC39" w:rsidR="00E45D97" w:rsidRPr="00741573" w:rsidRDefault="00E10DD5" w:rsidP="00A23ECA">
      <w:pPr>
        <w:pStyle w:val="Normal1"/>
        <w:spacing w:line="360" w:lineRule="auto"/>
        <w:rPr>
          <w:rFonts w:ascii="Times New Roman" w:eastAsia="Times New Roman" w:hAnsi="Times New Roman" w:cs="Times New Roman"/>
          <w:sz w:val="20"/>
          <w:szCs w:val="20"/>
        </w:rPr>
      </w:pPr>
      <w:r w:rsidRPr="00741573">
        <w:rPr>
          <w:rFonts w:ascii="Times New Roman" w:eastAsia="Times New Roman" w:hAnsi="Times New Roman" w:cs="Times New Roman"/>
          <w:sz w:val="20"/>
          <w:szCs w:val="20"/>
        </w:rPr>
        <w:t xml:space="preserve">Paired 75 base pair reads from PolyA RNA-Seq for each of the K562 and MCF-7 cell lines from the ENCODE Project were processed (GEO series GSE33480). These data included two samples for K562 (GSM958729) and three samples for MCF-7 (GSM958745). An additional replicate was processed for K562 (GSM646524) for a </w:t>
      </w:r>
      <w:r w:rsidRPr="00741573">
        <w:rPr>
          <w:rFonts w:ascii="Times New Roman" w:eastAsia="Times New Roman" w:hAnsi="Times New Roman" w:cs="Times New Roman"/>
          <w:sz w:val="20"/>
          <w:szCs w:val="20"/>
        </w:rPr>
        <w:lastRenderedPageBreak/>
        <w:t xml:space="preserve">balanced differential expression analysis. Each samples’ reads were individually aligned using Tophat v1.0.14 </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&lt;EndNote&gt;&lt;Cite&gt;&lt;Author&gt;Trapnell&lt;/Author&gt;&lt;Year&gt;2009&lt;/Year&gt;&lt;RecNum&gt;19&lt;/RecNum&gt;&lt;DisplayText&gt;(Trapnell et al., 2009)&lt;/DisplayText&gt;&lt;record&gt;&lt;rec-number&gt;19&lt;/rec-number&gt;&lt;foreign-keys&gt;&lt;key app="EN" db-id="spp0999r80r005efw5wvvezx5trzs2pzprre" timestamp="0"&gt;19&lt;/key&gt;&lt;/foreign-keys&gt;&lt;ref-type name="Journal Article"&gt;17&lt;/ref-type&gt;&lt;contributors&gt;&lt;authors&gt;&lt;author&gt;Trapnell, C.&lt;/author&gt;&lt;author&gt;Pachter, L.&lt;/author&gt;&lt;author&gt;Salzberg, S. L.&lt;/author&gt;&lt;/authors&gt;&lt;/contributors&gt;&lt;auth-address&gt;Center for Bioinformatics and Computational Biology, University of Maryland, College Park, MD 20742, USA. cole@cs.umd.edu&lt;/auth-address&gt;&lt;titles&gt;&lt;title&gt;TopHat: discovering splice junctions with RNA-Seq&lt;/title&gt;&lt;secondary-title&gt;Bioinformatics&lt;/secondary-title&gt;&lt;/titles&gt;&lt;pages&gt;1105-11&lt;/pages&gt;&lt;volume&gt;25&lt;/volume&gt;&lt;number&gt;9&lt;/number&gt;&lt;keywords&gt;&lt;keyword&gt;Algorithms&lt;/keyword&gt;&lt;keyword&gt;Gene Expression Profiling/methods&lt;/keyword&gt;&lt;keyword&gt;Models, Genetic&lt;/keyword&gt;&lt;keyword&gt;RNA Splicing/*genetics&lt;/keyword&gt;&lt;keyword&gt;RNA, Messenger&lt;/keyword&gt;&lt;keyword&gt;Sequence Alignment&lt;/keyword&gt;&lt;keyword&gt;*Sequence Analysis, RNA&lt;/keyword&gt;&lt;keyword&gt;*Software&lt;/keyword&gt;&lt;/keywords&gt;&lt;dates&gt;&lt;year&gt;2009&lt;/year&gt;&lt;pub-dates&gt;&lt;date&gt;May 1&lt;/date&gt;&lt;/pub-dates&gt;&lt;/dates&gt;&lt;isbn&gt;1367-4811 (Electronic)&amp;#xD;1367-4803 (Linking)&lt;/isbn&gt;&lt;accession-num&gt;19289445&lt;/accession-num&gt;&lt;urls&gt;&lt;related-urls&gt;&lt;url&gt;http://www.ncbi.nlm.nih.gov/pubmed/19289445&lt;/url&gt;&lt;/related-urls&gt;&lt;/urls&gt;&lt;custom2&gt;PMC2672628&lt;/custom2&gt;&lt;electronic-resource-num&gt;10.1093/bioinformatics/btp120&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(Trapnell et al., 2009)</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and hg19 RefSeq reference transcriptome counts were generated using HTSeq 0.6.1.</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&lt;EndNote&gt;&lt;Cite&gt;&lt;Author&gt;Anders&lt;/Author&gt;&lt;Year&gt;2015&lt;/Year&gt;&lt;RecNum&gt;20&lt;/RecNum&gt;&lt;DisplayText&gt;(Anders et al., 2015)&lt;/DisplayText&gt;&lt;record&gt;&lt;rec-number&gt;20&lt;/rec-number&gt;&lt;foreign-keys&gt;&lt;key app="EN" db-id="spp0999r80r005efw5wvvezx5trzs2pzprre" timestamp="0"&gt;20&lt;/key&gt;&lt;/foreign-keys&gt;&lt;ref-type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data&lt;/title&gt;&lt;secondary-title&gt;Bioinformatics&lt;/secondary-title&gt;&lt;/titles&gt;&lt;pages&gt;166-9&lt;/pages&gt;&lt;volume&gt;31&lt;/volume&gt;&lt;number&gt;2&lt;/number&gt;&lt;keywords&gt;&lt;keyword&gt;*Gene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www.ncbi.nlm.nih.gov/pubmed/25260700&lt;/url&gt;&lt;/related-urls&gt;&lt;/urls&gt;&lt;custom2&gt;PMC4287950&lt;/custom2&gt;&lt;electronic-resource-num&gt;10.1093/bioinformatics/btu638&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(Anders et al., 2015)</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Differential expression was performed using DESeq2 v1.11.45 </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&lt;EndNote&gt;&lt;Cite&gt;&lt;Author&gt;Love&lt;/Author&gt;&lt;Year&gt;2014&lt;/Year&gt;&lt;RecNum&gt;12&lt;/RecNum&gt;&lt;DisplayText&gt;(Love et al., 2014)&lt;/DisplayText&gt;&lt;record&gt;&lt;rec-number&gt;12&lt;/rec-number&gt;&lt;foreign-keys&gt;&lt;key app="EN" db-id="spp0999r80r005efw5wvvezx5trzs2pzprre" timestamp="0"&gt;12&lt;/key&gt;&lt;/foreign-keys&gt;&lt;ref-type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Biol&lt;/secondary-title&gt;&lt;/titles&gt;&lt;pages&gt;550&lt;/pages&gt;&lt;volume&gt;15&lt;/volume&gt;&lt;number&gt;12&lt;/number&gt;&lt;keywords&gt;&lt;keyword&gt;Algorithms&lt;/keyword&gt;&lt;keyword&gt;Computational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(Electronic)&amp;#xD;1474-7596 (Linking)&lt;/isbn&gt;&lt;accession-num&gt;25516281&lt;/accession-num&gt;&lt;urls&gt;&lt;related-urls&gt;&lt;url&gt;http://www.ncbi.nlm.nih.gov/pubmed/25516281&lt;/url&gt;&lt;/related-urls&gt;&lt;/urls&gt;&lt;custom2&gt;PMC4302049&lt;/custom2&gt;&lt;electronic-resource-num&gt;10.1186/s13059-014-0550-8&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(Love et al., 2014)</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Enhancer-promoter loops that uniquely linked to a single transcription start site were annotated with the summary statistics from DESeq2 using the </w:t>
      </w:r>
      <w:r w:rsidRPr="00741573">
        <w:rPr>
          <w:rFonts w:ascii="Times New Roman" w:eastAsia="Times New Roman" w:hAnsi="Times New Roman" w:cs="Times New Roman"/>
          <w:b/>
          <w:sz w:val="20"/>
          <w:szCs w:val="20"/>
        </w:rPr>
        <w:t>annotateLoops.dge()</w:t>
      </w:r>
      <w:r w:rsidRPr="00741573">
        <w:rPr>
          <w:rFonts w:ascii="Times New Roman" w:eastAsia="Times New Roman" w:hAnsi="Times New Roman" w:cs="Times New Roman"/>
          <w:sz w:val="20"/>
          <w:szCs w:val="20"/>
        </w:rPr>
        <w:t xml:space="preserve"> function. While this function has additional parameters to handle loops that do not clearly link to a single transcription start site, all analyses including transcription annotation retained only enhancer-promoter loops where the “promoter” anchor mapped to within 1kb of a single transcription start site in the hg19 Refseq build. </w:t>
      </w:r>
    </w:p>
    <w:p w14:paraId="534EC8C1" w14:textId="77777777" w:rsidR="00A23ECA" w:rsidRPr="00741573" w:rsidRDefault="00A23ECA" w:rsidP="00A23ECA">
      <w:pPr>
        <w:pStyle w:val="Normal1"/>
        <w:spacing w:line="360" w:lineRule="auto"/>
        <w:rPr>
          <w:rFonts w:ascii="Times New Roman" w:hAnsi="Times New Roman" w:cs="Times New Roman"/>
          <w:sz w:val="20"/>
          <w:szCs w:val="20"/>
        </w:rPr>
      </w:pPr>
    </w:p>
    <w:p w14:paraId="25C5A984" w14:textId="140BFCFA" w:rsidR="0028011E" w:rsidRPr="00741573" w:rsidRDefault="0028011E" w:rsidP="0028011E">
      <w:pPr>
        <w:pStyle w:val="Normal1"/>
        <w:spacing w:line="360" w:lineRule="auto"/>
        <w:rPr>
          <w:rFonts w:ascii="Times New Roman" w:hAnsi="Times New Roman" w:cs="Times New Roman"/>
          <w:sz w:val="20"/>
          <w:szCs w:val="20"/>
        </w:rPr>
      </w:pPr>
      <w:r w:rsidRPr="00741573">
        <w:rPr>
          <w:rFonts w:ascii="Times New Roman" w:hAnsi="Times New Roman" w:cs="Times New Roman"/>
          <w:b/>
          <w:sz w:val="20"/>
          <w:szCs w:val="20"/>
        </w:rPr>
        <w:t>Integration of DNA Methylation and ChIP-Seq Data</w:t>
      </w:r>
    </w:p>
    <w:p w14:paraId="2B04F1D0" w14:textId="798355AB" w:rsidR="0028011E" w:rsidRPr="00741573" w:rsidRDefault="0028011E" w:rsidP="0028011E">
      <w:pPr>
        <w:pStyle w:val="Normal1"/>
        <w:spacing w:line="360" w:lineRule="auto"/>
        <w:rPr>
          <w:rFonts w:ascii="Times New Roman" w:hAnsi="Times New Roman" w:cs="Times New Roman"/>
          <w:sz w:val="20"/>
          <w:szCs w:val="20"/>
        </w:rPr>
      </w:pPr>
      <w:r w:rsidRPr="00741573">
        <w:rPr>
          <w:rFonts w:ascii="Times New Roman" w:hAnsi="Times New Roman" w:cs="Times New Roman"/>
          <w:i/>
          <w:sz w:val="20"/>
          <w:szCs w:val="20"/>
        </w:rPr>
        <w:t>diffloop</w:t>
      </w:r>
      <w:r w:rsidRPr="00741573">
        <w:rPr>
          <w:rFonts w:ascii="Times New Roman" w:hAnsi="Times New Roman" w:cs="Times New Roman"/>
          <w:sz w:val="20"/>
          <w:szCs w:val="20"/>
        </w:rPr>
        <w:t xml:space="preserve"> provides means for integration of processed epigenetic data as shown in </w:t>
      </w:r>
      <w:r w:rsidR="008B52F0">
        <w:rPr>
          <w:rFonts w:ascii="Times New Roman" w:hAnsi="Times New Roman" w:cs="Times New Roman"/>
          <w:b/>
          <w:sz w:val="20"/>
          <w:szCs w:val="20"/>
        </w:rPr>
        <w:t>Figure 1</w:t>
      </w:r>
      <w:r w:rsidRPr="00741573">
        <w:rPr>
          <w:rFonts w:ascii="Times New Roman" w:hAnsi="Times New Roman" w:cs="Times New Roman"/>
          <w:b/>
          <w:sz w:val="20"/>
          <w:szCs w:val="20"/>
        </w:rPr>
        <w:t xml:space="preserve">. </w:t>
      </w:r>
      <w:r w:rsidRPr="00741573">
        <w:rPr>
          <w:rFonts w:ascii="Times New Roman" w:hAnsi="Times New Roman" w:cs="Times New Roman"/>
          <w:sz w:val="20"/>
          <w:szCs w:val="20"/>
        </w:rPr>
        <w:t>To demonstrate this functionality, raw probe intensities from the Illumina 450k array were processed using minfi v1.3.1</w:t>
      </w:r>
      <w:r w:rsidRPr="00741573">
        <w:rPr>
          <w:rFonts w:ascii="Times New Roman" w:hAnsi="Times New Roman" w:cs="Times New Roman"/>
          <w:sz w:val="20"/>
          <w:szCs w:val="20"/>
        </w:rPr>
        <w:fldChar w:fldCharType="begin">
          <w:fldData xml:space="preserve">PEVuZE5vdGU+PENpdGU+PEF1dGhvcj5BcnllZTwvQXV0aG9yPjxZZWFyPjIwMTQ8L1llYXI+PFJl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</w:fldData>
        </w:fldChar>
      </w:r>
      <w:r w:rsidR="00DA6674" w:rsidRPr="00741573">
        <w:rPr>
          <w:rFonts w:ascii="Times New Roman" w:hAnsi="Times New Roman" w:cs="Times New Roman"/>
          <w:sz w:val="20"/>
          <w:szCs w:val="20"/>
        </w:rPr>
        <w:instrText xml:space="preserve"> ADDIN EN.CITE </w:instrText>
      </w:r>
      <w:r w:rsidR="00DA6674" w:rsidRPr="00741573">
        <w:rPr>
          <w:rFonts w:ascii="Times New Roman" w:hAnsi="Times New Roman" w:cs="Times New Roman"/>
          <w:sz w:val="20"/>
          <w:szCs w:val="20"/>
        </w:rPr>
        <w:fldChar w:fldCharType="begin">
          <w:fldData xml:space="preserve">PEVuZE5vdGU+PENpdGU+PEF1dGhvcj5BcnllZTwvQXV0aG9yPjxZZWFyPjIwMTQ8L1llYXI+PFJl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</w:fldData>
        </w:fldChar>
      </w:r>
      <w:r w:rsidR="00DA6674" w:rsidRPr="00741573">
        <w:rPr>
          <w:rFonts w:ascii="Times New Roman" w:hAnsi="Times New Roman" w:cs="Times New Roman"/>
          <w:sz w:val="20"/>
          <w:szCs w:val="20"/>
        </w:rPr>
        <w:instrText xml:space="preserve"> ADDIN EN.CITE.DATA </w:instrText>
      </w:r>
      <w:r w:rsidR="00DA6674" w:rsidRPr="00741573">
        <w:rPr>
          <w:rFonts w:ascii="Times New Roman" w:hAnsi="Times New Roman" w:cs="Times New Roman"/>
          <w:sz w:val="20"/>
          <w:szCs w:val="20"/>
        </w:rPr>
      </w:r>
      <w:r w:rsidR="00DA6674" w:rsidRPr="00741573">
        <w:rPr>
          <w:rFonts w:ascii="Times New Roman" w:hAnsi="Times New Roman" w:cs="Times New Roman"/>
          <w:sz w:val="20"/>
          <w:szCs w:val="20"/>
        </w:rPr>
        <w:fldChar w:fldCharType="end"/>
      </w:r>
      <w:r w:rsidRPr="00741573">
        <w:rPr>
          <w:rFonts w:ascii="Times New Roman" w:hAnsi="Times New Roman" w:cs="Times New Roman"/>
          <w:sz w:val="20"/>
          <w:szCs w:val="20"/>
        </w:rPr>
      </w:r>
      <w:r w:rsidRPr="00741573">
        <w:rPr>
          <w:rFonts w:ascii="Times New Roman" w:hAnsi="Times New Roman" w:cs="Times New Roman"/>
          <w:sz w:val="20"/>
          <w:szCs w:val="20"/>
        </w:rPr>
        <w:fldChar w:fldCharType="separate"/>
      </w:r>
      <w:r w:rsidR="00DA6674" w:rsidRPr="00741573">
        <w:rPr>
          <w:rFonts w:ascii="Times New Roman" w:hAnsi="Times New Roman" w:cs="Times New Roman"/>
          <w:noProof/>
          <w:sz w:val="20"/>
          <w:szCs w:val="20"/>
        </w:rPr>
        <w:t>(Aryee et al., 2014)</w:t>
      </w:r>
      <w:r w:rsidRPr="00741573">
        <w:rPr>
          <w:rFonts w:ascii="Times New Roman" w:hAnsi="Times New Roman" w:cs="Times New Roman"/>
          <w:sz w:val="20"/>
          <w:szCs w:val="20"/>
        </w:rPr>
        <w:fldChar w:fldCharType="end"/>
      </w:r>
      <w:r w:rsidRPr="00741573">
        <w:rPr>
          <w:rFonts w:ascii="Times New Roman" w:hAnsi="Times New Roman" w:cs="Times New Roman"/>
          <w:sz w:val="20"/>
          <w:szCs w:val="20"/>
        </w:rPr>
        <w:t xml:space="preserve"> and exported as .bedgraph format files for both the K562 and MCF-7 cell lines. Per-anchor methylation was computed by averaging the Beta methylation estimates across all CpGs contained in the specific anchor using the </w:t>
      </w:r>
      <w:r w:rsidRPr="00741573">
        <w:rPr>
          <w:rFonts w:ascii="Times New Roman" w:hAnsi="Times New Roman" w:cs="Times New Roman"/>
          <w:b/>
          <w:sz w:val="20"/>
          <w:szCs w:val="20"/>
        </w:rPr>
        <w:t>annotateAnchors.bed()</w:t>
      </w:r>
      <w:r w:rsidRPr="00741573">
        <w:rPr>
          <w:rFonts w:ascii="Times New Roman" w:hAnsi="Times New Roman" w:cs="Times New Roman"/>
          <w:sz w:val="20"/>
          <w:szCs w:val="20"/>
        </w:rPr>
        <w:t xml:space="preserve"> function. Bigwigs H3K27ac were downloaded from GEO accessions as specified in </w:t>
      </w:r>
      <w:r w:rsidR="00084B65" w:rsidRPr="00741573">
        <w:rPr>
          <w:rFonts w:ascii="Times New Roman" w:hAnsi="Times New Roman" w:cs="Times New Roman"/>
          <w:b/>
          <w:sz w:val="20"/>
          <w:szCs w:val="20"/>
        </w:rPr>
        <w:t xml:space="preserve">Supplemental Table 1. </w:t>
      </w:r>
      <w:r w:rsidRPr="00741573">
        <w:rPr>
          <w:rFonts w:ascii="Times New Roman" w:hAnsi="Times New Roman" w:cs="Times New Roman"/>
          <w:sz w:val="20"/>
          <w:szCs w:val="20"/>
        </w:rPr>
        <w:t xml:space="preserve">Similar to the methylation values, per-anchor intensities for the ChIP-Seq and chromatin accessibility were computed by averaging over all values contained in the specific anchor using the </w:t>
      </w:r>
      <w:r w:rsidRPr="00741573">
        <w:rPr>
          <w:rFonts w:ascii="Times New Roman" w:hAnsi="Times New Roman" w:cs="Times New Roman"/>
          <w:b/>
          <w:sz w:val="20"/>
          <w:szCs w:val="20"/>
        </w:rPr>
        <w:t>annotateAnchors.bigwig()</w:t>
      </w:r>
      <w:r w:rsidRPr="00741573">
        <w:rPr>
          <w:rFonts w:ascii="Times New Roman" w:hAnsi="Times New Roman" w:cs="Times New Roman"/>
          <w:sz w:val="20"/>
          <w:szCs w:val="20"/>
        </w:rPr>
        <w:t xml:space="preserve"> function. </w:t>
      </w:r>
    </w:p>
    <w:p w14:paraId="3B73AE26" w14:textId="77777777" w:rsidR="00293955" w:rsidRPr="00741573" w:rsidRDefault="00293955" w:rsidP="00A23ECA">
      <w:pPr>
        <w:pStyle w:val="Normal1"/>
        <w:spacing w:line="360" w:lineRule="auto"/>
        <w:rPr>
          <w:rFonts w:ascii="Times New Roman" w:hAnsi="Times New Roman" w:cs="Times New Roman"/>
          <w:sz w:val="20"/>
          <w:szCs w:val="20"/>
        </w:rPr>
      </w:pPr>
    </w:p>
    <w:p w14:paraId="12DEC10C" w14:textId="5B03CB88" w:rsidR="00A23ECA" w:rsidRPr="00741573" w:rsidRDefault="00A23ECA" w:rsidP="00A23ECA">
      <w:pPr>
        <w:spacing w:after="0" w:line="360" w:lineRule="auto"/>
        <w:jc w:val="both"/>
        <w:rPr>
          <w:rFonts w:ascii="Times New Roman" w:hAnsi="Times New Roman" w:cs="Times New Roman"/>
          <w:b/>
          <w:sz w:val="20"/>
          <w:szCs w:val="20"/>
        </w:rPr>
      </w:pPr>
      <w:r w:rsidRPr="00741573">
        <w:rPr>
          <w:rFonts w:ascii="Times New Roman" w:hAnsi="Times New Roman" w:cs="Times New Roman"/>
          <w:b/>
          <w:sz w:val="20"/>
          <w:szCs w:val="20"/>
        </w:rPr>
        <w:t>Visualization</w:t>
      </w:r>
    </w:p>
    <w:p w14:paraId="06A09F16" w14:textId="2BDC7EAE" w:rsidR="00A23ECA" w:rsidRPr="00741573" w:rsidRDefault="00A23ECA" w:rsidP="003E4A19">
      <w:pPr>
        <w:spacing w:after="0" w:line="360" w:lineRule="auto"/>
        <w:rPr>
          <w:rFonts w:ascii="Times New Roman" w:hAnsi="Times New Roman" w:cs="Times New Roman"/>
          <w:sz w:val="20"/>
          <w:szCs w:val="20"/>
        </w:rPr>
      </w:pPr>
      <w:r w:rsidRPr="00741573">
        <w:rPr>
          <w:rFonts w:ascii="Times New Roman" w:hAnsi="Times New Roman" w:cs="Times New Roman"/>
          <w:sz w:val="20"/>
          <w:szCs w:val="20"/>
        </w:rPr>
        <w:t xml:space="preserve">Within the </w:t>
      </w:r>
      <w:r w:rsidRPr="00741573">
        <w:rPr>
          <w:rFonts w:ascii="Times New Roman" w:hAnsi="Times New Roman" w:cs="Times New Roman"/>
          <w:i/>
          <w:sz w:val="20"/>
          <w:szCs w:val="20"/>
        </w:rPr>
        <w:t>diffloop</w:t>
      </w:r>
      <w:r w:rsidRPr="00741573">
        <w:rPr>
          <w:rFonts w:ascii="Times New Roman" w:hAnsi="Times New Roman" w:cs="Times New Roman"/>
          <w:sz w:val="20"/>
          <w:szCs w:val="20"/>
        </w:rPr>
        <w:t xml:space="preserve"> package infrastructure, several functions related to the </w:t>
      </w:r>
      <w:r w:rsidRPr="00741573">
        <w:rPr>
          <w:rFonts w:ascii="Times New Roman" w:hAnsi="Times New Roman" w:cs="Times New Roman"/>
          <w:b/>
          <w:sz w:val="20"/>
          <w:szCs w:val="20"/>
        </w:rPr>
        <w:t>loopPlot()</w:t>
      </w:r>
      <w:r w:rsidRPr="00741573">
        <w:rPr>
          <w:rFonts w:ascii="Times New Roman" w:hAnsi="Times New Roman" w:cs="Times New Roman"/>
          <w:sz w:val="20"/>
          <w:szCs w:val="20"/>
        </w:rPr>
        <w:t xml:space="preserve"> function call enable the visualization of differential loops for selected samples. </w:t>
      </w:r>
      <w:r w:rsidR="003E4A19" w:rsidRPr="00741573">
        <w:rPr>
          <w:rFonts w:ascii="Times New Roman" w:hAnsi="Times New Roman" w:cs="Times New Roman"/>
          <w:sz w:val="20"/>
          <w:szCs w:val="20"/>
        </w:rPr>
        <w:t xml:space="preserve">For the specific plots in </w:t>
      </w:r>
      <w:r w:rsidR="003E4A19" w:rsidRPr="00741573">
        <w:rPr>
          <w:rFonts w:ascii="Times New Roman" w:hAnsi="Times New Roman" w:cs="Times New Roman"/>
          <w:b/>
          <w:sz w:val="20"/>
          <w:szCs w:val="20"/>
        </w:rPr>
        <w:t xml:space="preserve">Figure </w:t>
      </w:r>
      <w:r w:rsidR="0000221F">
        <w:rPr>
          <w:rFonts w:ascii="Times New Roman" w:hAnsi="Times New Roman" w:cs="Times New Roman"/>
          <w:b/>
          <w:sz w:val="20"/>
          <w:szCs w:val="20"/>
        </w:rPr>
        <w:t>1</w:t>
      </w:r>
      <w:r w:rsidR="003E4A19" w:rsidRPr="00741573">
        <w:rPr>
          <w:rFonts w:ascii="Times New Roman" w:hAnsi="Times New Roman" w:cs="Times New Roman"/>
          <w:sz w:val="20"/>
          <w:szCs w:val="20"/>
        </w:rPr>
        <w:t xml:space="preserve"> that also show epigenetic tracks (i.e. H3K27ac), we visualize these samples using a shiny app available at </w:t>
      </w:r>
      <w:r w:rsidR="00084F41">
        <w:rPr>
          <w:rFonts w:ascii="Times New Roman" w:hAnsi="Times New Roman" w:cs="Times New Roman"/>
          <w:sz w:val="20"/>
          <w:szCs w:val="20"/>
        </w:rPr>
        <w:t>http://</w:t>
      </w:r>
      <w:r w:rsidR="003E4A19" w:rsidRPr="00741573">
        <w:rPr>
          <w:rFonts w:ascii="Times New Roman" w:hAnsi="Times New Roman" w:cs="Times New Roman"/>
          <w:sz w:val="20"/>
          <w:szCs w:val="20"/>
        </w:rPr>
        <w:t xml:space="preserve">dnalandscaper.aryeelab.org. On this site, a detailed explanation of how one can visualize their own looping samples in the browser is available in the “Guide” page. </w:t>
      </w:r>
    </w:p>
    <w:p w14:paraId="156E6F02" w14:textId="77777777" w:rsidR="003E4A19" w:rsidRPr="00741573" w:rsidRDefault="003E4A19" w:rsidP="003E4A19">
      <w:pPr>
        <w:spacing w:after="0" w:line="360" w:lineRule="auto"/>
        <w:rPr>
          <w:rFonts w:ascii="Times New Roman" w:hAnsi="Times New Roman" w:cs="Times New Roman"/>
        </w:rPr>
      </w:pPr>
    </w:p>
    <w:p w14:paraId="08DD6A6C" w14:textId="4305A88C" w:rsidR="003E4A19" w:rsidRPr="00741573" w:rsidRDefault="008E22BE" w:rsidP="003E4A19">
      <w:pPr>
        <w:spacing w:after="0" w:line="360" w:lineRule="auto"/>
        <w:rPr>
          <w:rFonts w:ascii="Times New Roman" w:hAnsi="Times New Roman" w:cs="Times New Roman"/>
          <w:b/>
        </w:rPr>
      </w:pPr>
      <w:r w:rsidRPr="00741573">
        <w:rPr>
          <w:rFonts w:ascii="Times New Roman" w:hAnsi="Times New Roman" w:cs="Times New Roman"/>
          <w:b/>
        </w:rPr>
        <w:t>Gene set enrichment</w:t>
      </w:r>
    </w:p>
    <w:p w14:paraId="000E7C66" w14:textId="030447C1" w:rsidR="00267363" w:rsidRDefault="00EB1615" w:rsidP="003E4A19">
      <w:pPr>
        <w:spacing w:after="0" w:line="360" w:lineRule="auto"/>
        <w:rPr>
          <w:rFonts w:ascii="Times New Roman" w:hAnsi="Times New Roman" w:cs="Times New Roman"/>
          <w:sz w:val="20"/>
          <w:szCs w:val="20"/>
        </w:rPr>
      </w:pPr>
      <w:r w:rsidRPr="00741573">
        <w:rPr>
          <w:rFonts w:ascii="Times New Roman" w:eastAsia="Times New Roman" w:hAnsi="Times New Roman" w:cs="Times New Roman"/>
          <w:sz w:val="20"/>
          <w:szCs w:val="20"/>
        </w:rPr>
        <w:t xml:space="preserve">Using the full set of loops that were examined in differential testing, we assessed MsigDB hallmark gene sets </w:t>
      </w:r>
      <w:r w:rsidRPr="00741573">
        <w:rPr>
          <w:rFonts w:ascii="Times New Roman" w:eastAsia="Times New Roman" w:hAnsi="Times New Roman" w:cs="Times New Roman"/>
          <w:sz w:val="20"/>
          <w:szCs w:val="20"/>
        </w:rPr>
        <w:fldChar w:fldCharType="begin"/>
      </w:r>
      <w:r w:rsidRPr="00741573">
        <w:rPr>
          <w:rFonts w:ascii="Times New Roman" w:eastAsia="Times New Roman" w:hAnsi="Times New Roman" w:cs="Times New Roman"/>
          <w:sz w:val="20"/>
          <w:szCs w:val="20"/>
        </w:rPr>
        <w:instrText xml:space="preserve"> ADDIN EN.CITE &lt;EndNote&gt;&lt;Cite&gt;&lt;Author&gt;Subramanian&lt;/Author&gt;&lt;Year&gt;2005&lt;/Year&gt;&lt;RecNum&gt;110&lt;/RecNum&gt;&lt;DisplayText&gt;(Subramanian et al., 2005)&lt;/DisplayText&gt;&lt;record&gt;&lt;rec-number&gt;110&lt;/rec-number&gt;&lt;foreign-keys&gt;&lt;key app="EN" db-id="spp0999r80r005efw5wvvezx5trzs2pzprre" timestamp="0"&gt;110&lt;/key&gt;&lt;/foreign-keys&gt;&lt;ref-type name="Journal Article"&gt;17&lt;/ref-type&gt;&lt;contributors&gt;&lt;authors&gt;&lt;author&gt;Subramanian, A.&lt;/author&gt;&lt;author&gt;Tamayo, P.&lt;/author&gt;&lt;author&gt;Mootha, V. K.&lt;/author&gt;&lt;author&gt;Mukherjee, S.&lt;/author&gt;&lt;author&gt;Ebert, B. L.&lt;/author&gt;&lt;author&gt;Gillette, M. A.&lt;/author&gt;&lt;author&gt;Paulovich, A.&lt;/author&gt;&lt;author&gt;Pomeroy, S. L.&lt;/author&gt;&lt;author&gt;Golub, T. R.&lt;/author&gt;&lt;author&gt;Lander, E. S.&lt;/author&gt;&lt;author&gt;Mesirov, J. P.&lt;/author&gt;&lt;/authors&gt;&lt;/contributors&gt;&lt;auth-address&gt;Broad Institute of Massachusetts Institute of Technology and Harvard, 320 Charles Street, Cambridge, MA 02141, USA.&lt;/auth-address&gt;&lt;titles&gt;&lt;title&gt;Gene set enrichment analysis: a knowledge-based approach for interpreting genome-wide expression profiles&lt;/title&gt;&lt;secondary-title&gt;Proc Natl Acad Sci U S A&lt;/secondary-title&gt;&lt;/titles&gt;&lt;pages&gt;15545-50&lt;/pages&gt;&lt;volume&gt;102&lt;/volume&gt;&lt;number&gt;43&lt;/number&gt;&lt;keywords&gt;&lt;keyword&gt;Cell Line, Tumor&lt;/keyword&gt;&lt;keyword&gt;Female&lt;/keyword&gt;&lt;keyword&gt;Gene Expression Profiling/*methods&lt;/keyword&gt;&lt;keyword&gt;Genes, p53/physiology&lt;/keyword&gt;&lt;keyword&gt;Genome&lt;/keyword&gt;&lt;keyword&gt;Humans&lt;/keyword&gt;&lt;keyword&gt;Leukemia, Myeloid, Acute/genetics&lt;/keyword&gt;&lt;keyword&gt;Lung Neoplasms/genetics/mortality&lt;/keyword&gt;&lt;keyword&gt;Male&lt;/keyword&gt;&lt;keyword&gt;*Oligonucleotide Array Sequence Analysis&lt;/keyword&gt;&lt;keyword&gt;Precursor Cell Lymphoblastic Leukemia-Lymphoma/genetics&lt;/keyword&gt;&lt;/keywords&gt;&lt;dates&gt;&lt;year&gt;2005&lt;/year&gt;&lt;pub-dates&gt;&lt;date&gt;Oct 25&lt;/date&gt;&lt;/pub-dates&gt;&lt;/dates&gt;&lt;isbn&gt;0027-8424 (Print)&amp;#xD;0027-8424 (Linking)&lt;/isbn&gt;&lt;accession-num&gt;16199517&lt;/accession-num&gt;&lt;urls&gt;&lt;related-urls&gt;&lt;url&gt;https://www.ncbi.nlm.nih.gov/pubmed/16199517&lt;/url&gt;&lt;/related-urls&gt;&lt;/urls&gt;&lt;custom2&gt;PMC1239896&lt;/custom2&gt;&lt;electronic-resource-num&gt;10.1073/pnas.0506580102&lt;/electronic-resource-num&gt;&lt;/record&gt;&lt;/Cite&gt;&lt;/EndNote&gt;</w:instrText>
      </w:r>
      <w:r w:rsidRPr="00741573">
        <w:rPr>
          <w:rFonts w:ascii="Times New Roman" w:eastAsia="Times New Roman" w:hAnsi="Times New Roman" w:cs="Times New Roman"/>
          <w:sz w:val="20"/>
          <w:szCs w:val="20"/>
        </w:rPr>
        <w:fldChar w:fldCharType="separate"/>
      </w:r>
      <w:r w:rsidRPr="00741573">
        <w:rPr>
          <w:rFonts w:ascii="Times New Roman" w:eastAsia="Times New Roman" w:hAnsi="Times New Roman" w:cs="Times New Roman"/>
          <w:noProof/>
          <w:sz w:val="20"/>
          <w:szCs w:val="20"/>
        </w:rPr>
        <w:t>(Subramanian et al., 2005)</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using a Wilcoxon rank sum test, which yielded</w:t>
      </w:r>
      <w:r w:rsidRPr="00741573">
        <w:rPr>
          <w:rFonts w:ascii="Times New Roman" w:eastAsia="Times New Roman" w:hAnsi="Times New Roman" w:cs="Times New Roman"/>
          <w:b/>
          <w:sz w:val="20"/>
          <w:szCs w:val="20"/>
        </w:rPr>
        <w:t xml:space="preserve"> </w:t>
      </w:r>
      <w:r w:rsidRPr="00741573">
        <w:rPr>
          <w:rFonts w:ascii="Times New Roman" w:eastAsia="Times New Roman" w:hAnsi="Times New Roman" w:cs="Times New Roman"/>
          <w:sz w:val="20"/>
          <w:szCs w:val="20"/>
        </w:rPr>
        <w:t xml:space="preserve">nine pathways enriched (FDR q &lt; 0.1) for genes with differential enhancer-promoter loops have existing evidence of relevance to the two cell types and cancers. </w:t>
      </w:r>
      <w:r w:rsidR="008A0FD7" w:rsidRPr="00741573">
        <w:rPr>
          <w:rFonts w:ascii="Times New Roman" w:hAnsi="Times New Roman" w:cs="Times New Roman"/>
          <w:sz w:val="20"/>
          <w:szCs w:val="20"/>
        </w:rPr>
        <w:t xml:space="preserve">For loops stronger in MCF7, four pathways were significantly enriched with the following FDR q-values: ESTROGEN_RESPONSE_EARLY (q = 7.05E-09), TNFA_SIGNALING_VIA_NFKB (q = 4.97E-06), P53_PATHWAY (0.019), ESTROGEN_RESPONSE_LATE (q = 0.022). </w:t>
      </w:r>
      <w:r w:rsidR="0094221F" w:rsidRPr="00741573">
        <w:rPr>
          <w:rFonts w:ascii="Times New Roman" w:hAnsi="Times New Roman" w:cs="Times New Roman"/>
          <w:sz w:val="20"/>
          <w:szCs w:val="20"/>
        </w:rPr>
        <w:t xml:space="preserve">For loops stronger in K562, the following pathways were significantly enriched: MYC_TARGETS_V1 (q = 0.00017), E2F_TARGETS (q = 0.00017), G2M_CHECKPOINT (q = 0.00017), REACTIVE_OXIGEN_SPECIES_PATHWAY (q = 0.0089), HEME_METABOLISM (q = 0.087). </w:t>
      </w:r>
      <w:r w:rsidR="00E10007" w:rsidRPr="00741573">
        <w:rPr>
          <w:rFonts w:ascii="Times New Roman" w:hAnsi="Times New Roman" w:cs="Times New Roman"/>
          <w:sz w:val="20"/>
          <w:szCs w:val="20"/>
        </w:rPr>
        <w:t xml:space="preserve">These results suggest that </w:t>
      </w:r>
      <w:r w:rsidR="00F63BBF" w:rsidRPr="00741573">
        <w:rPr>
          <w:rFonts w:ascii="Times New Roman" w:hAnsi="Times New Roman" w:cs="Times New Roman"/>
          <w:sz w:val="20"/>
          <w:szCs w:val="20"/>
        </w:rPr>
        <w:t>variable</w:t>
      </w:r>
      <w:r w:rsidR="00E10007" w:rsidRPr="00741573">
        <w:rPr>
          <w:rFonts w:ascii="Times New Roman" w:hAnsi="Times New Roman" w:cs="Times New Roman"/>
          <w:sz w:val="20"/>
          <w:szCs w:val="20"/>
        </w:rPr>
        <w:t xml:space="preserve"> looping affects </w:t>
      </w:r>
      <w:r w:rsidR="00F63BBF" w:rsidRPr="00741573">
        <w:rPr>
          <w:rFonts w:ascii="Times New Roman" w:hAnsi="Times New Roman" w:cs="Times New Roman"/>
          <w:sz w:val="20"/>
          <w:szCs w:val="20"/>
        </w:rPr>
        <w:t xml:space="preserve">pathways genome-wide that are in part responsible for variation in cellular phenotypes. </w:t>
      </w:r>
    </w:p>
    <w:p w14:paraId="090B3280" w14:textId="36CF80E1" w:rsidR="00084F41" w:rsidRPr="00741573" w:rsidRDefault="00084F41" w:rsidP="00084F41">
      <w:pPr>
        <w:spacing w:after="0" w:line="360" w:lineRule="auto"/>
        <w:rPr>
          <w:rFonts w:ascii="Times New Roman" w:hAnsi="Times New Roman" w:cs="Times New Roman"/>
          <w:b/>
        </w:rPr>
      </w:pPr>
      <w:bookmarkStart w:id="0" w:name="_GoBack"/>
      <w:r>
        <w:rPr>
          <w:rFonts w:ascii="Times New Roman" w:hAnsi="Times New Roman" w:cs="Times New Roman"/>
          <w:b/>
        </w:rPr>
        <w:t>Impact of GC content and mappability on differential looping analysis</w:t>
      </w:r>
    </w:p>
    <w:p w14:paraId="3096A9DD" w14:textId="46DAAB7B" w:rsidR="00084F41" w:rsidRPr="00741573" w:rsidRDefault="00084F41" w:rsidP="00084F41">
      <w:pPr>
        <w:spacing w:after="0" w:line="360" w:lineRule="auto"/>
        <w:rPr>
          <w:rFonts w:ascii="Times New Roman" w:hAnsi="Times New Roman" w:cs="Times New Roman"/>
          <w:sz w:val="20"/>
          <w:szCs w:val="20"/>
        </w:rPr>
      </w:pPr>
      <w:r>
        <w:rPr>
          <w:rFonts w:ascii="Times New Roman" w:eastAsia="Times New Roman" w:hAnsi="Times New Roman" w:cs="Times New Roman"/>
          <w:sz w:val="20"/>
          <w:szCs w:val="20"/>
        </w:rPr>
        <w:t>Factor</w:t>
      </w:r>
      <w:r w:rsidR="00B21FE0">
        <w:rPr>
          <w:rFonts w:ascii="Times New Roman" w:eastAsia="Times New Roman" w:hAnsi="Times New Roman" w:cs="Times New Roman"/>
          <w:sz w:val="20"/>
          <w:szCs w:val="20"/>
        </w:rPr>
        <w:t>s such as GC content and mappability will affect read counts at ChIP peaks (i.e. loop anchors)</w:t>
      </w:r>
      <w:r w:rsidR="00C04E81">
        <w:rPr>
          <w:rFonts w:ascii="Times New Roman" w:eastAsia="Times New Roman" w:hAnsi="Times New Roman" w:cs="Times New Roman"/>
          <w:sz w:val="20"/>
          <w:szCs w:val="20"/>
        </w:rPr>
        <w:t xml:space="preserve"> </w:t>
      </w:r>
      <w:r w:rsidR="00B21FE0">
        <w:rPr>
          <w:rFonts w:ascii="Times New Roman" w:eastAsia="Times New Roman" w:hAnsi="Times New Roman" w:cs="Times New Roman"/>
          <w:sz w:val="20"/>
          <w:szCs w:val="20"/>
        </w:rPr>
        <w:t>will</w:t>
      </w:r>
      <w:r w:rsidR="00C04E81">
        <w:rPr>
          <w:rFonts w:ascii="Times New Roman" w:eastAsia="Times New Roman" w:hAnsi="Times New Roman" w:cs="Times New Roman"/>
          <w:sz w:val="20"/>
          <w:szCs w:val="20"/>
        </w:rPr>
        <w:t xml:space="preserve"> also</w:t>
      </w:r>
      <w:r w:rsidR="00B21FE0">
        <w:rPr>
          <w:rFonts w:ascii="Times New Roman" w:eastAsia="Times New Roman" w:hAnsi="Times New Roman" w:cs="Times New Roman"/>
          <w:sz w:val="20"/>
          <w:szCs w:val="20"/>
        </w:rPr>
        <w:t xml:space="preserve"> bias loop read counts. </w:t>
      </w:r>
      <w:r w:rsidR="00C04E81">
        <w:rPr>
          <w:rFonts w:ascii="Times New Roman" w:eastAsia="Times New Roman" w:hAnsi="Times New Roman" w:cs="Times New Roman"/>
          <w:sz w:val="20"/>
          <w:szCs w:val="20"/>
        </w:rPr>
        <w:t xml:space="preserve">Many of these factors are relatively constant across samples, and are therefore not expected to have a major impact on the fold change between samples. It should be noted, however, that this bias will affect the power to detect fold change differences. In particular we would expect lower sensitivity to detect strength differences for loops with low average read counts. </w:t>
      </w:r>
    </w:p>
    <w:bookmarkEnd w:id="0"/>
    <w:p w14:paraId="1962B20E" w14:textId="77777777" w:rsidR="00ED305F" w:rsidRPr="00741573" w:rsidRDefault="00ED305F" w:rsidP="003E4A19">
      <w:pPr>
        <w:spacing w:after="0" w:line="360" w:lineRule="auto"/>
        <w:rPr>
          <w:rFonts w:ascii="Times New Roman" w:hAnsi="Times New Roman" w:cs="Times New Roman"/>
          <w:sz w:val="20"/>
          <w:szCs w:val="20"/>
        </w:rPr>
      </w:pPr>
    </w:p>
    <w:p w14:paraId="1E6C1D43" w14:textId="77777777" w:rsidR="00ED305F" w:rsidRPr="00741573" w:rsidRDefault="00ED305F" w:rsidP="003E4A19">
      <w:pPr>
        <w:spacing w:after="0" w:line="360" w:lineRule="auto"/>
        <w:rPr>
          <w:rFonts w:ascii="Times New Roman" w:hAnsi="Times New Roman" w:cs="Times New Roman"/>
          <w:sz w:val="20"/>
          <w:szCs w:val="20"/>
        </w:rPr>
      </w:pPr>
    </w:p>
    <w:p w14:paraId="34AB61A4" w14:textId="06AEDE8F" w:rsidR="00ED305F" w:rsidRPr="00741573" w:rsidRDefault="00ED305F" w:rsidP="00084B65">
      <w:pPr>
        <w:spacing w:after="0" w:line="360" w:lineRule="auto"/>
        <w:jc w:val="center"/>
        <w:rPr>
          <w:rFonts w:ascii="Times New Roman" w:hAnsi="Times New Roman" w:cs="Times New Roman"/>
          <w:sz w:val="20"/>
          <w:szCs w:val="20"/>
        </w:rPr>
      </w:pPr>
      <w:r w:rsidRPr="00741573">
        <w:rPr>
          <w:rFonts w:ascii="Times New Roman" w:hAnsi="Times New Roman" w:cs="Times New Roman"/>
          <w:noProof/>
          <w:sz w:val="20"/>
          <w:szCs w:val="20"/>
          <w:lang w:val="en-US" w:eastAsia="en-US"/>
        </w:rPr>
        <w:drawing>
          <wp:inline distT="0" distB="0" distL="0" distR="0" wp14:anchorId="73D40E45" wp14:editId="15694BB4">
            <wp:extent cx="4343400" cy="3743414"/>
            <wp:effectExtent l="0" t="0" r="0" b="0"/>
            <wp:docPr id="2" name="Picture 2" descr="Macintosh HD:Users:lareauc:Desktop:Screen Shot 2017-03-05 at 8.29.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reauc:Desktop:Screen Shot 2017-03-05 at 8.29.5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743414"/>
                    </a:xfrm>
                    <a:prstGeom prst="rect">
                      <a:avLst/>
                    </a:prstGeom>
                    <a:noFill/>
                    <a:ln>
                      <a:noFill/>
                    </a:ln>
                  </pic:spPr>
                </pic:pic>
              </a:graphicData>
            </a:graphic>
          </wp:inline>
        </w:drawing>
      </w:r>
    </w:p>
    <w:p w14:paraId="574A4D95" w14:textId="447553D8" w:rsidR="00084B65" w:rsidRPr="00084B65" w:rsidRDefault="00777177" w:rsidP="00084B65">
      <w:pPr>
        <w:spacing w:after="0" w:line="240" w:lineRule="auto"/>
        <w:rPr>
          <w:rFonts w:ascii="Times New Roman" w:eastAsia="Times New Roman" w:hAnsi="Times New Roman" w:cs="Times New Roman"/>
          <w:sz w:val="20"/>
          <w:szCs w:val="20"/>
          <w:lang w:val="en-US" w:eastAsia="en-US"/>
        </w:rPr>
      </w:pPr>
      <w:r>
        <w:rPr>
          <w:rFonts w:ascii="Times New Roman" w:eastAsia="Times New Roman" w:hAnsi="Times New Roman" w:cs="Times New Roman"/>
          <w:b/>
          <w:sz w:val="20"/>
          <w:szCs w:val="20"/>
          <w:lang w:val="en-US" w:eastAsia="en-US"/>
        </w:rPr>
        <w:t>Suppl</w:t>
      </w:r>
      <w:r w:rsidR="00C454E3">
        <w:rPr>
          <w:rFonts w:ascii="Times New Roman" w:eastAsia="Times New Roman" w:hAnsi="Times New Roman" w:cs="Times New Roman"/>
          <w:b/>
          <w:sz w:val="20"/>
          <w:szCs w:val="20"/>
          <w:lang w:val="en-US" w:eastAsia="en-US"/>
        </w:rPr>
        <w:t>e</w:t>
      </w:r>
      <w:r>
        <w:rPr>
          <w:rFonts w:ascii="Times New Roman" w:eastAsia="Times New Roman" w:hAnsi="Times New Roman" w:cs="Times New Roman"/>
          <w:b/>
          <w:sz w:val="20"/>
          <w:szCs w:val="20"/>
          <w:lang w:val="en-US" w:eastAsia="en-US"/>
        </w:rPr>
        <w:t xml:space="preserve">mental </w:t>
      </w:r>
      <w:r w:rsidR="00084B65" w:rsidRPr="00741573">
        <w:rPr>
          <w:rFonts w:ascii="Times New Roman" w:eastAsia="Times New Roman" w:hAnsi="Times New Roman" w:cs="Times New Roman"/>
          <w:b/>
          <w:sz w:val="20"/>
          <w:szCs w:val="20"/>
          <w:lang w:val="en-US" w:eastAsia="en-US"/>
        </w:rPr>
        <w:t xml:space="preserve">Figure S1. </w:t>
      </w:r>
      <w:r w:rsidR="00084B65" w:rsidRPr="00084B65">
        <w:rPr>
          <w:rFonts w:ascii="Times New Roman" w:eastAsia="Times New Roman" w:hAnsi="Times New Roman" w:cs="Times New Roman"/>
          <w:sz w:val="20"/>
          <w:szCs w:val="20"/>
          <w:lang w:val="en-US" w:eastAsia="en-US"/>
        </w:rPr>
        <w:t xml:space="preserve">While the Negative Binomial line does not significantly deviate from the Poisson line for the loop counts data considered here, we note a similar pattern in RNA-Seq data for low counts in the displayed range while the variance deviates more significantly from the mean at larger count values. We expect that similar </w:t>
      </w:r>
      <w:r w:rsidR="00084B65" w:rsidRPr="00741573">
        <w:rPr>
          <w:rFonts w:ascii="Times New Roman" w:eastAsia="Times New Roman" w:hAnsi="Times New Roman" w:cs="Times New Roman"/>
          <w:sz w:val="20"/>
          <w:szCs w:val="20"/>
          <w:lang w:val="en-US" w:eastAsia="en-US"/>
        </w:rPr>
        <w:t>behavior</w:t>
      </w:r>
      <w:r w:rsidR="00084B65" w:rsidRPr="00084B65">
        <w:rPr>
          <w:rFonts w:ascii="Times New Roman" w:eastAsia="Times New Roman" w:hAnsi="Times New Roman" w:cs="Times New Roman"/>
          <w:sz w:val="20"/>
          <w:szCs w:val="20"/>
          <w:lang w:val="en-US" w:eastAsia="en-US"/>
        </w:rPr>
        <w:t xml:space="preserve"> will be observed at higher ChIA-PET counts and therefore implemented the negative binomial as the default model in </w:t>
      </w:r>
      <w:r w:rsidR="00084B65" w:rsidRPr="00932337">
        <w:rPr>
          <w:rFonts w:ascii="Times New Roman" w:eastAsia="Times New Roman" w:hAnsi="Times New Roman" w:cs="Times New Roman"/>
          <w:i/>
          <w:sz w:val="20"/>
          <w:szCs w:val="20"/>
          <w:lang w:val="en-US" w:eastAsia="en-US"/>
        </w:rPr>
        <w:t>diffloop</w:t>
      </w:r>
      <w:r w:rsidR="00084B65" w:rsidRPr="00084B65">
        <w:rPr>
          <w:rFonts w:ascii="Times New Roman" w:eastAsia="Times New Roman" w:hAnsi="Times New Roman" w:cs="Times New Roman"/>
          <w:sz w:val="20"/>
          <w:szCs w:val="20"/>
          <w:lang w:val="en-US" w:eastAsia="en-US"/>
        </w:rPr>
        <w:t>.</w:t>
      </w:r>
    </w:p>
    <w:p w14:paraId="2DCDA34D" w14:textId="77777777" w:rsidR="00ED305F" w:rsidRPr="00741573" w:rsidRDefault="00ED305F" w:rsidP="003E4A19">
      <w:pPr>
        <w:spacing w:after="0" w:line="360" w:lineRule="auto"/>
        <w:rPr>
          <w:rFonts w:ascii="Times New Roman" w:hAnsi="Times New Roman" w:cs="Times New Roman"/>
          <w:sz w:val="20"/>
          <w:szCs w:val="20"/>
        </w:rPr>
      </w:pPr>
    </w:p>
    <w:p w14:paraId="038A02A6" w14:textId="77777777" w:rsidR="00084B65" w:rsidRPr="00741573" w:rsidRDefault="00084B65" w:rsidP="003E4A19">
      <w:pPr>
        <w:spacing w:after="0" w:line="360" w:lineRule="auto"/>
        <w:rPr>
          <w:rFonts w:ascii="Times New Roman" w:hAnsi="Times New Roman" w:cs="Times New Roman"/>
          <w:sz w:val="20"/>
          <w:szCs w:val="20"/>
        </w:rPr>
      </w:pPr>
    </w:p>
    <w:p w14:paraId="7A559488" w14:textId="77777777" w:rsidR="00ED305F" w:rsidRPr="00741573" w:rsidRDefault="00ED305F" w:rsidP="003E4A19">
      <w:pPr>
        <w:spacing w:after="0" w:line="360" w:lineRule="auto"/>
        <w:rPr>
          <w:rFonts w:ascii="Times New Roman" w:hAnsi="Times New Roman" w:cs="Times New Roman"/>
          <w:sz w:val="20"/>
          <w:szCs w:val="20"/>
        </w:rPr>
      </w:pPr>
    </w:p>
    <w:p w14:paraId="2F9642E3" w14:textId="77777777" w:rsidR="00ED305F" w:rsidRPr="00741573" w:rsidRDefault="00ED305F" w:rsidP="003E4A19">
      <w:pPr>
        <w:spacing w:after="0" w:line="360" w:lineRule="auto"/>
        <w:rPr>
          <w:rFonts w:ascii="Times New Roman" w:hAnsi="Times New Roman" w:cs="Times New Roman"/>
          <w:sz w:val="20"/>
          <w:szCs w:val="20"/>
        </w:rPr>
      </w:pPr>
    </w:p>
    <w:p w14:paraId="3290BE01" w14:textId="75D60766" w:rsidR="00ED305F" w:rsidRPr="00741573" w:rsidRDefault="00ED305F" w:rsidP="003E4A19">
      <w:pPr>
        <w:spacing w:after="0" w:line="360" w:lineRule="auto"/>
        <w:rPr>
          <w:rFonts w:ascii="Times New Roman" w:hAnsi="Times New Roman" w:cs="Times New Roman"/>
          <w:sz w:val="20"/>
          <w:szCs w:val="20"/>
        </w:rPr>
      </w:pPr>
      <w:r w:rsidRPr="00741573">
        <w:rPr>
          <w:rFonts w:ascii="Times New Roman" w:hAnsi="Times New Roman" w:cs="Times New Roman"/>
          <w:noProof/>
          <w:sz w:val="20"/>
          <w:szCs w:val="20"/>
          <w:lang w:val="en-US" w:eastAsia="en-US"/>
        </w:rPr>
        <w:drawing>
          <wp:inline distT="0" distB="0" distL="0" distR="0" wp14:anchorId="2EE6C87F" wp14:editId="66A66E1A">
            <wp:extent cx="5939155" cy="3346450"/>
            <wp:effectExtent l="0" t="0" r="4445" b="6350"/>
            <wp:docPr id="1" name="Picture 1" descr="Macintosh HD:Users:lareauc:Desktop:Screen Shot 2017-03-05 at 8.34.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areauc:Desktop:Screen Shot 2017-03-05 at 8.34.5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3346450"/>
                    </a:xfrm>
                    <a:prstGeom prst="rect">
                      <a:avLst/>
                    </a:prstGeom>
                    <a:noFill/>
                    <a:ln>
                      <a:noFill/>
                    </a:ln>
                  </pic:spPr>
                </pic:pic>
              </a:graphicData>
            </a:graphic>
          </wp:inline>
        </w:drawing>
      </w:r>
    </w:p>
    <w:p w14:paraId="5499A378" w14:textId="10D91848" w:rsidR="00084B65" w:rsidRPr="00084B65" w:rsidRDefault="00ED7ADB" w:rsidP="00084B65">
      <w:pPr>
        <w:spacing w:after="0" w:line="240" w:lineRule="auto"/>
        <w:rPr>
          <w:rFonts w:ascii="Times New Roman" w:eastAsia="Times New Roman" w:hAnsi="Times New Roman" w:cs="Times New Roman"/>
          <w:sz w:val="20"/>
          <w:szCs w:val="20"/>
          <w:lang w:val="en-US" w:eastAsia="en-US"/>
        </w:rPr>
      </w:pPr>
      <w:r>
        <w:rPr>
          <w:rFonts w:ascii="Times New Roman" w:eastAsia="Times New Roman" w:hAnsi="Times New Roman" w:cs="Times New Roman"/>
          <w:b/>
          <w:sz w:val="20"/>
          <w:szCs w:val="20"/>
          <w:lang w:val="en-US" w:eastAsia="en-US"/>
        </w:rPr>
        <w:t xml:space="preserve">Supplemental </w:t>
      </w:r>
      <w:r w:rsidR="00084B65" w:rsidRPr="00084B65">
        <w:rPr>
          <w:rFonts w:ascii="Times New Roman" w:eastAsia="Times New Roman" w:hAnsi="Times New Roman" w:cs="Times New Roman"/>
          <w:b/>
          <w:sz w:val="20"/>
          <w:szCs w:val="20"/>
          <w:lang w:val="en-US" w:eastAsia="en-US"/>
        </w:rPr>
        <w:t>Figure S2.</w:t>
      </w:r>
      <w:r w:rsidR="00084B65" w:rsidRPr="00084B65">
        <w:rPr>
          <w:rFonts w:ascii="Times New Roman" w:eastAsia="Times New Roman" w:hAnsi="Times New Roman" w:cs="Times New Roman"/>
          <w:sz w:val="20"/>
          <w:szCs w:val="20"/>
          <w:lang w:val="en-US" w:eastAsia="en-US"/>
        </w:rPr>
        <w:t xml:space="preserve"> The </w:t>
      </w:r>
      <w:r w:rsidR="00D6768E">
        <w:rPr>
          <w:rFonts w:ascii="Times New Roman" w:eastAsia="Times New Roman" w:hAnsi="Times New Roman" w:cs="Times New Roman"/>
          <w:sz w:val="20"/>
          <w:szCs w:val="20"/>
          <w:lang w:val="en-US" w:eastAsia="en-US"/>
        </w:rPr>
        <w:t>log2 loop counts between</w:t>
      </w:r>
      <w:r w:rsidR="00084B65" w:rsidRPr="00084B65">
        <w:rPr>
          <w:rFonts w:ascii="Times New Roman" w:eastAsia="Times New Roman" w:hAnsi="Times New Roman" w:cs="Times New Roman"/>
          <w:sz w:val="20"/>
          <w:szCs w:val="20"/>
          <w:lang w:val="en-US" w:eastAsia="en-US"/>
        </w:rPr>
        <w:t xml:space="preserve"> the (A) K562 and (B) MCF-7 replicates </w:t>
      </w:r>
      <w:r w:rsidR="00D6768E">
        <w:rPr>
          <w:rFonts w:ascii="Times New Roman" w:eastAsia="Times New Roman" w:hAnsi="Times New Roman" w:cs="Times New Roman"/>
          <w:sz w:val="20"/>
          <w:szCs w:val="20"/>
          <w:lang w:val="en-US" w:eastAsia="en-US"/>
        </w:rPr>
        <w:t xml:space="preserve">are plotted between all samples </w:t>
      </w:r>
      <w:r w:rsidR="00084B65" w:rsidRPr="00084B65">
        <w:rPr>
          <w:rFonts w:ascii="Times New Roman" w:eastAsia="Times New Roman" w:hAnsi="Times New Roman" w:cs="Times New Roman"/>
          <w:sz w:val="20"/>
          <w:szCs w:val="20"/>
          <w:lang w:val="en-US" w:eastAsia="en-US"/>
        </w:rPr>
        <w:t xml:space="preserve">two. </w:t>
      </w:r>
      <w:r w:rsidR="00D6768E">
        <w:rPr>
          <w:rFonts w:ascii="Times New Roman" w:eastAsia="Times New Roman" w:hAnsi="Times New Roman" w:cs="Times New Roman"/>
          <w:sz w:val="20"/>
          <w:szCs w:val="20"/>
          <w:lang w:val="en-US" w:eastAsia="en-US"/>
        </w:rPr>
        <w:t xml:space="preserve">The 337 loops marked in red were met the criterion that </w:t>
      </w:r>
      <w:r w:rsidR="00084B65" w:rsidRPr="00084B65">
        <w:rPr>
          <w:rFonts w:ascii="Times New Roman" w:eastAsia="Times New Roman" w:hAnsi="Times New Roman" w:cs="Times New Roman"/>
          <w:sz w:val="20"/>
          <w:szCs w:val="20"/>
          <w:lang w:val="en-US" w:eastAsia="en-US"/>
        </w:rPr>
        <w:t xml:space="preserve">one replicate </w:t>
      </w:r>
      <w:r w:rsidR="00D6768E">
        <w:rPr>
          <w:rFonts w:ascii="Times New Roman" w:eastAsia="Times New Roman" w:hAnsi="Times New Roman" w:cs="Times New Roman"/>
          <w:sz w:val="20"/>
          <w:szCs w:val="20"/>
          <w:lang w:val="en-US" w:eastAsia="en-US"/>
        </w:rPr>
        <w:t>had exactly</w:t>
      </w:r>
      <w:r w:rsidR="00084B65" w:rsidRPr="00084B65">
        <w:rPr>
          <w:rFonts w:ascii="Times New Roman" w:eastAsia="Times New Roman" w:hAnsi="Times New Roman" w:cs="Times New Roman"/>
          <w:sz w:val="20"/>
          <w:szCs w:val="20"/>
          <w:lang w:val="en-US" w:eastAsia="en-US"/>
        </w:rPr>
        <w:t xml:space="preserve"> 0 PET counts </w:t>
      </w:r>
      <w:r w:rsidR="00D6768E">
        <w:rPr>
          <w:rFonts w:ascii="Times New Roman" w:eastAsia="Times New Roman" w:hAnsi="Times New Roman" w:cs="Times New Roman"/>
          <w:sz w:val="20"/>
          <w:szCs w:val="20"/>
          <w:lang w:val="en-US" w:eastAsia="en-US"/>
        </w:rPr>
        <w:t>whereas</w:t>
      </w:r>
      <w:r w:rsidR="00084B65" w:rsidRPr="00084B65">
        <w:rPr>
          <w:rFonts w:ascii="Times New Roman" w:eastAsia="Times New Roman" w:hAnsi="Times New Roman" w:cs="Times New Roman"/>
          <w:sz w:val="20"/>
          <w:szCs w:val="20"/>
          <w:lang w:val="en-US" w:eastAsia="en-US"/>
        </w:rPr>
        <w:t xml:space="preserve"> the other replicate </w:t>
      </w:r>
      <w:r w:rsidR="00D6768E">
        <w:rPr>
          <w:rFonts w:ascii="Times New Roman" w:eastAsia="Times New Roman" w:hAnsi="Times New Roman" w:cs="Times New Roman"/>
          <w:sz w:val="20"/>
          <w:szCs w:val="20"/>
          <w:lang w:val="en-US" w:eastAsia="en-US"/>
        </w:rPr>
        <w:t>had</w:t>
      </w:r>
      <w:r w:rsidR="00084B65" w:rsidRPr="00084B65">
        <w:rPr>
          <w:rFonts w:ascii="Times New Roman" w:eastAsia="Times New Roman" w:hAnsi="Times New Roman" w:cs="Times New Roman"/>
          <w:sz w:val="20"/>
          <w:szCs w:val="20"/>
          <w:lang w:val="en-US" w:eastAsia="en-US"/>
        </w:rPr>
        <w:t xml:space="preserve"> 5 or more counts</w:t>
      </w:r>
      <w:r w:rsidR="00D6768E">
        <w:rPr>
          <w:rFonts w:ascii="Times New Roman" w:eastAsia="Times New Roman" w:hAnsi="Times New Roman" w:cs="Times New Roman"/>
          <w:sz w:val="20"/>
          <w:szCs w:val="20"/>
          <w:lang w:val="en-US" w:eastAsia="en-US"/>
        </w:rPr>
        <w:t xml:space="preserve"> for a particular loop</w:t>
      </w:r>
      <w:r w:rsidR="00084B65" w:rsidRPr="00084B65">
        <w:rPr>
          <w:rFonts w:ascii="Times New Roman" w:eastAsia="Times New Roman" w:hAnsi="Times New Roman" w:cs="Times New Roman"/>
          <w:sz w:val="20"/>
          <w:szCs w:val="20"/>
          <w:lang w:val="en-US" w:eastAsia="en-US"/>
        </w:rPr>
        <w:t>. As 337 of these loops were present after our initial filtering steps of preprocessing by removing CNV regions and biased loops using the Mango correction, thes</w:t>
      </w:r>
      <w:r w:rsidR="00D6768E">
        <w:rPr>
          <w:rFonts w:ascii="Times New Roman" w:eastAsia="Times New Roman" w:hAnsi="Times New Roman" w:cs="Times New Roman"/>
          <w:sz w:val="20"/>
          <w:szCs w:val="20"/>
          <w:lang w:val="en-US" w:eastAsia="en-US"/>
        </w:rPr>
        <w:t xml:space="preserve">e were a feature of our dataset. </w:t>
      </w:r>
      <w:r w:rsidR="00084B65" w:rsidRPr="00084B65">
        <w:rPr>
          <w:rFonts w:ascii="Times New Roman" w:eastAsia="Times New Roman" w:hAnsi="Times New Roman" w:cs="Times New Roman"/>
          <w:sz w:val="20"/>
          <w:szCs w:val="20"/>
          <w:lang w:val="en-US" w:eastAsia="en-US"/>
        </w:rPr>
        <w:t>However, 166 of the 337 were filtered when restricting loops such that 2 samples had at least 2 PETs supporting</w:t>
      </w:r>
      <w:r w:rsidR="005D3797">
        <w:rPr>
          <w:rFonts w:ascii="Times New Roman" w:eastAsia="Times New Roman" w:hAnsi="Times New Roman" w:cs="Times New Roman"/>
          <w:sz w:val="20"/>
          <w:szCs w:val="20"/>
          <w:lang w:val="en-US" w:eastAsia="en-US"/>
        </w:rPr>
        <w:t xml:space="preserve"> the loop. While some of these “</w:t>
      </w:r>
      <w:r w:rsidR="00084B65" w:rsidRPr="00084B65">
        <w:rPr>
          <w:rFonts w:ascii="Times New Roman" w:eastAsia="Times New Roman" w:hAnsi="Times New Roman" w:cs="Times New Roman"/>
          <w:sz w:val="20"/>
          <w:szCs w:val="20"/>
          <w:lang w:val="en-US" w:eastAsia="en-US"/>
        </w:rPr>
        <w:t xml:space="preserve">discordant” loops appear in downstream association analyses, using the </w:t>
      </w:r>
      <w:r w:rsidR="00084B65" w:rsidRPr="00084B65">
        <w:rPr>
          <w:rFonts w:ascii="Times New Roman" w:eastAsia="Times New Roman" w:hAnsi="Times New Roman" w:cs="Times New Roman"/>
          <w:b/>
          <w:sz w:val="20"/>
          <w:szCs w:val="20"/>
          <w:lang w:val="en-US" w:eastAsia="en-US"/>
        </w:rPr>
        <w:t>filterLoops()</w:t>
      </w:r>
      <w:r w:rsidR="00084B65" w:rsidRPr="00084B65">
        <w:rPr>
          <w:rFonts w:ascii="Times New Roman" w:eastAsia="Times New Roman" w:hAnsi="Times New Roman" w:cs="Times New Roman"/>
          <w:sz w:val="20"/>
          <w:szCs w:val="20"/>
          <w:lang w:val="en-US" w:eastAsia="en-US"/>
        </w:rPr>
        <w:t xml:space="preserve"> function can minimize these features from appearing in downstream analyses.</w:t>
      </w:r>
    </w:p>
    <w:p w14:paraId="19DABD9B" w14:textId="77777777" w:rsidR="00ED305F" w:rsidRPr="00741573" w:rsidRDefault="00ED305F" w:rsidP="003E4A19">
      <w:pPr>
        <w:spacing w:after="0" w:line="360" w:lineRule="auto"/>
        <w:rPr>
          <w:rFonts w:ascii="Times New Roman" w:hAnsi="Times New Roman" w:cs="Times New Roman"/>
          <w:sz w:val="20"/>
          <w:szCs w:val="20"/>
        </w:rPr>
      </w:pPr>
    </w:p>
    <w:p w14:paraId="60944E01" w14:textId="77777777" w:rsidR="00084B65" w:rsidRPr="00741573" w:rsidRDefault="00084B65" w:rsidP="003E4A19">
      <w:pPr>
        <w:spacing w:after="0" w:line="360" w:lineRule="auto"/>
        <w:rPr>
          <w:rFonts w:ascii="Times New Roman" w:hAnsi="Times New Roman" w:cs="Times New Roman"/>
          <w:sz w:val="20"/>
          <w:szCs w:val="20"/>
        </w:rPr>
      </w:pPr>
    </w:p>
    <w:p w14:paraId="77A894D5" w14:textId="77777777" w:rsidR="00ED305F" w:rsidRPr="00741573" w:rsidRDefault="00ED305F" w:rsidP="003E4A19">
      <w:pPr>
        <w:spacing w:after="0" w:line="360" w:lineRule="auto"/>
        <w:rPr>
          <w:rFonts w:ascii="Times New Roman" w:hAnsi="Times New Roman" w:cs="Times New Roman"/>
          <w:sz w:val="20"/>
          <w:szCs w:val="20"/>
        </w:rPr>
      </w:pPr>
    </w:p>
    <w:p w14:paraId="001212DB" w14:textId="2788D941" w:rsidR="005A2B75" w:rsidRPr="00741573" w:rsidRDefault="005A2B75" w:rsidP="00DA0718">
      <w:pPr>
        <w:spacing w:after="0" w:line="240" w:lineRule="auto"/>
        <w:rPr>
          <w:rFonts w:ascii="Times New Roman" w:hAnsi="Times New Roman" w:cs="Times New Roman"/>
          <w:sz w:val="20"/>
          <w:szCs w:val="20"/>
        </w:rPr>
      </w:pPr>
      <w:r w:rsidRPr="00741573">
        <w:rPr>
          <w:rFonts w:ascii="Times New Roman" w:hAnsi="Times New Roman" w:cs="Times New Roman"/>
          <w:sz w:val="20"/>
          <w:szCs w:val="20"/>
        </w:rPr>
        <w:br w:type="page"/>
      </w:r>
    </w:p>
    <w:p w14:paraId="504B1764" w14:textId="77777777" w:rsidR="006F3C11" w:rsidRDefault="006F3C11" w:rsidP="006F3C11">
      <w:pPr>
        <w:spacing w:after="0" w:line="240" w:lineRule="auto"/>
        <w:rPr>
          <w:rFonts w:ascii="Times New Roman" w:hAnsi="Times New Roman" w:cs="Times New Roman"/>
        </w:rPr>
      </w:pPr>
    </w:p>
    <w:tbl>
      <w:tblPr>
        <w:tblW w:w="7120" w:type="dxa"/>
        <w:jc w:val="center"/>
        <w:tblLook w:val="04A0" w:firstRow="1" w:lastRow="0" w:firstColumn="1" w:lastColumn="0" w:noHBand="0" w:noVBand="1"/>
      </w:tblPr>
      <w:tblGrid>
        <w:gridCol w:w="1540"/>
        <w:gridCol w:w="1300"/>
        <w:gridCol w:w="1300"/>
        <w:gridCol w:w="1600"/>
        <w:gridCol w:w="1380"/>
      </w:tblGrid>
      <w:tr w:rsidR="006F3C11" w:rsidRPr="005853A5" w14:paraId="5A05B2B6" w14:textId="77777777" w:rsidTr="006F3C11">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D27CC"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Sample 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87CC076"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SRR ID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4F03261"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 Loops</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DC97FF7" w14:textId="19726746"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 Useful PETs</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63F0092"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 Raw PETs</w:t>
            </w:r>
          </w:p>
        </w:tc>
      </w:tr>
      <w:tr w:rsidR="006F3C11" w:rsidRPr="005853A5" w14:paraId="19484776"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7A5C982"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K562_r1</w:t>
            </w:r>
          </w:p>
        </w:tc>
        <w:tc>
          <w:tcPr>
            <w:tcW w:w="1300" w:type="dxa"/>
            <w:tcBorders>
              <w:top w:val="nil"/>
              <w:left w:val="nil"/>
              <w:bottom w:val="single" w:sz="4" w:space="0" w:color="auto"/>
              <w:right w:val="single" w:sz="4" w:space="0" w:color="auto"/>
            </w:tcBorders>
            <w:shd w:val="clear" w:color="auto" w:fill="auto"/>
            <w:noWrap/>
            <w:vAlign w:val="center"/>
            <w:hideMark/>
          </w:tcPr>
          <w:p w14:paraId="1E304E74"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SRR372747</w:t>
            </w:r>
          </w:p>
        </w:tc>
        <w:tc>
          <w:tcPr>
            <w:tcW w:w="1300" w:type="dxa"/>
            <w:tcBorders>
              <w:top w:val="nil"/>
              <w:left w:val="nil"/>
              <w:bottom w:val="single" w:sz="4" w:space="0" w:color="auto"/>
              <w:right w:val="single" w:sz="4" w:space="0" w:color="auto"/>
            </w:tcBorders>
            <w:shd w:val="clear" w:color="auto" w:fill="auto"/>
            <w:noWrap/>
            <w:vAlign w:val="center"/>
            <w:hideMark/>
          </w:tcPr>
          <w:p w14:paraId="3E3E83E5"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31,721</w:t>
            </w:r>
          </w:p>
        </w:tc>
        <w:tc>
          <w:tcPr>
            <w:tcW w:w="1600" w:type="dxa"/>
            <w:tcBorders>
              <w:top w:val="nil"/>
              <w:left w:val="nil"/>
              <w:bottom w:val="single" w:sz="4" w:space="0" w:color="auto"/>
              <w:right w:val="single" w:sz="4" w:space="0" w:color="auto"/>
            </w:tcBorders>
            <w:shd w:val="clear" w:color="auto" w:fill="auto"/>
            <w:noWrap/>
            <w:vAlign w:val="center"/>
            <w:hideMark/>
          </w:tcPr>
          <w:p w14:paraId="7F56B42A"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95,210</w:t>
            </w:r>
          </w:p>
        </w:tc>
        <w:tc>
          <w:tcPr>
            <w:tcW w:w="1380" w:type="dxa"/>
            <w:tcBorders>
              <w:top w:val="nil"/>
              <w:left w:val="nil"/>
              <w:bottom w:val="single" w:sz="4" w:space="0" w:color="auto"/>
              <w:right w:val="single" w:sz="4" w:space="0" w:color="auto"/>
            </w:tcBorders>
            <w:shd w:val="clear" w:color="auto" w:fill="auto"/>
            <w:noWrap/>
            <w:vAlign w:val="center"/>
            <w:hideMark/>
          </w:tcPr>
          <w:p w14:paraId="3C4AB68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25,778,343</w:t>
            </w:r>
          </w:p>
        </w:tc>
      </w:tr>
      <w:tr w:rsidR="006F3C11" w:rsidRPr="005853A5" w14:paraId="040C3B04"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04EA301F"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K562_r2</w:t>
            </w:r>
          </w:p>
        </w:tc>
        <w:tc>
          <w:tcPr>
            <w:tcW w:w="1300" w:type="dxa"/>
            <w:tcBorders>
              <w:top w:val="nil"/>
              <w:left w:val="nil"/>
              <w:bottom w:val="single" w:sz="4" w:space="0" w:color="auto"/>
              <w:right w:val="single" w:sz="4" w:space="0" w:color="auto"/>
            </w:tcBorders>
            <w:shd w:val="clear" w:color="auto" w:fill="auto"/>
            <w:noWrap/>
            <w:vAlign w:val="center"/>
            <w:hideMark/>
          </w:tcPr>
          <w:p w14:paraId="2744B5DB"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SRR372748</w:t>
            </w:r>
          </w:p>
        </w:tc>
        <w:tc>
          <w:tcPr>
            <w:tcW w:w="1300" w:type="dxa"/>
            <w:tcBorders>
              <w:top w:val="nil"/>
              <w:left w:val="nil"/>
              <w:bottom w:val="single" w:sz="4" w:space="0" w:color="auto"/>
              <w:right w:val="single" w:sz="4" w:space="0" w:color="auto"/>
            </w:tcBorders>
            <w:shd w:val="clear" w:color="auto" w:fill="auto"/>
            <w:noWrap/>
            <w:vAlign w:val="center"/>
            <w:hideMark/>
          </w:tcPr>
          <w:p w14:paraId="12016CED"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50,072</w:t>
            </w:r>
          </w:p>
        </w:tc>
        <w:tc>
          <w:tcPr>
            <w:tcW w:w="1600" w:type="dxa"/>
            <w:tcBorders>
              <w:top w:val="nil"/>
              <w:left w:val="nil"/>
              <w:bottom w:val="single" w:sz="4" w:space="0" w:color="auto"/>
              <w:right w:val="single" w:sz="4" w:space="0" w:color="auto"/>
            </w:tcBorders>
            <w:shd w:val="clear" w:color="auto" w:fill="auto"/>
            <w:noWrap/>
            <w:vAlign w:val="center"/>
            <w:hideMark/>
          </w:tcPr>
          <w:p w14:paraId="5BBC75D2"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161,053</w:t>
            </w:r>
          </w:p>
        </w:tc>
        <w:tc>
          <w:tcPr>
            <w:tcW w:w="1380" w:type="dxa"/>
            <w:tcBorders>
              <w:top w:val="nil"/>
              <w:left w:val="nil"/>
              <w:bottom w:val="single" w:sz="4" w:space="0" w:color="auto"/>
              <w:right w:val="single" w:sz="4" w:space="0" w:color="auto"/>
            </w:tcBorders>
            <w:shd w:val="clear" w:color="auto" w:fill="auto"/>
            <w:noWrap/>
            <w:vAlign w:val="center"/>
            <w:hideMark/>
          </w:tcPr>
          <w:p w14:paraId="6800DC3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37,685,853</w:t>
            </w:r>
          </w:p>
        </w:tc>
      </w:tr>
      <w:tr w:rsidR="006F3C11" w:rsidRPr="005853A5" w14:paraId="771169CE"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6440BB8D"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MCF7_r1</w:t>
            </w:r>
          </w:p>
        </w:tc>
        <w:tc>
          <w:tcPr>
            <w:tcW w:w="1300" w:type="dxa"/>
            <w:tcBorders>
              <w:top w:val="nil"/>
              <w:left w:val="nil"/>
              <w:bottom w:val="single" w:sz="4" w:space="0" w:color="auto"/>
              <w:right w:val="single" w:sz="4" w:space="0" w:color="auto"/>
            </w:tcBorders>
            <w:shd w:val="clear" w:color="auto" w:fill="auto"/>
            <w:noWrap/>
            <w:vAlign w:val="center"/>
            <w:hideMark/>
          </w:tcPr>
          <w:p w14:paraId="22680BC8"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SRR372741</w:t>
            </w:r>
          </w:p>
        </w:tc>
        <w:tc>
          <w:tcPr>
            <w:tcW w:w="1300" w:type="dxa"/>
            <w:tcBorders>
              <w:top w:val="nil"/>
              <w:left w:val="nil"/>
              <w:bottom w:val="single" w:sz="4" w:space="0" w:color="auto"/>
              <w:right w:val="single" w:sz="4" w:space="0" w:color="auto"/>
            </w:tcBorders>
            <w:shd w:val="clear" w:color="auto" w:fill="auto"/>
            <w:noWrap/>
            <w:vAlign w:val="center"/>
            <w:hideMark/>
          </w:tcPr>
          <w:p w14:paraId="0C98BF4B"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23,329</w:t>
            </w:r>
          </w:p>
        </w:tc>
        <w:tc>
          <w:tcPr>
            <w:tcW w:w="1600" w:type="dxa"/>
            <w:tcBorders>
              <w:top w:val="nil"/>
              <w:left w:val="nil"/>
              <w:bottom w:val="single" w:sz="4" w:space="0" w:color="auto"/>
              <w:right w:val="single" w:sz="4" w:space="0" w:color="auto"/>
            </w:tcBorders>
            <w:shd w:val="clear" w:color="auto" w:fill="auto"/>
            <w:noWrap/>
            <w:vAlign w:val="center"/>
            <w:hideMark/>
          </w:tcPr>
          <w:p w14:paraId="5AEF463C"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50,216</w:t>
            </w:r>
          </w:p>
        </w:tc>
        <w:tc>
          <w:tcPr>
            <w:tcW w:w="1380" w:type="dxa"/>
            <w:tcBorders>
              <w:top w:val="nil"/>
              <w:left w:val="nil"/>
              <w:bottom w:val="single" w:sz="4" w:space="0" w:color="auto"/>
              <w:right w:val="single" w:sz="4" w:space="0" w:color="auto"/>
            </w:tcBorders>
            <w:shd w:val="clear" w:color="auto" w:fill="auto"/>
            <w:noWrap/>
            <w:vAlign w:val="center"/>
            <w:hideMark/>
          </w:tcPr>
          <w:p w14:paraId="28664929"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29,098,917</w:t>
            </w:r>
          </w:p>
        </w:tc>
      </w:tr>
      <w:tr w:rsidR="006F3C11" w:rsidRPr="005853A5" w14:paraId="717E405D"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721501B6"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MCF7_r2</w:t>
            </w:r>
          </w:p>
        </w:tc>
        <w:tc>
          <w:tcPr>
            <w:tcW w:w="1300" w:type="dxa"/>
            <w:tcBorders>
              <w:top w:val="nil"/>
              <w:left w:val="nil"/>
              <w:bottom w:val="single" w:sz="4" w:space="0" w:color="auto"/>
              <w:right w:val="single" w:sz="4" w:space="0" w:color="auto"/>
            </w:tcBorders>
            <w:shd w:val="clear" w:color="auto" w:fill="auto"/>
            <w:noWrap/>
            <w:vAlign w:val="center"/>
            <w:hideMark/>
          </w:tcPr>
          <w:p w14:paraId="2AEFA95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SRR372742</w:t>
            </w:r>
          </w:p>
        </w:tc>
        <w:tc>
          <w:tcPr>
            <w:tcW w:w="1300" w:type="dxa"/>
            <w:tcBorders>
              <w:top w:val="nil"/>
              <w:left w:val="nil"/>
              <w:bottom w:val="single" w:sz="4" w:space="0" w:color="auto"/>
              <w:right w:val="single" w:sz="4" w:space="0" w:color="auto"/>
            </w:tcBorders>
            <w:shd w:val="clear" w:color="auto" w:fill="auto"/>
            <w:noWrap/>
            <w:vAlign w:val="center"/>
            <w:hideMark/>
          </w:tcPr>
          <w:p w14:paraId="473F483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36,199</w:t>
            </w:r>
          </w:p>
        </w:tc>
        <w:tc>
          <w:tcPr>
            <w:tcW w:w="1600" w:type="dxa"/>
            <w:tcBorders>
              <w:top w:val="nil"/>
              <w:left w:val="nil"/>
              <w:bottom w:val="single" w:sz="4" w:space="0" w:color="auto"/>
              <w:right w:val="single" w:sz="4" w:space="0" w:color="auto"/>
            </w:tcBorders>
            <w:shd w:val="clear" w:color="auto" w:fill="auto"/>
            <w:noWrap/>
            <w:vAlign w:val="center"/>
            <w:hideMark/>
          </w:tcPr>
          <w:p w14:paraId="61C1496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85,640</w:t>
            </w:r>
          </w:p>
        </w:tc>
        <w:tc>
          <w:tcPr>
            <w:tcW w:w="1380" w:type="dxa"/>
            <w:tcBorders>
              <w:top w:val="nil"/>
              <w:left w:val="nil"/>
              <w:bottom w:val="single" w:sz="4" w:space="0" w:color="auto"/>
              <w:right w:val="single" w:sz="4" w:space="0" w:color="auto"/>
            </w:tcBorders>
            <w:shd w:val="clear" w:color="auto" w:fill="auto"/>
            <w:noWrap/>
            <w:vAlign w:val="center"/>
            <w:hideMark/>
          </w:tcPr>
          <w:p w14:paraId="4F28F650"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40,474,778</w:t>
            </w:r>
          </w:p>
        </w:tc>
      </w:tr>
    </w:tbl>
    <w:p w14:paraId="13781FCE" w14:textId="77777777" w:rsidR="006F3C11" w:rsidRDefault="006F3C11" w:rsidP="006F3C11">
      <w:pPr>
        <w:spacing w:after="0" w:line="240" w:lineRule="auto"/>
        <w:rPr>
          <w:rFonts w:ascii="Times New Roman" w:hAnsi="Times New Roman" w:cs="Times New Roman"/>
        </w:rPr>
      </w:pPr>
    </w:p>
    <w:p w14:paraId="0268EA98" w14:textId="77777777" w:rsidR="006F3C11" w:rsidRDefault="006F3C11" w:rsidP="006F3C11">
      <w:pPr>
        <w:spacing w:after="0" w:line="240" w:lineRule="auto"/>
        <w:rPr>
          <w:rFonts w:ascii="Times New Roman" w:hAnsi="Times New Roman" w:cs="Times New Roman"/>
        </w:rPr>
      </w:pPr>
    </w:p>
    <w:p w14:paraId="0DFC8B02" w14:textId="67DD51C4" w:rsidR="006F3C11" w:rsidRDefault="006F3C11" w:rsidP="006F3C11">
      <w:pPr>
        <w:spacing w:after="0" w:line="240" w:lineRule="auto"/>
        <w:rPr>
          <w:rFonts w:ascii="Times New Roman" w:hAnsi="Times New Roman" w:cs="Times New Roman"/>
        </w:rPr>
      </w:pPr>
      <w:r w:rsidRPr="00741573">
        <w:rPr>
          <w:rFonts w:ascii="Times New Roman" w:eastAsia="Times New Roman" w:hAnsi="Times New Roman" w:cs="Times New Roman"/>
          <w:b/>
          <w:sz w:val="20"/>
          <w:szCs w:val="20"/>
        </w:rPr>
        <w:t>Supplemental Table S</w:t>
      </w:r>
      <w:r>
        <w:rPr>
          <w:rFonts w:ascii="Times New Roman" w:eastAsia="Times New Roman" w:hAnsi="Times New Roman" w:cs="Times New Roman"/>
          <w:b/>
          <w:sz w:val="20"/>
          <w:szCs w:val="20"/>
        </w:rPr>
        <w:t>2</w:t>
      </w:r>
      <w:r w:rsidRPr="0074157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Summary statistics for ChIA-PET data analysed in this study. The abbreviated sample name is listed along the specific SRR ID of the sample from the GEO online web resource. The number of “Raw PETs” is the total number of paired-end reads per sample that were contained in the .fastq </w:t>
      </w:r>
      <w:r w:rsidR="00E93986">
        <w:rPr>
          <w:rFonts w:ascii="Times New Roman" w:eastAsia="Times New Roman" w:hAnsi="Times New Roman" w:cs="Times New Roman"/>
          <w:sz w:val="20"/>
          <w:szCs w:val="20"/>
        </w:rPr>
        <w:t>files downloaded from the GEO accession numbers specified above. The number of “Useful PETs,” which we define as a paired</w:t>
      </w:r>
      <w:r w:rsidR="00084F41">
        <w:rPr>
          <w:rFonts w:ascii="Times New Roman" w:eastAsia="Times New Roman" w:hAnsi="Times New Roman" w:cs="Times New Roman"/>
          <w:sz w:val="20"/>
          <w:szCs w:val="20"/>
        </w:rPr>
        <w:t>-end read mapping to two</w:t>
      </w:r>
      <w:r w:rsidR="00E93986">
        <w:rPr>
          <w:rFonts w:ascii="Times New Roman" w:eastAsia="Times New Roman" w:hAnsi="Times New Roman" w:cs="Times New Roman"/>
          <w:sz w:val="20"/>
          <w:szCs w:val="20"/>
        </w:rPr>
        <w:t xml:space="preserve"> loop anchors that are more than 5kb apart, provides a quantification of the </w:t>
      </w:r>
      <w:r w:rsidR="00084F41">
        <w:rPr>
          <w:rFonts w:ascii="Times New Roman" w:eastAsia="Times New Roman" w:hAnsi="Times New Roman" w:cs="Times New Roman"/>
          <w:sz w:val="20"/>
          <w:szCs w:val="20"/>
        </w:rPr>
        <w:t>loop strength.</w:t>
      </w:r>
      <w:r w:rsidR="00E93986">
        <w:rPr>
          <w:rFonts w:ascii="Times New Roman" w:eastAsia="Times New Roman" w:hAnsi="Times New Roman" w:cs="Times New Roman"/>
          <w:sz w:val="20"/>
          <w:szCs w:val="20"/>
        </w:rPr>
        <w:t xml:space="preserve"> </w:t>
      </w:r>
    </w:p>
    <w:p w14:paraId="4F75E503" w14:textId="77777777" w:rsidR="009766AD" w:rsidRPr="00741573" w:rsidRDefault="009766AD" w:rsidP="00A23ECA">
      <w:pPr>
        <w:pStyle w:val="Normal1"/>
        <w:spacing w:line="360" w:lineRule="auto"/>
        <w:rPr>
          <w:rFonts w:ascii="Times New Roman" w:hAnsi="Times New Roman" w:cs="Times New Roman"/>
          <w:sz w:val="20"/>
          <w:szCs w:val="20"/>
        </w:rPr>
      </w:pPr>
    </w:p>
    <w:p w14:paraId="7C9DAB42" w14:textId="02214202" w:rsidR="006F3C11" w:rsidRDefault="006F3C11" w:rsidP="006F3C11">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50EE0059" w14:textId="77777777" w:rsidR="006F3C11" w:rsidRPr="006F3C11" w:rsidRDefault="006F3C11" w:rsidP="006F3C11">
      <w:pPr>
        <w:spacing w:after="0" w:line="240" w:lineRule="auto"/>
        <w:rPr>
          <w:rFonts w:ascii="Times New Roman" w:eastAsia="Arial" w:hAnsi="Times New Roman" w:cs="Times New Roman"/>
          <w:color w:val="000000"/>
          <w:sz w:val="20"/>
          <w:szCs w:val="20"/>
          <w:lang w:val="en-US" w:eastAsia="en-US"/>
        </w:rPr>
      </w:pPr>
    </w:p>
    <w:tbl>
      <w:tblPr>
        <w:tblW w:w="9400" w:type="dxa"/>
        <w:tblInd w:w="93" w:type="dxa"/>
        <w:tblLook w:val="04A0" w:firstRow="1" w:lastRow="0" w:firstColumn="1" w:lastColumn="0" w:noHBand="0" w:noVBand="1"/>
      </w:tblPr>
      <w:tblGrid>
        <w:gridCol w:w="3652"/>
        <w:gridCol w:w="3725"/>
        <w:gridCol w:w="2023"/>
      </w:tblGrid>
      <w:tr w:rsidR="00CF48FD" w:rsidRPr="00741573" w14:paraId="0A68F117" w14:textId="77777777" w:rsidTr="005D3797">
        <w:trPr>
          <w:trHeight w:val="320"/>
        </w:trPr>
        <w:tc>
          <w:tcPr>
            <w:tcW w:w="9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872A28" w14:textId="6589C1A7" w:rsidR="00CF48FD" w:rsidRPr="00741573" w:rsidRDefault="00CF48FD" w:rsidP="005D3797">
            <w:pPr>
              <w:spacing w:after="0" w:line="240" w:lineRule="auto"/>
              <w:jc w:val="center"/>
              <w:rPr>
                <w:rFonts w:ascii="Times New Roman" w:eastAsia="Times New Roman" w:hAnsi="Times New Roman" w:cs="Times New Roman"/>
                <w:b/>
                <w:bCs/>
                <w:color w:val="000000"/>
                <w:sz w:val="20"/>
                <w:szCs w:val="20"/>
                <w:lang w:val="en-US" w:eastAsia="en-US"/>
              </w:rPr>
            </w:pPr>
            <w:r w:rsidRPr="00741573">
              <w:rPr>
                <w:rFonts w:ascii="Times New Roman" w:eastAsia="Times New Roman" w:hAnsi="Times New Roman" w:cs="Times New Roman"/>
                <w:b/>
                <w:bCs/>
                <w:color w:val="000000"/>
                <w:sz w:val="20"/>
                <w:szCs w:val="20"/>
                <w:lang w:val="en-US" w:eastAsia="en-US"/>
              </w:rPr>
              <w:t>GEO Sources of ENCODE Epigenetic and RNA-Seq Data used in Integrative Analyses</w:t>
            </w:r>
          </w:p>
        </w:tc>
      </w:tr>
      <w:tr w:rsidR="00CF48FD" w:rsidRPr="00741573" w14:paraId="08F542AF"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6F5A770" w14:textId="77777777" w:rsidR="00CF48FD" w:rsidRPr="00741573" w:rsidRDefault="00CF48FD" w:rsidP="005D3797">
            <w:pPr>
              <w:spacing w:after="0" w:line="240" w:lineRule="auto"/>
              <w:rPr>
                <w:rFonts w:ascii="Times New Roman" w:eastAsia="Times New Roman" w:hAnsi="Times New Roman" w:cs="Times New Roman"/>
                <w:b/>
                <w:color w:val="000000"/>
                <w:sz w:val="20"/>
                <w:szCs w:val="20"/>
                <w:lang w:val="en-US" w:eastAsia="en-US"/>
              </w:rPr>
            </w:pPr>
            <w:r w:rsidRPr="00741573">
              <w:rPr>
                <w:rFonts w:ascii="Times New Roman" w:eastAsia="Times New Roman" w:hAnsi="Times New Roman" w:cs="Times New Roman"/>
                <w:b/>
                <w:color w:val="000000"/>
                <w:sz w:val="20"/>
                <w:szCs w:val="20"/>
                <w:lang w:val="en-US" w:eastAsia="en-US"/>
              </w:rPr>
              <w:t>Data Type</w:t>
            </w:r>
          </w:p>
        </w:tc>
        <w:tc>
          <w:tcPr>
            <w:tcW w:w="3725" w:type="dxa"/>
            <w:tcBorders>
              <w:top w:val="nil"/>
              <w:left w:val="nil"/>
              <w:bottom w:val="single" w:sz="4" w:space="0" w:color="auto"/>
              <w:right w:val="single" w:sz="4" w:space="0" w:color="auto"/>
            </w:tcBorders>
            <w:shd w:val="clear" w:color="auto" w:fill="auto"/>
            <w:noWrap/>
            <w:vAlign w:val="bottom"/>
            <w:hideMark/>
          </w:tcPr>
          <w:p w14:paraId="49257AB5" w14:textId="77777777" w:rsidR="00CF48FD" w:rsidRPr="00741573" w:rsidRDefault="00CF48FD" w:rsidP="005D3797">
            <w:pPr>
              <w:spacing w:after="0" w:line="240" w:lineRule="auto"/>
              <w:rPr>
                <w:rFonts w:ascii="Times New Roman" w:eastAsia="Times New Roman" w:hAnsi="Times New Roman" w:cs="Times New Roman"/>
                <w:b/>
                <w:color w:val="000000"/>
                <w:sz w:val="20"/>
                <w:szCs w:val="20"/>
                <w:lang w:val="en-US" w:eastAsia="en-US"/>
              </w:rPr>
            </w:pPr>
            <w:r w:rsidRPr="00741573">
              <w:rPr>
                <w:rFonts w:ascii="Times New Roman" w:eastAsia="Times New Roman" w:hAnsi="Times New Roman" w:cs="Times New Roman"/>
                <w:b/>
                <w:color w:val="000000"/>
                <w:sz w:val="20"/>
                <w:szCs w:val="20"/>
                <w:lang w:val="en-US" w:eastAsia="en-US"/>
              </w:rPr>
              <w:t>K562</w:t>
            </w:r>
          </w:p>
        </w:tc>
        <w:tc>
          <w:tcPr>
            <w:tcW w:w="2023" w:type="dxa"/>
            <w:tcBorders>
              <w:top w:val="nil"/>
              <w:left w:val="nil"/>
              <w:bottom w:val="single" w:sz="4" w:space="0" w:color="auto"/>
              <w:right w:val="single" w:sz="4" w:space="0" w:color="auto"/>
            </w:tcBorders>
            <w:shd w:val="clear" w:color="auto" w:fill="auto"/>
            <w:noWrap/>
            <w:vAlign w:val="bottom"/>
            <w:hideMark/>
          </w:tcPr>
          <w:p w14:paraId="3DE157E2" w14:textId="77777777" w:rsidR="00CF48FD" w:rsidRPr="00741573" w:rsidRDefault="00CF48FD" w:rsidP="005D3797">
            <w:pPr>
              <w:spacing w:after="0" w:line="240" w:lineRule="auto"/>
              <w:rPr>
                <w:rFonts w:ascii="Times New Roman" w:eastAsia="Times New Roman" w:hAnsi="Times New Roman" w:cs="Times New Roman"/>
                <w:b/>
                <w:color w:val="000000"/>
                <w:sz w:val="20"/>
                <w:szCs w:val="20"/>
                <w:lang w:val="en-US" w:eastAsia="en-US"/>
              </w:rPr>
            </w:pPr>
            <w:r w:rsidRPr="00741573">
              <w:rPr>
                <w:rFonts w:ascii="Times New Roman" w:eastAsia="Times New Roman" w:hAnsi="Times New Roman" w:cs="Times New Roman"/>
                <w:b/>
                <w:color w:val="000000"/>
                <w:sz w:val="20"/>
                <w:szCs w:val="20"/>
                <w:lang w:val="en-US" w:eastAsia="en-US"/>
              </w:rPr>
              <w:t>MCF-7</w:t>
            </w:r>
          </w:p>
        </w:tc>
      </w:tr>
      <w:tr w:rsidR="00CF48FD" w:rsidRPr="00741573" w14:paraId="75456D60"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440BF549"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450k Methylation Arrays</w:t>
            </w:r>
          </w:p>
        </w:tc>
        <w:tc>
          <w:tcPr>
            <w:tcW w:w="3725" w:type="dxa"/>
            <w:tcBorders>
              <w:top w:val="nil"/>
              <w:left w:val="nil"/>
              <w:bottom w:val="single" w:sz="4" w:space="0" w:color="auto"/>
              <w:right w:val="single" w:sz="4" w:space="0" w:color="auto"/>
            </w:tcBorders>
            <w:shd w:val="clear" w:color="auto" w:fill="auto"/>
            <w:noWrap/>
            <w:vAlign w:val="bottom"/>
            <w:hideMark/>
          </w:tcPr>
          <w:p w14:paraId="19CDD6D3"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GSM999341</w:t>
            </w:r>
          </w:p>
        </w:tc>
        <w:tc>
          <w:tcPr>
            <w:tcW w:w="2023" w:type="dxa"/>
            <w:tcBorders>
              <w:top w:val="nil"/>
              <w:left w:val="nil"/>
              <w:bottom w:val="single" w:sz="4" w:space="0" w:color="auto"/>
              <w:right w:val="single" w:sz="4" w:space="0" w:color="auto"/>
            </w:tcBorders>
            <w:shd w:val="clear" w:color="auto" w:fill="auto"/>
            <w:noWrap/>
            <w:vAlign w:val="bottom"/>
            <w:hideMark/>
          </w:tcPr>
          <w:p w14:paraId="08B72650"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GSM999373</w:t>
            </w:r>
          </w:p>
        </w:tc>
      </w:tr>
      <w:tr w:rsidR="00CF48FD" w:rsidRPr="00741573" w14:paraId="5A9FE5C0"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0382036D"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CNV Regions</w:t>
            </w:r>
          </w:p>
        </w:tc>
        <w:tc>
          <w:tcPr>
            <w:tcW w:w="3725" w:type="dxa"/>
            <w:tcBorders>
              <w:top w:val="nil"/>
              <w:left w:val="nil"/>
              <w:bottom w:val="single" w:sz="4" w:space="0" w:color="auto"/>
              <w:right w:val="single" w:sz="4" w:space="0" w:color="auto"/>
            </w:tcBorders>
            <w:shd w:val="clear" w:color="auto" w:fill="auto"/>
            <w:noWrap/>
            <w:vAlign w:val="bottom"/>
            <w:hideMark/>
          </w:tcPr>
          <w:p w14:paraId="2DCA1057"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GSM999287</w:t>
            </w:r>
          </w:p>
        </w:tc>
        <w:tc>
          <w:tcPr>
            <w:tcW w:w="2023" w:type="dxa"/>
            <w:tcBorders>
              <w:top w:val="nil"/>
              <w:left w:val="nil"/>
              <w:bottom w:val="single" w:sz="4" w:space="0" w:color="auto"/>
              <w:right w:val="single" w:sz="4" w:space="0" w:color="auto"/>
            </w:tcBorders>
            <w:shd w:val="clear" w:color="auto" w:fill="auto"/>
            <w:noWrap/>
            <w:vAlign w:val="bottom"/>
            <w:hideMark/>
          </w:tcPr>
          <w:p w14:paraId="3BE1A5BC"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GSM999333</w:t>
            </w:r>
          </w:p>
        </w:tc>
      </w:tr>
      <w:tr w:rsidR="00CF48FD" w:rsidRPr="00741573" w14:paraId="3578F9AB"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433DE964"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DNase BigWig</w:t>
            </w:r>
          </w:p>
        </w:tc>
        <w:tc>
          <w:tcPr>
            <w:tcW w:w="3725" w:type="dxa"/>
            <w:tcBorders>
              <w:top w:val="nil"/>
              <w:left w:val="nil"/>
              <w:bottom w:val="single" w:sz="4" w:space="0" w:color="auto"/>
              <w:right w:val="single" w:sz="4" w:space="0" w:color="auto"/>
            </w:tcBorders>
            <w:shd w:val="clear" w:color="auto" w:fill="auto"/>
            <w:noWrap/>
            <w:vAlign w:val="bottom"/>
            <w:hideMark/>
          </w:tcPr>
          <w:p w14:paraId="392F77B9"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GSM736629</w:t>
            </w:r>
          </w:p>
        </w:tc>
        <w:tc>
          <w:tcPr>
            <w:tcW w:w="2023" w:type="dxa"/>
            <w:tcBorders>
              <w:top w:val="nil"/>
              <w:left w:val="nil"/>
              <w:bottom w:val="single" w:sz="4" w:space="0" w:color="auto"/>
              <w:right w:val="single" w:sz="4" w:space="0" w:color="auto"/>
            </w:tcBorders>
            <w:shd w:val="clear" w:color="auto" w:fill="auto"/>
            <w:noWrap/>
            <w:vAlign w:val="bottom"/>
            <w:hideMark/>
          </w:tcPr>
          <w:p w14:paraId="6D10B83D"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GSM736581</w:t>
            </w:r>
          </w:p>
        </w:tc>
      </w:tr>
      <w:tr w:rsidR="00CF48FD" w:rsidRPr="00741573" w14:paraId="7C778848"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D0ED22F"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H3K27ac BigWig</w:t>
            </w:r>
          </w:p>
        </w:tc>
        <w:tc>
          <w:tcPr>
            <w:tcW w:w="3725" w:type="dxa"/>
            <w:tcBorders>
              <w:top w:val="nil"/>
              <w:left w:val="nil"/>
              <w:bottom w:val="single" w:sz="4" w:space="0" w:color="auto"/>
              <w:right w:val="single" w:sz="4" w:space="0" w:color="auto"/>
            </w:tcBorders>
            <w:shd w:val="clear" w:color="auto" w:fill="auto"/>
            <w:noWrap/>
            <w:vAlign w:val="bottom"/>
            <w:hideMark/>
          </w:tcPr>
          <w:p w14:paraId="3CA256B3"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GSM733656</w:t>
            </w:r>
          </w:p>
        </w:tc>
        <w:tc>
          <w:tcPr>
            <w:tcW w:w="2023" w:type="dxa"/>
            <w:tcBorders>
              <w:top w:val="nil"/>
              <w:left w:val="nil"/>
              <w:bottom w:val="single" w:sz="4" w:space="0" w:color="auto"/>
              <w:right w:val="single" w:sz="4" w:space="0" w:color="auto"/>
            </w:tcBorders>
            <w:shd w:val="clear" w:color="auto" w:fill="auto"/>
            <w:noWrap/>
            <w:vAlign w:val="bottom"/>
            <w:hideMark/>
          </w:tcPr>
          <w:p w14:paraId="3AE4F428"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GSM945854</w:t>
            </w:r>
          </w:p>
        </w:tc>
      </w:tr>
      <w:tr w:rsidR="00CF48FD" w:rsidRPr="00741573" w14:paraId="00773ED2"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10B425A0"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H3K27ac Peaks</w:t>
            </w:r>
          </w:p>
        </w:tc>
        <w:tc>
          <w:tcPr>
            <w:tcW w:w="3725" w:type="dxa"/>
            <w:tcBorders>
              <w:top w:val="nil"/>
              <w:left w:val="nil"/>
              <w:bottom w:val="single" w:sz="4" w:space="0" w:color="auto"/>
              <w:right w:val="single" w:sz="4" w:space="0" w:color="auto"/>
            </w:tcBorders>
            <w:shd w:val="clear" w:color="auto" w:fill="auto"/>
            <w:noWrap/>
            <w:vAlign w:val="bottom"/>
            <w:hideMark/>
          </w:tcPr>
          <w:p w14:paraId="6A141B27"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GSM733656</w:t>
            </w:r>
          </w:p>
        </w:tc>
        <w:tc>
          <w:tcPr>
            <w:tcW w:w="2023" w:type="dxa"/>
            <w:tcBorders>
              <w:top w:val="nil"/>
              <w:left w:val="nil"/>
              <w:bottom w:val="single" w:sz="4" w:space="0" w:color="auto"/>
              <w:right w:val="single" w:sz="4" w:space="0" w:color="auto"/>
            </w:tcBorders>
            <w:shd w:val="clear" w:color="auto" w:fill="auto"/>
            <w:noWrap/>
            <w:vAlign w:val="bottom"/>
            <w:hideMark/>
          </w:tcPr>
          <w:p w14:paraId="20629192"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GSM946850</w:t>
            </w:r>
          </w:p>
        </w:tc>
      </w:tr>
      <w:tr w:rsidR="00CF48FD" w:rsidRPr="00741573" w14:paraId="62AC2A22"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9B1BB47"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RAD21 BigWig</w:t>
            </w:r>
          </w:p>
        </w:tc>
        <w:tc>
          <w:tcPr>
            <w:tcW w:w="3725" w:type="dxa"/>
            <w:tcBorders>
              <w:top w:val="nil"/>
              <w:left w:val="nil"/>
              <w:bottom w:val="single" w:sz="4" w:space="0" w:color="auto"/>
              <w:right w:val="single" w:sz="4" w:space="0" w:color="auto"/>
            </w:tcBorders>
            <w:shd w:val="clear" w:color="auto" w:fill="auto"/>
            <w:noWrap/>
            <w:vAlign w:val="bottom"/>
            <w:hideMark/>
          </w:tcPr>
          <w:p w14:paraId="326A8D74"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GSM803447</w:t>
            </w:r>
          </w:p>
        </w:tc>
        <w:tc>
          <w:tcPr>
            <w:tcW w:w="2023" w:type="dxa"/>
            <w:tcBorders>
              <w:top w:val="nil"/>
              <w:left w:val="nil"/>
              <w:bottom w:val="single" w:sz="4" w:space="0" w:color="auto"/>
              <w:right w:val="single" w:sz="4" w:space="0" w:color="auto"/>
            </w:tcBorders>
            <w:shd w:val="clear" w:color="auto" w:fill="auto"/>
            <w:noWrap/>
            <w:vAlign w:val="bottom"/>
            <w:hideMark/>
          </w:tcPr>
          <w:p w14:paraId="3CC1677E"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GSM1010791</w:t>
            </w:r>
          </w:p>
        </w:tc>
      </w:tr>
      <w:tr w:rsidR="00CF48FD" w:rsidRPr="00741573" w14:paraId="0410A137"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01D940A2"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RNA-Seq Data</w:t>
            </w:r>
          </w:p>
        </w:tc>
        <w:tc>
          <w:tcPr>
            <w:tcW w:w="3725" w:type="dxa"/>
            <w:tcBorders>
              <w:top w:val="nil"/>
              <w:left w:val="nil"/>
              <w:bottom w:val="single" w:sz="4" w:space="0" w:color="auto"/>
              <w:right w:val="single" w:sz="4" w:space="0" w:color="auto"/>
            </w:tcBorders>
            <w:shd w:val="clear" w:color="auto" w:fill="auto"/>
            <w:noWrap/>
            <w:vAlign w:val="bottom"/>
            <w:hideMark/>
          </w:tcPr>
          <w:p w14:paraId="06913802"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GSM646524,GSM958729</w:t>
            </w:r>
          </w:p>
        </w:tc>
        <w:tc>
          <w:tcPr>
            <w:tcW w:w="2023" w:type="dxa"/>
            <w:tcBorders>
              <w:top w:val="nil"/>
              <w:left w:val="nil"/>
              <w:bottom w:val="single" w:sz="4" w:space="0" w:color="auto"/>
              <w:right w:val="single" w:sz="4" w:space="0" w:color="auto"/>
            </w:tcBorders>
            <w:shd w:val="clear" w:color="auto" w:fill="auto"/>
            <w:noWrap/>
            <w:vAlign w:val="bottom"/>
            <w:hideMark/>
          </w:tcPr>
          <w:p w14:paraId="0C1E5E34"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GSM958745</w:t>
            </w:r>
          </w:p>
        </w:tc>
      </w:tr>
    </w:tbl>
    <w:p w14:paraId="3FF70943" w14:textId="77777777" w:rsidR="009766AD" w:rsidRPr="00741573" w:rsidRDefault="009766AD" w:rsidP="00A23ECA">
      <w:pPr>
        <w:pStyle w:val="Normal1"/>
        <w:spacing w:line="360" w:lineRule="auto"/>
        <w:rPr>
          <w:rFonts w:ascii="Times New Roman" w:hAnsi="Times New Roman" w:cs="Times New Roman"/>
          <w:sz w:val="20"/>
          <w:szCs w:val="20"/>
        </w:rPr>
      </w:pPr>
    </w:p>
    <w:p w14:paraId="032B29C8" w14:textId="08A091A5" w:rsidR="009766AD" w:rsidRPr="00741573" w:rsidRDefault="00D550E1" w:rsidP="0070591D">
      <w:pPr>
        <w:pStyle w:val="Normal1"/>
        <w:spacing w:line="24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Supplemental Table S</w:t>
      </w:r>
      <w:r w:rsidR="003658D5">
        <w:rPr>
          <w:rFonts w:ascii="Times New Roman" w:eastAsia="Times New Roman" w:hAnsi="Times New Roman" w:cs="Times New Roman"/>
          <w:b/>
          <w:sz w:val="20"/>
          <w:szCs w:val="20"/>
        </w:rPr>
        <w:t>3</w:t>
      </w:r>
      <w:r w:rsidR="009766AD" w:rsidRPr="00741573">
        <w:rPr>
          <w:rFonts w:ascii="Times New Roman" w:eastAsia="Times New Roman" w:hAnsi="Times New Roman" w:cs="Times New Roman"/>
          <w:sz w:val="20"/>
          <w:szCs w:val="20"/>
        </w:rPr>
        <w:t xml:space="preserve">: Published data used in this manuscript for sample analysis with </w:t>
      </w:r>
      <w:r w:rsidR="009766AD" w:rsidRPr="00741573">
        <w:rPr>
          <w:rFonts w:ascii="Times New Roman" w:eastAsia="Times New Roman" w:hAnsi="Times New Roman" w:cs="Times New Roman"/>
          <w:i/>
          <w:sz w:val="20"/>
          <w:szCs w:val="20"/>
        </w:rPr>
        <w:t>diffloop</w:t>
      </w:r>
      <w:r w:rsidR="00BB0FCB">
        <w:rPr>
          <w:rFonts w:ascii="Times New Roman" w:eastAsia="Times New Roman" w:hAnsi="Times New Roman" w:cs="Times New Roman"/>
          <w:sz w:val="20"/>
          <w:szCs w:val="20"/>
        </w:rPr>
        <w:t>. The table contains the a</w:t>
      </w:r>
      <w:r w:rsidR="009766AD" w:rsidRPr="00741573">
        <w:rPr>
          <w:rFonts w:ascii="Times New Roman" w:eastAsia="Times New Roman" w:hAnsi="Times New Roman" w:cs="Times New Roman"/>
          <w:sz w:val="20"/>
          <w:szCs w:val="20"/>
        </w:rPr>
        <w:t xml:space="preserve">ccessions of the epigenetic, genetic, and transcriptomic data used for downstream analyses in </w:t>
      </w:r>
      <w:r w:rsidR="009766AD" w:rsidRPr="00741573">
        <w:rPr>
          <w:rFonts w:ascii="Times New Roman" w:eastAsia="Times New Roman" w:hAnsi="Times New Roman" w:cs="Times New Roman"/>
          <w:i/>
          <w:sz w:val="20"/>
          <w:szCs w:val="20"/>
        </w:rPr>
        <w:t>diffloop</w:t>
      </w:r>
      <w:r w:rsidR="009766AD" w:rsidRPr="00741573">
        <w:rPr>
          <w:rFonts w:ascii="Times New Roman" w:eastAsia="Times New Roman" w:hAnsi="Times New Roman" w:cs="Times New Roman"/>
          <w:sz w:val="20"/>
          <w:szCs w:val="20"/>
        </w:rPr>
        <w:t xml:space="preserve">. </w:t>
      </w:r>
      <w:r w:rsidR="003658D5">
        <w:rPr>
          <w:rFonts w:ascii="Times New Roman" w:eastAsia="Times New Roman" w:hAnsi="Times New Roman" w:cs="Times New Roman"/>
          <w:sz w:val="20"/>
          <w:szCs w:val="20"/>
        </w:rPr>
        <w:t>The analysis of these integrated data is available in the online supplementary documents.</w:t>
      </w:r>
    </w:p>
    <w:p w14:paraId="5A00CA5E" w14:textId="4D019201" w:rsidR="009D2A6D" w:rsidRDefault="009D2A6D">
      <w:pPr>
        <w:spacing w:after="0" w:line="240" w:lineRule="auto"/>
        <w:rPr>
          <w:rFonts w:ascii="Times New Roman" w:hAnsi="Times New Roman" w:cs="Times New Roman"/>
        </w:rPr>
      </w:pPr>
      <w:r>
        <w:rPr>
          <w:rFonts w:ascii="Times New Roman" w:hAnsi="Times New Roman" w:cs="Times New Roman"/>
        </w:rPr>
        <w:br w:type="page"/>
      </w:r>
    </w:p>
    <w:p w14:paraId="694487EF" w14:textId="77777777" w:rsidR="009D2A6D" w:rsidRPr="00741573" w:rsidRDefault="009D2A6D" w:rsidP="00A23ECA">
      <w:pPr>
        <w:spacing w:after="0" w:line="360" w:lineRule="auto"/>
        <w:rPr>
          <w:rFonts w:ascii="Times New Roman" w:hAnsi="Times New Roman" w:cs="Times New Roman"/>
        </w:rPr>
      </w:pPr>
    </w:p>
    <w:p w14:paraId="510F239B" w14:textId="77777777" w:rsidR="00E45D97" w:rsidRPr="00741573" w:rsidRDefault="00E45D97" w:rsidP="00A23ECA">
      <w:pPr>
        <w:spacing w:line="360" w:lineRule="auto"/>
        <w:jc w:val="both"/>
        <w:rPr>
          <w:rFonts w:ascii="Times New Roman" w:hAnsi="Times New Roman" w:cs="Times New Roman"/>
        </w:rPr>
      </w:pPr>
    </w:p>
    <w:tbl>
      <w:tblPr>
        <w:tblpPr w:leftFromText="180" w:rightFromText="180" w:vertAnchor="page" w:horzAnchor="page" w:tblpX="1090" w:tblpY="2885"/>
        <w:tblW w:w="10530" w:type="dxa"/>
        <w:tblLayout w:type="fixed"/>
        <w:tblLook w:val="04A0" w:firstRow="1" w:lastRow="0" w:firstColumn="1" w:lastColumn="0" w:noHBand="0" w:noVBand="1"/>
      </w:tblPr>
      <w:tblGrid>
        <w:gridCol w:w="1635"/>
        <w:gridCol w:w="810"/>
        <w:gridCol w:w="813"/>
        <w:gridCol w:w="810"/>
        <w:gridCol w:w="810"/>
        <w:gridCol w:w="990"/>
        <w:gridCol w:w="791"/>
        <w:gridCol w:w="980"/>
        <w:gridCol w:w="920"/>
        <w:gridCol w:w="1971"/>
      </w:tblGrid>
      <w:tr w:rsidR="00E45D97" w:rsidRPr="00741573" w14:paraId="26D5CE05" w14:textId="77777777" w:rsidTr="00E45D97">
        <w:trPr>
          <w:trHeight w:val="320"/>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A8852"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Region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43FC9239"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k562_r1</w:t>
            </w: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14:paraId="4B8265C7"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k562_r2</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48771A9"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mcf7_r1</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B204F97"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mcf7_r2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19A1C9C" w14:textId="1F3C76D1"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Width</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704874D2"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logFC</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26B68890"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PValue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3A1C1EC"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FDR</w:t>
            </w:r>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14:paraId="2F994AC2"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Promoter Gene(s)</w:t>
            </w:r>
          </w:p>
        </w:tc>
      </w:tr>
      <w:tr w:rsidR="00E45D97" w:rsidRPr="00741573" w14:paraId="34BC5FE9"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734D4B9D" w14:textId="2C536A61" w:rsidR="00E45D97" w:rsidRPr="00741573" w:rsidRDefault="00C87D94"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chr6:26193587-</w:t>
            </w:r>
            <w:r w:rsidR="00E45D97" w:rsidRPr="00741573">
              <w:rPr>
                <w:rFonts w:ascii="Times New Roman" w:eastAsia="Times New Roman" w:hAnsi="Times New Roman" w:cs="Times New Roman"/>
                <w:color w:val="000000"/>
                <w:sz w:val="16"/>
                <w:szCs w:val="16"/>
                <w:lang w:val="en-US" w:eastAsia="en-US"/>
              </w:rPr>
              <w:t>26208554</w:t>
            </w:r>
          </w:p>
        </w:tc>
        <w:tc>
          <w:tcPr>
            <w:tcW w:w="810" w:type="dxa"/>
            <w:tcBorders>
              <w:top w:val="nil"/>
              <w:left w:val="nil"/>
              <w:bottom w:val="single" w:sz="4" w:space="0" w:color="auto"/>
              <w:right w:val="single" w:sz="4" w:space="0" w:color="auto"/>
            </w:tcBorders>
            <w:shd w:val="clear" w:color="auto" w:fill="auto"/>
            <w:noWrap/>
            <w:vAlign w:val="bottom"/>
            <w:hideMark/>
          </w:tcPr>
          <w:p w14:paraId="775AAFE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169</w:t>
            </w:r>
          </w:p>
        </w:tc>
        <w:tc>
          <w:tcPr>
            <w:tcW w:w="813" w:type="dxa"/>
            <w:tcBorders>
              <w:top w:val="nil"/>
              <w:left w:val="nil"/>
              <w:bottom w:val="single" w:sz="4" w:space="0" w:color="auto"/>
              <w:right w:val="single" w:sz="4" w:space="0" w:color="auto"/>
            </w:tcBorders>
            <w:shd w:val="clear" w:color="auto" w:fill="auto"/>
            <w:noWrap/>
            <w:vAlign w:val="bottom"/>
            <w:hideMark/>
          </w:tcPr>
          <w:p w14:paraId="6D1B4A7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242</w:t>
            </w:r>
          </w:p>
        </w:tc>
        <w:tc>
          <w:tcPr>
            <w:tcW w:w="810" w:type="dxa"/>
            <w:tcBorders>
              <w:top w:val="nil"/>
              <w:left w:val="nil"/>
              <w:bottom w:val="single" w:sz="4" w:space="0" w:color="auto"/>
              <w:right w:val="single" w:sz="4" w:space="0" w:color="auto"/>
            </w:tcBorders>
            <w:shd w:val="clear" w:color="auto" w:fill="auto"/>
            <w:noWrap/>
            <w:vAlign w:val="bottom"/>
            <w:hideMark/>
          </w:tcPr>
          <w:p w14:paraId="4B03D84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D8DB03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6FAD978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8724</w:t>
            </w:r>
          </w:p>
        </w:tc>
        <w:tc>
          <w:tcPr>
            <w:tcW w:w="791" w:type="dxa"/>
            <w:tcBorders>
              <w:top w:val="nil"/>
              <w:left w:val="nil"/>
              <w:bottom w:val="single" w:sz="4" w:space="0" w:color="auto"/>
              <w:right w:val="single" w:sz="4" w:space="0" w:color="auto"/>
            </w:tcBorders>
            <w:shd w:val="clear" w:color="auto" w:fill="auto"/>
            <w:noWrap/>
            <w:vAlign w:val="bottom"/>
            <w:hideMark/>
          </w:tcPr>
          <w:p w14:paraId="7199F6D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-10.23</w:t>
            </w:r>
          </w:p>
        </w:tc>
        <w:tc>
          <w:tcPr>
            <w:tcW w:w="980" w:type="dxa"/>
            <w:tcBorders>
              <w:top w:val="nil"/>
              <w:left w:val="nil"/>
              <w:bottom w:val="single" w:sz="4" w:space="0" w:color="auto"/>
              <w:right w:val="single" w:sz="4" w:space="0" w:color="auto"/>
            </w:tcBorders>
            <w:shd w:val="clear" w:color="auto" w:fill="auto"/>
            <w:noWrap/>
            <w:vAlign w:val="bottom"/>
            <w:hideMark/>
          </w:tcPr>
          <w:p w14:paraId="3A9EB0B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2.03E-50</w:t>
            </w:r>
          </w:p>
        </w:tc>
        <w:tc>
          <w:tcPr>
            <w:tcW w:w="920" w:type="dxa"/>
            <w:tcBorders>
              <w:top w:val="nil"/>
              <w:left w:val="nil"/>
              <w:bottom w:val="single" w:sz="4" w:space="0" w:color="auto"/>
              <w:right w:val="single" w:sz="4" w:space="0" w:color="auto"/>
            </w:tcBorders>
            <w:shd w:val="clear" w:color="auto" w:fill="auto"/>
            <w:noWrap/>
            <w:vAlign w:val="bottom"/>
            <w:hideMark/>
          </w:tcPr>
          <w:p w14:paraId="74EEB2B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1.30E-47</w:t>
            </w:r>
          </w:p>
        </w:tc>
        <w:tc>
          <w:tcPr>
            <w:tcW w:w="1971" w:type="dxa"/>
            <w:tcBorders>
              <w:top w:val="nil"/>
              <w:left w:val="nil"/>
              <w:bottom w:val="single" w:sz="4" w:space="0" w:color="auto"/>
              <w:right w:val="single" w:sz="4" w:space="0" w:color="auto"/>
            </w:tcBorders>
            <w:shd w:val="clear" w:color="auto" w:fill="auto"/>
            <w:noWrap/>
            <w:vAlign w:val="bottom"/>
            <w:hideMark/>
          </w:tcPr>
          <w:p w14:paraId="044A62C9" w14:textId="77777777" w:rsidR="00E45D97" w:rsidRPr="00741573" w:rsidRDefault="00E45D97" w:rsidP="00581380">
            <w:pPr>
              <w:spacing w:after="0" w:line="240" w:lineRule="auto"/>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HIST1H3D, HIST1H2AD, HIST1H2BF, HIST1H4E</w:t>
            </w:r>
          </w:p>
        </w:tc>
      </w:tr>
      <w:tr w:rsidR="00E45D97" w:rsidRPr="00741573" w14:paraId="6CE2A167"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9B82B89"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chr17:56403949-56417755</w:t>
            </w:r>
          </w:p>
        </w:tc>
        <w:tc>
          <w:tcPr>
            <w:tcW w:w="810" w:type="dxa"/>
            <w:tcBorders>
              <w:top w:val="nil"/>
              <w:left w:val="nil"/>
              <w:bottom w:val="single" w:sz="4" w:space="0" w:color="auto"/>
              <w:right w:val="single" w:sz="4" w:space="0" w:color="auto"/>
            </w:tcBorders>
            <w:shd w:val="clear" w:color="auto" w:fill="auto"/>
            <w:noWrap/>
            <w:vAlign w:val="bottom"/>
            <w:hideMark/>
          </w:tcPr>
          <w:p w14:paraId="696B01F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155</w:t>
            </w:r>
          </w:p>
        </w:tc>
        <w:tc>
          <w:tcPr>
            <w:tcW w:w="813" w:type="dxa"/>
            <w:tcBorders>
              <w:top w:val="nil"/>
              <w:left w:val="nil"/>
              <w:bottom w:val="single" w:sz="4" w:space="0" w:color="auto"/>
              <w:right w:val="single" w:sz="4" w:space="0" w:color="auto"/>
            </w:tcBorders>
            <w:shd w:val="clear" w:color="auto" w:fill="auto"/>
            <w:noWrap/>
            <w:vAlign w:val="bottom"/>
            <w:hideMark/>
          </w:tcPr>
          <w:p w14:paraId="4936F00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213</w:t>
            </w:r>
          </w:p>
        </w:tc>
        <w:tc>
          <w:tcPr>
            <w:tcW w:w="810" w:type="dxa"/>
            <w:tcBorders>
              <w:top w:val="nil"/>
              <w:left w:val="nil"/>
              <w:bottom w:val="single" w:sz="4" w:space="0" w:color="auto"/>
              <w:right w:val="single" w:sz="4" w:space="0" w:color="auto"/>
            </w:tcBorders>
            <w:shd w:val="clear" w:color="auto" w:fill="auto"/>
            <w:noWrap/>
            <w:vAlign w:val="bottom"/>
            <w:hideMark/>
          </w:tcPr>
          <w:p w14:paraId="5BA2A56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09AFC24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36BDB6B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8477</w:t>
            </w:r>
          </w:p>
        </w:tc>
        <w:tc>
          <w:tcPr>
            <w:tcW w:w="791" w:type="dxa"/>
            <w:tcBorders>
              <w:top w:val="nil"/>
              <w:left w:val="nil"/>
              <w:bottom w:val="single" w:sz="4" w:space="0" w:color="auto"/>
              <w:right w:val="single" w:sz="4" w:space="0" w:color="auto"/>
            </w:tcBorders>
            <w:shd w:val="clear" w:color="auto" w:fill="auto"/>
            <w:noWrap/>
            <w:vAlign w:val="bottom"/>
            <w:hideMark/>
          </w:tcPr>
          <w:p w14:paraId="2716C9B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-10.07</w:t>
            </w:r>
          </w:p>
        </w:tc>
        <w:tc>
          <w:tcPr>
            <w:tcW w:w="980" w:type="dxa"/>
            <w:tcBorders>
              <w:top w:val="nil"/>
              <w:left w:val="nil"/>
              <w:bottom w:val="single" w:sz="4" w:space="0" w:color="auto"/>
              <w:right w:val="single" w:sz="4" w:space="0" w:color="auto"/>
            </w:tcBorders>
            <w:shd w:val="clear" w:color="auto" w:fill="auto"/>
            <w:noWrap/>
            <w:vAlign w:val="bottom"/>
            <w:hideMark/>
          </w:tcPr>
          <w:p w14:paraId="30465A4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1.58E-46</w:t>
            </w:r>
          </w:p>
        </w:tc>
        <w:tc>
          <w:tcPr>
            <w:tcW w:w="920" w:type="dxa"/>
            <w:tcBorders>
              <w:top w:val="nil"/>
              <w:left w:val="nil"/>
              <w:bottom w:val="single" w:sz="4" w:space="0" w:color="auto"/>
              <w:right w:val="single" w:sz="4" w:space="0" w:color="auto"/>
            </w:tcBorders>
            <w:shd w:val="clear" w:color="auto" w:fill="auto"/>
            <w:noWrap/>
            <w:vAlign w:val="bottom"/>
            <w:hideMark/>
          </w:tcPr>
          <w:p w14:paraId="160186D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7.20E-44</w:t>
            </w:r>
          </w:p>
        </w:tc>
        <w:tc>
          <w:tcPr>
            <w:tcW w:w="1971" w:type="dxa"/>
            <w:tcBorders>
              <w:top w:val="nil"/>
              <w:left w:val="nil"/>
              <w:bottom w:val="single" w:sz="4" w:space="0" w:color="auto"/>
              <w:right w:val="single" w:sz="4" w:space="0" w:color="auto"/>
            </w:tcBorders>
            <w:shd w:val="clear" w:color="auto" w:fill="auto"/>
            <w:noWrap/>
            <w:vAlign w:val="bottom"/>
            <w:hideMark/>
          </w:tcPr>
          <w:p w14:paraId="539DEEE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BZRAP1</w:t>
            </w:r>
          </w:p>
        </w:tc>
      </w:tr>
      <w:tr w:rsidR="00E45D97" w:rsidRPr="00741573" w14:paraId="746302D1"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4D56E0E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chr6:74221945-74234813</w:t>
            </w:r>
          </w:p>
        </w:tc>
        <w:tc>
          <w:tcPr>
            <w:tcW w:w="810" w:type="dxa"/>
            <w:tcBorders>
              <w:top w:val="nil"/>
              <w:left w:val="nil"/>
              <w:bottom w:val="single" w:sz="4" w:space="0" w:color="auto"/>
              <w:right w:val="single" w:sz="4" w:space="0" w:color="auto"/>
            </w:tcBorders>
            <w:shd w:val="clear" w:color="auto" w:fill="auto"/>
            <w:noWrap/>
            <w:vAlign w:val="bottom"/>
            <w:hideMark/>
          </w:tcPr>
          <w:p w14:paraId="18FFF5B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127</w:t>
            </w:r>
          </w:p>
        </w:tc>
        <w:tc>
          <w:tcPr>
            <w:tcW w:w="813" w:type="dxa"/>
            <w:tcBorders>
              <w:top w:val="nil"/>
              <w:left w:val="nil"/>
              <w:bottom w:val="single" w:sz="4" w:space="0" w:color="auto"/>
              <w:right w:val="single" w:sz="4" w:space="0" w:color="auto"/>
            </w:tcBorders>
            <w:shd w:val="clear" w:color="auto" w:fill="auto"/>
            <w:noWrap/>
            <w:vAlign w:val="bottom"/>
            <w:hideMark/>
          </w:tcPr>
          <w:p w14:paraId="2E8111A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190</w:t>
            </w:r>
          </w:p>
        </w:tc>
        <w:tc>
          <w:tcPr>
            <w:tcW w:w="810" w:type="dxa"/>
            <w:tcBorders>
              <w:top w:val="nil"/>
              <w:left w:val="nil"/>
              <w:bottom w:val="single" w:sz="4" w:space="0" w:color="auto"/>
              <w:right w:val="single" w:sz="4" w:space="0" w:color="auto"/>
            </w:tcBorders>
            <w:shd w:val="clear" w:color="auto" w:fill="auto"/>
            <w:noWrap/>
            <w:vAlign w:val="bottom"/>
            <w:hideMark/>
          </w:tcPr>
          <w:p w14:paraId="288E9CF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0228882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67FBDA2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6750</w:t>
            </w:r>
          </w:p>
        </w:tc>
        <w:tc>
          <w:tcPr>
            <w:tcW w:w="791" w:type="dxa"/>
            <w:tcBorders>
              <w:top w:val="nil"/>
              <w:left w:val="nil"/>
              <w:bottom w:val="single" w:sz="4" w:space="0" w:color="auto"/>
              <w:right w:val="single" w:sz="4" w:space="0" w:color="auto"/>
            </w:tcBorders>
            <w:shd w:val="clear" w:color="auto" w:fill="auto"/>
            <w:noWrap/>
            <w:vAlign w:val="bottom"/>
            <w:hideMark/>
          </w:tcPr>
          <w:p w14:paraId="43ED7E9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-9.85</w:t>
            </w:r>
          </w:p>
        </w:tc>
        <w:tc>
          <w:tcPr>
            <w:tcW w:w="980" w:type="dxa"/>
            <w:tcBorders>
              <w:top w:val="nil"/>
              <w:left w:val="nil"/>
              <w:bottom w:val="single" w:sz="4" w:space="0" w:color="auto"/>
              <w:right w:val="single" w:sz="4" w:space="0" w:color="auto"/>
            </w:tcBorders>
            <w:shd w:val="clear" w:color="auto" w:fill="auto"/>
            <w:noWrap/>
            <w:vAlign w:val="bottom"/>
            <w:hideMark/>
          </w:tcPr>
          <w:p w14:paraId="091E1E9B"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1.88E-41</w:t>
            </w:r>
          </w:p>
        </w:tc>
        <w:tc>
          <w:tcPr>
            <w:tcW w:w="920" w:type="dxa"/>
            <w:tcBorders>
              <w:top w:val="nil"/>
              <w:left w:val="nil"/>
              <w:bottom w:val="single" w:sz="4" w:space="0" w:color="auto"/>
              <w:right w:val="single" w:sz="4" w:space="0" w:color="auto"/>
            </w:tcBorders>
            <w:shd w:val="clear" w:color="auto" w:fill="auto"/>
            <w:noWrap/>
            <w:vAlign w:val="bottom"/>
            <w:hideMark/>
          </w:tcPr>
          <w:p w14:paraId="6388D92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6.91E-39</w:t>
            </w:r>
          </w:p>
        </w:tc>
        <w:tc>
          <w:tcPr>
            <w:tcW w:w="1971" w:type="dxa"/>
            <w:tcBorders>
              <w:top w:val="nil"/>
              <w:left w:val="nil"/>
              <w:bottom w:val="single" w:sz="4" w:space="0" w:color="auto"/>
              <w:right w:val="single" w:sz="4" w:space="0" w:color="auto"/>
            </w:tcBorders>
            <w:shd w:val="clear" w:color="auto" w:fill="auto"/>
            <w:noWrap/>
            <w:vAlign w:val="bottom"/>
            <w:hideMark/>
          </w:tcPr>
          <w:p w14:paraId="14008E6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EEF1A1</w:t>
            </w:r>
          </w:p>
        </w:tc>
      </w:tr>
      <w:tr w:rsidR="00E45D97" w:rsidRPr="00741573" w14:paraId="7246D883"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156FF52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chr7:100024885-100035440</w:t>
            </w:r>
          </w:p>
        </w:tc>
        <w:tc>
          <w:tcPr>
            <w:tcW w:w="810" w:type="dxa"/>
            <w:tcBorders>
              <w:top w:val="nil"/>
              <w:left w:val="nil"/>
              <w:bottom w:val="single" w:sz="4" w:space="0" w:color="auto"/>
              <w:right w:val="single" w:sz="4" w:space="0" w:color="auto"/>
            </w:tcBorders>
            <w:shd w:val="clear" w:color="auto" w:fill="auto"/>
            <w:noWrap/>
            <w:vAlign w:val="bottom"/>
            <w:hideMark/>
          </w:tcPr>
          <w:p w14:paraId="031BA75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91</w:t>
            </w:r>
          </w:p>
        </w:tc>
        <w:tc>
          <w:tcPr>
            <w:tcW w:w="813" w:type="dxa"/>
            <w:tcBorders>
              <w:top w:val="nil"/>
              <w:left w:val="nil"/>
              <w:bottom w:val="single" w:sz="4" w:space="0" w:color="auto"/>
              <w:right w:val="single" w:sz="4" w:space="0" w:color="auto"/>
            </w:tcBorders>
            <w:shd w:val="clear" w:color="auto" w:fill="auto"/>
            <w:noWrap/>
            <w:vAlign w:val="bottom"/>
            <w:hideMark/>
          </w:tcPr>
          <w:p w14:paraId="56F07359"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133</w:t>
            </w:r>
          </w:p>
        </w:tc>
        <w:tc>
          <w:tcPr>
            <w:tcW w:w="810" w:type="dxa"/>
            <w:tcBorders>
              <w:top w:val="nil"/>
              <w:left w:val="nil"/>
              <w:bottom w:val="single" w:sz="4" w:space="0" w:color="auto"/>
              <w:right w:val="single" w:sz="4" w:space="0" w:color="auto"/>
            </w:tcBorders>
            <w:shd w:val="clear" w:color="auto" w:fill="auto"/>
            <w:noWrap/>
            <w:vAlign w:val="bottom"/>
            <w:hideMark/>
          </w:tcPr>
          <w:p w14:paraId="618611F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F6D4D5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4F3DA79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6621</w:t>
            </w:r>
          </w:p>
        </w:tc>
        <w:tc>
          <w:tcPr>
            <w:tcW w:w="791" w:type="dxa"/>
            <w:tcBorders>
              <w:top w:val="nil"/>
              <w:left w:val="nil"/>
              <w:bottom w:val="single" w:sz="4" w:space="0" w:color="auto"/>
              <w:right w:val="single" w:sz="4" w:space="0" w:color="auto"/>
            </w:tcBorders>
            <w:shd w:val="clear" w:color="auto" w:fill="auto"/>
            <w:noWrap/>
            <w:vAlign w:val="bottom"/>
            <w:hideMark/>
          </w:tcPr>
          <w:p w14:paraId="0B5294A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-9.35</w:t>
            </w:r>
          </w:p>
        </w:tc>
        <w:tc>
          <w:tcPr>
            <w:tcW w:w="980" w:type="dxa"/>
            <w:tcBorders>
              <w:top w:val="nil"/>
              <w:left w:val="nil"/>
              <w:bottom w:val="single" w:sz="4" w:space="0" w:color="auto"/>
              <w:right w:val="single" w:sz="4" w:space="0" w:color="auto"/>
            </w:tcBorders>
            <w:shd w:val="clear" w:color="auto" w:fill="auto"/>
            <w:noWrap/>
            <w:vAlign w:val="bottom"/>
            <w:hideMark/>
          </w:tcPr>
          <w:p w14:paraId="7A1CE9B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1.12E-31</w:t>
            </w:r>
          </w:p>
        </w:tc>
        <w:tc>
          <w:tcPr>
            <w:tcW w:w="920" w:type="dxa"/>
            <w:tcBorders>
              <w:top w:val="nil"/>
              <w:left w:val="nil"/>
              <w:bottom w:val="single" w:sz="4" w:space="0" w:color="auto"/>
              <w:right w:val="single" w:sz="4" w:space="0" w:color="auto"/>
            </w:tcBorders>
            <w:shd w:val="clear" w:color="auto" w:fill="auto"/>
            <w:noWrap/>
            <w:vAlign w:val="bottom"/>
            <w:hideMark/>
          </w:tcPr>
          <w:p w14:paraId="423EC34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2.28E-29</w:t>
            </w:r>
          </w:p>
        </w:tc>
        <w:tc>
          <w:tcPr>
            <w:tcW w:w="1971" w:type="dxa"/>
            <w:tcBorders>
              <w:top w:val="nil"/>
              <w:left w:val="nil"/>
              <w:bottom w:val="single" w:sz="4" w:space="0" w:color="auto"/>
              <w:right w:val="single" w:sz="4" w:space="0" w:color="auto"/>
            </w:tcBorders>
            <w:shd w:val="clear" w:color="auto" w:fill="auto"/>
            <w:noWrap/>
            <w:vAlign w:val="bottom"/>
            <w:hideMark/>
          </w:tcPr>
          <w:p w14:paraId="7CD77F98" w14:textId="77777777" w:rsidR="00E45D97" w:rsidRPr="00741573" w:rsidRDefault="00E45D97" w:rsidP="00581380">
            <w:pPr>
              <w:spacing w:after="0" w:line="240" w:lineRule="auto"/>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ZCWPW1, MEPCE, PPP1R35</w:t>
            </w:r>
          </w:p>
        </w:tc>
      </w:tr>
      <w:tr w:rsidR="00E45D97" w:rsidRPr="00741573" w14:paraId="66B83432"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22ED01D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chr2:85763824-85776025</w:t>
            </w:r>
          </w:p>
        </w:tc>
        <w:tc>
          <w:tcPr>
            <w:tcW w:w="810" w:type="dxa"/>
            <w:tcBorders>
              <w:top w:val="nil"/>
              <w:left w:val="nil"/>
              <w:bottom w:val="single" w:sz="4" w:space="0" w:color="auto"/>
              <w:right w:val="single" w:sz="4" w:space="0" w:color="auto"/>
            </w:tcBorders>
            <w:shd w:val="clear" w:color="auto" w:fill="auto"/>
            <w:noWrap/>
            <w:vAlign w:val="bottom"/>
            <w:hideMark/>
          </w:tcPr>
          <w:p w14:paraId="796B7BE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75</w:t>
            </w:r>
          </w:p>
        </w:tc>
        <w:tc>
          <w:tcPr>
            <w:tcW w:w="813" w:type="dxa"/>
            <w:tcBorders>
              <w:top w:val="nil"/>
              <w:left w:val="nil"/>
              <w:bottom w:val="single" w:sz="4" w:space="0" w:color="auto"/>
              <w:right w:val="single" w:sz="4" w:space="0" w:color="auto"/>
            </w:tcBorders>
            <w:shd w:val="clear" w:color="auto" w:fill="auto"/>
            <w:noWrap/>
            <w:vAlign w:val="bottom"/>
            <w:hideMark/>
          </w:tcPr>
          <w:p w14:paraId="2B7C2F1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125</w:t>
            </w:r>
          </w:p>
        </w:tc>
        <w:tc>
          <w:tcPr>
            <w:tcW w:w="810" w:type="dxa"/>
            <w:tcBorders>
              <w:top w:val="nil"/>
              <w:left w:val="nil"/>
              <w:bottom w:val="single" w:sz="4" w:space="0" w:color="auto"/>
              <w:right w:val="single" w:sz="4" w:space="0" w:color="auto"/>
            </w:tcBorders>
            <w:shd w:val="clear" w:color="auto" w:fill="auto"/>
            <w:noWrap/>
            <w:vAlign w:val="bottom"/>
            <w:hideMark/>
          </w:tcPr>
          <w:p w14:paraId="56287DB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A6BE44B"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4821F30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7324</w:t>
            </w:r>
          </w:p>
        </w:tc>
        <w:tc>
          <w:tcPr>
            <w:tcW w:w="791" w:type="dxa"/>
            <w:tcBorders>
              <w:top w:val="nil"/>
              <w:left w:val="nil"/>
              <w:bottom w:val="single" w:sz="4" w:space="0" w:color="auto"/>
              <w:right w:val="single" w:sz="4" w:space="0" w:color="auto"/>
            </w:tcBorders>
            <w:shd w:val="clear" w:color="auto" w:fill="auto"/>
            <w:noWrap/>
            <w:vAlign w:val="bottom"/>
            <w:hideMark/>
          </w:tcPr>
          <w:p w14:paraId="59752EF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-9.18</w:t>
            </w:r>
          </w:p>
        </w:tc>
        <w:tc>
          <w:tcPr>
            <w:tcW w:w="980" w:type="dxa"/>
            <w:tcBorders>
              <w:top w:val="nil"/>
              <w:left w:val="nil"/>
              <w:bottom w:val="single" w:sz="4" w:space="0" w:color="auto"/>
              <w:right w:val="single" w:sz="4" w:space="0" w:color="auto"/>
            </w:tcBorders>
            <w:shd w:val="clear" w:color="auto" w:fill="auto"/>
            <w:noWrap/>
            <w:vAlign w:val="bottom"/>
            <w:hideMark/>
          </w:tcPr>
          <w:p w14:paraId="7F97378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7.70E-29</w:t>
            </w:r>
          </w:p>
        </w:tc>
        <w:tc>
          <w:tcPr>
            <w:tcW w:w="920" w:type="dxa"/>
            <w:tcBorders>
              <w:top w:val="nil"/>
              <w:left w:val="nil"/>
              <w:bottom w:val="single" w:sz="4" w:space="0" w:color="auto"/>
              <w:right w:val="single" w:sz="4" w:space="0" w:color="auto"/>
            </w:tcBorders>
            <w:shd w:val="clear" w:color="auto" w:fill="auto"/>
            <w:noWrap/>
            <w:vAlign w:val="bottom"/>
            <w:hideMark/>
          </w:tcPr>
          <w:p w14:paraId="673B388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1.31E-26</w:t>
            </w:r>
          </w:p>
        </w:tc>
        <w:tc>
          <w:tcPr>
            <w:tcW w:w="1971" w:type="dxa"/>
            <w:tcBorders>
              <w:top w:val="nil"/>
              <w:left w:val="nil"/>
              <w:bottom w:val="single" w:sz="4" w:space="0" w:color="auto"/>
              <w:right w:val="single" w:sz="4" w:space="0" w:color="auto"/>
            </w:tcBorders>
            <w:shd w:val="clear" w:color="auto" w:fill="auto"/>
            <w:noWrap/>
            <w:vAlign w:val="bottom"/>
            <w:hideMark/>
          </w:tcPr>
          <w:p w14:paraId="65F442E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MAT2A</w:t>
            </w:r>
          </w:p>
        </w:tc>
      </w:tr>
      <w:tr w:rsidR="00E45D97" w:rsidRPr="00741573" w14:paraId="33591503"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43B7418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chr12:52582290-52599042</w:t>
            </w:r>
          </w:p>
        </w:tc>
        <w:tc>
          <w:tcPr>
            <w:tcW w:w="810" w:type="dxa"/>
            <w:tcBorders>
              <w:top w:val="nil"/>
              <w:left w:val="nil"/>
              <w:bottom w:val="single" w:sz="4" w:space="0" w:color="auto"/>
              <w:right w:val="single" w:sz="4" w:space="0" w:color="auto"/>
            </w:tcBorders>
            <w:shd w:val="clear" w:color="auto" w:fill="auto"/>
            <w:noWrap/>
            <w:vAlign w:val="bottom"/>
            <w:hideMark/>
          </w:tcPr>
          <w:p w14:paraId="685A7A7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7219029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44845EA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55</w:t>
            </w:r>
          </w:p>
        </w:tc>
        <w:tc>
          <w:tcPr>
            <w:tcW w:w="810" w:type="dxa"/>
            <w:tcBorders>
              <w:top w:val="nil"/>
              <w:left w:val="nil"/>
              <w:bottom w:val="single" w:sz="4" w:space="0" w:color="auto"/>
              <w:right w:val="single" w:sz="4" w:space="0" w:color="auto"/>
            </w:tcBorders>
            <w:shd w:val="clear" w:color="auto" w:fill="auto"/>
            <w:noWrap/>
            <w:vAlign w:val="bottom"/>
            <w:hideMark/>
          </w:tcPr>
          <w:p w14:paraId="252EF3F9"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103</w:t>
            </w:r>
          </w:p>
        </w:tc>
        <w:tc>
          <w:tcPr>
            <w:tcW w:w="990" w:type="dxa"/>
            <w:tcBorders>
              <w:top w:val="nil"/>
              <w:left w:val="nil"/>
              <w:bottom w:val="single" w:sz="4" w:space="0" w:color="auto"/>
              <w:right w:val="single" w:sz="4" w:space="0" w:color="auto"/>
            </w:tcBorders>
            <w:shd w:val="clear" w:color="auto" w:fill="auto"/>
            <w:noWrap/>
            <w:vAlign w:val="bottom"/>
            <w:hideMark/>
          </w:tcPr>
          <w:p w14:paraId="155254C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11460</w:t>
            </w:r>
          </w:p>
        </w:tc>
        <w:tc>
          <w:tcPr>
            <w:tcW w:w="791" w:type="dxa"/>
            <w:tcBorders>
              <w:top w:val="nil"/>
              <w:left w:val="nil"/>
              <w:bottom w:val="single" w:sz="4" w:space="0" w:color="auto"/>
              <w:right w:val="single" w:sz="4" w:space="0" w:color="auto"/>
            </w:tcBorders>
            <w:shd w:val="clear" w:color="auto" w:fill="auto"/>
            <w:noWrap/>
            <w:vAlign w:val="bottom"/>
            <w:hideMark/>
          </w:tcPr>
          <w:p w14:paraId="128A138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9.97</w:t>
            </w:r>
          </w:p>
        </w:tc>
        <w:tc>
          <w:tcPr>
            <w:tcW w:w="980" w:type="dxa"/>
            <w:tcBorders>
              <w:top w:val="nil"/>
              <w:left w:val="nil"/>
              <w:bottom w:val="single" w:sz="4" w:space="0" w:color="auto"/>
              <w:right w:val="single" w:sz="4" w:space="0" w:color="auto"/>
            </w:tcBorders>
            <w:shd w:val="clear" w:color="auto" w:fill="auto"/>
            <w:noWrap/>
            <w:vAlign w:val="bottom"/>
            <w:hideMark/>
          </w:tcPr>
          <w:p w14:paraId="561D053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2.14E-64</w:t>
            </w:r>
          </w:p>
        </w:tc>
        <w:tc>
          <w:tcPr>
            <w:tcW w:w="920" w:type="dxa"/>
            <w:tcBorders>
              <w:top w:val="nil"/>
              <w:left w:val="nil"/>
              <w:bottom w:val="single" w:sz="4" w:space="0" w:color="auto"/>
              <w:right w:val="single" w:sz="4" w:space="0" w:color="auto"/>
            </w:tcBorders>
            <w:shd w:val="clear" w:color="auto" w:fill="auto"/>
            <w:noWrap/>
            <w:vAlign w:val="bottom"/>
            <w:hideMark/>
          </w:tcPr>
          <w:p w14:paraId="325D74D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2.05E-61</w:t>
            </w:r>
          </w:p>
        </w:tc>
        <w:tc>
          <w:tcPr>
            <w:tcW w:w="1971" w:type="dxa"/>
            <w:tcBorders>
              <w:top w:val="nil"/>
              <w:left w:val="nil"/>
              <w:bottom w:val="single" w:sz="4" w:space="0" w:color="auto"/>
              <w:right w:val="single" w:sz="4" w:space="0" w:color="auto"/>
            </w:tcBorders>
            <w:shd w:val="clear" w:color="auto" w:fill="auto"/>
            <w:noWrap/>
            <w:vAlign w:val="bottom"/>
            <w:hideMark/>
          </w:tcPr>
          <w:p w14:paraId="4657DA2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KRT80</w:t>
            </w:r>
          </w:p>
        </w:tc>
      </w:tr>
      <w:tr w:rsidR="00E45D97" w:rsidRPr="00741573" w14:paraId="6A3033D6"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7B87DDD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chr14:38051267-38066780</w:t>
            </w:r>
          </w:p>
        </w:tc>
        <w:tc>
          <w:tcPr>
            <w:tcW w:w="810" w:type="dxa"/>
            <w:tcBorders>
              <w:top w:val="nil"/>
              <w:left w:val="nil"/>
              <w:bottom w:val="single" w:sz="4" w:space="0" w:color="auto"/>
              <w:right w:val="single" w:sz="4" w:space="0" w:color="auto"/>
            </w:tcBorders>
            <w:shd w:val="clear" w:color="auto" w:fill="auto"/>
            <w:noWrap/>
            <w:vAlign w:val="bottom"/>
            <w:hideMark/>
          </w:tcPr>
          <w:p w14:paraId="265590F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3BA6245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FCC558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62</w:t>
            </w:r>
          </w:p>
        </w:tc>
        <w:tc>
          <w:tcPr>
            <w:tcW w:w="810" w:type="dxa"/>
            <w:tcBorders>
              <w:top w:val="nil"/>
              <w:left w:val="nil"/>
              <w:bottom w:val="single" w:sz="4" w:space="0" w:color="auto"/>
              <w:right w:val="single" w:sz="4" w:space="0" w:color="auto"/>
            </w:tcBorders>
            <w:shd w:val="clear" w:color="auto" w:fill="auto"/>
            <w:noWrap/>
            <w:vAlign w:val="bottom"/>
            <w:hideMark/>
          </w:tcPr>
          <w:p w14:paraId="0CF9D99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87</w:t>
            </w:r>
          </w:p>
        </w:tc>
        <w:tc>
          <w:tcPr>
            <w:tcW w:w="990" w:type="dxa"/>
            <w:tcBorders>
              <w:top w:val="nil"/>
              <w:left w:val="nil"/>
              <w:bottom w:val="single" w:sz="4" w:space="0" w:color="auto"/>
              <w:right w:val="single" w:sz="4" w:space="0" w:color="auto"/>
            </w:tcBorders>
            <w:shd w:val="clear" w:color="auto" w:fill="auto"/>
            <w:noWrap/>
            <w:vAlign w:val="bottom"/>
            <w:hideMark/>
          </w:tcPr>
          <w:p w14:paraId="681C21BB"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11045</w:t>
            </w:r>
          </w:p>
        </w:tc>
        <w:tc>
          <w:tcPr>
            <w:tcW w:w="791" w:type="dxa"/>
            <w:tcBorders>
              <w:top w:val="nil"/>
              <w:left w:val="nil"/>
              <w:bottom w:val="single" w:sz="4" w:space="0" w:color="auto"/>
              <w:right w:val="single" w:sz="4" w:space="0" w:color="auto"/>
            </w:tcBorders>
            <w:shd w:val="clear" w:color="auto" w:fill="auto"/>
            <w:noWrap/>
            <w:vAlign w:val="bottom"/>
            <w:hideMark/>
          </w:tcPr>
          <w:p w14:paraId="1A46FA8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9.90</w:t>
            </w:r>
          </w:p>
        </w:tc>
        <w:tc>
          <w:tcPr>
            <w:tcW w:w="980" w:type="dxa"/>
            <w:tcBorders>
              <w:top w:val="nil"/>
              <w:left w:val="nil"/>
              <w:bottom w:val="single" w:sz="4" w:space="0" w:color="auto"/>
              <w:right w:val="single" w:sz="4" w:space="0" w:color="auto"/>
            </w:tcBorders>
            <w:shd w:val="clear" w:color="auto" w:fill="auto"/>
            <w:noWrap/>
            <w:vAlign w:val="bottom"/>
            <w:hideMark/>
          </w:tcPr>
          <w:p w14:paraId="3005964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8.59E-62</w:t>
            </w:r>
          </w:p>
        </w:tc>
        <w:tc>
          <w:tcPr>
            <w:tcW w:w="920" w:type="dxa"/>
            <w:tcBorders>
              <w:top w:val="nil"/>
              <w:left w:val="nil"/>
              <w:bottom w:val="single" w:sz="4" w:space="0" w:color="auto"/>
              <w:right w:val="single" w:sz="4" w:space="0" w:color="auto"/>
            </w:tcBorders>
            <w:shd w:val="clear" w:color="auto" w:fill="auto"/>
            <w:noWrap/>
            <w:vAlign w:val="bottom"/>
            <w:hideMark/>
          </w:tcPr>
          <w:p w14:paraId="616248E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7.47E-59</w:t>
            </w:r>
          </w:p>
        </w:tc>
        <w:tc>
          <w:tcPr>
            <w:tcW w:w="1971" w:type="dxa"/>
            <w:tcBorders>
              <w:top w:val="nil"/>
              <w:left w:val="nil"/>
              <w:bottom w:val="single" w:sz="4" w:space="0" w:color="auto"/>
              <w:right w:val="single" w:sz="4" w:space="0" w:color="auto"/>
            </w:tcBorders>
            <w:shd w:val="clear" w:color="auto" w:fill="auto"/>
            <w:noWrap/>
            <w:vAlign w:val="bottom"/>
            <w:hideMark/>
          </w:tcPr>
          <w:p w14:paraId="12949BF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TTC6</w:t>
            </w:r>
          </w:p>
        </w:tc>
      </w:tr>
      <w:tr w:rsidR="00E45D97" w:rsidRPr="00741573" w14:paraId="426F0A3A"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5641822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chr3:161087371-161126836</w:t>
            </w:r>
          </w:p>
        </w:tc>
        <w:tc>
          <w:tcPr>
            <w:tcW w:w="810" w:type="dxa"/>
            <w:tcBorders>
              <w:top w:val="nil"/>
              <w:left w:val="nil"/>
              <w:bottom w:val="single" w:sz="4" w:space="0" w:color="auto"/>
              <w:right w:val="single" w:sz="4" w:space="0" w:color="auto"/>
            </w:tcBorders>
            <w:shd w:val="clear" w:color="auto" w:fill="auto"/>
            <w:noWrap/>
            <w:vAlign w:val="bottom"/>
            <w:hideMark/>
          </w:tcPr>
          <w:p w14:paraId="2A2B74E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60308E1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41C90AB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49</w:t>
            </w:r>
          </w:p>
        </w:tc>
        <w:tc>
          <w:tcPr>
            <w:tcW w:w="810" w:type="dxa"/>
            <w:tcBorders>
              <w:top w:val="nil"/>
              <w:left w:val="nil"/>
              <w:bottom w:val="single" w:sz="4" w:space="0" w:color="auto"/>
              <w:right w:val="single" w:sz="4" w:space="0" w:color="auto"/>
            </w:tcBorders>
            <w:shd w:val="clear" w:color="auto" w:fill="auto"/>
            <w:noWrap/>
            <w:vAlign w:val="bottom"/>
            <w:hideMark/>
          </w:tcPr>
          <w:p w14:paraId="58ABCA1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68</w:t>
            </w:r>
          </w:p>
        </w:tc>
        <w:tc>
          <w:tcPr>
            <w:tcW w:w="990" w:type="dxa"/>
            <w:tcBorders>
              <w:top w:val="nil"/>
              <w:left w:val="nil"/>
              <w:bottom w:val="single" w:sz="4" w:space="0" w:color="auto"/>
              <w:right w:val="single" w:sz="4" w:space="0" w:color="auto"/>
            </w:tcBorders>
            <w:shd w:val="clear" w:color="auto" w:fill="auto"/>
            <w:noWrap/>
            <w:vAlign w:val="bottom"/>
            <w:hideMark/>
          </w:tcPr>
          <w:p w14:paraId="5174D17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35464</w:t>
            </w:r>
          </w:p>
        </w:tc>
        <w:tc>
          <w:tcPr>
            <w:tcW w:w="791" w:type="dxa"/>
            <w:tcBorders>
              <w:top w:val="nil"/>
              <w:left w:val="nil"/>
              <w:bottom w:val="single" w:sz="4" w:space="0" w:color="auto"/>
              <w:right w:val="single" w:sz="4" w:space="0" w:color="auto"/>
            </w:tcBorders>
            <w:shd w:val="clear" w:color="auto" w:fill="auto"/>
            <w:noWrap/>
            <w:vAlign w:val="bottom"/>
            <w:hideMark/>
          </w:tcPr>
          <w:p w14:paraId="099568E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9.55</w:t>
            </w:r>
          </w:p>
        </w:tc>
        <w:tc>
          <w:tcPr>
            <w:tcW w:w="980" w:type="dxa"/>
            <w:tcBorders>
              <w:top w:val="nil"/>
              <w:left w:val="nil"/>
              <w:bottom w:val="single" w:sz="4" w:space="0" w:color="auto"/>
              <w:right w:val="single" w:sz="4" w:space="0" w:color="auto"/>
            </w:tcBorders>
            <w:shd w:val="clear" w:color="auto" w:fill="auto"/>
            <w:noWrap/>
            <w:vAlign w:val="bottom"/>
            <w:hideMark/>
          </w:tcPr>
          <w:p w14:paraId="43E70EA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4.61E-51</w:t>
            </w:r>
          </w:p>
        </w:tc>
        <w:tc>
          <w:tcPr>
            <w:tcW w:w="920" w:type="dxa"/>
            <w:tcBorders>
              <w:top w:val="nil"/>
              <w:left w:val="nil"/>
              <w:bottom w:val="single" w:sz="4" w:space="0" w:color="auto"/>
              <w:right w:val="single" w:sz="4" w:space="0" w:color="auto"/>
            </w:tcBorders>
            <w:shd w:val="clear" w:color="auto" w:fill="auto"/>
            <w:noWrap/>
            <w:vAlign w:val="bottom"/>
            <w:hideMark/>
          </w:tcPr>
          <w:p w14:paraId="1229421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3.39E-48</w:t>
            </w:r>
          </w:p>
        </w:tc>
        <w:tc>
          <w:tcPr>
            <w:tcW w:w="1971" w:type="dxa"/>
            <w:tcBorders>
              <w:top w:val="nil"/>
              <w:left w:val="nil"/>
              <w:bottom w:val="single" w:sz="4" w:space="0" w:color="auto"/>
              <w:right w:val="single" w:sz="4" w:space="0" w:color="auto"/>
            </w:tcBorders>
            <w:shd w:val="clear" w:color="auto" w:fill="auto"/>
            <w:noWrap/>
            <w:vAlign w:val="bottom"/>
            <w:hideMark/>
          </w:tcPr>
          <w:p w14:paraId="53D8E25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SPTSSB</w:t>
            </w:r>
          </w:p>
        </w:tc>
      </w:tr>
      <w:tr w:rsidR="00E45D97" w:rsidRPr="00741573" w14:paraId="0D7E36FA"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8E833E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chr17:39676448-39706653</w:t>
            </w:r>
          </w:p>
        </w:tc>
        <w:tc>
          <w:tcPr>
            <w:tcW w:w="810" w:type="dxa"/>
            <w:tcBorders>
              <w:top w:val="nil"/>
              <w:left w:val="nil"/>
              <w:bottom w:val="single" w:sz="4" w:space="0" w:color="auto"/>
              <w:right w:val="single" w:sz="4" w:space="0" w:color="auto"/>
            </w:tcBorders>
            <w:shd w:val="clear" w:color="auto" w:fill="auto"/>
            <w:noWrap/>
            <w:vAlign w:val="bottom"/>
            <w:hideMark/>
          </w:tcPr>
          <w:p w14:paraId="3F1B0C4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0BB34CA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7890470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40</w:t>
            </w:r>
          </w:p>
        </w:tc>
        <w:tc>
          <w:tcPr>
            <w:tcW w:w="810" w:type="dxa"/>
            <w:tcBorders>
              <w:top w:val="nil"/>
              <w:left w:val="nil"/>
              <w:bottom w:val="single" w:sz="4" w:space="0" w:color="auto"/>
              <w:right w:val="single" w:sz="4" w:space="0" w:color="auto"/>
            </w:tcBorders>
            <w:shd w:val="clear" w:color="auto" w:fill="auto"/>
            <w:noWrap/>
            <w:vAlign w:val="bottom"/>
            <w:hideMark/>
          </w:tcPr>
          <w:p w14:paraId="5200F53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74</w:t>
            </w:r>
          </w:p>
        </w:tc>
        <w:tc>
          <w:tcPr>
            <w:tcW w:w="990" w:type="dxa"/>
            <w:tcBorders>
              <w:top w:val="nil"/>
              <w:left w:val="nil"/>
              <w:bottom w:val="single" w:sz="4" w:space="0" w:color="auto"/>
              <w:right w:val="single" w:sz="4" w:space="0" w:color="auto"/>
            </w:tcBorders>
            <w:shd w:val="clear" w:color="auto" w:fill="auto"/>
            <w:noWrap/>
            <w:vAlign w:val="bottom"/>
            <w:hideMark/>
          </w:tcPr>
          <w:p w14:paraId="09CCF30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22387</w:t>
            </w:r>
          </w:p>
        </w:tc>
        <w:tc>
          <w:tcPr>
            <w:tcW w:w="791" w:type="dxa"/>
            <w:tcBorders>
              <w:top w:val="nil"/>
              <w:left w:val="nil"/>
              <w:bottom w:val="single" w:sz="4" w:space="0" w:color="auto"/>
              <w:right w:val="single" w:sz="4" w:space="0" w:color="auto"/>
            </w:tcBorders>
            <w:shd w:val="clear" w:color="auto" w:fill="auto"/>
            <w:noWrap/>
            <w:vAlign w:val="bottom"/>
            <w:hideMark/>
          </w:tcPr>
          <w:p w14:paraId="1693895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9.50</w:t>
            </w:r>
          </w:p>
        </w:tc>
        <w:tc>
          <w:tcPr>
            <w:tcW w:w="980" w:type="dxa"/>
            <w:tcBorders>
              <w:top w:val="nil"/>
              <w:left w:val="nil"/>
              <w:bottom w:val="single" w:sz="4" w:space="0" w:color="auto"/>
              <w:right w:val="single" w:sz="4" w:space="0" w:color="auto"/>
            </w:tcBorders>
            <w:shd w:val="clear" w:color="auto" w:fill="auto"/>
            <w:noWrap/>
            <w:vAlign w:val="bottom"/>
            <w:hideMark/>
          </w:tcPr>
          <w:p w14:paraId="3509955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7.60E-50</w:t>
            </w:r>
          </w:p>
        </w:tc>
        <w:tc>
          <w:tcPr>
            <w:tcW w:w="920" w:type="dxa"/>
            <w:tcBorders>
              <w:top w:val="nil"/>
              <w:left w:val="nil"/>
              <w:bottom w:val="single" w:sz="4" w:space="0" w:color="auto"/>
              <w:right w:val="single" w:sz="4" w:space="0" w:color="auto"/>
            </w:tcBorders>
            <w:shd w:val="clear" w:color="auto" w:fill="auto"/>
            <w:noWrap/>
            <w:vAlign w:val="bottom"/>
            <w:hideMark/>
          </w:tcPr>
          <w:p w14:paraId="4BB4162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4.55E-47</w:t>
            </w:r>
          </w:p>
        </w:tc>
        <w:tc>
          <w:tcPr>
            <w:tcW w:w="1971" w:type="dxa"/>
            <w:tcBorders>
              <w:top w:val="nil"/>
              <w:left w:val="nil"/>
              <w:bottom w:val="single" w:sz="4" w:space="0" w:color="auto"/>
              <w:right w:val="single" w:sz="4" w:space="0" w:color="auto"/>
            </w:tcBorders>
            <w:shd w:val="clear" w:color="auto" w:fill="auto"/>
            <w:noWrap/>
            <w:vAlign w:val="bottom"/>
            <w:hideMark/>
          </w:tcPr>
          <w:p w14:paraId="56C2E2A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KRT15, KRT19</w:t>
            </w:r>
          </w:p>
        </w:tc>
      </w:tr>
      <w:tr w:rsidR="00E45D97" w:rsidRPr="00741573" w14:paraId="785A7FDD"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E0FD68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chr20:45984705-46003273</w:t>
            </w:r>
          </w:p>
        </w:tc>
        <w:tc>
          <w:tcPr>
            <w:tcW w:w="810" w:type="dxa"/>
            <w:tcBorders>
              <w:top w:val="nil"/>
              <w:left w:val="nil"/>
              <w:bottom w:val="single" w:sz="4" w:space="0" w:color="auto"/>
              <w:right w:val="single" w:sz="4" w:space="0" w:color="auto"/>
            </w:tcBorders>
            <w:shd w:val="clear" w:color="auto" w:fill="auto"/>
            <w:noWrap/>
            <w:vAlign w:val="bottom"/>
            <w:hideMark/>
          </w:tcPr>
          <w:p w14:paraId="00A604B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7C0F83C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7A3F0B9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52</w:t>
            </w:r>
          </w:p>
        </w:tc>
        <w:tc>
          <w:tcPr>
            <w:tcW w:w="810" w:type="dxa"/>
            <w:tcBorders>
              <w:top w:val="nil"/>
              <w:left w:val="nil"/>
              <w:bottom w:val="single" w:sz="4" w:space="0" w:color="auto"/>
              <w:right w:val="single" w:sz="4" w:space="0" w:color="auto"/>
            </w:tcBorders>
            <w:shd w:val="clear" w:color="auto" w:fill="auto"/>
            <w:noWrap/>
            <w:vAlign w:val="bottom"/>
            <w:hideMark/>
          </w:tcPr>
          <w:p w14:paraId="5FAD4C6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56</w:t>
            </w:r>
          </w:p>
        </w:tc>
        <w:tc>
          <w:tcPr>
            <w:tcW w:w="990" w:type="dxa"/>
            <w:tcBorders>
              <w:top w:val="nil"/>
              <w:left w:val="nil"/>
              <w:bottom w:val="single" w:sz="4" w:space="0" w:color="auto"/>
              <w:right w:val="single" w:sz="4" w:space="0" w:color="auto"/>
            </w:tcBorders>
            <w:shd w:val="clear" w:color="auto" w:fill="auto"/>
            <w:noWrap/>
            <w:vAlign w:val="bottom"/>
            <w:hideMark/>
          </w:tcPr>
          <w:p w14:paraId="165887C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11916</w:t>
            </w:r>
          </w:p>
        </w:tc>
        <w:tc>
          <w:tcPr>
            <w:tcW w:w="791" w:type="dxa"/>
            <w:tcBorders>
              <w:top w:val="nil"/>
              <w:left w:val="nil"/>
              <w:bottom w:val="single" w:sz="4" w:space="0" w:color="auto"/>
              <w:right w:val="single" w:sz="4" w:space="0" w:color="auto"/>
            </w:tcBorders>
            <w:shd w:val="clear" w:color="auto" w:fill="auto"/>
            <w:noWrap/>
            <w:vAlign w:val="bottom"/>
            <w:hideMark/>
          </w:tcPr>
          <w:p w14:paraId="5D5C880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9.44</w:t>
            </w:r>
          </w:p>
        </w:tc>
        <w:tc>
          <w:tcPr>
            <w:tcW w:w="980" w:type="dxa"/>
            <w:tcBorders>
              <w:top w:val="nil"/>
              <w:left w:val="nil"/>
              <w:bottom w:val="single" w:sz="4" w:space="0" w:color="auto"/>
              <w:right w:val="single" w:sz="4" w:space="0" w:color="auto"/>
            </w:tcBorders>
            <w:shd w:val="clear" w:color="auto" w:fill="auto"/>
            <w:noWrap/>
            <w:vAlign w:val="bottom"/>
            <w:hideMark/>
          </w:tcPr>
          <w:p w14:paraId="41DC102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5.29E-48</w:t>
            </w:r>
          </w:p>
        </w:tc>
        <w:tc>
          <w:tcPr>
            <w:tcW w:w="920" w:type="dxa"/>
            <w:tcBorders>
              <w:top w:val="nil"/>
              <w:left w:val="nil"/>
              <w:bottom w:val="single" w:sz="4" w:space="0" w:color="auto"/>
              <w:right w:val="single" w:sz="4" w:space="0" w:color="auto"/>
            </w:tcBorders>
            <w:shd w:val="clear" w:color="auto" w:fill="auto"/>
            <w:noWrap/>
            <w:vAlign w:val="bottom"/>
            <w:hideMark/>
          </w:tcPr>
          <w:p w14:paraId="326448D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2.66E-45</w:t>
            </w:r>
          </w:p>
        </w:tc>
        <w:tc>
          <w:tcPr>
            <w:tcW w:w="1971" w:type="dxa"/>
            <w:tcBorders>
              <w:top w:val="nil"/>
              <w:left w:val="nil"/>
              <w:bottom w:val="single" w:sz="4" w:space="0" w:color="auto"/>
              <w:right w:val="single" w:sz="4" w:space="0" w:color="auto"/>
            </w:tcBorders>
            <w:shd w:val="clear" w:color="auto" w:fill="auto"/>
            <w:noWrap/>
            <w:vAlign w:val="bottom"/>
            <w:hideMark/>
          </w:tcPr>
          <w:p w14:paraId="4C4B1B1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ZMYND8</w:t>
            </w:r>
          </w:p>
        </w:tc>
      </w:tr>
    </w:tbl>
    <w:p w14:paraId="16F5A6F9" w14:textId="77777777" w:rsidR="00E10DD5" w:rsidRPr="00741573" w:rsidRDefault="00E10DD5" w:rsidP="00A23ECA">
      <w:pPr>
        <w:pStyle w:val="Normal1"/>
        <w:spacing w:line="360" w:lineRule="auto"/>
        <w:jc w:val="both"/>
        <w:rPr>
          <w:rFonts w:ascii="Times New Roman" w:eastAsia="Times New Roman" w:hAnsi="Times New Roman" w:cs="Times New Roman"/>
          <w:b/>
          <w:sz w:val="20"/>
          <w:szCs w:val="20"/>
        </w:rPr>
      </w:pPr>
    </w:p>
    <w:p w14:paraId="6913541B" w14:textId="77777777" w:rsidR="00E10DD5" w:rsidRPr="00741573" w:rsidRDefault="00E10DD5" w:rsidP="00A23ECA">
      <w:pPr>
        <w:pStyle w:val="Normal1"/>
        <w:spacing w:line="360" w:lineRule="auto"/>
        <w:jc w:val="both"/>
        <w:rPr>
          <w:rFonts w:ascii="Times New Roman" w:eastAsia="Times New Roman" w:hAnsi="Times New Roman" w:cs="Times New Roman"/>
          <w:b/>
          <w:sz w:val="20"/>
          <w:szCs w:val="20"/>
        </w:rPr>
      </w:pPr>
    </w:p>
    <w:p w14:paraId="648F59DC" w14:textId="6283FA9C" w:rsidR="00E45D97" w:rsidRPr="00741573" w:rsidRDefault="00ED305F" w:rsidP="0086424A">
      <w:pPr>
        <w:pStyle w:val="Normal1"/>
        <w:spacing w:line="240" w:lineRule="auto"/>
        <w:jc w:val="both"/>
        <w:rPr>
          <w:rFonts w:ascii="Times New Roman" w:hAnsi="Times New Roman" w:cs="Times New Roman"/>
          <w:sz w:val="20"/>
          <w:szCs w:val="20"/>
        </w:rPr>
      </w:pPr>
      <w:r w:rsidRPr="00741573">
        <w:rPr>
          <w:rFonts w:ascii="Times New Roman" w:eastAsia="Times New Roman" w:hAnsi="Times New Roman" w:cs="Times New Roman"/>
          <w:b/>
          <w:sz w:val="20"/>
          <w:szCs w:val="20"/>
        </w:rPr>
        <w:t>Supplemental Table S</w:t>
      </w:r>
      <w:r w:rsidR="00480C9B">
        <w:rPr>
          <w:rFonts w:ascii="Times New Roman" w:eastAsia="Times New Roman" w:hAnsi="Times New Roman" w:cs="Times New Roman"/>
          <w:b/>
          <w:sz w:val="20"/>
          <w:szCs w:val="20"/>
        </w:rPr>
        <w:t>3</w:t>
      </w:r>
      <w:r w:rsidR="00E45D97" w:rsidRPr="00741573">
        <w:rPr>
          <w:rFonts w:ascii="Times New Roman" w:eastAsia="Times New Roman" w:hAnsi="Times New Roman" w:cs="Times New Roman"/>
          <w:sz w:val="20"/>
          <w:szCs w:val="20"/>
        </w:rPr>
        <w:t xml:space="preserve">: Top differential loops between MCF-7 and K562. The 5 most significant differential enhancer-promoter loops between these two cell types both more prevalent in MCF-7 and more prevalent in K562 are displayed. The region specified spans the anchors per loop. Annotation is listed alongside the summary statistics of each loop, which includes the number of reads that support each loop per sample. The final column lists all the genes of all promoter regions within 1kb of the loop anchor. The strongest shown in this table represent binary chromatin states between the two cell lines. </w:t>
      </w:r>
    </w:p>
    <w:p w14:paraId="6A773F1C" w14:textId="77777777" w:rsidR="00E45D97" w:rsidRPr="00741573" w:rsidRDefault="00E45D97" w:rsidP="00A23ECA">
      <w:pPr>
        <w:spacing w:line="360" w:lineRule="auto"/>
        <w:jc w:val="both"/>
        <w:rPr>
          <w:rFonts w:ascii="Times New Roman" w:hAnsi="Times New Roman" w:cs="Times New Roman"/>
        </w:rPr>
      </w:pPr>
    </w:p>
    <w:p w14:paraId="258E7740" w14:textId="466252B9" w:rsidR="00E54CC0" w:rsidRPr="00741573" w:rsidRDefault="00E54CC0" w:rsidP="00A23ECA">
      <w:pPr>
        <w:spacing w:after="0" w:line="360" w:lineRule="auto"/>
        <w:rPr>
          <w:rFonts w:ascii="Times New Roman" w:hAnsi="Times New Roman" w:cs="Times New Roman"/>
        </w:rPr>
      </w:pPr>
      <w:r w:rsidRPr="00741573">
        <w:rPr>
          <w:rFonts w:ascii="Times New Roman" w:hAnsi="Times New Roman" w:cs="Times New Roman"/>
        </w:rPr>
        <w:br w:type="page"/>
      </w:r>
    </w:p>
    <w:p w14:paraId="05747162" w14:textId="77777777" w:rsidR="00E54CC0" w:rsidRPr="00741573" w:rsidRDefault="00E54CC0"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REFERENCES</w:t>
      </w:r>
    </w:p>
    <w:p w14:paraId="71BD2319" w14:textId="77777777" w:rsidR="00ED305F" w:rsidRPr="00741573" w:rsidRDefault="00E54CC0" w:rsidP="00ED305F">
      <w:pPr>
        <w:pStyle w:val="EndNoteBibliography"/>
        <w:rPr>
          <w:rFonts w:ascii="Times New Roman" w:hAnsi="Times New Roman" w:cs="Times New Roman"/>
          <w:noProof/>
        </w:rPr>
      </w:pPr>
      <w:r w:rsidRPr="00741573">
        <w:rPr>
          <w:rFonts w:ascii="Times New Roman" w:hAnsi="Times New Roman" w:cs="Times New Roman"/>
          <w:sz w:val="20"/>
          <w:szCs w:val="20"/>
        </w:rPr>
        <w:fldChar w:fldCharType="begin"/>
      </w:r>
      <w:r w:rsidRPr="00741573">
        <w:rPr>
          <w:rFonts w:ascii="Times New Roman" w:hAnsi="Times New Roman" w:cs="Times New Roman"/>
          <w:sz w:val="20"/>
          <w:szCs w:val="20"/>
        </w:rPr>
        <w:instrText xml:space="preserve"> ADDIN EN.REFLIST </w:instrText>
      </w:r>
      <w:r w:rsidRPr="00741573">
        <w:rPr>
          <w:rFonts w:ascii="Times New Roman" w:hAnsi="Times New Roman" w:cs="Times New Roman"/>
          <w:sz w:val="20"/>
          <w:szCs w:val="20"/>
        </w:rPr>
        <w:fldChar w:fldCharType="separate"/>
      </w:r>
      <w:r w:rsidR="00ED305F" w:rsidRPr="00741573">
        <w:rPr>
          <w:rFonts w:ascii="Times New Roman" w:hAnsi="Times New Roman" w:cs="Times New Roman"/>
          <w:noProof/>
        </w:rPr>
        <w:t>Anders, S., Pyl, P.T., and Huber, W. (2015). HTSeq--a Python framework to work with high-throughput sequencing data. Bioinformatics</w:t>
      </w:r>
      <w:r w:rsidR="00ED305F" w:rsidRPr="00741573">
        <w:rPr>
          <w:rFonts w:ascii="Times New Roman" w:hAnsi="Times New Roman" w:cs="Times New Roman"/>
          <w:i/>
          <w:noProof/>
        </w:rPr>
        <w:t xml:space="preserve"> 31</w:t>
      </w:r>
      <w:r w:rsidR="00ED305F" w:rsidRPr="00741573">
        <w:rPr>
          <w:rFonts w:ascii="Times New Roman" w:hAnsi="Times New Roman" w:cs="Times New Roman"/>
          <w:noProof/>
        </w:rPr>
        <w:t>, 166-169.</w:t>
      </w:r>
    </w:p>
    <w:p w14:paraId="538127E1"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Aryee, M.J., Jaffe, A.E., Corrada-Bravo, H., Ladd-Acosta, C., Feinberg, A.P., Hansen, K.D., and Irizarry, R.A. (2014). Minfi: a flexible and comprehensive Bioconductor package for the analysis of Infinium DNA methylation microarrays. Bioinformatics</w:t>
      </w:r>
      <w:r w:rsidRPr="00741573">
        <w:rPr>
          <w:rFonts w:ascii="Times New Roman" w:hAnsi="Times New Roman" w:cs="Times New Roman"/>
          <w:i/>
          <w:noProof/>
        </w:rPr>
        <w:t xml:space="preserve"> 30</w:t>
      </w:r>
      <w:r w:rsidRPr="00741573">
        <w:rPr>
          <w:rFonts w:ascii="Times New Roman" w:hAnsi="Times New Roman" w:cs="Times New Roman"/>
          <w:noProof/>
        </w:rPr>
        <w:t>, 1363-1369.</w:t>
      </w:r>
    </w:p>
    <w:p w14:paraId="60FA4782"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Consortium, E.P. (2012). An integrated encyclopedia of DNA elements in the human genome. Nature</w:t>
      </w:r>
      <w:r w:rsidRPr="00741573">
        <w:rPr>
          <w:rFonts w:ascii="Times New Roman" w:hAnsi="Times New Roman" w:cs="Times New Roman"/>
          <w:i/>
          <w:noProof/>
        </w:rPr>
        <w:t xml:space="preserve"> 489</w:t>
      </w:r>
      <w:r w:rsidRPr="00741573">
        <w:rPr>
          <w:rFonts w:ascii="Times New Roman" w:hAnsi="Times New Roman" w:cs="Times New Roman"/>
          <w:noProof/>
        </w:rPr>
        <w:t>, 57-74.</w:t>
      </w:r>
    </w:p>
    <w:p w14:paraId="28B1C2D2"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Ji, X., Dadon, D.B., Powell, B.E., Fan, Z.P., Borges-Rivera, D., Shachar, S., Weintraub, A.S., Hnisz, D., Pegoraro, G., Lee, T.I.</w:t>
      </w:r>
      <w:r w:rsidRPr="00741573">
        <w:rPr>
          <w:rFonts w:ascii="Times New Roman" w:hAnsi="Times New Roman" w:cs="Times New Roman"/>
          <w:i/>
          <w:noProof/>
        </w:rPr>
        <w:t>, et al.</w:t>
      </w:r>
      <w:r w:rsidRPr="00741573">
        <w:rPr>
          <w:rFonts w:ascii="Times New Roman" w:hAnsi="Times New Roman" w:cs="Times New Roman"/>
          <w:noProof/>
        </w:rPr>
        <w:t xml:space="preserve"> (2016). 3D Chromosome Regulatory Landscape of Human Pluripotent Cells. Cell Stem Cell</w:t>
      </w:r>
      <w:r w:rsidRPr="00741573">
        <w:rPr>
          <w:rFonts w:ascii="Times New Roman" w:hAnsi="Times New Roman" w:cs="Times New Roman"/>
          <w:i/>
          <w:noProof/>
        </w:rPr>
        <w:t xml:space="preserve"> 18</w:t>
      </w:r>
      <w:r w:rsidRPr="00741573">
        <w:rPr>
          <w:rFonts w:ascii="Times New Roman" w:hAnsi="Times New Roman" w:cs="Times New Roman"/>
          <w:noProof/>
        </w:rPr>
        <w:t>, 262-275.</w:t>
      </w:r>
    </w:p>
    <w:p w14:paraId="38019197"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Love, M.I., Huber, W., and Anders, S. (2014). Moderated estimation of fold change and dispersion for RNA-seq data with DESeq2. Genome Biol</w:t>
      </w:r>
      <w:r w:rsidRPr="00741573">
        <w:rPr>
          <w:rFonts w:ascii="Times New Roman" w:hAnsi="Times New Roman" w:cs="Times New Roman"/>
          <w:i/>
          <w:noProof/>
        </w:rPr>
        <w:t xml:space="preserve"> 15</w:t>
      </w:r>
      <w:r w:rsidRPr="00741573">
        <w:rPr>
          <w:rFonts w:ascii="Times New Roman" w:hAnsi="Times New Roman" w:cs="Times New Roman"/>
          <w:noProof/>
        </w:rPr>
        <w:t>, 550.</w:t>
      </w:r>
    </w:p>
    <w:p w14:paraId="261EE787"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Phanstiel, D.H., Boyle, A.P., Heidari, N., and Snyder, M.P. (2015). Mango: a bias-correcting ChIA-PET analysis pipeline. Bioinformatics</w:t>
      </w:r>
      <w:r w:rsidRPr="00741573">
        <w:rPr>
          <w:rFonts w:ascii="Times New Roman" w:hAnsi="Times New Roman" w:cs="Times New Roman"/>
          <w:i/>
          <w:noProof/>
        </w:rPr>
        <w:t xml:space="preserve"> 31</w:t>
      </w:r>
      <w:r w:rsidRPr="00741573">
        <w:rPr>
          <w:rFonts w:ascii="Times New Roman" w:hAnsi="Times New Roman" w:cs="Times New Roman"/>
          <w:noProof/>
        </w:rPr>
        <w:t>, 3092-3098.</w:t>
      </w:r>
    </w:p>
    <w:p w14:paraId="096D67CD"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Subramanian, A., Tamayo, P., Mootha, V.K., Mukherjee, S., Ebert, B.L., Gillette, M.A., Paulovich, A., Pomeroy, S.L., Golub, T.R., Lander, E.S.</w:t>
      </w:r>
      <w:r w:rsidRPr="00741573">
        <w:rPr>
          <w:rFonts w:ascii="Times New Roman" w:hAnsi="Times New Roman" w:cs="Times New Roman"/>
          <w:i/>
          <w:noProof/>
        </w:rPr>
        <w:t>, et al.</w:t>
      </w:r>
      <w:r w:rsidRPr="00741573">
        <w:rPr>
          <w:rFonts w:ascii="Times New Roman" w:hAnsi="Times New Roman" w:cs="Times New Roman"/>
          <w:noProof/>
        </w:rPr>
        <w:t xml:space="preserve"> (2005). Gene set enrichment analysis: a knowledge-based approach for interpreting genome-wide expression profiles. Proc Natl Acad Sci U S A</w:t>
      </w:r>
      <w:r w:rsidRPr="00741573">
        <w:rPr>
          <w:rFonts w:ascii="Times New Roman" w:hAnsi="Times New Roman" w:cs="Times New Roman"/>
          <w:i/>
          <w:noProof/>
        </w:rPr>
        <w:t xml:space="preserve"> 102</w:t>
      </w:r>
      <w:r w:rsidRPr="00741573">
        <w:rPr>
          <w:rFonts w:ascii="Times New Roman" w:hAnsi="Times New Roman" w:cs="Times New Roman"/>
          <w:noProof/>
        </w:rPr>
        <w:t>, 15545-15550.</w:t>
      </w:r>
    </w:p>
    <w:p w14:paraId="710EF6D8"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Trapnell, C., Pachter, L., and Salzberg, S.L. (2009). TopHat: discovering splice junctions with RNA-Seq. Bioinformatics</w:t>
      </w:r>
      <w:r w:rsidRPr="00741573">
        <w:rPr>
          <w:rFonts w:ascii="Times New Roman" w:hAnsi="Times New Roman" w:cs="Times New Roman"/>
          <w:i/>
          <w:noProof/>
        </w:rPr>
        <w:t xml:space="preserve"> 25</w:t>
      </w:r>
      <w:r w:rsidRPr="00741573">
        <w:rPr>
          <w:rFonts w:ascii="Times New Roman" w:hAnsi="Times New Roman" w:cs="Times New Roman"/>
          <w:noProof/>
        </w:rPr>
        <w:t>, 1105-1111.</w:t>
      </w:r>
    </w:p>
    <w:p w14:paraId="450C570D" w14:textId="4533D8BF" w:rsidR="00E10DD5" w:rsidRPr="00741573" w:rsidRDefault="00E54CC0" w:rsidP="00A23ECA">
      <w:pPr>
        <w:spacing w:line="360" w:lineRule="auto"/>
        <w:jc w:val="both"/>
        <w:rPr>
          <w:rFonts w:ascii="Times New Roman" w:hAnsi="Times New Roman" w:cs="Times New Roman"/>
        </w:rPr>
      </w:pPr>
      <w:r w:rsidRPr="00741573">
        <w:rPr>
          <w:rFonts w:ascii="Times New Roman" w:hAnsi="Times New Roman" w:cs="Times New Roman"/>
          <w:sz w:val="20"/>
          <w:szCs w:val="20"/>
        </w:rPr>
        <w:fldChar w:fldCharType="end"/>
      </w:r>
    </w:p>
    <w:p w14:paraId="65818F8A" w14:textId="20D7D7A6" w:rsidR="00E10DD5" w:rsidRPr="00741573" w:rsidRDefault="00E10DD5" w:rsidP="00835D4D">
      <w:pPr>
        <w:spacing w:line="360" w:lineRule="auto"/>
        <w:jc w:val="center"/>
        <w:rPr>
          <w:rFonts w:ascii="Times New Roman" w:hAnsi="Times New Roman" w:cs="Times New Roman"/>
        </w:rPr>
      </w:pPr>
    </w:p>
    <w:sectPr w:rsidR="00E10DD5" w:rsidRPr="00741573" w:rsidSect="00531401">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E12BA" w14:textId="77777777" w:rsidR="00B27365" w:rsidRDefault="00B27365" w:rsidP="00544A99">
      <w:pPr>
        <w:spacing w:after="0" w:line="240" w:lineRule="auto"/>
      </w:pPr>
      <w:r>
        <w:separator/>
      </w:r>
    </w:p>
  </w:endnote>
  <w:endnote w:type="continuationSeparator" w:id="0">
    <w:p w14:paraId="4022E5E8" w14:textId="77777777" w:rsidR="00B27365" w:rsidRDefault="00B27365" w:rsidP="00544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D1D12" w14:textId="77777777" w:rsidR="006F3C11" w:rsidRDefault="006F3C11" w:rsidP="006F3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E62382" w14:textId="77777777" w:rsidR="006F3C11" w:rsidRDefault="006F3C11" w:rsidP="00544A9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9919C" w14:textId="77777777" w:rsidR="006F3C11" w:rsidRDefault="006F3C11" w:rsidP="006F3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7365">
      <w:rPr>
        <w:rStyle w:val="PageNumber"/>
        <w:noProof/>
      </w:rPr>
      <w:t>1</w:t>
    </w:r>
    <w:r>
      <w:rPr>
        <w:rStyle w:val="PageNumber"/>
      </w:rPr>
      <w:fldChar w:fldCharType="end"/>
    </w:r>
  </w:p>
  <w:p w14:paraId="0D003839" w14:textId="77777777" w:rsidR="006F3C11" w:rsidRDefault="006F3C11" w:rsidP="00544A9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B3FC4" w14:textId="77777777" w:rsidR="00B27365" w:rsidRDefault="00B27365" w:rsidP="00544A99">
      <w:pPr>
        <w:spacing w:after="0" w:line="240" w:lineRule="auto"/>
      </w:pPr>
      <w:r>
        <w:separator/>
      </w:r>
    </w:p>
  </w:footnote>
  <w:footnote w:type="continuationSeparator" w:id="0">
    <w:p w14:paraId="71870313" w14:textId="77777777" w:rsidR="00B27365" w:rsidRDefault="00B27365" w:rsidP="00544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p0999r80r005efw5wvvezx5trzs2pzprre&quot;&gt;diffloop&lt;record-ids&gt;&lt;item&gt;12&lt;/item&gt;&lt;item&gt;19&lt;/item&gt;&lt;item&gt;20&lt;/item&gt;&lt;item&gt;21&lt;/item&gt;&lt;item&gt;22&lt;/item&gt;&lt;item&gt;57&lt;/item&gt;&lt;item&gt;64&lt;/item&gt;&lt;item&gt;110&lt;/item&gt;&lt;/record-ids&gt;&lt;/item&gt;&lt;/Libraries&gt;"/>
  </w:docVars>
  <w:rsids>
    <w:rsidRoot w:val="00E45D97"/>
    <w:rsid w:val="0000221F"/>
    <w:rsid w:val="00012E76"/>
    <w:rsid w:val="00042EFB"/>
    <w:rsid w:val="00084B65"/>
    <w:rsid w:val="00084F41"/>
    <w:rsid w:val="00100D1C"/>
    <w:rsid w:val="001B0F7E"/>
    <w:rsid w:val="002252C3"/>
    <w:rsid w:val="00267363"/>
    <w:rsid w:val="0028011E"/>
    <w:rsid w:val="00293955"/>
    <w:rsid w:val="00337360"/>
    <w:rsid w:val="003658D5"/>
    <w:rsid w:val="003A22B5"/>
    <w:rsid w:val="003E4A19"/>
    <w:rsid w:val="00433BB5"/>
    <w:rsid w:val="00480C9B"/>
    <w:rsid w:val="004D591C"/>
    <w:rsid w:val="00531401"/>
    <w:rsid w:val="00537ABF"/>
    <w:rsid w:val="00544A99"/>
    <w:rsid w:val="00581380"/>
    <w:rsid w:val="005853A5"/>
    <w:rsid w:val="005A2B75"/>
    <w:rsid w:val="005C2BFF"/>
    <w:rsid w:val="005D3797"/>
    <w:rsid w:val="00660905"/>
    <w:rsid w:val="006F3C11"/>
    <w:rsid w:val="0070591D"/>
    <w:rsid w:val="00741573"/>
    <w:rsid w:val="00743794"/>
    <w:rsid w:val="00777177"/>
    <w:rsid w:val="00796289"/>
    <w:rsid w:val="0081547A"/>
    <w:rsid w:val="00827918"/>
    <w:rsid w:val="00835D4D"/>
    <w:rsid w:val="00845883"/>
    <w:rsid w:val="0086424A"/>
    <w:rsid w:val="0088046E"/>
    <w:rsid w:val="008A0FD7"/>
    <w:rsid w:val="008B4969"/>
    <w:rsid w:val="008B52F0"/>
    <w:rsid w:val="008E0FF2"/>
    <w:rsid w:val="008E22BE"/>
    <w:rsid w:val="00932337"/>
    <w:rsid w:val="0094221F"/>
    <w:rsid w:val="00975500"/>
    <w:rsid w:val="009766AD"/>
    <w:rsid w:val="009D2A6D"/>
    <w:rsid w:val="00A23ECA"/>
    <w:rsid w:val="00A31B39"/>
    <w:rsid w:val="00A971E2"/>
    <w:rsid w:val="00AE03A1"/>
    <w:rsid w:val="00B21FE0"/>
    <w:rsid w:val="00B27365"/>
    <w:rsid w:val="00B52985"/>
    <w:rsid w:val="00BB0FCB"/>
    <w:rsid w:val="00C04E81"/>
    <w:rsid w:val="00C454E3"/>
    <w:rsid w:val="00C87D94"/>
    <w:rsid w:val="00CB1A9A"/>
    <w:rsid w:val="00CF48FD"/>
    <w:rsid w:val="00D550E1"/>
    <w:rsid w:val="00D6768E"/>
    <w:rsid w:val="00D917E2"/>
    <w:rsid w:val="00DA0718"/>
    <w:rsid w:val="00DA6674"/>
    <w:rsid w:val="00E10007"/>
    <w:rsid w:val="00E10DD5"/>
    <w:rsid w:val="00E45D97"/>
    <w:rsid w:val="00E54CC0"/>
    <w:rsid w:val="00E93986"/>
    <w:rsid w:val="00EB1615"/>
    <w:rsid w:val="00EB6A7E"/>
    <w:rsid w:val="00ED305F"/>
    <w:rsid w:val="00ED7ADB"/>
    <w:rsid w:val="00F63BB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D6A535"/>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5D97"/>
    <w:pPr>
      <w:spacing w:after="200" w:line="276" w:lineRule="auto"/>
    </w:pPr>
    <w:rPr>
      <w:rFonts w:ascii="Calibri" w:eastAsia="SimSun" w:hAnsi="Calibri" w:cs="Arial"/>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5D97"/>
    <w:pPr>
      <w:spacing w:line="276" w:lineRule="auto"/>
    </w:pPr>
    <w:rPr>
      <w:rFonts w:ascii="Arial" w:eastAsia="Arial" w:hAnsi="Arial" w:cs="Arial"/>
      <w:color w:val="000000"/>
      <w:sz w:val="22"/>
      <w:szCs w:val="22"/>
    </w:rPr>
  </w:style>
  <w:style w:type="paragraph" w:customStyle="1" w:styleId="EndNoteBibliography">
    <w:name w:val="EndNote Bibliography"/>
    <w:basedOn w:val="Normal"/>
    <w:rsid w:val="00E54CC0"/>
    <w:pPr>
      <w:spacing w:after="0" w:line="240" w:lineRule="auto"/>
    </w:pPr>
    <w:rPr>
      <w:rFonts w:ascii="Arial" w:eastAsia="Arial" w:hAnsi="Arial"/>
      <w:color w:val="000000"/>
      <w:lang w:val="en-US" w:eastAsia="en-US"/>
    </w:rPr>
  </w:style>
  <w:style w:type="paragraph" w:customStyle="1" w:styleId="EndNoteBibliographyTitle">
    <w:name w:val="EndNote Bibliography Title"/>
    <w:basedOn w:val="Normal"/>
    <w:rsid w:val="008E0FF2"/>
    <w:pPr>
      <w:spacing w:after="0"/>
      <w:jc w:val="center"/>
    </w:pPr>
    <w:rPr>
      <w:rFonts w:ascii="Arial" w:hAnsi="Arial"/>
    </w:rPr>
  </w:style>
  <w:style w:type="paragraph" w:styleId="BalloonText">
    <w:name w:val="Balloon Text"/>
    <w:basedOn w:val="Normal"/>
    <w:link w:val="BalloonTextChar"/>
    <w:uiPriority w:val="99"/>
    <w:semiHidden/>
    <w:unhideWhenUsed/>
    <w:rsid w:val="00A971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1E2"/>
    <w:rPr>
      <w:rFonts w:ascii="Lucida Grande" w:eastAsia="SimSun" w:hAnsi="Lucida Grande" w:cs="Lucida Grande"/>
      <w:sz w:val="18"/>
      <w:szCs w:val="18"/>
      <w:lang w:val="en-GB" w:eastAsia="zh-CN"/>
    </w:rPr>
  </w:style>
  <w:style w:type="paragraph" w:styleId="Footer">
    <w:name w:val="footer"/>
    <w:basedOn w:val="Normal"/>
    <w:link w:val="FooterChar"/>
    <w:uiPriority w:val="99"/>
    <w:unhideWhenUsed/>
    <w:rsid w:val="00544A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44A99"/>
    <w:rPr>
      <w:rFonts w:ascii="Calibri" w:eastAsia="SimSun" w:hAnsi="Calibri" w:cs="Arial"/>
      <w:sz w:val="22"/>
      <w:szCs w:val="22"/>
      <w:lang w:val="en-GB" w:eastAsia="zh-CN"/>
    </w:rPr>
  </w:style>
  <w:style w:type="character" w:styleId="PageNumber">
    <w:name w:val="page number"/>
    <w:basedOn w:val="DefaultParagraphFont"/>
    <w:uiPriority w:val="99"/>
    <w:semiHidden/>
    <w:unhideWhenUsed/>
    <w:rsid w:val="0054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3532">
      <w:bodyDiv w:val="1"/>
      <w:marLeft w:val="0"/>
      <w:marRight w:val="0"/>
      <w:marTop w:val="0"/>
      <w:marBottom w:val="0"/>
      <w:divBdr>
        <w:top w:val="none" w:sz="0" w:space="0" w:color="auto"/>
        <w:left w:val="none" w:sz="0" w:space="0" w:color="auto"/>
        <w:bottom w:val="none" w:sz="0" w:space="0" w:color="auto"/>
        <w:right w:val="none" w:sz="0" w:space="0" w:color="auto"/>
      </w:divBdr>
    </w:div>
    <w:div w:id="362098410">
      <w:bodyDiv w:val="1"/>
      <w:marLeft w:val="0"/>
      <w:marRight w:val="0"/>
      <w:marTop w:val="0"/>
      <w:marBottom w:val="0"/>
      <w:divBdr>
        <w:top w:val="none" w:sz="0" w:space="0" w:color="auto"/>
        <w:left w:val="none" w:sz="0" w:space="0" w:color="auto"/>
        <w:bottom w:val="none" w:sz="0" w:space="0" w:color="auto"/>
        <w:right w:val="none" w:sz="0" w:space="0" w:color="auto"/>
      </w:divBdr>
    </w:div>
    <w:div w:id="662395403">
      <w:bodyDiv w:val="1"/>
      <w:marLeft w:val="0"/>
      <w:marRight w:val="0"/>
      <w:marTop w:val="0"/>
      <w:marBottom w:val="0"/>
      <w:divBdr>
        <w:top w:val="none" w:sz="0" w:space="0" w:color="auto"/>
        <w:left w:val="none" w:sz="0" w:space="0" w:color="auto"/>
        <w:bottom w:val="none" w:sz="0" w:space="0" w:color="auto"/>
        <w:right w:val="none" w:sz="0" w:space="0" w:color="auto"/>
      </w:divBdr>
    </w:div>
    <w:div w:id="1424260773">
      <w:bodyDiv w:val="1"/>
      <w:marLeft w:val="0"/>
      <w:marRight w:val="0"/>
      <w:marTop w:val="0"/>
      <w:marBottom w:val="0"/>
      <w:divBdr>
        <w:top w:val="none" w:sz="0" w:space="0" w:color="auto"/>
        <w:left w:val="none" w:sz="0" w:space="0" w:color="auto"/>
        <w:bottom w:val="none" w:sz="0" w:space="0" w:color="auto"/>
        <w:right w:val="none" w:sz="0" w:space="0" w:color="auto"/>
      </w:divBdr>
    </w:div>
    <w:div w:id="169634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3108</Words>
  <Characters>17719</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Harvard Univeristy</Company>
  <LinksUpToDate>false</LinksUpToDate>
  <CharactersWithSpaces>20786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Lareau, Caleb</dc:creator>
  <cp:keywords/>
  <dc:description/>
  <cp:lastModifiedBy>Aryee, Martin,Ph.D.</cp:lastModifiedBy>
  <cp:revision>63</cp:revision>
  <cp:lastPrinted>2017-02-24T21:02:00Z</cp:lastPrinted>
  <dcterms:created xsi:type="dcterms:W3CDTF">2017-02-24T18:45:00Z</dcterms:created>
  <dcterms:modified xsi:type="dcterms:W3CDTF">2017-09-22T21:34:00Z</dcterms:modified>
</cp:coreProperties>
</file>