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CC66898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61118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11183" w:rsidRPr="003A68DB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232E9F38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611183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192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0CAF344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>entre no modo simulação</w:t>
      </w:r>
      <w:r>
        <w:rPr>
          <w:b/>
          <w:bCs/>
        </w:rPr>
        <w:t xml:space="preserve">, </w:t>
      </w:r>
      <w:r>
        <w:t>clicando no ícone na borda inferior direita.</w:t>
      </w:r>
    </w:p>
    <w:p w14:paraId="4AAC6A4D" w14:textId="38763515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os protocolo</w:t>
      </w:r>
      <w:r w:rsidR="00D14E14">
        <w:t>s</w:t>
      </w:r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71241685" w14:textId="1B7298C5" w:rsidR="00D14E14" w:rsidRDefault="004D3C1F" w:rsidP="00D14E1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 xml:space="preserve">. Coloque um print disso e identifique qual pacote é qual </w:t>
      </w:r>
      <w:proofErr w:type="gramStart"/>
      <w:r w:rsidRPr="004D3C1F">
        <w:rPr>
          <w:b/>
          <w:bCs/>
        </w:rPr>
        <w:t>( IC</w:t>
      </w:r>
      <w:r>
        <w:rPr>
          <w:b/>
          <w:bCs/>
        </w:rPr>
        <w:t>MP</w:t>
      </w:r>
      <w:proofErr w:type="gramEnd"/>
      <w:r w:rsidRPr="004D3C1F">
        <w:rPr>
          <w:b/>
          <w:bCs/>
        </w:rPr>
        <w:t xml:space="preserve"> e ARP).</w:t>
      </w:r>
    </w:p>
    <w:p w14:paraId="4EB5F187" w14:textId="35AE4569" w:rsidR="00D14E14" w:rsidRPr="00D14E14" w:rsidRDefault="00D14E14" w:rsidP="00D14E14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79A98E41" wp14:editId="5AA6D1BD">
            <wp:extent cx="4158532" cy="3652750"/>
            <wp:effectExtent l="0" t="0" r="0" b="5080"/>
            <wp:docPr id="1287008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476" cy="36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0DB6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3C8CB042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09564E73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23B5ACB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5B7A4A67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B68B729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470A4B74" w14:textId="77777777" w:rsidR="00B4289F" w:rsidRDefault="00B4289F" w:rsidP="00B4289F">
      <w:pPr>
        <w:pStyle w:val="PargrafodaLista"/>
        <w:spacing w:before="120" w:after="120"/>
        <w:contextualSpacing w:val="0"/>
      </w:pPr>
    </w:p>
    <w:p w14:paraId="7D3BEEE4" w14:textId="14BD4855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Clique duas vezes no pacote ICMP</w:t>
      </w:r>
      <w:r w:rsidR="002272AE">
        <w:t xml:space="preserve"> e responda:</w:t>
      </w:r>
    </w:p>
    <w:p w14:paraId="564028E1" w14:textId="2A415F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</w:p>
    <w:p w14:paraId="152DD8DA" w14:textId="536CFD53" w:rsidR="003A68DB" w:rsidRDefault="003A68DB" w:rsidP="003A68DB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73F3BD6" wp14:editId="6FE73CAF">
            <wp:extent cx="2514600" cy="485775"/>
            <wp:effectExtent l="0" t="0" r="0" b="9525"/>
            <wp:docPr id="1120287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4BB" w14:textId="21ED4BAC" w:rsidR="003A68DB" w:rsidRPr="003A68DB" w:rsidRDefault="003A68DB" w:rsidP="003A68DB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3A68DB">
        <w:rPr>
          <w:color w:val="00B0F0"/>
        </w:rPr>
        <w:t xml:space="preserve">Sim, o pacote ICMP já sabe o destino </w:t>
      </w:r>
      <w:r>
        <w:rPr>
          <w:color w:val="00B0F0"/>
        </w:rPr>
        <w:t>porque o foi dado, porém o endereço físico ainda não é conhecido.</w:t>
      </w:r>
    </w:p>
    <w:p w14:paraId="09C2CC9D" w14:textId="1E7FB02A" w:rsidR="00B4289F" w:rsidRDefault="002272AE" w:rsidP="00B4289F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</w:p>
    <w:p w14:paraId="6D61AB49" w14:textId="56F4F62C" w:rsidR="00B4289F" w:rsidRDefault="00B4289F" w:rsidP="00B4289F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0E94CA22" wp14:editId="7D1B2D26">
            <wp:extent cx="2514600" cy="485775"/>
            <wp:effectExtent l="0" t="0" r="0" b="9525"/>
            <wp:docPr id="1387385704" name="Imagem 138738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87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47C1" w14:textId="011299D5" w:rsid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B4289F">
        <w:rPr>
          <w:color w:val="00B0F0"/>
        </w:rPr>
        <w:t>Não, pois o ARP ainda não foi enviado, então o endereço físico é desconhecido</w:t>
      </w:r>
    </w:p>
    <w:p w14:paraId="5E5F0192" w14:textId="77777777" w:rsidR="00B4289F" w:rsidRPr="00B4289F" w:rsidRDefault="00B4289F" w:rsidP="00B4289F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2F0F17F9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</w:p>
    <w:p w14:paraId="7E744C80" w14:textId="03B4488E" w:rsidR="00B4289F" w:rsidRDefault="00B4289F" w:rsidP="00B4289F">
      <w:pPr>
        <w:spacing w:before="120" w:after="120"/>
        <w:ind w:left="1080" w:firstLine="336"/>
      </w:pPr>
      <w:r>
        <w:rPr>
          <w:noProof/>
        </w:rPr>
        <w:drawing>
          <wp:inline distT="0" distB="0" distL="0" distR="0" wp14:anchorId="36501D11" wp14:editId="62E111C7">
            <wp:extent cx="2282024" cy="561729"/>
            <wp:effectExtent l="0" t="0" r="4445" b="0"/>
            <wp:docPr id="227843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391" cy="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3649" w14:textId="3DF97DCB" w:rsidR="00B4289F" w:rsidRPr="00B4289F" w:rsidRDefault="00B4289F" w:rsidP="00B4289F">
      <w:pPr>
        <w:spacing w:before="120" w:after="120"/>
        <w:ind w:left="1416"/>
        <w:rPr>
          <w:color w:val="00B0F0"/>
        </w:rPr>
      </w:pPr>
      <w:r w:rsidRPr="00B4289F">
        <w:rPr>
          <w:color w:val="00B0F0"/>
        </w:rPr>
        <w:t>Esse pacote contem o endereço IP de origem e de destino e o endereço físico de origem, o</w:t>
      </w:r>
      <w:r>
        <w:rPr>
          <w:color w:val="00B0F0"/>
        </w:rPr>
        <w:t xml:space="preserve"> endereço</w:t>
      </w:r>
      <w:r w:rsidRPr="00B4289F">
        <w:rPr>
          <w:color w:val="00B0F0"/>
        </w:rPr>
        <w:t xml:space="preserve"> MAC de destino está como </w:t>
      </w:r>
      <w:proofErr w:type="gramStart"/>
      <w:r w:rsidRPr="00B4289F">
        <w:rPr>
          <w:color w:val="00B0F0"/>
        </w:rPr>
        <w:t>FFFF.FFFF.FFFF</w:t>
      </w:r>
      <w:proofErr w:type="gramEnd"/>
      <w:r w:rsidRPr="00B4289F">
        <w:rPr>
          <w:color w:val="00B0F0"/>
        </w:rPr>
        <w:t xml:space="preserve"> porque ainda não foi descoberto</w:t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12C05B24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438F0C55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B90C6C1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094855C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6E7B77BB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F4F65F6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ADC6EF0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0D2CF65A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584E2449" w14:textId="77777777" w:rsidR="00A06D15" w:rsidRDefault="00A06D15" w:rsidP="00A06D15">
      <w:pPr>
        <w:pStyle w:val="PargrafodaLista"/>
        <w:spacing w:before="120" w:after="120"/>
        <w:contextualSpacing w:val="0"/>
      </w:pPr>
    </w:p>
    <w:p w14:paraId="35268FA0" w14:textId="2F600C30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3574818A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</w:p>
    <w:p w14:paraId="6F9D6E80" w14:textId="2C314027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O pacote ARP para descobrir o endereço físico de destino</w:t>
      </w:r>
    </w:p>
    <w:p w14:paraId="2A4353ED" w14:textId="77777777" w:rsidR="00A06D15" w:rsidRPr="00A06D15" w:rsidRDefault="00A06D15" w:rsidP="00A06D15">
      <w:pPr>
        <w:spacing w:before="120" w:after="120"/>
        <w:rPr>
          <w:color w:val="00B0F0"/>
        </w:rPr>
      </w:pPr>
    </w:p>
    <w:p w14:paraId="2B6852E6" w14:textId="7BA7AF61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</w:p>
    <w:p w14:paraId="0590EF84" w14:textId="7FD862D2" w:rsid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Broadcast, já que os endereços físicos de destino eram desconhecidos</w:t>
      </w:r>
    </w:p>
    <w:p w14:paraId="6F58E81D" w14:textId="77777777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</w:p>
    <w:p w14:paraId="7F7ADF58" w14:textId="19BF206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</w:p>
    <w:p w14:paraId="543C332C" w14:textId="35C80880" w:rsidR="00A06D15" w:rsidRP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ARP – envio em broadcast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14F1C1A7" w14:textId="3D282357" w:rsidR="00A06D15" w:rsidRDefault="00A06D15" w:rsidP="00A06D15">
      <w:pPr>
        <w:spacing w:before="120" w:after="120"/>
        <w:ind w:left="1416"/>
        <w:rPr>
          <w:color w:val="00B0F0"/>
        </w:rPr>
      </w:pPr>
      <w:r w:rsidRPr="00A06D15">
        <w:rPr>
          <w:color w:val="00B0F0"/>
        </w:rPr>
        <w:t xml:space="preserve">ICMP – envio e volta em </w:t>
      </w:r>
      <w:proofErr w:type="spellStart"/>
      <w:r w:rsidRPr="00A06D15">
        <w:rPr>
          <w:color w:val="00B0F0"/>
        </w:rPr>
        <w:t>unicast</w:t>
      </w:r>
      <w:proofErr w:type="spellEnd"/>
    </w:p>
    <w:p w14:paraId="5F949F78" w14:textId="77777777" w:rsidR="00A06D15" w:rsidRPr="00A06D15" w:rsidRDefault="00A06D15" w:rsidP="00A06D15">
      <w:pPr>
        <w:spacing w:before="120" w:after="120"/>
        <w:ind w:left="1416"/>
        <w:rPr>
          <w:color w:val="00B0F0"/>
        </w:rPr>
      </w:pPr>
    </w:p>
    <w:p w14:paraId="5140B297" w14:textId="63D33D06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Na simulação clique no pacote de volta e identifique os endereços contidos nele. Explique e tire um print.</w:t>
      </w:r>
    </w:p>
    <w:p w14:paraId="105244EA" w14:textId="20B0D58B" w:rsidR="00A06D15" w:rsidRDefault="00220E7A" w:rsidP="00A06D15">
      <w:pPr>
        <w:pStyle w:val="PargrafodaLista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3AFD03CC" wp14:editId="17877BD5">
            <wp:extent cx="2505075" cy="571500"/>
            <wp:effectExtent l="0" t="0" r="9525" b="0"/>
            <wp:docPr id="1255672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2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00B" w14:textId="150E02EE" w:rsidR="00A06D15" w:rsidRPr="00A06D15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A06D15">
        <w:rPr>
          <w:color w:val="00B0F0"/>
        </w:rPr>
        <w:t>Além dos endereços IP de orige</w:t>
      </w:r>
      <w:r w:rsidR="00220E7A">
        <w:rPr>
          <w:color w:val="00B0F0"/>
        </w:rPr>
        <w:t>m</w:t>
      </w:r>
      <w:r w:rsidRPr="00A06D15">
        <w:rPr>
          <w:color w:val="00B0F0"/>
        </w:rPr>
        <w:t xml:space="preserve"> e destino, agora aparecem os endereços </w:t>
      </w:r>
      <w:r>
        <w:rPr>
          <w:color w:val="00B0F0"/>
        </w:rPr>
        <w:t>MAC</w:t>
      </w:r>
      <w:r w:rsidRPr="00A06D15">
        <w:rPr>
          <w:color w:val="00B0F0"/>
        </w:rPr>
        <w:t xml:space="preserve"> de origem e destino também</w:t>
      </w:r>
    </w:p>
    <w:p w14:paraId="34D34B59" w14:textId="71CBBC4C" w:rsidR="00220E7A" w:rsidRDefault="002272AE" w:rsidP="00220E7A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</w:p>
    <w:p w14:paraId="15E872C9" w14:textId="3B1710FC" w:rsidR="00A06D15" w:rsidRPr="00220E7A" w:rsidRDefault="00A06D15" w:rsidP="00A06D15">
      <w:pPr>
        <w:pStyle w:val="PargrafodaLista"/>
        <w:spacing w:before="120" w:after="120"/>
        <w:ind w:left="1440"/>
        <w:contextualSpacing w:val="0"/>
        <w:rPr>
          <w:color w:val="00B0F0"/>
        </w:rPr>
      </w:pPr>
      <w:r w:rsidRPr="00220E7A">
        <w:rPr>
          <w:color w:val="00B0F0"/>
        </w:rPr>
        <w:t>Foi o pacote ICMP, ele contem o endereço IP de origem e destino</w:t>
      </w:r>
      <w:r w:rsidR="00220E7A" w:rsidRPr="00220E7A">
        <w:rPr>
          <w:color w:val="00B0F0"/>
        </w:rPr>
        <w:t xml:space="preserve"> e segue o endereço físico também por conta das ações do pacote ARP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05750E96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153A05F5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D489EDA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31287591" w:rsidR="0013488A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Agora envie um pacote do PC0 para o PC3. O que acontece? Explique.</w:t>
      </w: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lastRenderedPageBreak/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lastRenderedPageBreak/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2F5943C8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</w:p>
    <w:p w14:paraId="4A6DF8C7" w14:textId="7FDEB01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</w:p>
    <w:p w14:paraId="7C5A55F1" w14:textId="4152C45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FC98" w14:textId="77777777" w:rsidR="00876A9F" w:rsidRDefault="00876A9F" w:rsidP="00874CA3">
      <w:pPr>
        <w:spacing w:after="0" w:line="240" w:lineRule="auto"/>
      </w:pPr>
      <w:r>
        <w:separator/>
      </w:r>
    </w:p>
  </w:endnote>
  <w:endnote w:type="continuationSeparator" w:id="0">
    <w:p w14:paraId="1F0AEDB0" w14:textId="77777777" w:rsidR="00876A9F" w:rsidRDefault="00876A9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2890" w14:textId="77777777" w:rsidR="00876A9F" w:rsidRDefault="00876A9F" w:rsidP="00874CA3">
      <w:pPr>
        <w:spacing w:after="0" w:line="240" w:lineRule="auto"/>
      </w:pPr>
      <w:r>
        <w:separator/>
      </w:r>
    </w:p>
  </w:footnote>
  <w:footnote w:type="continuationSeparator" w:id="0">
    <w:p w14:paraId="271D1E8C" w14:textId="77777777" w:rsidR="00876A9F" w:rsidRDefault="00876A9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0E7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A68DB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11183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74CA3"/>
    <w:rsid w:val="00876607"/>
    <w:rsid w:val="00876A9F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6D15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0CE2"/>
    <w:rsid w:val="00B365E1"/>
    <w:rsid w:val="00B4289F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7A74"/>
    <w:rsid w:val="00C12663"/>
    <w:rsid w:val="00C26CBB"/>
    <w:rsid w:val="00C37CE3"/>
    <w:rsid w:val="00C64AB4"/>
    <w:rsid w:val="00C836F8"/>
    <w:rsid w:val="00CA60FD"/>
    <w:rsid w:val="00CB4C2F"/>
    <w:rsid w:val="00CB6ADB"/>
    <w:rsid w:val="00CC33AB"/>
    <w:rsid w:val="00CD294C"/>
    <w:rsid w:val="00D116F8"/>
    <w:rsid w:val="00D14E14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892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9</cp:revision>
  <cp:lastPrinted>2021-03-21T17:31:00Z</cp:lastPrinted>
  <dcterms:created xsi:type="dcterms:W3CDTF">2023-08-12T15:37:00Z</dcterms:created>
  <dcterms:modified xsi:type="dcterms:W3CDTF">2023-08-17T15:38:00Z</dcterms:modified>
</cp:coreProperties>
</file>