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2"/>
        </w:rPr>
        <w:t>Relatório de Atendimento</w:t>
      </w:r>
    </w:p>
    <w:p>
      <w:pPr>
        <w:spacing w:after="80"/>
      </w:pPr>
      <w:r>
        <w:rPr>
          <w:rFonts w:ascii="Arial" w:hAnsi="Arial"/>
          <w:sz w:val="20"/>
        </w:rPr>
        <w:t>cliente solicitou a revisão do contrato de prestação de serviços. 1 Introdução</w:t>
      </w:r>
    </w:p>
    <w:p>
      <w:pPr>
        <w:spacing w:after="80"/>
      </w:pPr>
      <w:r>
        <w:rPr>
          <w:rFonts w:ascii="Arial" w:hAnsi="Arial"/>
          <w:sz w:val="20"/>
        </w:rPr>
        <w:t>empresa respondeu em 5 dias úteis, conforme o prazo acordado.</w:t>
      </w:r>
    </w:p>
    <w:p>
      <w:pPr>
        <w:spacing w:after="80"/>
      </w:pPr>
      <w:r>
        <w:rPr>
          <w:rFonts w:ascii="Arial" w:hAnsi="Arial"/>
          <w:sz w:val="20"/>
        </w:rPr>
        <w:t>caso de dúvida, consulte o setor jurídico pelo canal oficial.</w:t>
      </w:r>
    </w:p>
    <w:p>
      <w:pPr>
        <w:spacing w:after="80"/>
      </w:pPr>
      <w:r>
        <w:rPr>
          <w:rFonts w:ascii="Arial" w:hAnsi="Arial"/>
          <w:b/>
          <w:sz w:val="20"/>
        </w:rPr>
        <w:t>Protocolo 2026/000123 registrado no sistema.</w:t>
      </w:r>
    </w:p>
    <w:p>
      <w:pPr>
        <w:spacing w:after="80"/>
      </w:pPr>
      <w:r>
        <w:rPr>
          <w:rFonts w:ascii="Arial" w:hAnsi="Arial"/>
          <w:sz w:val="18"/>
        </w:rPr>
        <w:t>Quadro de resumo: valor total R$ 1.250,00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