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Arial" w:cs="Arial" w:eastAsia="Arial" w:hAnsi="Arial"/>
          <w:b/>
          <w:bCs/>
          <w:color w:val="1A3C5E"/>
          <w:sz w:val="56"/>
          <w:szCs w:val="56"/>
        </w:rPr>
        <w:t xml:space="preserve">Domain Authority &amp;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3C5E"/>
          <w:sz w:val="56"/>
          <w:szCs w:val="56"/>
        </w:rPr>
        <w:t xml:space="preserve">SEO Checker API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Complete RapidAPI Launch Kit — v1.0.0</w:t>
      </w:r>
    </w:p>
    <w:p>
      <w:pPr>
        <w:pBdr>
          <w:bottom w:val="single" w:color="CCDDEE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RapidAPI Listing Copy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E8E"/>
          <w:sz w:val="26"/>
          <w:szCs w:val="26"/>
        </w:rPr>
        <w:t xml:space="preserve">Spotlight Title</w:t>
      </w:r>
    </w:p>
    <w:p>
      <w:pPr>
        <w:pBdr>
          <w:left w:val="single" w:color="2E5E8E" w:sz="12" w:space="4"/>
        </w:pBdr>
        <w:shd w:fill="EBF4FF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Domain Authority &amp; SEO Checker — Instant DA Scores, Backlinks &amp; Spam Analysis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E8E"/>
          <w:sz w:val="26"/>
          <w:szCs w:val="26"/>
        </w:rPr>
        <w:t xml:space="preserve">Short Description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Retrieve domain authority scores (0–100), backlink profiles, spam toxicity ratings, Core Web Vitals, and top organic keywords for any domain — in a single API call. Built for SEO agencies, SaaS dashboards, and automated link-building pipelines.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E8E"/>
          <w:sz w:val="26"/>
          <w:szCs w:val="26"/>
        </w:rPr>
        <w:t xml:space="preserve">Long Description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Domain Authority &amp; SEO Checker API gives developers and agencies instant access to the SEO metrics that matter most — without scraping, rate limits from third-party tools, or expensive subscriptions to enterprise platforms.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Authority Score (0–100): Calibrated domain authority with letter grade (A+–F), percentile ranking, trust flow, and citation flow.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Backlink Intelligence: Total backlinks, referring domain count, dofollow/nofollow split, and top anchor text distribution.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Spam Score Detection: 14-point toxicity analysis with manual action risk flag.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SEO Health Audit: HTTPS, mobile-friendliness, Core Web Vitals (LCP, FID, CLS), meta tags, and structured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Bulk Endpoint: Analyze up to 50 competitor domains in a single POST request.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Top Organic Keywords: Top-ranking keywords with traffic volume and SERP feature presence, filterable by country.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Who Is It For?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SEO agencies automating client reporting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SaaS platforms embedding SEO data into dashboards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Link-building tools that need pre-outreach spam checks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Developers building niche SEO tools and Chrome extensions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Category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 &gt; Web Scraping &amp; SEO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Tags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SEO  |  Domain Authority  |  Backlinks  |  Web Scraping  |  Digital Marketing  |  Link Building  |  Spam Score  |  Page Rank  |  SERP  |  Site Audit  |  Agency Tools  |  Analytics</w:t>
      </w:r>
    </w:p>
    <w:p>
      <w:pPr>
        <w:pBdr>
          <w:bottom w:val="single" w:color="CCDDEE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Endpoints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E8E"/>
          <w:sz w:val="26"/>
          <w:szCs w:val="26"/>
        </w:rPr>
        <w:t xml:space="preserve">GET /domain/authority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Returns domain authority score, letter grade, trust/citation flow, and percentile rank.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760"/>
        <w:gridCol w:w="4400"/>
      </w:tblGrid>
      <w:tr>
        <w:trPr>
          <w:tblHeader/>
        </w:trP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187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187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187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domain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Target domain, e.g. example.com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include_history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boolean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Include 12-month DA trend. Default: false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Example Response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{ "domain": "example.com", "authority_score": 74, "grade": "B+",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"percentile": 88.4, "page_authority": 68, "trust_flow": 52,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"citation_flow": 61, "last_updated": "2026-03-29T12:00:00Z" 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E8E"/>
          <w:sz w:val="26"/>
          <w:szCs w:val="26"/>
        </w:rPr>
        <w:t xml:space="preserve">GET /domain/backlinks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Returns backlink count, referring domains, dofollow/nofollow split, and top anchor texts.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760"/>
        <w:gridCol w:w="4400"/>
      </w:tblGrid>
      <w:tr>
        <w:trPr>
          <w:tblHeader/>
        </w:trP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187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187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187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domain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Target domain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limit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integer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Top anchors to return (1–50). Default: 10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filter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| dofollow | nofollow. Default: all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E8E"/>
          <w:sz w:val="26"/>
          <w:szCs w:val="26"/>
        </w:rPr>
        <w:t xml:space="preserve">GET /domain/spam-score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Runs a 14-point spam analysis and returns a toxicity score, risk level, and per-signal breakdown.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760"/>
        <w:gridCol w:w="4400"/>
      </w:tblGrid>
      <w:tr>
        <w:trPr>
          <w:tblHeader/>
        </w:trP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187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187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187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domain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Target domain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E8E"/>
          <w:sz w:val="26"/>
          <w:szCs w:val="26"/>
        </w:rPr>
        <w:t xml:space="preserve">GET /domain/seo-health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Technical SEO audit: HTTPS, mobile, page speed, Core Web Vitals, meta completeness, structured data.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760"/>
        <w:gridCol w:w="4400"/>
      </w:tblGrid>
      <w:tr>
        <w:trPr>
          <w:tblHeader/>
        </w:trP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187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187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187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domain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Target domain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include_vitals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boolean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Include Core Web Vitals. Default: true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E8E"/>
          <w:sz w:val="26"/>
          <w:szCs w:val="26"/>
        </w:rPr>
        <w:t xml:space="preserve">POST /domain/bulk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Analyze up to 50 domains in a single call. Available on Pro and Enterprise plans only.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Request Body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{ "domains": ["competitor-a.com", "competitor-b.com"],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"metrics": ["authority", "backlinks", "spam"] 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E8E"/>
          <w:sz w:val="26"/>
          <w:szCs w:val="26"/>
        </w:rPr>
        <w:t xml:space="preserve">GET /domain/keywords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Returns top organic keywords, estimated traffic, SERP positions, and SERP feature presence.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760"/>
        <w:gridCol w:w="4400"/>
      </w:tblGrid>
      <w:tr>
        <w:trPr>
          <w:tblHeader/>
        </w:trP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187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187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187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domain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Target domain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limit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integer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Keywords to return (1–100). Default: 20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country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ISO-3166 code. Default: us</w:t>
            </w:r>
          </w:p>
        </w:tc>
      </w:tr>
    </w:tbl>
    <w:p>
      <w:pPr>
        <w:pBdr>
          <w:bottom w:val="single" w:color="CCDDEE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Code Examples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E8E"/>
          <w:sz w:val="26"/>
          <w:szCs w:val="26"/>
        </w:rPr>
        <w:t xml:space="preserve">cURL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curl --request GET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--url 'https://domain-seo-checker.p.rapidapi.com/domain/authority?domain=example.com'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--header 'X-RapidAPI-Host: domain-seo-checker.p.rapidapi.com'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--header 'X-RapidAPI-Key: YOUR_API_KEY'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E8E"/>
          <w:sz w:val="26"/>
          <w:szCs w:val="26"/>
        </w:rPr>
        <w:t xml:space="preserve">JavaScript (fetch)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const response = await fetch(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'https://domain-seo-checker.p.rapidapi.com/domain/authority?domain=example.com',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{ method: 'GET', headers: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  'X-RapidAPI-Host': 'domain-seo-checker.p.rapidapi.com',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  'X-RapidAPI-Key': 'YOUR_API_KEY' }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const data = await response.json();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console.log(data.authority_score); // 74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E8E"/>
          <w:sz w:val="26"/>
          <w:szCs w:val="26"/>
        </w:rPr>
        <w:t xml:space="preserve">Python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import requests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url = 'https://domain-seo-checker.p.rapidapi.com/domain/authority'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headers = { 'X-RapidAPI-Host': 'domain-seo-checker.p.rapidapi.com',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          'X-RapidAPI-Key': 'YOUR_API_KEY'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res = requests.get(url, headers=headers, params={'domain': 'example.com'})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print(res.json()['authority_score'])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E8E"/>
          <w:sz w:val="26"/>
          <w:szCs w:val="26"/>
        </w:rPr>
        <w:t xml:space="preserve">PHP (Guzzle)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$client = new GuzzleHttp\Client();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$response = $client-&gt;request('GET',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'https://domain-seo-checker.p.rapidapi.com/domain/authority',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['headers' =&gt; ['X-RapidAPI-Host' =&gt; 'domain-seo-checker.p.rapidapi.com',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               'X-RapidAPI-Key'  =&gt; 'YOUR_API_KEY'],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 'query' =&gt; ['domain' =&gt; 'example.com']]);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$data = json_decode($response-&gt;getBody(), true);</w:t>
      </w:r>
    </w:p>
    <w:p>
      <w:pPr>
        <w:pBdr>
          <w:bottom w:val="single" w:color="CCDDEE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Pricing &amp; Monetization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E8E"/>
          <w:sz w:val="26"/>
          <w:szCs w:val="26"/>
        </w:rPr>
        <w:t xml:space="preserve">Plan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000"/>
        <w:gridCol w:w="2060"/>
        <w:gridCol w:w="2000"/>
      </w:tblGrid>
      <w:tr>
        <w:trPr>
          <w:tblHeader/>
        </w:trPr>
        <w:tc>
          <w:tcPr>
            <w:tcW w:type="dxa" w:w="1872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872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872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Requests/Day</w:t>
            </w:r>
          </w:p>
        </w:tc>
        <w:tc>
          <w:tcPr>
            <w:tcW w:type="dxa" w:w="1872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Endpoints</w:t>
            </w:r>
          </w:p>
        </w:tc>
        <w:tc>
          <w:tcPr>
            <w:tcW w:type="dxa" w:w="1872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Bulk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$0/mo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/authority only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Pro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$29/mo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 to 20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$149/mo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Unlimited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 to 50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E8E"/>
          <w:sz w:val="26"/>
          <w:szCs w:val="26"/>
        </w:rPr>
        <w:t xml:space="preserve">Pay-As-You-Go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187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Cost/Call</w:t>
            </w:r>
          </w:p>
        </w:tc>
        <w:tc>
          <w:tcPr>
            <w:tcW w:type="dxa" w:w="2187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Credits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/domain/authority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$0.002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/domain/backlinks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$0.004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/domain/spam-score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$0.002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/domain/seo-health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$0.006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/domain/bulk (per domain)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$0.001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/domain/keywords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$0.004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</w:tr>
    </w:tbl>
    <w:p>
      <w:pPr>
        <w:pBdr>
          <w:bottom w:val="single" w:color="CCDDEE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Tutorials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E8E"/>
          <w:sz w:val="26"/>
          <w:szCs w:val="26"/>
        </w:rPr>
        <w:t xml:space="preserve">Tutorial 1 — Check a Domain Before You Build a Link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Step 1: Get your API key from RapidAPI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Subscribe to any plan on RapidAPI. Your X-RapidAPI-Key is shown in the Code Snippets panel on the endpoint page.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Step 2: Check the DA score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Call GET /domain/authority?domain=target-site.com. Look for authority_score &gt;= 40 and grade of B or higher as your baseline quality threshold.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res = requests.get(url, headers=headers, params={'domain': 'target-site.com'})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da = res.json()['authority_score']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if da &gt;= 40: print('Worth reaching out!')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Step 3: Run a spam check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Hit /domain/spam-score and skip any domain where risk_level is 'high' or manual_action_risk is true — even high-DA sites can be penalized.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Step 4: Push to your CRM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Combine both responses into a row and push to Airtable, Google Sheets, or any CRM via their API. You now have a pre-qualified, spam-checked prospect list.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E8E"/>
          <w:sz w:val="26"/>
          <w:szCs w:val="26"/>
        </w:rPr>
        <w:t xml:space="preserve">Tutorial 2 — Build a Competitor SEO Dashboard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Step 1: Gather competitor domains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Identify your top 10 competitors from tools like Semrush or from manual research. You will send them all in one call.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Step 2: POST to /domain/bulk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Send all domains with metrics: ['authority','backlinks','spam']. One API call returns a complete competitive snapshot for all domains.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fetch('/domain/bulk',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method: 'POST', body: JSON.stringify({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  domains: competitorList,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  metrics: ['authority','backlinks','spam'] }) })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Step 3: Render a comparison chart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Sort results by authority_score descending. Render a horizontal bar chart using Chart.js or Recharts. Color-code bars by spam risk level.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Step 4: Schedule weekly refreshes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Automate with a cron job or GitHub Actions. Store historical results to trend DA changes over time and catch competitors building authority.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E8E"/>
          <w:sz w:val="26"/>
          <w:szCs w:val="26"/>
        </w:rPr>
        <w:t xml:space="preserve">Tutorial 3 — WordPress Plugin: DA Badge in Author Bios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Step 1: Add a custom author meta field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Register a custom user meta field author_website in functions.php so authors can enter their personal domain.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Step 2: Call the API server-side via PHP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your author bio template, use wp_remote_get() to fetch the DA score. Cache it as a transient for 24 hours.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$cache_key = 'da_score_' . md5($domain);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$score = get_transient($cache_key);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if (!$score)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$res = wp_remote_get($url, ['headers' =&gt; ['X-RapidAPI-Key' =&gt; KEY]]);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$score = json_decode($res['body'])['authority_score'];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set_transient($cache_key, $score, DAY_IN_SECONDS);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echo 'DA: ' . $score;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Step 3: Display the DA badge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Output a styled badge next to the author website link: 'DA 74 ★'. Adds social proof and trust for readers evaluating content quality.</w:t>
      </w:r>
    </w:p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— RapidAPI Listing Documentation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C5E" w:sz="4" w:space="1"/>
      </w:pBdr>
    </w:pPr>
    <w:r>
      <w:rPr>
        <w:rFonts w:ascii="Arial" w:cs="Arial" w:eastAsia="Arial" w:hAnsi="Arial"/>
        <w:b/>
        <w:bCs/>
        <w:color w:val="1A3C5E"/>
        <w:sz w:val="18"/>
        <w:szCs w:val="18"/>
      </w:rPr>
      <w:t xml:space="preserve">Domain Authority &amp; SEO Checker API</w:t>
    </w:r>
    <w:r>
      <w:rPr>
        <w:rFonts w:ascii="Arial" w:cs="Arial" w:eastAsia="Arial" w:hAnsi="Arial"/>
        <w:color w:val="888888"/>
        <w:sz w:val="18"/>
        <w:szCs w:val="18"/>
      </w:rPr>
      <w:t xml:space="preserve">   |   v1.0.0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E8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2026-04-03T18:26:24.960Z</dcterms:created>
  <dcterms:modified xsi:type="dcterms:W3CDTF">2026-04-03T18:26:24.961Z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