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x7g4uv7jsq9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the Name Communicates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most valuable currency in business today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signals: security, reliability, transparency, integrity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across industries: fintech, cybersecurity, AI, consulting, legal, HR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of what's known — pioneering, bold, exploratory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Forward-looking, innovative, not legacy-bound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Evokes the American frontier spirit: ambition, resilience, new territory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TOGETHER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"The edge where trust is built"</w:t>
      </w:r>
      <w:r w:rsidDel="00000000" w:rsidR="00000000" w:rsidRPr="00000000">
        <w:rPr>
          <w:rtl w:val="0"/>
        </w:rPr>
        <w:t xml:space="preserve"> — powerful tension between the familiar (trust) and the unknown (frontier)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j6ucje688d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Strengths 💪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Memorable</w:t>
      </w:r>
      <w:r w:rsidDel="00000000" w:rsidR="00000000" w:rsidRPr="00000000">
        <w:rPr>
          <w:rtl w:val="0"/>
        </w:rPr>
        <w:t xml:space="preserve"> — two strong, distinct words with great contrast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Googleable</w:t>
      </w:r>
      <w:r w:rsidDel="00000000" w:rsidR="00000000" w:rsidRPr="00000000">
        <w:rPr>
          <w:rtl w:val="0"/>
        </w:rPr>
        <w:t xml:space="preserve"> — unique enough to own SEO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Domain-friendly</w:t>
      </w:r>
      <w:r w:rsidDel="00000000" w:rsidR="00000000" w:rsidRPr="00000000">
        <w:rPr>
          <w:rtl w:val="0"/>
        </w:rPr>
        <w:t xml:space="preserve"> — thetrustfrontier.com likely available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Scales globally</w:t>
      </w:r>
      <w:r w:rsidDel="00000000" w:rsidR="00000000" w:rsidRPr="00000000">
        <w:rPr>
          <w:rtl w:val="0"/>
        </w:rPr>
        <w:t xml:space="preserve"> — "trust" translates emotionally in every culture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Tagline-ready</w:t>
      </w:r>
      <w:r w:rsidDel="00000000" w:rsidR="00000000" w:rsidRPr="00000000">
        <w:rPr>
          <w:rtl w:val="0"/>
        </w:rPr>
        <w:t xml:space="preserve"> — dozens of natural directions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Acronym: TTF</w:t>
      </w:r>
      <w:r w:rsidDel="00000000" w:rsidR="00000000" w:rsidRPr="00000000">
        <w:rPr>
          <w:rtl w:val="0"/>
        </w:rPr>
        <w:t xml:space="preserve"> — clean and usable internally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4iyeilx03m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Potential Taglines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"Where trust is built."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"Leading where trust matters most."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"Beyond uncertainty. Into trust."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new edge of reliability."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"Pioneer the trusted future."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ausgqx8cv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Potential Weaknesses to Consider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"Frontier" can feel Western/American</w:t>
      </w:r>
      <w:r w:rsidDel="00000000" w:rsidR="00000000" w:rsidRPr="00000000">
        <w:rPr>
          <w:rtl w:val="0"/>
        </w:rPr>
        <w:t xml:space="preserve"> — consider if you're targeting global markets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— make sure your visuals and copy do the work of showing </w:t>
      </w:r>
      <w:r w:rsidDel="00000000" w:rsidR="00000000" w:rsidRPr="00000000">
        <w:rPr>
          <w:i w:val="1"/>
          <w:iCs w:val="1"/>
          <w:rtl w:val="0"/>
        </w:rPr>
        <w:t xml:space="preserve">what you do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Long for a logo</w:t>
      </w:r>
      <w:r w:rsidDel="00000000" w:rsidR="00000000" w:rsidRPr="00000000">
        <w:rPr>
          <w:rtl w:val="0"/>
        </w:rPr>
        <w:t xml:space="preserve"> — you'll need a sharp design system (monogram, symbol, or wordmark)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8ox0poz5b7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Logo &amp; Visual Identity Direction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9.4080338266385"/>
        <w:gridCol w:w="7900.5919661733615"/>
        <w:tblGridChange w:id="0">
          <w:tblGrid>
            <w:gridCol w:w="1459.4080338266385"/>
            <w:gridCol w:w="7900.5919661733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 compass, horizon line, shield with an arrow, or abstract "T" monogram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Deep navy + gold (trust + premium) or midnight blue + electric teal (tech + frontier)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Strong serif for "Trust," modern sans for "Frontier" — shows duality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Confident, clean, institutional but innovative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pribtsubqo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Final Verdict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9/10 name.</w:t>
      </w:r>
      <w:r w:rsidDel="00000000" w:rsidR="00000000" w:rsidRPr="00000000">
        <w:rPr>
          <w:rtl w:val="0"/>
        </w:rPr>
        <w:t xml:space="preserve"> It's distinctive, meaningful, ownable, and works across multiple high-value industries. The word "The" makes it feel definitive — like there is no other. This is a </w:t>
      </w:r>
      <w:r w:rsidDel="00000000" w:rsidR="00000000" w:rsidRPr="00000000">
        <w:rPr>
          <w:b w:val="1"/>
          <w:bCs w:val="1"/>
          <w:rtl w:val="0"/>
        </w:rPr>
        <w:t xml:space="preserve">founder-grade name</w:t>
      </w:r>
      <w:r w:rsidDel="00000000" w:rsidR="00000000" w:rsidRPr="00000000">
        <w:rPr>
          <w:rtl w:val="0"/>
        </w:rPr>
        <w:t xml:space="preserve"> that could sit on a skyscraper or a Silicon Valley campus without looking out of place.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Trust Frontier</w:t>
      </w:r>
      <w:r w:rsidDel="00000000" w:rsidR="00000000" w:rsidRPr="00000000">
        <w:rPr>
          <w:rtl w:val="0"/>
        </w:rPr>
        <w:t xml:space="preserve"> — you're not chasing trust. You're defining where it lives.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