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zwm9bog577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To write Part 2 properly I need to nail the facts before the prose. Let me research the cases you mentioned — Air Canada, hospital failures, courtroom AI — so the article is defensible.Good — the research is solid and current. Here's Part 2, written strictly to the same template as your published Part 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black box we believe in</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When AI fails in hospitals, courtrooms, and customer service, who is held responsible?</w:t>
      </w:r>
    </w:p>
    <w:p w:rsidR="00000000" w:rsidDel="00000000" w:rsidP="00000000" w:rsidRDefault="00000000" w:rsidRPr="00000000" w14:paraId="00000006">
      <w:pPr>
        <w:spacing w:after="240" w:before="240" w:lineRule="auto"/>
        <w:rPr/>
      </w:pPr>
      <w:r w:rsidDel="00000000" w:rsidR="00000000" w:rsidRPr="00000000">
        <w:rPr>
          <w:rtl w:val="0"/>
        </w:rPr>
        <w:t xml:space="preserve">TRUST AI? — Part 2 of 4</w:t>
      </w:r>
    </w:p>
    <w:p w:rsidR="00000000" w:rsidDel="00000000" w:rsidP="00000000" w:rsidRDefault="00000000" w:rsidRPr="00000000" w14:paraId="00000007">
      <w:pPr>
        <w:spacing w:after="240" w:before="240" w:lineRule="auto"/>
        <w:rPr/>
      </w:pPr>
      <w:r w:rsidDel="00000000" w:rsidR="00000000" w:rsidRPr="00000000">
        <w:rPr>
          <w:rtl w:val="0"/>
        </w:rPr>
        <w:t xml:space="preserve">By Ari Gomez Zambrano · The Trust Frontier · June 2026</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TL;DR:</w:t>
      </w:r>
      <w:r w:rsidDel="00000000" w:rsidR="00000000" w:rsidRPr="00000000">
        <w:rPr>
          <w:rtl w:val="0"/>
        </w:rPr>
        <w:t xml:space="preserve"> AI is failing in high-stakes settings — courts, hospitals, airlines — with real consequences for real people. The legal system has no consistent answer for who is responsible when it does. That gap between deployment and accountability is the most dangerous trust problem we are not talking about.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 February 2024, Air Canada argued in court that its chatbot was a separate legal entity responsible for its own actions.</w:t>
      </w:r>
    </w:p>
    <w:p w:rsidR="00000000" w:rsidDel="00000000" w:rsidP="00000000" w:rsidRDefault="00000000" w:rsidRPr="00000000" w14:paraId="0000000B">
      <w:pPr>
        <w:spacing w:after="240" w:before="240" w:lineRule="auto"/>
        <w:rPr/>
      </w:pPr>
      <w:r w:rsidDel="00000000" w:rsidR="00000000" w:rsidRPr="00000000">
        <w:rPr>
          <w:rtl w:val="0"/>
        </w:rPr>
        <w:t xml:space="preserve">The tribunal called this a remarkable submission. Air Canada's chatbot had told a grieving passenger he could apply for a bereavement discount up to 90 days after flying. The actual policy said no such thing. When he tried to claim the fare, the airline refused — and then suggested the bot, not the company, bore responsibility for what it had said.</w:t>
      </w:r>
    </w:p>
    <w:p w:rsidR="00000000" w:rsidDel="00000000" w:rsidP="00000000" w:rsidRDefault="00000000" w:rsidRPr="00000000" w14:paraId="0000000C">
      <w:pPr>
        <w:spacing w:after="240" w:before="240" w:lineRule="auto"/>
        <w:rPr/>
      </w:pPr>
      <w:r w:rsidDel="00000000" w:rsidR="00000000" w:rsidRPr="00000000">
        <w:rPr>
          <w:rtl w:val="0"/>
        </w:rPr>
        <w:t xml:space="preserve">The tribunal rejected that argument. It found that a consumer cannot be expected to cross-check information from one part of a company's website against another. Air Canada was held liable. The award was $650 Canadian dollars.</w:t>
      </w:r>
    </w:p>
    <w:p w:rsidR="00000000" w:rsidDel="00000000" w:rsidP="00000000" w:rsidRDefault="00000000" w:rsidRPr="00000000" w14:paraId="0000000D">
      <w:pPr>
        <w:spacing w:after="240" w:before="240" w:lineRule="auto"/>
        <w:rPr/>
      </w:pPr>
      <w:r w:rsidDel="00000000" w:rsidR="00000000" w:rsidRPr="00000000">
        <w:rPr>
          <w:rtl w:val="0"/>
        </w:rPr>
        <w:t xml:space="preserve">What struck me reading the ruling was not the outcome. It was the defense. A major airline had deployed a system it wasn't willing to stand behind — and its first instinct, when that system failed, was to point at the machine.</w:t>
      </w:r>
    </w:p>
    <w:p w:rsidR="00000000" w:rsidDel="00000000" w:rsidP="00000000" w:rsidRDefault="00000000" w:rsidRPr="00000000" w14:paraId="0000000E">
      <w:pPr>
        <w:spacing w:after="240" w:before="240" w:lineRule="auto"/>
        <w:rPr/>
      </w:pPr>
      <w:r w:rsidDel="00000000" w:rsidR="00000000" w:rsidRPr="00000000">
        <w:rPr>
          <w:rtl w:val="0"/>
        </w:rPr>
        <w:t xml:space="preserve">That instinct is everywhere. And it is getting more dangerous as the systems get more powerful.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 courtroom problem</w:t>
      </w:r>
    </w:p>
    <w:p w:rsidR="00000000" w:rsidDel="00000000" w:rsidP="00000000" w:rsidRDefault="00000000" w:rsidRPr="00000000" w14:paraId="00000011">
      <w:pPr>
        <w:spacing w:after="240" w:before="240" w:lineRule="auto"/>
        <w:rPr/>
      </w:pPr>
      <w:r w:rsidDel="00000000" w:rsidR="00000000" w:rsidRPr="00000000">
        <w:rPr>
          <w:rtl w:val="0"/>
        </w:rPr>
        <w:t xml:space="preserve">Since 2023, researchers have identified over 700 legal decisions worldwide involving AI-hallucinated content. The pattern is consistent: a lawyer uses an AI tool to research case law, the tool invents citations that sound real, and the lawyer submits them without checking.</w:t>
      </w:r>
    </w:p>
    <w:p w:rsidR="00000000" w:rsidDel="00000000" w:rsidP="00000000" w:rsidRDefault="00000000" w:rsidRPr="00000000" w14:paraId="00000012">
      <w:pPr>
        <w:spacing w:after="240" w:before="240" w:lineRule="auto"/>
        <w:rPr/>
      </w:pPr>
      <w:r w:rsidDel="00000000" w:rsidR="00000000" w:rsidRPr="00000000">
        <w:rPr>
          <w:rtl w:val="0"/>
        </w:rPr>
        <w:t xml:space="preserve">In April 2025, the Alabama Supreme Court sanctioned an attorney who had filed briefs with inaccurate AI-generated citations — including references to cases that did not exist. After being informed he had cited a fabricated precedent in one filing, the lawyer promised it wouldn't happen again. He then cited nonexistent cases in the very next sentence.</w:t>
      </w:r>
    </w:p>
    <w:p w:rsidR="00000000" w:rsidDel="00000000" w:rsidP="00000000" w:rsidRDefault="00000000" w:rsidRPr="00000000" w14:paraId="00000013">
      <w:pPr>
        <w:spacing w:after="240" w:before="240" w:lineRule="auto"/>
        <w:rPr/>
      </w:pPr>
      <w:r w:rsidDel="00000000" w:rsidR="00000000" w:rsidRPr="00000000">
        <w:rPr>
          <w:rtl w:val="0"/>
        </w:rPr>
        <w:t xml:space="preserve">In May 2025, a retired federal magistrate judge admitted he had almost included AI-hallucinated citations in a court order. "Directly put," he wrote, "Plaintiff's use of AI affirmatively misled me."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The machine invented the law. A judge nearly applied it.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hospital problem</w:t>
      </w:r>
    </w:p>
    <w:p w:rsidR="00000000" w:rsidDel="00000000" w:rsidP="00000000" w:rsidRDefault="00000000" w:rsidRPr="00000000" w14:paraId="00000017">
      <w:pPr>
        <w:spacing w:after="240" w:before="240" w:lineRule="auto"/>
        <w:rPr/>
      </w:pPr>
      <w:r w:rsidDel="00000000" w:rsidR="00000000" w:rsidRPr="00000000">
        <w:rPr>
          <w:rtl w:val="0"/>
        </w:rPr>
        <w:t xml:space="preserve">As of mid-2025, no AI system has been prosecuted or held legally accountable for harm before any national or international court. This is not because AI has not caused harm in healthcare settings. Data from 2024 showed a 14% increase in malpractice claims involving AI tools compared to 2022, with missed cancer diagnoses by machine-learning software becoming a central focus in several high-profile lawsuits.</w:t>
      </w:r>
    </w:p>
    <w:p w:rsidR="00000000" w:rsidDel="00000000" w:rsidP="00000000" w:rsidRDefault="00000000" w:rsidRPr="00000000" w14:paraId="00000018">
      <w:pPr>
        <w:spacing w:after="240" w:before="240" w:lineRule="auto"/>
        <w:rPr/>
      </w:pPr>
      <w:r w:rsidDel="00000000" w:rsidR="00000000" w:rsidRPr="00000000">
        <w:rPr>
          <w:rtl w:val="0"/>
        </w:rPr>
        <w:t xml:space="preserve">The accountability gap is structural. There is currently no specific regulatory framework governing the liability of the various actors involved in the AI supply chain — no harmonized guidelines ensuring safe integration into clinical practice, particularly regarding algorithmic decision traceability.</w:t>
      </w:r>
    </w:p>
    <w:p w:rsidR="00000000" w:rsidDel="00000000" w:rsidP="00000000" w:rsidRDefault="00000000" w:rsidRPr="00000000" w14:paraId="00000019">
      <w:pPr>
        <w:spacing w:after="240" w:before="240" w:lineRule="auto"/>
        <w:rPr/>
      </w:pPr>
      <w:r w:rsidDel="00000000" w:rsidR="00000000" w:rsidRPr="00000000">
        <w:rPr>
          <w:rtl w:val="0"/>
        </w:rPr>
        <w:t xml:space="preserve">When an AI diagnostic tool misses a tumour, who is responsible? The hospital that deployed it? The company that built it? The doctor who trusted it? Courts are only beginning to consider whether a reasonable provider in today's tech-integrated environment should have used an AI system — and whether failing to do so could itself be a form of negligence.</w:t>
      </w:r>
    </w:p>
    <w:p w:rsidR="00000000" w:rsidDel="00000000" w:rsidP="00000000" w:rsidRDefault="00000000" w:rsidRPr="00000000" w14:paraId="0000001A">
      <w:pPr>
        <w:spacing w:after="240" w:before="240" w:lineRule="auto"/>
        <w:rPr/>
      </w:pPr>
      <w:r w:rsidDel="00000000" w:rsidR="00000000" w:rsidRPr="00000000">
        <w:rPr>
          <w:rtl w:val="0"/>
        </w:rPr>
        <w:t xml:space="preserve">We have deployed systems into life-and-death settings before the law has decided what to do when they fail.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The pattern beneath the cases</w:t>
      </w:r>
    </w:p>
    <w:p w:rsidR="00000000" w:rsidDel="00000000" w:rsidP="00000000" w:rsidRDefault="00000000" w:rsidRPr="00000000" w14:paraId="0000001D">
      <w:pPr>
        <w:spacing w:after="240" w:before="240" w:lineRule="auto"/>
        <w:rPr/>
      </w:pPr>
      <w:r w:rsidDel="00000000" w:rsidR="00000000" w:rsidRPr="00000000">
        <w:rPr>
          <w:rtl w:val="0"/>
        </w:rPr>
        <w:t xml:space="preserve">These three sectors — aviation, law, medicine — seem unrelated. But they share one structural feature: in each case, a human trusted an automated output without verifying it, something went wrong, and the question of who bears responsibility became genuinely difficult to answer.</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I find that difficulty revealing. We have extended trust faster than we have built the systems to handle its consequences.</w:t>
      </w:r>
    </w:p>
    <w:p w:rsidR="00000000" w:rsidDel="00000000" w:rsidP="00000000" w:rsidRDefault="00000000" w:rsidRPr="00000000" w14:paraId="0000001F">
      <w:pPr>
        <w:spacing w:after="240" w:before="240" w:lineRule="auto"/>
        <w:rPr/>
      </w:pPr>
      <w:r w:rsidDel="00000000" w:rsidR="00000000" w:rsidRPr="00000000">
        <w:rPr>
          <w:rtl w:val="0"/>
        </w:rPr>
        <w:t xml:space="preserve">Part 1 of this series asked why we trust AI so readily. The answer was design, architecture, and habit. Part 2 asks what happens when that trust breaks down in settings where the cost is not a wrong answer on a homework assignment, but a missed diagnosis, a fabricated legal precedent, or a bereavement fare denied to a man on his way to his grandmother's funeral.</w:t>
      </w:r>
    </w:p>
    <w:p w:rsidR="00000000" w:rsidDel="00000000" w:rsidP="00000000" w:rsidRDefault="00000000" w:rsidRPr="00000000" w14:paraId="00000020">
      <w:pPr>
        <w:spacing w:after="240" w:before="240" w:lineRule="auto"/>
        <w:rPr/>
      </w:pPr>
      <w:r w:rsidDel="00000000" w:rsidR="00000000" w:rsidRPr="00000000">
        <w:rPr>
          <w:rtl w:val="0"/>
        </w:rPr>
        <w:t xml:space="preserve">The answer, right now, is: we are still figuring it out.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Who pays</w:t>
      </w:r>
    </w:p>
    <w:p w:rsidR="00000000" w:rsidDel="00000000" w:rsidP="00000000" w:rsidRDefault="00000000" w:rsidRPr="00000000" w14:paraId="00000023">
      <w:pPr>
        <w:spacing w:after="240" w:before="240" w:lineRule="auto"/>
        <w:rPr/>
      </w:pPr>
      <w:r w:rsidDel="00000000" w:rsidR="00000000" w:rsidRPr="00000000">
        <w:rPr>
          <w:rtl w:val="0"/>
        </w:rPr>
        <w:t xml:space="preserve">The Air Canada ruling established something important: companies remain liable for the actions of their AI tools, regardless of how those tools are described or disclaimed. That is progress. But the award was $650. The legal cost of fighting it was almost certainly higher.</w:t>
      </w:r>
    </w:p>
    <w:p w:rsidR="00000000" w:rsidDel="00000000" w:rsidP="00000000" w:rsidRDefault="00000000" w:rsidRPr="00000000" w14:paraId="00000024">
      <w:pPr>
        <w:spacing w:after="240" w:before="240" w:lineRule="auto"/>
        <w:rPr/>
      </w:pPr>
      <w:r w:rsidDel="00000000" w:rsidR="00000000" w:rsidRPr="00000000">
        <w:rPr>
          <w:rtl w:val="0"/>
        </w:rPr>
        <w:t xml:space="preserve">The accountability mechanisms we have were built for a world where humans made decisions and other humans could be held responsible for them. The law continues to treat AI as a tool rather than as a legal subject — which means liability falls on whoever deployed it, whoever built it, or whoever used it, depending on which argument a given court finds most compelling on a given day.</w:t>
      </w:r>
    </w:p>
    <w:p w:rsidR="00000000" w:rsidDel="00000000" w:rsidP="00000000" w:rsidRDefault="00000000" w:rsidRPr="00000000" w14:paraId="00000025">
      <w:pPr>
        <w:spacing w:after="240" w:before="240" w:lineRule="auto"/>
        <w:rPr/>
      </w:pPr>
      <w:r w:rsidDel="00000000" w:rsidR="00000000" w:rsidRPr="00000000">
        <w:rPr>
          <w:rtl w:val="0"/>
        </w:rPr>
        <w:t xml:space="preserve">That inconsistency is not a temporary problem waiting to be resolved. It is what happens when trust scales faster than governance.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What we are not doing</w:t>
      </w:r>
    </w:p>
    <w:p w:rsidR="00000000" w:rsidDel="00000000" w:rsidP="00000000" w:rsidRDefault="00000000" w:rsidRPr="00000000" w14:paraId="00000028">
      <w:pPr>
        <w:spacing w:after="240" w:before="240" w:lineRule="auto"/>
        <w:rPr/>
      </w:pPr>
      <w:r w:rsidDel="00000000" w:rsidR="00000000" w:rsidRPr="00000000">
        <w:rPr>
          <w:rtl w:val="0"/>
        </w:rPr>
        <w:t xml:space="preserve">The EU's AI Act classifies AI systems by risk level and imposes obligations accordingly. High-risk applications in healthcare and justice face the most stringent requirements. The United States has no equivalent federal framework.</w:t>
      </w:r>
    </w:p>
    <w:p w:rsidR="00000000" w:rsidDel="00000000" w:rsidP="00000000" w:rsidRDefault="00000000" w:rsidRPr="00000000" w14:paraId="00000029">
      <w:pPr>
        <w:spacing w:after="240" w:before="240" w:lineRule="auto"/>
        <w:rPr/>
      </w:pPr>
      <w:r w:rsidDel="00000000" w:rsidR="00000000" w:rsidRPr="00000000">
        <w:rPr>
          <w:rtl w:val="0"/>
        </w:rPr>
        <w:t xml:space="preserve">In 2024, the US Department of Justice subpoenaed several pharmaceutical and digital health companies regarding their use of generative AI in medical record systems. Commercial insurance companies are being named in class action lawsuits for allegedly using AI algorithms to override treating physicians' medical necessity determinations.</w:t>
      </w:r>
    </w:p>
    <w:p w:rsidR="00000000" w:rsidDel="00000000" w:rsidP="00000000" w:rsidRDefault="00000000" w:rsidRPr="00000000" w14:paraId="0000002A">
      <w:pPr>
        <w:spacing w:after="240" w:before="240" w:lineRule="auto"/>
        <w:rPr/>
      </w:pPr>
      <w:r w:rsidDel="00000000" w:rsidR="00000000" w:rsidRPr="00000000">
        <w:rPr>
          <w:rtl w:val="0"/>
        </w:rPr>
        <w:t xml:space="preserve">Litigation is filling the gap that regulation has not. That is a slow, expensive, and uneven substitute for a system designed in advance.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What we've built</w:t>
      </w:r>
    </w:p>
    <w:p w:rsidR="00000000" w:rsidDel="00000000" w:rsidP="00000000" w:rsidRDefault="00000000" w:rsidRPr="00000000" w14:paraId="0000002D">
      <w:pPr>
        <w:spacing w:after="240" w:before="240" w:lineRule="auto"/>
        <w:rPr/>
      </w:pPr>
      <w:r w:rsidDel="00000000" w:rsidR="00000000" w:rsidRPr="00000000">
        <w:rPr>
          <w:rtl w:val="0"/>
        </w:rPr>
        <w:t xml:space="preserve">The yes-man in the machine does not just tell you what you want to hear. It tells your lawyer what the law says. It tells your doctor what the scan shows. It tells the grieving passenger what the refund policy is.</w:t>
      </w:r>
    </w:p>
    <w:p w:rsidR="00000000" w:rsidDel="00000000" w:rsidP="00000000" w:rsidRDefault="00000000" w:rsidRPr="00000000" w14:paraId="0000002E">
      <w:pPr>
        <w:spacing w:after="240" w:before="240" w:lineRule="auto"/>
        <w:rPr/>
      </w:pPr>
      <w:r w:rsidDel="00000000" w:rsidR="00000000" w:rsidRPr="00000000">
        <w:rPr>
          <w:rtl w:val="0"/>
        </w:rPr>
        <w:t xml:space="preserve">When it is wrong in those moments, the question of who is responsible loops back through a chain of developers, deployers, regulators, and users that nobody has fully mapped yet.</w:t>
      </w:r>
    </w:p>
    <w:p w:rsidR="00000000" w:rsidDel="00000000" w:rsidP="00000000" w:rsidRDefault="00000000" w:rsidRPr="00000000" w14:paraId="0000002F">
      <w:pPr>
        <w:spacing w:after="240" w:before="240" w:lineRule="auto"/>
        <w:rPr/>
      </w:pPr>
      <w:r w:rsidDel="00000000" w:rsidR="00000000" w:rsidRPr="00000000">
        <w:rPr>
          <w:rtl w:val="0"/>
        </w:rPr>
        <w:t xml:space="preserve">That is not a technical problem. It is a trust problem. And unlike the dependency cycle described in Part 1 — which we did to ourselves gradually — this one was built into the system from the start.</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Next in this series: "The ghost in the governance gap" — why the EU and US are taking opposite approaches to AI regulation, and what it means for the people caught in between.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33">
      <w:pPr>
        <w:spacing w:after="240" w:before="240" w:lineRule="auto"/>
        <w:rPr/>
      </w:pPr>
      <w:r w:rsidDel="00000000" w:rsidR="00000000" w:rsidRPr="00000000">
        <w:rPr>
          <w:rtl w:val="0"/>
        </w:rPr>
        <w:t xml:space="preserve">[1] Moffatt v. Air Canada, 2024 BCCRT 149 (British Columbia Civil Resolution Tribunal)</w:t>
      </w:r>
    </w:p>
    <w:p w:rsidR="00000000" w:rsidDel="00000000" w:rsidP="00000000" w:rsidRDefault="00000000" w:rsidRPr="00000000" w14:paraId="00000034">
      <w:pPr>
        <w:spacing w:after="240" w:before="240" w:lineRule="auto"/>
        <w:rPr/>
      </w:pPr>
      <w:r w:rsidDel="00000000" w:rsidR="00000000" w:rsidRPr="00000000">
        <w:rPr>
          <w:rtl w:val="0"/>
        </w:rPr>
        <w:t xml:space="preserve">[2] Charlotin, D. AI Hallucination Cases Database, 2025 — 1,459 cases identified</w:t>
      </w:r>
    </w:p>
    <w:p w:rsidR="00000000" w:rsidDel="00000000" w:rsidP="00000000" w:rsidRDefault="00000000" w:rsidRPr="00000000" w14:paraId="00000035">
      <w:pPr>
        <w:spacing w:after="240" w:before="240" w:lineRule="auto"/>
        <w:rPr/>
      </w:pPr>
      <w:r w:rsidDel="00000000" w:rsidR="00000000" w:rsidRPr="00000000">
        <w:rPr>
          <w:rtl w:val="0"/>
        </w:rPr>
        <w:t xml:space="preserve">[3] Mata v. Avianca, Inc., 678 F. Supp. 3d 443 (S.D.N.Y. 2023)</w:t>
      </w:r>
    </w:p>
    <w:p w:rsidR="00000000" w:rsidDel="00000000" w:rsidP="00000000" w:rsidRDefault="00000000" w:rsidRPr="00000000" w14:paraId="00000036">
      <w:pPr>
        <w:spacing w:after="240" w:before="240" w:lineRule="auto"/>
        <w:rPr/>
      </w:pPr>
      <w:r w:rsidDel="00000000" w:rsidR="00000000" w:rsidRPr="00000000">
        <w:rPr>
          <w:rtl w:val="0"/>
        </w:rPr>
        <w:t xml:space="preserve">[4] Scientific American, "Why Lawyers Keep Citing Fake Cases Invented by AI," May 2025</w:t>
      </w:r>
    </w:p>
    <w:p w:rsidR="00000000" w:rsidDel="00000000" w:rsidP="00000000" w:rsidRDefault="00000000" w:rsidRPr="00000000" w14:paraId="00000037">
      <w:pPr>
        <w:spacing w:after="240" w:before="240" w:lineRule="auto"/>
        <w:rPr/>
      </w:pPr>
      <w:r w:rsidDel="00000000" w:rsidR="00000000" w:rsidRPr="00000000">
        <w:rPr>
          <w:rtl w:val="0"/>
        </w:rPr>
        <w:t xml:space="preserve">[5] NPR, "MyPillow attorneys fined for AI hallucinated court filing," July 2025</w:t>
      </w:r>
    </w:p>
    <w:p w:rsidR="00000000" w:rsidDel="00000000" w:rsidP="00000000" w:rsidRDefault="00000000" w:rsidRPr="00000000" w14:paraId="00000038">
      <w:pPr>
        <w:spacing w:after="240" w:before="240" w:lineRule="auto"/>
        <w:rPr/>
      </w:pPr>
      <w:r w:rsidDel="00000000" w:rsidR="00000000" w:rsidRPr="00000000">
        <w:rPr>
          <w:rtl w:val="0"/>
        </w:rPr>
        <w:t xml:space="preserve">[6] Malpractice data: Brandon J. Broderick Law, 2025 — citing 14% increase in AI-related claims</w:t>
      </w:r>
    </w:p>
    <w:p w:rsidR="00000000" w:rsidDel="00000000" w:rsidP="00000000" w:rsidRDefault="00000000" w:rsidRPr="00000000" w14:paraId="00000039">
      <w:pPr>
        <w:spacing w:after="240" w:before="240" w:lineRule="auto"/>
        <w:rPr/>
      </w:pPr>
      <w:r w:rsidDel="00000000" w:rsidR="00000000" w:rsidRPr="00000000">
        <w:rPr>
          <w:rtl w:val="0"/>
        </w:rPr>
        <w:t xml:space="preserve">[7] NIH/NCBI: "Artificial intelligence in hospitals: Legal uncertainties and emerging risks," July 2025</w:t>
      </w:r>
    </w:p>
    <w:p w:rsidR="00000000" w:rsidDel="00000000" w:rsidP="00000000" w:rsidRDefault="00000000" w:rsidRPr="00000000" w14:paraId="0000003A">
      <w:pPr>
        <w:spacing w:after="240" w:before="240" w:lineRule="auto"/>
        <w:rPr/>
      </w:pPr>
      <w:r w:rsidDel="00000000" w:rsidR="00000000" w:rsidRPr="00000000">
        <w:rPr>
          <w:rtl w:val="0"/>
        </w:rPr>
        <w:t xml:space="preserve">[8] Congressional Research Service + EU AI Act implementation timeline</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Disclosure: AI tools were used to assist in research and editing for this article. All arguments, source selection, and analytical judgments are the author's own.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It follows Part 1's template exactly: bold opening stat, personal paragraph with "I," four named sections of similar length, one italicised personal aside mid-article, closing trio of your strongest line plus a human paragraph plus an open question, series teaser in italics.</w:t>
      </w:r>
    </w:p>
    <w:p w:rsidR="00000000" w:rsidDel="00000000" w:rsidP="00000000" w:rsidRDefault="00000000" w:rsidRPr="00000000" w14:paraId="0000003E">
      <w:pPr>
        <w:spacing w:after="240" w:before="240" w:lineRule="auto"/>
        <w:rPr/>
      </w:pPr>
      <w:r w:rsidDel="00000000" w:rsidR="00000000" w:rsidRPr="00000000">
        <w:rPr>
          <w:rtl w:val="0"/>
        </w:rPr>
        <w:t xml:space="preserve">Want me to package this as a Word doc ready for Substack, and draft the LinkedIn post for it at the same time?</w:t>
      </w:r>
    </w:p>
    <w:p w:rsidR="00000000" w:rsidDel="00000000" w:rsidP="00000000" w:rsidRDefault="00000000" w:rsidRPr="00000000" w14:paraId="000000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q864jgru6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for later 2</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Here's the full article outline: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Title:</w:t>
      </w:r>
      <w:r w:rsidDel="00000000" w:rsidR="00000000" w:rsidRPr="00000000">
        <w:rPr>
          <w:rtl w:val="0"/>
        </w:rPr>
        <w:t xml:space="preserve"> I ranked 8 climate problems by quantum readiness. Most of the hype is about the bottom two.</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Series position:</w:t>
      </w:r>
      <w:r w:rsidDel="00000000" w:rsidR="00000000" w:rsidRPr="00000000">
        <w:rPr>
          <w:rtl w:val="0"/>
        </w:rPr>
        <w:t xml:space="preserve"> The Trust Frontier — Special Edition (sits outside the AI trust series, establishes your technical credibility)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Target length:</w:t>
      </w:r>
      <w:r w:rsidDel="00000000" w:rsidR="00000000" w:rsidRPr="00000000">
        <w:rPr>
          <w:rtl w:val="0"/>
        </w:rPr>
        <w:t xml:space="preserve"> 1,800–2,200 words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Opening (200 words)</w:t>
      </w:r>
    </w:p>
    <w:p w:rsidR="00000000" w:rsidDel="00000000" w:rsidP="00000000" w:rsidRDefault="00000000" w:rsidRPr="00000000" w14:paraId="00000048">
      <w:pPr>
        <w:spacing w:after="240" w:before="240" w:lineRule="auto"/>
        <w:rPr/>
      </w:pPr>
      <w:r w:rsidDel="00000000" w:rsidR="00000000" w:rsidRPr="00000000">
        <w:rPr>
          <w:rtl w:val="0"/>
        </w:rPr>
        <w:t xml:space="preserve">Start personal. You spent a year at INICE interviewing computational scientists trying to find where quantum genuinely beats classical methods for climate modeling. What you kept hearing was a gap — between what the press releases said and what the researchers actually believed was possible and when.</w:t>
      </w:r>
    </w:p>
    <w:p w:rsidR="00000000" w:rsidDel="00000000" w:rsidP="00000000" w:rsidRDefault="00000000" w:rsidRPr="00000000" w14:paraId="00000049">
      <w:pPr>
        <w:spacing w:after="240" w:before="240" w:lineRule="auto"/>
        <w:rPr/>
      </w:pPr>
      <w:r w:rsidDel="00000000" w:rsidR="00000000" w:rsidRPr="00000000">
        <w:rPr>
          <w:rtl w:val="0"/>
        </w:rPr>
        <w:t xml:space="preserve">One sentence that should be in this opening:</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"Every scientist I interviewed knew exactly which problems quantum would solve. None of them thought it would happen on the timeline their funders were announcing."</w:t>
      </w:r>
    </w:p>
    <w:p w:rsidR="00000000" w:rsidDel="00000000" w:rsidP="00000000" w:rsidRDefault="00000000" w:rsidRPr="00000000" w14:paraId="0000004B">
      <w:pPr>
        <w:spacing w:after="240" w:before="240" w:lineRule="auto"/>
        <w:rPr/>
      </w:pPr>
      <w:r w:rsidDel="00000000" w:rsidR="00000000" w:rsidRPr="00000000">
        <w:rPr>
          <w:rtl w:val="0"/>
        </w:rPr>
        <w:t xml:space="preserve">That line is your hook. It's specific, it's sourced in real experience, and it immediately tells the reader you have access they don't.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Section 1: Why this matrix exists (150 words)</w:t>
      </w:r>
    </w:p>
    <w:p w:rsidR="00000000" w:rsidDel="00000000" w:rsidP="00000000" w:rsidRDefault="00000000" w:rsidRPr="00000000" w14:paraId="0000004E">
      <w:pPr>
        <w:spacing w:after="240" w:before="240" w:lineRule="auto"/>
        <w:rPr/>
      </w:pPr>
      <w:r w:rsidDel="00000000" w:rsidR="00000000" w:rsidRPr="00000000">
        <w:rPr>
          <w:rtl w:val="0"/>
        </w:rPr>
        <w:t xml:space="preserve">Explain the readiness score methodology briefly — three inputs: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Hardware requirements vs. current best available qubits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Algorithm maturity (has quantum advantage been demonstrated at any scale?)</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Commercial timeline from leading hardware roadmaps (IBM, Google, Microsoft)</w:t>
      </w:r>
    </w:p>
    <w:p w:rsidR="00000000" w:rsidDel="00000000" w:rsidP="00000000" w:rsidRDefault="00000000" w:rsidRPr="00000000" w14:paraId="00000052">
      <w:pPr>
        <w:spacing w:after="240" w:before="240" w:lineRule="auto"/>
        <w:rPr/>
      </w:pPr>
      <w:r w:rsidDel="00000000" w:rsidR="00000000" w:rsidRPr="00000000">
        <w:rPr>
          <w:rtl w:val="0"/>
        </w:rPr>
        <w:t xml:space="preserve">One short paragraph. Don't over-explain. The reader needs to trust the methodology enough to keep reading, not audit it.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Section 2: The near-term wins — what quantum can actually do for climate now (400 words)</w:t>
      </w:r>
    </w:p>
    <w:p w:rsidR="00000000" w:rsidDel="00000000" w:rsidP="00000000" w:rsidRDefault="00000000" w:rsidRPr="00000000" w14:paraId="00000055">
      <w:pPr>
        <w:spacing w:after="240" w:before="240" w:lineRule="auto"/>
        <w:rPr/>
      </w:pPr>
      <w:r w:rsidDel="00000000" w:rsidR="00000000" w:rsidRPr="00000000">
        <w:rPr>
          <w:rtl w:val="0"/>
        </w:rPr>
        <w:t xml:space="preserve">Cover the top three: battery materials (82), grid optimization (74), carbon capture catalysts (68).</w:t>
      </w:r>
    </w:p>
    <w:p w:rsidR="00000000" w:rsidDel="00000000" w:rsidP="00000000" w:rsidRDefault="00000000" w:rsidRPr="00000000" w14:paraId="00000056">
      <w:pPr>
        <w:spacing w:after="240" w:before="240" w:lineRule="auto"/>
        <w:rPr/>
      </w:pPr>
      <w:r w:rsidDel="00000000" w:rsidR="00000000" w:rsidRPr="00000000">
        <w:rPr>
          <w:rtl w:val="0"/>
        </w:rPr>
        <w:t xml:space="preserve">For each one, three sentences maximum:</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tl w:val="0"/>
        </w:rPr>
        <w:t xml:space="preserve">What the problem is in plain language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Why quantum has genuine advantage here</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What the real bottleneck is</w:t>
      </w:r>
    </w:p>
    <w:p w:rsidR="00000000" w:rsidDel="00000000" w:rsidP="00000000" w:rsidRDefault="00000000" w:rsidRPr="00000000" w14:paraId="0000005A">
      <w:pPr>
        <w:spacing w:after="240" w:before="240" w:lineRule="auto"/>
        <w:rPr/>
      </w:pPr>
      <w:r w:rsidDel="00000000" w:rsidR="00000000" w:rsidRPr="00000000">
        <w:rPr>
          <w:rtl w:val="0"/>
        </w:rPr>
        <w:t xml:space="preserve">End this section with a paragraph that reframes what "near-term" actually means:</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"Near-term in quantum means 2–5 years to early advantage, not 2–5 years to deployment at scale. That distinction matters enormously for anyone making investment or policy decisions today."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Section 3: The middle ground — where quantum gets interesting but uncertain (300 words)</w:t>
      </w:r>
    </w:p>
    <w:p w:rsidR="00000000" w:rsidDel="00000000" w:rsidP="00000000" w:rsidRDefault="00000000" w:rsidRPr="00000000" w14:paraId="0000005E">
      <w:pPr>
        <w:spacing w:after="240" w:before="240" w:lineRule="auto"/>
        <w:rPr/>
      </w:pPr>
      <w:r w:rsidDel="00000000" w:rsidR="00000000" w:rsidRPr="00000000">
        <w:rPr>
          <w:rtl w:val="0"/>
        </w:rPr>
        <w:t xml:space="preserve">Cover supply chain decarbonization (51), climate risk finance (44), nitrogen fixation (38).</w:t>
      </w:r>
    </w:p>
    <w:p w:rsidR="00000000" w:rsidDel="00000000" w:rsidP="00000000" w:rsidRDefault="00000000" w:rsidRPr="00000000" w14:paraId="0000005F">
      <w:pPr>
        <w:spacing w:after="240" w:before="240" w:lineRule="auto"/>
        <w:rPr/>
      </w:pPr>
      <w:r w:rsidDel="00000000" w:rsidR="00000000" w:rsidRPr="00000000">
        <w:rPr>
          <w:rtl w:val="0"/>
        </w:rPr>
        <w:t xml:space="preserve">The nitrogen fixation entry is your centerpiece here. Spend the most time on it. The Haber-Bosch process uses 1–2% of global energy. The FeMoco simulation that could replace it is one of the most cited quantum killer apps in existence. And it requires approximately one million logical qubits — a number that puts it firmly in the 2035–2040 window at best.</w:t>
      </w:r>
    </w:p>
    <w:p w:rsidR="00000000" w:rsidDel="00000000" w:rsidP="00000000" w:rsidRDefault="00000000" w:rsidRPr="00000000" w14:paraId="00000060">
      <w:pPr>
        <w:spacing w:after="240" w:before="240" w:lineRule="auto"/>
        <w:rPr/>
      </w:pPr>
      <w:r w:rsidDel="00000000" w:rsidR="00000000" w:rsidRPr="00000000">
        <w:rPr>
          <w:rtl w:val="0"/>
        </w:rPr>
        <w:t xml:space="preserve">This is where you name the trust gap directly:</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"Nitrogen fixation appears in almost every quantum-for-climate pitch deck I have reviewed at Princeton Pitch. It is genuinely transformative if quantum delivers. It also requires hardware that does not exist yet and may not for fifteen years. Both of those things are true. Most presentations mention only the first."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Section 4: The hype zone — what quantum cannot do for climate yet (300 words)</w:t>
      </w:r>
    </w:p>
    <w:p w:rsidR="00000000" w:rsidDel="00000000" w:rsidP="00000000" w:rsidRDefault="00000000" w:rsidRPr="00000000" w14:paraId="00000064">
      <w:pPr>
        <w:spacing w:after="240" w:before="240" w:lineRule="auto"/>
        <w:rPr/>
      </w:pPr>
      <w:r w:rsidDel="00000000" w:rsidR="00000000" w:rsidRPr="00000000">
        <w:rPr>
          <w:rtl w:val="0"/>
        </w:rPr>
        <w:t xml:space="preserve">Nuclear fusion plasma modeling (18) and global climate simulation (9).</w:t>
      </w:r>
    </w:p>
    <w:p w:rsidR="00000000" w:rsidDel="00000000" w:rsidP="00000000" w:rsidRDefault="00000000" w:rsidRPr="00000000" w14:paraId="00000065">
      <w:pPr>
        <w:spacing w:after="240" w:before="240" w:lineRule="auto"/>
        <w:rPr/>
      </w:pPr>
      <w:r w:rsidDel="00000000" w:rsidR="00000000" w:rsidRPr="00000000">
        <w:rPr>
          <w:rtl w:val="0"/>
        </w:rPr>
        <w:t xml:space="preserve">Be direct and specific. Classical ML — DeepMind's work with ITER — is currently the more promising path for fusion. Classical HPC (Frontier, Aurora supercomputers) will remain the practical climate modeling tool for decades. Quantum advantage in differential equation solving at planetary scale has not been demonstrated and is not on any credible near-term roadmap.</w:t>
      </w:r>
    </w:p>
    <w:p w:rsidR="00000000" w:rsidDel="00000000" w:rsidP="00000000" w:rsidRDefault="00000000" w:rsidRPr="00000000" w14:paraId="00000066">
      <w:pPr>
        <w:spacing w:after="240" w:before="240" w:lineRule="auto"/>
        <w:rPr/>
      </w:pPr>
      <w:r w:rsidDel="00000000" w:rsidR="00000000" w:rsidRPr="00000000">
        <w:rPr>
          <w:rtl w:val="0"/>
        </w:rPr>
        <w:t xml:space="preserve">One line that should close this section:</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"The problems that get the most attention in quantum climate coverage are the ones furthest from quantum advantage. That is not a coincidence — it is a communication failure worth naming."</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Section 5: What this means if you are making decisions today (250 words)</w:t>
      </w:r>
    </w:p>
    <w:p w:rsidR="00000000" w:rsidDel="00000000" w:rsidP="00000000" w:rsidRDefault="00000000" w:rsidRPr="00000000" w14:paraId="0000006A">
      <w:pPr>
        <w:spacing w:after="240" w:before="240" w:lineRule="auto"/>
        <w:rPr/>
      </w:pPr>
      <w:r w:rsidDel="00000000" w:rsidR="00000000" w:rsidRPr="00000000">
        <w:rPr>
          <w:rtl w:val="0"/>
        </w:rPr>
        <w:t xml:space="preserve">Three audiences, three takeaways:</w:t>
      </w:r>
    </w:p>
    <w:p w:rsidR="00000000" w:rsidDel="00000000" w:rsidP="00000000" w:rsidRDefault="00000000" w:rsidRPr="00000000" w14:paraId="0000006B">
      <w:pPr>
        <w:spacing w:after="240" w:before="240" w:lineRule="auto"/>
        <w:rPr/>
      </w:pPr>
      <w:r w:rsidDel="00000000" w:rsidR="00000000" w:rsidRPr="00000000">
        <w:rPr>
          <w:rtl w:val="0"/>
        </w:rPr>
        <w:t xml:space="preserve">For investors: the near-term quantum climate story is in materials simulation and optimization, not full system modeling. Battery chemistry and catalyst discovery are where early-stage bets make sense.</w:t>
      </w:r>
    </w:p>
    <w:p w:rsidR="00000000" w:rsidDel="00000000" w:rsidP="00000000" w:rsidRDefault="00000000" w:rsidRPr="00000000" w14:paraId="0000006C">
      <w:pPr>
        <w:spacing w:after="240" w:before="240" w:lineRule="auto"/>
        <w:rPr/>
      </w:pPr>
      <w:r w:rsidDel="00000000" w:rsidR="00000000" w:rsidRPr="00000000">
        <w:rPr>
          <w:rtl w:val="0"/>
        </w:rPr>
        <w:t xml:space="preserve">For policymakers: funding quantum climate research is correct. Expecting quantum to solve climate modeling within a policy horizon of 5–10 years is not.</w:t>
      </w:r>
    </w:p>
    <w:p w:rsidR="00000000" w:rsidDel="00000000" w:rsidP="00000000" w:rsidRDefault="00000000" w:rsidRPr="00000000" w14:paraId="0000006D">
      <w:pPr>
        <w:spacing w:after="240" w:before="240" w:lineRule="auto"/>
        <w:rPr/>
      </w:pPr>
      <w:r w:rsidDel="00000000" w:rsidR="00000000" w:rsidRPr="00000000">
        <w:rPr>
          <w:rtl w:val="0"/>
        </w:rPr>
        <w:t xml:space="preserve">For researchers: the most valuable thing you can do right now is work on the algorithm-hardware co-design problem — closing the gap between what QAOA and VQE need and what current hardware delivers.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Closing (150 words)</w:t>
      </w:r>
    </w:p>
    <w:p w:rsidR="00000000" w:rsidDel="00000000" w:rsidP="00000000" w:rsidRDefault="00000000" w:rsidRPr="00000000" w14:paraId="00000070">
      <w:pPr>
        <w:spacing w:after="240" w:before="240" w:lineRule="auto"/>
        <w:rPr/>
      </w:pPr>
      <w:r w:rsidDel="00000000" w:rsidR="00000000" w:rsidRPr="00000000">
        <w:rPr>
          <w:rtl w:val="0"/>
        </w:rPr>
        <w:t xml:space="preserve">Bring it back to trust. The quantum climate space has a sycophancy problem — funders want to hear that quantum will solve climate, so that's what gets presented. The scientists you interviewed at INICE didn't say that. They said something more useful: here are the specific problems, here are the specific timelines, here is what we actually know.</w:t>
      </w:r>
    </w:p>
    <w:p w:rsidR="00000000" w:rsidDel="00000000" w:rsidP="00000000" w:rsidRDefault="00000000" w:rsidRPr="00000000" w14:paraId="00000071">
      <w:pPr>
        <w:spacing w:after="240" w:before="240" w:lineRule="auto"/>
        <w:rPr/>
      </w:pPr>
      <w:r w:rsidDel="00000000" w:rsidR="00000000" w:rsidRPr="00000000">
        <w:rPr>
          <w:rtl w:val="0"/>
        </w:rPr>
        <w:t xml:space="preserve">End with this thought: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"Genuine quantum advantage for climate is real. It is also smaller, nearer, and less dramatic than most of what you have read about it. Knowing the difference is not pessimism. It is the only foundation for decisions that actually hold."</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Assets to embed:</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The interactive matrix (embedded in Substack as a screenshot linking to the live version)</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One additional chart: hardware qubit requirements vs. current best available, per problem</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Want me to start drafting the actual prose for any of these sections?</w:t>
      </w:r>
    </w:p>
    <w:p w:rsidR="00000000" w:rsidDel="00000000" w:rsidP="00000000" w:rsidRDefault="00000000" w:rsidRPr="00000000" w14:paraId="000000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rrqo84t4z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FOR LATER 1</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Here is the updated article with Lelli woven in precisely where it belongs — between the Cloudflare reaction and the Harvard signal, as the practical demonstration that connects the theoretical papers to the real world: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The six weeks that changed the encryption timeline</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Everyone is talking about Bitcoin. Nobody is talking about what actually happened.</w:t>
      </w:r>
    </w:p>
    <w:p w:rsidR="00000000" w:rsidDel="00000000" w:rsidP="00000000" w:rsidRDefault="00000000" w:rsidRPr="00000000" w14:paraId="0000007F">
      <w:pPr>
        <w:spacing w:after="240" w:before="240" w:lineRule="auto"/>
        <w:rPr/>
      </w:pPr>
      <w:r w:rsidDel="00000000" w:rsidR="00000000" w:rsidRPr="00000000">
        <w:rPr>
          <w:rtl w:val="0"/>
        </w:rPr>
        <w:t xml:space="preserve">TRUST AI? — Special Edition</w:t>
      </w:r>
    </w:p>
    <w:p w:rsidR="00000000" w:rsidDel="00000000" w:rsidP="00000000" w:rsidRDefault="00000000" w:rsidRPr="00000000" w14:paraId="00000080">
      <w:pPr>
        <w:spacing w:after="240" w:before="240" w:lineRule="auto"/>
        <w:rPr/>
      </w:pPr>
      <w:r w:rsidDel="00000000" w:rsidR="00000000" w:rsidRPr="00000000">
        <w:rPr>
          <w:rtl w:val="0"/>
        </w:rPr>
        <w:t xml:space="preserve">By Ari Gomez Zambrano · The Trust Frontier · June 2026</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TL;DR:</w:t>
      </w:r>
      <w:r w:rsidDel="00000000" w:rsidR="00000000" w:rsidRPr="00000000">
        <w:rPr>
          <w:rtl w:val="0"/>
        </w:rPr>
        <w:t xml:space="preserve"> Between March 30 and May 8, 2026, five independent developments converged to compress the timeline for quantum computers to break modern encryption. The coverage fixated on cryptocurrency prices. The actual story — that the cryptographic foundation of the entire internet is more vulnerable, on a shorter timeline, than almost anyone publicly acknowledged — went largely untold.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The machine is not going to tell you what five signals in six weeks actually means. That is not what it was built for.</w:t>
      </w:r>
    </w:p>
    <w:p w:rsidR="00000000" w:rsidDel="00000000" w:rsidP="00000000" w:rsidRDefault="00000000" w:rsidRPr="00000000" w14:paraId="00000084">
      <w:pPr>
        <w:spacing w:after="240" w:before="240" w:lineRule="auto"/>
        <w:rPr/>
      </w:pPr>
      <w:r w:rsidDel="00000000" w:rsidR="00000000" w:rsidRPr="00000000">
        <w:rPr>
          <w:rtl w:val="0"/>
        </w:rPr>
        <w:t xml:space="preserve">I study quantum computing at Princeton. I am an IBM Qiskit Advocate. I have spent two years learning how these systems work — not from headlines, but from the papers, the hardware roadmaps, and the researchers building these machines. Between March 30 and May 8, 2026, I watched five developments unfold that I have not seen reported together anywhere.</w:t>
      </w:r>
    </w:p>
    <w:p w:rsidR="00000000" w:rsidDel="00000000" w:rsidP="00000000" w:rsidRDefault="00000000" w:rsidRPr="00000000" w14:paraId="00000085">
      <w:pPr>
        <w:spacing w:after="240" w:before="240" w:lineRule="auto"/>
        <w:rPr/>
      </w:pPr>
      <w:r w:rsidDel="00000000" w:rsidR="00000000" w:rsidRPr="00000000">
        <w:rPr>
          <w:rtl w:val="0"/>
        </w:rPr>
        <w:t xml:space="preserve">Here is what actually happened.</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March 30: Two papers land on the same day</w:t>
      </w:r>
    </w:p>
    <w:p w:rsidR="00000000" w:rsidDel="00000000" w:rsidP="00000000" w:rsidRDefault="00000000" w:rsidRPr="00000000" w14:paraId="00000088">
      <w:pPr>
        <w:spacing w:after="240" w:before="240" w:lineRule="auto"/>
        <w:rPr/>
      </w:pPr>
      <w:r w:rsidDel="00000000" w:rsidR="00000000" w:rsidRPr="00000000">
        <w:rPr>
          <w:rtl w:val="0"/>
        </w:rPr>
        <w:t xml:space="preserve">On March 30, 2026, two research papers appeared simultaneously — and the combination was more significant than either alone.</w:t>
      </w:r>
    </w:p>
    <w:p w:rsidR="00000000" w:rsidDel="00000000" w:rsidP="00000000" w:rsidRDefault="00000000" w:rsidRPr="00000000" w14:paraId="00000089">
      <w:pPr>
        <w:spacing w:after="240" w:before="240" w:lineRule="auto"/>
        <w:rPr/>
      </w:pPr>
      <w:r w:rsidDel="00000000" w:rsidR="00000000" w:rsidRPr="00000000">
        <w:rPr>
          <w:rtl w:val="0"/>
        </w:rPr>
        <w:t xml:space="preserve">The first came from Google Quantum AI, Stanford, UC Berkeley, and the Ethereum Foundation. Their paper, "Securing Elliptic Curve Cryptocurrencies against Quantum Vulnerabilities" (arXiv:2603.28846), showed that breaking the 256-bit elliptic curve cryptography securing Bitcoin and Ethereum requires fewer than 500,000 physical qubits — roughly twenty times fewer than the previous best estimate. On a superconducting quantum computer, the attack would take minutes.</w:t>
      </w:r>
    </w:p>
    <w:p w:rsidR="00000000" w:rsidDel="00000000" w:rsidP="00000000" w:rsidRDefault="00000000" w:rsidRPr="00000000" w14:paraId="0000008A">
      <w:pPr>
        <w:spacing w:after="240" w:before="240" w:lineRule="auto"/>
        <w:rPr/>
      </w:pPr>
      <w:r w:rsidDel="00000000" w:rsidR="00000000" w:rsidRPr="00000000">
        <w:rPr>
          <w:rtl w:val="0"/>
        </w:rPr>
        <w:t xml:space="preserve">The second came from Caltech, UC Berkeley, and a new quantum startup called Oratomic. Using neutral-atom quantum computers — where individual atoms serve as qubits, controlled by lasers and dynamically rearranged during computation — the team estimated that breaking the same encryption would require as few as 10,000 physical qubits. A system with around 26,000 qubits could crack Bitcoin's encryption in roughly ten days.</w:t>
      </w:r>
    </w:p>
    <w:p w:rsidR="00000000" w:rsidDel="00000000" w:rsidP="00000000" w:rsidRDefault="00000000" w:rsidRPr="00000000" w14:paraId="0000008B">
      <w:pPr>
        <w:spacing w:after="240" w:before="240" w:lineRule="auto"/>
        <w:rPr/>
      </w:pPr>
      <w:r w:rsidDel="00000000" w:rsidR="00000000" w:rsidRPr="00000000">
        <w:rPr>
          <w:rtl w:val="0"/>
        </w:rPr>
        <w:t xml:space="preserve">Two different hardware architectures. Two different teams. Both pointing in the same direction: the resources required to break modern encryption are compressing faster than almost anyone predicted.</w:t>
      </w:r>
    </w:p>
    <w:p w:rsidR="00000000" w:rsidDel="00000000" w:rsidP="00000000" w:rsidRDefault="00000000" w:rsidRPr="00000000" w14:paraId="0000008C">
      <w:pPr>
        <w:spacing w:after="240" w:before="240" w:lineRule="auto"/>
        <w:rPr/>
      </w:pPr>
      <w:r w:rsidDel="00000000" w:rsidR="00000000" w:rsidRPr="00000000">
        <w:rPr>
          <w:rtl w:val="0"/>
        </w:rPr>
        <w:t xml:space="preserve">AI was instrumental in the Oratomic team's work. "There is no question that we used AI to accelerate this development," said Dolev Bluvstein, one of the paper's authors. The same tool whose trustworthiness this publication spends its time examining is now accelerating the timeline on which our cryptographic infrastructure becomes vulnerable.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April 7: Cloudflare calls it a real shock</w:t>
      </w:r>
    </w:p>
    <w:p w:rsidR="00000000" w:rsidDel="00000000" w:rsidP="00000000" w:rsidRDefault="00000000" w:rsidRPr="00000000" w14:paraId="0000008F">
      <w:pPr>
        <w:spacing w:after="240" w:before="240" w:lineRule="auto"/>
        <w:rPr/>
      </w:pPr>
      <w:r w:rsidDel="00000000" w:rsidR="00000000" w:rsidRPr="00000000">
        <w:rPr>
          <w:rtl w:val="0"/>
        </w:rPr>
        <w:t xml:space="preserve">The internet runs on encryption. Cloudflare secures a significant fraction of it. When Cloudflare reacts to quantum research, the signal carries weight that a cryptocurrency headline does not.</w:t>
      </w:r>
    </w:p>
    <w:p w:rsidR="00000000" w:rsidDel="00000000" w:rsidP="00000000" w:rsidRDefault="00000000" w:rsidRPr="00000000" w14:paraId="00000090">
      <w:pPr>
        <w:spacing w:after="240" w:before="240" w:lineRule="auto"/>
        <w:rPr/>
      </w:pPr>
      <w:r w:rsidDel="00000000" w:rsidR="00000000" w:rsidRPr="00000000">
        <w:rPr>
          <w:rtl w:val="0"/>
        </w:rPr>
        <w:t xml:space="preserve">Bas Westerbaan, a cybersecurity researcher at Cloudflare, told TIME: "It's a real shock. We'll need to speed up our efforts considerably." On April 7, Cloudflare announced it was accelerating its deadline to prepare for quantum computers to 2029.</w:t>
      </w:r>
    </w:p>
    <w:p w:rsidR="00000000" w:rsidDel="00000000" w:rsidP="00000000" w:rsidRDefault="00000000" w:rsidRPr="00000000" w14:paraId="00000091">
      <w:pPr>
        <w:spacing w:after="240" w:before="240" w:lineRule="auto"/>
        <w:rPr/>
      </w:pPr>
      <w:r w:rsidDel="00000000" w:rsidR="00000000" w:rsidRPr="00000000">
        <w:rPr>
          <w:rtl w:val="0"/>
        </w:rPr>
        <w:t xml:space="preserve">That is not the language of a company executing a planned roadmap. That is the language of a company that just got surprised.</w:t>
      </w:r>
    </w:p>
    <w:p w:rsidR="00000000" w:rsidDel="00000000" w:rsidP="00000000" w:rsidRDefault="00000000" w:rsidRPr="00000000" w14:paraId="00000092">
      <w:pPr>
        <w:spacing w:after="240" w:before="240" w:lineRule="auto"/>
        <w:rPr/>
      </w:pPr>
      <w:r w:rsidDel="00000000" w:rsidR="00000000" w:rsidRPr="00000000">
        <w:rPr>
          <w:rtl w:val="0"/>
        </w:rPr>
        <w:t xml:space="preserve">Read that again carefully. Cloudflare — a company with deep expertise in cryptographic infrastructure, with financial incentives to be accurate rather than alarmist — described peer-reviewed quantum research as a shock and pulled its migration deadline forward. This is a company that secures a significant portion of human internet traffic. When it says it needs to speed up considerably, that is not a press release. That is an internal admission that the threat arrived earlier than their models predicted.</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I find the word shock more significant than any of the technical numbers. Institutions at the frontier of this problem do not use that word casually.</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April 24: An Italian researcher does it alone on a laptop</w:t>
      </w:r>
    </w:p>
    <w:p w:rsidR="00000000" w:rsidDel="00000000" w:rsidP="00000000" w:rsidRDefault="00000000" w:rsidRPr="00000000" w14:paraId="00000096">
      <w:pPr>
        <w:spacing w:after="240" w:before="240" w:lineRule="auto"/>
        <w:rPr/>
      </w:pPr>
      <w:r w:rsidDel="00000000" w:rsidR="00000000" w:rsidRPr="00000000">
        <w:rPr>
          <w:rtl w:val="0"/>
        </w:rPr>
        <w:t xml:space="preserve">This is the development that almost nobody reported accurately — and it is the one that should concern you most.</w:t>
      </w:r>
    </w:p>
    <w:p w:rsidR="00000000" w:rsidDel="00000000" w:rsidP="00000000" w:rsidRDefault="00000000" w:rsidRPr="00000000" w14:paraId="00000097">
      <w:pPr>
        <w:spacing w:after="240" w:before="240" w:lineRule="auto"/>
        <w:rPr/>
      </w:pPr>
      <w:r w:rsidDel="00000000" w:rsidR="00000000" w:rsidRPr="00000000">
        <w:rPr>
          <w:rtl w:val="0"/>
        </w:rPr>
        <w:t xml:space="preserve">Giancarlo Lelli, an independent Italian researcher, won Project Eleven's 1 BTC Q-Day Prize on April 24, 2026, by breaking a 15-bit elliptic curve key on publicly accessible quantum hardware — a 512-fold improvement over the previous public demonstration just seven months earlier.</w:t>
      </w:r>
    </w:p>
    <w:p w:rsidR="00000000" w:rsidDel="00000000" w:rsidP="00000000" w:rsidRDefault="00000000" w:rsidRPr="00000000" w14:paraId="00000098">
      <w:pPr>
        <w:spacing w:after="240" w:before="240" w:lineRule="auto"/>
        <w:rPr/>
      </w:pPr>
      <w:r w:rsidDel="00000000" w:rsidR="00000000" w:rsidRPr="00000000">
        <w:rPr>
          <w:rtl w:val="0"/>
        </w:rPr>
        <w:t xml:space="preserve">Let me be precise about what 15 bits means and does not mean. At 15 bits, the lock has 32,767 combinations. At 256 bits — the scale that protects real Bitcoin wallets — it has more combinations than there are atoms in the observable universe. Lelli did not break Bitcoin. He did not break anything in production use. The gap between 15 and 256 is not linear — it is incomprehensibly large.</w:t>
      </w:r>
    </w:p>
    <w:p w:rsidR="00000000" w:rsidDel="00000000" w:rsidP="00000000" w:rsidRDefault="00000000" w:rsidRPr="00000000" w14:paraId="00000099">
      <w:pPr>
        <w:spacing w:after="240" w:before="240" w:lineRule="auto"/>
        <w:rPr/>
      </w:pPr>
      <w:r w:rsidDel="00000000" w:rsidR="00000000" w:rsidRPr="00000000">
        <w:rPr>
          <w:rtl w:val="0"/>
        </w:rPr>
        <w:t xml:space="preserve">But that is not the story.</w:t>
      </w:r>
    </w:p>
    <w:p w:rsidR="00000000" w:rsidDel="00000000" w:rsidP="00000000" w:rsidRDefault="00000000" w:rsidRPr="00000000" w14:paraId="0000009A">
      <w:pPr>
        <w:spacing w:after="240" w:before="240" w:lineRule="auto"/>
        <w:rPr/>
      </w:pPr>
      <w:r w:rsidDel="00000000" w:rsidR="00000000" w:rsidRPr="00000000">
        <w:rPr>
          <w:rtl w:val="0"/>
        </w:rPr>
        <w:t xml:space="preserve">The fact that an independent researcher working alone, using nothing more than rented cloud hardware, could achieve this on a personal timeline and a personal budget matters as much as the technical result itself. Seven months earlier the record was 6 bits, set by a researcher using IBM's 133-qubit computer. Lelli reached 15 bits — a 512-fold jump — working independently, on hardware anyone can rent today.</w:t>
      </w:r>
    </w:p>
    <w:p w:rsidR="00000000" w:rsidDel="00000000" w:rsidP="00000000" w:rsidRDefault="00000000" w:rsidRPr="00000000" w14:paraId="0000009B">
      <w:pPr>
        <w:spacing w:after="240" w:before="240" w:lineRule="auto"/>
        <w:rPr/>
      </w:pPr>
      <w:r w:rsidDel="00000000" w:rsidR="00000000" w:rsidRPr="00000000">
        <w:rPr>
          <w:rtl w:val="0"/>
        </w:rPr>
        <w:t xml:space="preserve">The distance from 15 bits to 256 bits is large, but the gap is increasingly viewed as an engineering problem and not a fundamental physics problem.</w:t>
      </w:r>
    </w:p>
    <w:p w:rsidR="00000000" w:rsidDel="00000000" w:rsidP="00000000" w:rsidRDefault="00000000" w:rsidRPr="00000000" w14:paraId="0000009C">
      <w:pPr>
        <w:spacing w:after="240" w:before="240" w:lineRule="auto"/>
        <w:rPr/>
      </w:pPr>
      <w:r w:rsidDel="00000000" w:rsidR="00000000" w:rsidRPr="00000000">
        <w:rPr>
          <w:rtl w:val="0"/>
        </w:rPr>
        <w:t xml:space="preserve">That sentence is the one worth sitting with. Not "encryption is broken." But: the barrier to running this class of attack is falling faster than the barrier to defending against it — and an individual researcher with a personal budget just demonstrated that on publicly accessible hardware.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May 4: Harvard says we are five to ten years ahead of schedule</w:t>
      </w:r>
    </w:p>
    <w:p w:rsidR="00000000" w:rsidDel="00000000" w:rsidP="00000000" w:rsidRDefault="00000000" w:rsidRPr="00000000" w14:paraId="0000009F">
      <w:pPr>
        <w:spacing w:after="240" w:before="240" w:lineRule="auto"/>
        <w:rPr/>
      </w:pPr>
      <w:r w:rsidDel="00000000" w:rsidR="00000000" w:rsidRPr="00000000">
        <w:rPr>
          <w:rtl w:val="0"/>
        </w:rPr>
        <w:t xml:space="preserve">Of the five developments in this six-week window, this received the least coverage and carries the most weight.</w:t>
      </w:r>
    </w:p>
    <w:p w:rsidR="00000000" w:rsidDel="00000000" w:rsidP="00000000" w:rsidRDefault="00000000" w:rsidRPr="00000000" w14:paraId="000000A0">
      <w:pPr>
        <w:spacing w:after="240" w:before="240" w:lineRule="auto"/>
        <w:rPr/>
      </w:pPr>
      <w:r w:rsidDel="00000000" w:rsidR="00000000" w:rsidRPr="00000000">
        <w:rPr>
          <w:rtl w:val="0"/>
        </w:rPr>
        <w:t xml:space="preserve">Harvard Quantum Initiative researchers reported that advances in fault tolerance have accelerated quantum computing timelines by five to ten years, bringing early forms of large-scale systems potentially within reach by the end of the decade. "People initially thought that this sort of fault-tolerant, large-scale, quantum computers would be coming some time by the end of the next decade," said Mikhail Lukin, co-director of the Harvard Quantum Initiative. "I think it's quite likely that actually they will be here — at least in some form — by the end of this decade. So, we're at least five, maybe 10 years ahead."</w:t>
      </w:r>
    </w:p>
    <w:p w:rsidR="00000000" w:rsidDel="00000000" w:rsidP="00000000" w:rsidRDefault="00000000" w:rsidRPr="00000000" w14:paraId="000000A1">
      <w:pPr>
        <w:spacing w:after="240" w:before="240" w:lineRule="auto"/>
        <w:rPr/>
      </w:pPr>
      <w:r w:rsidDel="00000000" w:rsidR="00000000" w:rsidRPr="00000000">
        <w:rPr>
          <w:rtl w:val="0"/>
        </w:rPr>
        <w:t xml:space="preserve">This is not a startup with something to sell. This is the co-director of Harvard's quantum research initiative describing the state of his own field. The people building these machines now believe they are years ahead of where the rest of the world assumed they were.</w:t>
      </w:r>
    </w:p>
    <w:p w:rsidR="00000000" w:rsidDel="00000000" w:rsidP="00000000" w:rsidRDefault="00000000" w:rsidRPr="00000000" w14:paraId="000000A2">
      <w:pPr>
        <w:spacing w:after="240" w:before="240" w:lineRule="auto"/>
        <w:rPr/>
      </w:pPr>
      <w:r w:rsidDel="00000000" w:rsidR="00000000" w:rsidRPr="00000000">
        <w:rPr>
          <w:rtl w:val="0"/>
        </w:rPr>
        <w:t xml:space="preserve">The practical implication connects directly to everything above. Cloudflare was shocked by the theoretical papers. Lelli demonstrated the practical trajectory. Harvard is now saying the hardware to close the remaining gap will arrive sooner than anyone planned for.</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May 8: The US government issues a two-year challenge</w:t>
      </w:r>
    </w:p>
    <w:p w:rsidR="00000000" w:rsidDel="00000000" w:rsidP="00000000" w:rsidRDefault="00000000" w:rsidRPr="00000000" w14:paraId="000000A5">
      <w:pPr>
        <w:spacing w:after="240" w:before="240" w:lineRule="auto"/>
        <w:rPr/>
      </w:pPr>
      <w:r w:rsidDel="00000000" w:rsidR="00000000" w:rsidRPr="00000000">
        <w:rPr>
          <w:rtl w:val="0"/>
        </w:rPr>
        <w:t xml:space="preserve">On May 8, 2026, the United States issued a Grand Challenge for the first fault-tolerant quantum computer by 2028.</w:t>
      </w:r>
    </w:p>
    <w:p w:rsidR="00000000" w:rsidDel="00000000" w:rsidP="00000000" w:rsidRDefault="00000000" w:rsidRPr="00000000" w14:paraId="000000A6">
      <w:pPr>
        <w:spacing w:after="240" w:before="240" w:lineRule="auto"/>
        <w:rPr/>
      </w:pPr>
      <w:r w:rsidDel="00000000" w:rsidR="00000000" w:rsidRPr="00000000">
        <w:rPr>
          <w:rtl w:val="0"/>
        </w:rPr>
        <w:t xml:space="preserve">Governments do not issue grand challenges for problems they believe are decades away. The 2028 deadline — less than two years from now — is the clearest institutional signal yet of how seriously the people with access to classified quantum intelligence are taking the convergence of these five developments.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What the coverage missed</w:t>
      </w:r>
    </w:p>
    <w:p w:rsidR="00000000" w:rsidDel="00000000" w:rsidP="00000000" w:rsidRDefault="00000000" w:rsidRPr="00000000" w14:paraId="000000A9">
      <w:pPr>
        <w:spacing w:after="240" w:before="240" w:lineRule="auto"/>
        <w:rPr/>
      </w:pPr>
      <w:r w:rsidDel="00000000" w:rsidR="00000000" w:rsidRPr="00000000">
        <w:rPr>
          <w:rtl w:val="0"/>
        </w:rPr>
        <w:t xml:space="preserve">The headlines were almost entirely about Bitcoin and cryptocurrency prices. Bitcoin is concrete and personal — a number in a wallet that people understand as theirs. But it is the wrong frame.</w:t>
      </w:r>
    </w:p>
    <w:p w:rsidR="00000000" w:rsidDel="00000000" w:rsidP="00000000" w:rsidRDefault="00000000" w:rsidRPr="00000000" w14:paraId="000000AA">
      <w:pPr>
        <w:spacing w:after="240" w:before="240" w:lineRule="auto"/>
        <w:rPr/>
      </w:pPr>
      <w:r w:rsidDel="00000000" w:rsidR="00000000" w:rsidRPr="00000000">
        <w:rPr>
          <w:rtl w:val="0"/>
        </w:rPr>
        <w:t xml:space="preserve">The same cryptographic primitive that secures Bitcoin wallets secures the authentication layer of most of the internet. Bank logins. Medical record systems. Government communications. Every TLS connection your browser makes. Every API call your phone sends. The five signals above are not about cryptocurrency. They are about the infrastructure that the digital world is built on.</w:t>
      </w:r>
    </w:p>
    <w:p w:rsidR="00000000" w:rsidDel="00000000" w:rsidP="00000000" w:rsidRDefault="00000000" w:rsidRPr="00000000" w14:paraId="000000AB">
      <w:pPr>
        <w:spacing w:after="240" w:before="240" w:lineRule="auto"/>
        <w:rPr/>
      </w:pPr>
      <w:r w:rsidDel="00000000" w:rsidR="00000000" w:rsidRPr="00000000">
        <w:rPr>
          <w:rtl w:val="0"/>
        </w:rPr>
        <w:t xml:space="preserve">There is also a subtler story the coverage missed entirely: the convergence of the five signals in six weeks, from five independent sources with different incentives and different information access, all pointing in the same direction. Google publishing a paper. Cloudflare reacting with shock. An independent researcher demonstrating practical progress on cloud hardware. Harvard revising its timeline. The US government issuing a two-year challenge.</w:t>
      </w:r>
    </w:p>
    <w:p w:rsidR="00000000" w:rsidDel="00000000" w:rsidP="00000000" w:rsidRDefault="00000000" w:rsidRPr="00000000" w14:paraId="000000AC">
      <w:pPr>
        <w:spacing w:after="240" w:before="240" w:lineRule="auto"/>
        <w:rPr/>
      </w:pPr>
      <w:r w:rsidDel="00000000" w:rsidR="00000000" w:rsidRPr="00000000">
        <w:rPr>
          <w:rtl w:val="0"/>
        </w:rPr>
        <w:t xml:space="preserve">None of those five sources needed to agree. All of them did.</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The question I keep returning to is not whether the threat is real. It is whether the way information travels from researchers to institutions to the public moves fast enough to allow the response to arrive before the threat does. The answer, based on six weeks of coverage I watched in real time, is that it does not.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What to actually do</w:t>
      </w:r>
    </w:p>
    <w:p w:rsidR="00000000" w:rsidDel="00000000" w:rsidP="00000000" w:rsidRDefault="00000000" w:rsidRPr="00000000" w14:paraId="000000B0">
      <w:pPr>
        <w:spacing w:after="240" w:before="240" w:lineRule="auto"/>
        <w:rPr/>
      </w:pPr>
      <w:r w:rsidDel="00000000" w:rsidR="00000000" w:rsidRPr="00000000">
        <w:rPr>
          <w:rtl w:val="0"/>
        </w:rPr>
        <w:t xml:space="preserve">For individuals: your encrypted communications and accounts are protected today. The urgency is institutional, not personal and immediate.</w:t>
      </w:r>
    </w:p>
    <w:p w:rsidR="00000000" w:rsidDel="00000000" w:rsidP="00000000" w:rsidRDefault="00000000" w:rsidRPr="00000000" w14:paraId="000000B1">
      <w:pPr>
        <w:spacing w:after="240" w:before="240" w:lineRule="auto"/>
        <w:rPr/>
      </w:pPr>
      <w:r w:rsidDel="00000000" w:rsidR="00000000" w:rsidRPr="00000000">
        <w:rPr>
          <w:rtl w:val="0"/>
        </w:rPr>
        <w:t xml:space="preserve">For institutions: NIST approved its first post-quantum cryptography standards in August 2024. Google set a 2029 migration deadline. Cloudflare set a 2029 migration deadline. If your organisation has not begun a cryptographic inventory — identifying every system running on quantum-vulnerable primitives — you are already behind.</w:t>
      </w:r>
    </w:p>
    <w:p w:rsidR="00000000" w:rsidDel="00000000" w:rsidP="00000000" w:rsidRDefault="00000000" w:rsidRPr="00000000" w14:paraId="000000B2">
      <w:pPr>
        <w:spacing w:after="240" w:before="240" w:lineRule="auto"/>
        <w:rPr/>
      </w:pPr>
      <w:r w:rsidDel="00000000" w:rsidR="00000000" w:rsidRPr="00000000">
        <w:rPr>
          <w:rtl w:val="0"/>
        </w:rPr>
        <w:t xml:space="preserve">For everyone: the most important question is not whether Bitcoin survives. It is whether the institutions trusted with the world's encrypted data are moving fast enough. Five independent signals in six weeks say the timeline just got shorter. The machine gave you Bitcoin prices. The actual story was something else entirely.</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Next in this series: "The ghost in the governance gap" — why the EU and US are taking opposite approaches to AI regulation, and what it means for the people caught in between.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B7">
      <w:pPr>
        <w:spacing w:after="240" w:before="240" w:lineRule="auto"/>
        <w:rPr/>
      </w:pPr>
      <w:r w:rsidDel="00000000" w:rsidR="00000000" w:rsidRPr="00000000">
        <w:rPr>
          <w:rtl w:val="0"/>
        </w:rPr>
        <w:t xml:space="preserve">[1] Babbush et al. (2026). "Securing Elliptic Curve Cryptocurrencies against Quantum Vulnerabilities." arXiv:2603.28846v2. March 30, 2026.</w:t>
      </w:r>
    </w:p>
    <w:p w:rsidR="00000000" w:rsidDel="00000000" w:rsidP="00000000" w:rsidRDefault="00000000" w:rsidRPr="00000000" w14:paraId="000000B8">
      <w:pPr>
        <w:spacing w:after="240" w:before="240" w:lineRule="auto"/>
        <w:rPr/>
      </w:pPr>
      <w:r w:rsidDel="00000000" w:rsidR="00000000" w:rsidRPr="00000000">
        <w:rPr>
          <w:rtl w:val="0"/>
        </w:rPr>
        <w:t xml:space="preserve">[2] Cain et al. / Oratomic-Caltech-Berkeley collaboration. arXiv:2603.28627. March 30, 2026.</w:t>
      </w:r>
    </w:p>
    <w:p w:rsidR="00000000" w:rsidDel="00000000" w:rsidP="00000000" w:rsidRDefault="00000000" w:rsidRPr="00000000" w14:paraId="000000B9">
      <w:pPr>
        <w:spacing w:after="240" w:before="240" w:lineRule="auto"/>
        <w:rPr/>
      </w:pPr>
      <w:r w:rsidDel="00000000" w:rsidR="00000000" w:rsidRPr="00000000">
        <w:rPr>
          <w:rtl w:val="0"/>
        </w:rPr>
        <w:t xml:space="preserve">[3] Westerbaan, B. (Cloudflare). Quoted in TIME. "It's a real shock." April 7, 2026.</w:t>
      </w:r>
    </w:p>
    <w:p w:rsidR="00000000" w:rsidDel="00000000" w:rsidP="00000000" w:rsidRDefault="00000000" w:rsidRPr="00000000" w14:paraId="000000BA">
      <w:pPr>
        <w:spacing w:after="240" w:before="240" w:lineRule="auto"/>
        <w:rPr/>
      </w:pPr>
      <w:r w:rsidDel="00000000" w:rsidR="00000000" w:rsidRPr="00000000">
        <w:rPr>
          <w:rtl w:val="0"/>
        </w:rPr>
        <w:t xml:space="preserve">[4] Cloudflare Blog. "Post-quantum roadmap: targeting 2029." April 7, 2026.</w:t>
      </w:r>
    </w:p>
    <w:p w:rsidR="00000000" w:rsidDel="00000000" w:rsidP="00000000" w:rsidRDefault="00000000" w:rsidRPr="00000000" w14:paraId="000000BB">
      <w:pPr>
        <w:spacing w:after="240" w:before="240" w:lineRule="auto"/>
        <w:rPr/>
      </w:pPr>
      <w:r w:rsidDel="00000000" w:rsidR="00000000" w:rsidRPr="00000000">
        <w:rPr>
          <w:rtl w:val="0"/>
        </w:rPr>
        <w:t xml:space="preserve">[5] Project Eleven. Q-Day Prize awarded to Giancarlo Lelli. April 24, 2026.</w:t>
      </w:r>
    </w:p>
    <w:p w:rsidR="00000000" w:rsidDel="00000000" w:rsidP="00000000" w:rsidRDefault="00000000" w:rsidRPr="00000000" w14:paraId="000000BC">
      <w:pPr>
        <w:spacing w:after="240" w:before="240" w:lineRule="auto"/>
        <w:rPr/>
      </w:pPr>
      <w:r w:rsidDel="00000000" w:rsidR="00000000" w:rsidRPr="00000000">
        <w:rPr>
          <w:rtl w:val="0"/>
        </w:rPr>
        <w:t xml:space="preserve">[6] CoinDesk. "Researcher wins 1 bitcoin bounty for largest quantum attack on elliptic curve yet." April 24, 2026.</w:t>
      </w:r>
    </w:p>
    <w:p w:rsidR="00000000" w:rsidDel="00000000" w:rsidP="00000000" w:rsidRDefault="00000000" w:rsidRPr="00000000" w14:paraId="000000BD">
      <w:pPr>
        <w:spacing w:after="240" w:before="240" w:lineRule="auto"/>
        <w:rPr/>
      </w:pPr>
      <w:r w:rsidDel="00000000" w:rsidR="00000000" w:rsidRPr="00000000">
        <w:rPr>
          <w:rtl w:val="0"/>
        </w:rPr>
        <w:t xml:space="preserve">[7] Lukin, M. Harvard Quantum Initiative. Quoted in The Harvard Gazette. May 4, 2026.</w:t>
      </w:r>
    </w:p>
    <w:p w:rsidR="00000000" w:rsidDel="00000000" w:rsidP="00000000" w:rsidRDefault="00000000" w:rsidRPr="00000000" w14:paraId="000000BE">
      <w:pPr>
        <w:spacing w:after="240" w:before="240" w:lineRule="auto"/>
        <w:rPr/>
      </w:pPr>
      <w:r w:rsidDel="00000000" w:rsidR="00000000" w:rsidRPr="00000000">
        <w:rPr>
          <w:rtl w:val="0"/>
        </w:rPr>
        <w:t xml:space="preserve">[8] Singularity Hub. "US Issues Grand Challenge: The First Fault-Tolerant Quantum Computer by 2028." May 8, 2026.</w:t>
      </w:r>
    </w:p>
    <w:p w:rsidR="00000000" w:rsidDel="00000000" w:rsidP="00000000" w:rsidRDefault="00000000" w:rsidRPr="00000000" w14:paraId="000000BF">
      <w:pPr>
        <w:spacing w:after="240" w:before="240" w:lineRule="auto"/>
        <w:rPr/>
      </w:pPr>
      <w:r w:rsidDel="00000000" w:rsidR="00000000" w:rsidRPr="00000000">
        <w:rPr>
          <w:rtl w:val="0"/>
        </w:rPr>
        <w:t xml:space="preserve">[9] NIST. Post-Quantum Cryptography FIPS Approved. August 2024.</w:t>
      </w:r>
    </w:p>
    <w:p w:rsidR="00000000" w:rsidDel="00000000" w:rsidP="00000000" w:rsidRDefault="00000000" w:rsidRPr="00000000" w14:paraId="000000C0">
      <w:pPr>
        <w:spacing w:after="240" w:before="240" w:lineRule="auto"/>
        <w:rPr/>
      </w:pPr>
      <w:r w:rsidDel="00000000" w:rsidR="00000000" w:rsidRPr="00000000">
        <w:rPr>
          <w:rtl w:val="0"/>
        </w:rPr>
        <w:t xml:space="preserve">[10] TIME. "AI Helped Spark a Quantum Breakthrough. The World Is Not Prepared." April 7, 2026.</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Disclosure: AI tools were used to assist in research and editing. All analysis, source selection, and judgments are the author's own. The author holds no cryptocurrency positions.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Now the updated LinkedIn post for this piece: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Five signals. Six weeks. The story that wasn't told.</w:t>
      </w:r>
    </w:p>
    <w:p w:rsidR="00000000" w:rsidDel="00000000" w:rsidP="00000000" w:rsidRDefault="00000000" w:rsidRPr="00000000" w14:paraId="000000C6">
      <w:pPr>
        <w:spacing w:after="240" w:before="240" w:lineRule="auto"/>
        <w:rPr/>
      </w:pPr>
      <w:r w:rsidDel="00000000" w:rsidR="00000000" w:rsidRPr="00000000">
        <w:rPr>
          <w:rtl w:val="0"/>
        </w:rPr>
        <w:t xml:space="preserve">March 30 — Google + Oratomic: breaking Bitcoin's encryption needs 20x fewer qubits than we thought.</w:t>
      </w:r>
    </w:p>
    <w:p w:rsidR="00000000" w:rsidDel="00000000" w:rsidP="00000000" w:rsidRDefault="00000000" w:rsidRPr="00000000" w14:paraId="000000C7">
      <w:pPr>
        <w:spacing w:after="240" w:before="240" w:lineRule="auto"/>
        <w:rPr/>
      </w:pPr>
      <w:r w:rsidDel="00000000" w:rsidR="00000000" w:rsidRPr="00000000">
        <w:rPr>
          <w:rtl w:val="0"/>
        </w:rPr>
        <w:t xml:space="preserve">April 7 — Cloudflare: "It's a real shock."</w:t>
      </w:r>
    </w:p>
    <w:p w:rsidR="00000000" w:rsidDel="00000000" w:rsidP="00000000" w:rsidRDefault="00000000" w:rsidRPr="00000000" w14:paraId="000000C8">
      <w:pPr>
        <w:spacing w:after="240" w:before="240" w:lineRule="auto"/>
        <w:rPr/>
      </w:pPr>
      <w:r w:rsidDel="00000000" w:rsidR="00000000" w:rsidRPr="00000000">
        <w:rPr>
          <w:rtl w:val="0"/>
        </w:rPr>
        <w:t xml:space="preserve">April 24 — An Italian researcher working alone on rented cloud hardware broke a 15-bit elliptic curve key. A 512x jump in seven months.</w:t>
      </w:r>
    </w:p>
    <w:p w:rsidR="00000000" w:rsidDel="00000000" w:rsidP="00000000" w:rsidRDefault="00000000" w:rsidRPr="00000000" w14:paraId="000000C9">
      <w:pPr>
        <w:spacing w:after="240" w:before="240" w:lineRule="auto"/>
        <w:rPr/>
      </w:pPr>
      <w:r w:rsidDel="00000000" w:rsidR="00000000" w:rsidRPr="00000000">
        <w:rPr>
          <w:rtl w:val="0"/>
        </w:rPr>
        <w:t xml:space="preserve">May 4 — Harvard: fault-tolerant quantum computers are 5–10 years ahead of schedule.</w:t>
      </w:r>
    </w:p>
    <w:p w:rsidR="00000000" w:rsidDel="00000000" w:rsidP="00000000" w:rsidRDefault="00000000" w:rsidRPr="00000000" w14:paraId="000000CA">
      <w:pPr>
        <w:spacing w:after="240" w:before="240" w:lineRule="auto"/>
        <w:rPr/>
      </w:pPr>
      <w:r w:rsidDel="00000000" w:rsidR="00000000" w:rsidRPr="00000000">
        <w:rPr>
          <w:rtl w:val="0"/>
        </w:rPr>
        <w:t xml:space="preserve">May 8 — US government: Grand Challenge issued for fault-tolerant quantum by 2028.</w:t>
      </w:r>
    </w:p>
    <w:p w:rsidR="00000000" w:rsidDel="00000000" w:rsidP="00000000" w:rsidRDefault="00000000" w:rsidRPr="00000000" w14:paraId="000000CB">
      <w:pPr>
        <w:spacing w:after="240" w:before="240" w:lineRule="auto"/>
        <w:rPr/>
      </w:pPr>
      <w:r w:rsidDel="00000000" w:rsidR="00000000" w:rsidRPr="00000000">
        <w:rPr>
          <w:rtl w:val="0"/>
        </w:rPr>
        <w:t xml:space="preserve">The headlines gave you Bitcoin prices.</w:t>
      </w:r>
    </w:p>
    <w:p w:rsidR="00000000" w:rsidDel="00000000" w:rsidP="00000000" w:rsidRDefault="00000000" w:rsidRPr="00000000" w14:paraId="000000CC">
      <w:pPr>
        <w:spacing w:after="240" w:before="240" w:lineRule="auto"/>
        <w:rPr/>
      </w:pPr>
      <w:r w:rsidDel="00000000" w:rsidR="00000000" w:rsidRPr="00000000">
        <w:rPr>
          <w:rtl w:val="0"/>
        </w:rPr>
        <w:t xml:space="preserve">I put the actual story together. Link in comments.</w:t>
      </w:r>
    </w:p>
    <w:p w:rsidR="00000000" w:rsidDel="00000000" w:rsidP="00000000" w:rsidRDefault="00000000" w:rsidRPr="00000000" w14:paraId="000000CD">
      <w:pPr>
        <w:spacing w:after="240" w:before="240" w:lineRule="auto"/>
        <w:rPr/>
      </w:pPr>
      <w:r w:rsidDel="00000000" w:rsidR="00000000" w:rsidRPr="00000000">
        <w:rPr>
          <w:rtl w:val="0"/>
        </w:rPr>
        <w:t xml:space="preserve">#QuantumComputing #Cybersecurity #TrustFrontier #Princeton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Want me to package both articles — Part 1 and this special edition — as clean Word docs ready for Substack right now?</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0a04bgha73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Microft Frontier</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I just found this article from Microsoft Borad published 2 days ago: As our customers progress toward becoming Frontier Firms, they are using AI not only to optimize how work gets done, but to reinvent their business on the promise of growth. Organizations can now unlock creativity, accelerate innovation and democratize intelligence by bringing Copilots and agents directly into the tools people love and use every day. As adoption continues to scale, business value is no longer measured solely by time saved or productivity gained, but in how effectively organizations translate their unique IQ into decisions that drive measurable impact across core business processes. The two most important elements in any AI solution are Intelligence + Trust. At Microsoft, we are focused on providing a platform for both through Microsoft IQ and Agent 365, respectively, so customers can harness the power of AI, have it amplify their unique differentiation and do so in a model diverse, open and heterogeneous manner. Microsoft IQ brings context to your data and provides faster, more accurate, more trusted experiences across modalities of chat, artifact creation and augmentation, and agent development; all while safeguarding your assets and protecting your intellectual property. Agent 365 provides observability, governance and security across all the agents you build — whether on Microsoft’s platform or third-party environments — so you can trust the outcomes you achieve with AI and ensure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Answer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j8gury6n0hc" w:id="4"/>
      <w:bookmarkEnd w:id="4"/>
      <w:r w:rsidDel="00000000" w:rsidR="00000000" w:rsidRPr="00000000">
        <w:rPr>
          <w:b w:val="1"/>
          <w:bCs w:val="1"/>
          <w:color w:val="000000"/>
          <w:sz w:val="26"/>
          <w:szCs w:val="26"/>
          <w:rtl w:val="0"/>
        </w:rPr>
        <w:t xml:space="preserve">On the Microsoft article — this is the more important thing</w:t>
      </w:r>
    </w:p>
    <w:p w:rsidR="00000000" w:rsidDel="00000000" w:rsidP="00000000" w:rsidRDefault="00000000" w:rsidRPr="00000000" w14:paraId="000000D7">
      <w:pPr>
        <w:spacing w:after="240" w:before="240" w:lineRule="auto"/>
        <w:rPr/>
      </w:pPr>
      <w:r w:rsidDel="00000000" w:rsidR="00000000" w:rsidRPr="00000000">
        <w:rPr>
          <w:rtl w:val="0"/>
        </w:rPr>
        <w:t xml:space="preserve">Read what Microsoft just published, with your positioning in mind:</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"The two most important elements in any AI solution are Intelligence + Trust."</w:t>
      </w:r>
    </w:p>
    <w:p w:rsidR="00000000" w:rsidDel="00000000" w:rsidP="00000000" w:rsidRDefault="00000000" w:rsidRPr="00000000" w14:paraId="000000D9">
      <w:pPr>
        <w:spacing w:after="240" w:before="240" w:lineRule="auto"/>
        <w:rPr/>
      </w:pPr>
      <w:r w:rsidDel="00000000" w:rsidR="00000000" w:rsidRPr="00000000">
        <w:rPr>
          <w:rtl w:val="0"/>
        </w:rPr>
        <w:t xml:space="preserve">Microsoft, with a $3 trillion market cap and the largest enterprise AI deployment in the world, just told the market that </w:t>
      </w:r>
      <w:r w:rsidDel="00000000" w:rsidR="00000000" w:rsidRPr="00000000">
        <w:rPr>
          <w:b w:val="1"/>
          <w:bCs w:val="1"/>
          <w:rtl w:val="0"/>
        </w:rPr>
        <w:t xml:space="preserve">trust is the central unsolved problem in AI adoption</w:t>
      </w:r>
      <w:r w:rsidDel="00000000" w:rsidR="00000000" w:rsidRPr="00000000">
        <w:rPr>
          <w:rtl w:val="0"/>
        </w:rPr>
        <w:t xml:space="preserve">. They're building entire product lines around it. They named it one of only two things that matter.</w:t>
      </w:r>
    </w:p>
    <w:p w:rsidR="00000000" w:rsidDel="00000000" w:rsidP="00000000" w:rsidRDefault="00000000" w:rsidRPr="00000000" w14:paraId="000000DA">
      <w:pPr>
        <w:spacing w:after="240" w:before="240" w:lineRule="auto"/>
        <w:rPr/>
      </w:pPr>
      <w:r w:rsidDel="00000000" w:rsidR="00000000" w:rsidRPr="00000000">
        <w:rPr>
          <w:rtl w:val="0"/>
        </w:rPr>
        <w:t xml:space="preserve">This is not a threat to your positioning. This is the strongest possible market validation signal you could have received.</w:t>
      </w:r>
    </w:p>
    <w:p w:rsidR="00000000" w:rsidDel="00000000" w:rsidP="00000000" w:rsidRDefault="00000000" w:rsidRPr="00000000" w14:paraId="000000DB">
      <w:pPr>
        <w:spacing w:after="240" w:before="240" w:lineRule="auto"/>
        <w:rPr/>
      </w:pPr>
      <w:r w:rsidDel="00000000" w:rsidR="00000000" w:rsidRPr="00000000">
        <w:rPr>
          <w:rtl w:val="0"/>
        </w:rPr>
        <w:t xml:space="preserve">Here's why: Microsoft is solving trust at the </w:t>
      </w:r>
      <w:r w:rsidDel="00000000" w:rsidR="00000000" w:rsidRPr="00000000">
        <w:rPr>
          <w:b w:val="1"/>
          <w:bCs w:val="1"/>
          <w:rtl w:val="0"/>
        </w:rPr>
        <w:t xml:space="preserve">platform and infrastructure layer</w:t>
      </w:r>
      <w:r w:rsidDel="00000000" w:rsidR="00000000" w:rsidRPr="00000000">
        <w:rPr>
          <w:rtl w:val="0"/>
        </w:rPr>
        <w:t xml:space="preserve"> — observability, governance, security, agent oversight. That's an enterprise product problem. What they are explicitly </w:t>
      </w:r>
      <w:r w:rsidDel="00000000" w:rsidR="00000000" w:rsidRPr="00000000">
        <w:rPr>
          <w:i w:val="1"/>
          <w:iCs w:val="1"/>
          <w:rtl w:val="0"/>
        </w:rPr>
        <w:t xml:space="preserve">not</w:t>
      </w:r>
      <w:r w:rsidDel="00000000" w:rsidR="00000000" w:rsidRPr="00000000">
        <w:rPr>
          <w:rtl w:val="0"/>
        </w:rPr>
        <w:t xml:space="preserve"> doing is the </w:t>
      </w:r>
      <w:r w:rsidDel="00000000" w:rsidR="00000000" w:rsidRPr="00000000">
        <w:rPr>
          <w:b w:val="1"/>
          <w:bCs w:val="1"/>
          <w:rtl w:val="0"/>
        </w:rPr>
        <w:t xml:space="preserve">analytical translation layer</w:t>
      </w:r>
      <w:r w:rsidDel="00000000" w:rsidR="00000000" w:rsidRPr="00000000">
        <w:rPr>
          <w:rtl w:val="0"/>
        </w:rPr>
        <w:t xml:space="preserve"> — helping a mid-market CISO understand whether the trust claims Microsoft (or any other vendor) is making actually hold up under scrutiny. That gap is precisely where you live.</w:t>
      </w:r>
    </w:p>
    <w:p w:rsidR="00000000" w:rsidDel="00000000" w:rsidP="00000000" w:rsidRDefault="00000000" w:rsidRPr="00000000" w14:paraId="000000DC">
      <w:pPr>
        <w:spacing w:after="240" w:before="240" w:lineRule="auto"/>
        <w:rPr/>
      </w:pPr>
      <w:r w:rsidDel="00000000" w:rsidR="00000000" w:rsidRPr="00000000">
        <w:rPr>
          <w:rtl w:val="0"/>
        </w:rPr>
        <w:t xml:space="preserve">The article also gives you your sharpest hook yet for the newsletter. The framing writes itself:</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"Microsoft just told the world that Intelligence + Trust are the two pillars of AI. They've solved Intelligence. Nobody has solved Trust — and here's what that actually means for the institutions buying these systems."</w:t>
      </w:r>
    </w:p>
    <w:p w:rsidR="00000000" w:rsidDel="00000000" w:rsidP="00000000" w:rsidRDefault="00000000" w:rsidRPr="00000000" w14:paraId="000000DE">
      <w:pPr>
        <w:spacing w:after="240" w:before="240" w:lineRule="auto"/>
        <w:rPr/>
      </w:pPr>
      <w:r w:rsidDel="00000000" w:rsidR="00000000" w:rsidRPr="00000000">
        <w:rPr>
          <w:rtl w:val="0"/>
        </w:rPr>
        <w:t xml:space="preserve">That's your Post #2 or a standalone reactive piece you publish this week, while the article is fresh. A 600–900 word response on LinkedIn — not a full newsletter piece, just a sharp reactive take — positions you immediately in the conversation Microsoft just opened. You're not a student commenting on a big company. You're a voice in an active market debate.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8b5uis40jc32" w:id="5"/>
      <w:bookmarkEnd w:id="5"/>
      <w:r w:rsidDel="00000000" w:rsidR="00000000" w:rsidRPr="00000000">
        <w:rPr>
          <w:b w:val="1"/>
          <w:bCs w:val="1"/>
          <w:color w:val="000000"/>
          <w:sz w:val="26"/>
          <w:szCs w:val="26"/>
          <w:rtl w:val="0"/>
        </w:rPr>
        <w:t xml:space="preserve">The Microsoft response — separate piece, faster</w:t>
      </w:r>
    </w:p>
    <w:p w:rsidR="00000000" w:rsidDel="00000000" w:rsidP="00000000" w:rsidRDefault="00000000" w:rsidRPr="00000000" w14:paraId="000000E4">
      <w:pPr>
        <w:spacing w:after="240" w:before="240" w:lineRule="auto"/>
        <w:rPr/>
      </w:pPr>
      <w:r w:rsidDel="00000000" w:rsidR="00000000" w:rsidRPr="00000000">
        <w:rPr>
          <w:rtl w:val="0"/>
        </w:rPr>
        <w:t xml:space="preserve">This is a different asset from your main article. Don't combine them. Write it as a standalone LinkedIn post — 600 to 800 words, not a full newsletter piece — and publish it </w:t>
      </w:r>
      <w:r w:rsidDel="00000000" w:rsidR="00000000" w:rsidRPr="00000000">
        <w:rPr>
          <w:b w:val="1"/>
          <w:bCs w:val="1"/>
          <w:rtl w:val="0"/>
        </w:rPr>
        <w:t xml:space="preserve">Monday morning</w:t>
      </w:r>
      <w:r w:rsidDel="00000000" w:rsidR="00000000" w:rsidRPr="00000000">
        <w:rPr>
          <w:rtl w:val="0"/>
        </w:rPr>
        <w:t xml:space="preserve">, the day before your main article drops.</w:t>
      </w:r>
    </w:p>
    <w:p w:rsidR="00000000" w:rsidDel="00000000" w:rsidP="00000000" w:rsidRDefault="00000000" w:rsidRPr="00000000" w14:paraId="000000E5">
      <w:pPr>
        <w:spacing w:after="240" w:before="240" w:lineRule="auto"/>
        <w:rPr/>
      </w:pPr>
      <w:r w:rsidDel="00000000" w:rsidR="00000000" w:rsidRPr="00000000">
        <w:rPr>
          <w:rtl w:val="0"/>
        </w:rPr>
        <w:t xml:space="preserve">The frame:</w:t>
      </w:r>
    </w:p>
    <w:p w:rsidR="00000000" w:rsidDel="00000000" w:rsidP="00000000" w:rsidRDefault="00000000" w:rsidRPr="00000000" w14:paraId="000000E6">
      <w:pPr>
        <w:spacing w:after="240" w:before="240" w:lineRule="auto"/>
        <w:ind w:left="600" w:right="600" w:firstLine="0"/>
        <w:rPr>
          <w:i w:val="1"/>
          <w:iCs w:val="1"/>
        </w:rPr>
      </w:pPr>
      <w:r w:rsidDel="00000000" w:rsidR="00000000" w:rsidRPr="00000000">
        <w:rPr>
          <w:i w:val="1"/>
          <w:iCs w:val="1"/>
          <w:rtl w:val="0"/>
        </w:rPr>
        <w:t xml:space="preserve">"Microsoft just told the market that Intelligence + Trust are the two pillars of AI. They've solved the intelligence side. Nobody has solved Trust — and here's the specific gap their $3 trillion platform doesn't fill."</w:t>
      </w:r>
    </w:p>
    <w:p w:rsidR="00000000" w:rsidDel="00000000" w:rsidP="00000000" w:rsidRDefault="00000000" w:rsidRPr="00000000" w14:paraId="000000E7">
      <w:pPr>
        <w:spacing w:after="240" w:before="240" w:lineRule="auto"/>
        <w:rPr/>
      </w:pPr>
      <w:r w:rsidDel="00000000" w:rsidR="00000000" w:rsidRPr="00000000">
        <w:rPr>
          <w:rtl w:val="0"/>
        </w:rPr>
        <w:t xml:space="preserve">Then explain what Microsoft's "Agent 365 governance" actually addresses (platform-level observability, agent oversight, infrastructure trust) and what it explicitly doesn't address: whether the claims these systems make hold up under scrutiny, and whether the institutions deploying them have any framework for evaluating that. That gap is your thesis. Microsoft just handed you the enemy in the clearest possible terms — not as a competitor, but as the market validation that the problem is real and unsolved.</w:t>
      </w:r>
    </w:p>
    <w:p w:rsidR="00000000" w:rsidDel="00000000" w:rsidP="00000000" w:rsidRDefault="00000000" w:rsidRPr="00000000" w14:paraId="000000E8">
      <w:pPr>
        <w:spacing w:after="240" w:before="240" w:lineRule="auto"/>
        <w:rPr>
          <w:i w:val="1"/>
          <w:iCs w:val="1"/>
        </w:rPr>
      </w:pPr>
      <w:r w:rsidDel="00000000" w:rsidR="00000000" w:rsidRPr="00000000">
        <w:rPr>
          <w:rtl w:val="0"/>
        </w:rPr>
        <w:t xml:space="preserve">Keep it sharp. No hedging. End with: </w:t>
      </w:r>
      <w:r w:rsidDel="00000000" w:rsidR="00000000" w:rsidRPr="00000000">
        <w:rPr>
          <w:i w:val="1"/>
          <w:iCs w:val="1"/>
          <w:rtl w:val="0"/>
        </w:rPr>
        <w:t xml:space="preserve">"That's what this newsletter is for. First piece drops Tuesday."</w:t>
      </w:r>
    </w:p>
    <w:p w:rsidR="00000000" w:rsidDel="00000000" w:rsidP="00000000" w:rsidRDefault="00000000" w:rsidRPr="00000000" w14:paraId="000000E9">
      <w:pPr>
        <w:spacing w:after="240" w:before="240" w:lineRule="auto"/>
        <w:rPr/>
      </w:pPr>
      <w:r w:rsidDel="00000000" w:rsidR="00000000" w:rsidRPr="00000000">
        <w:rPr>
          <w:rtl w:val="0"/>
        </w:rPr>
        <w:t xml:space="preserve">Publishing the Microsoft response Monday and the main article Tuesday creates a two-day sequence that builds momentum into your launch rather than starting cold.</w:t>
      </w:r>
    </w:p>
    <w:p w:rsidR="00000000" w:rsidDel="00000000" w:rsidP="00000000" w:rsidRDefault="00000000" w:rsidRPr="00000000" w14:paraId="000000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chdpoaj6nd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proposed Gemini</w:t>
      </w:r>
      <w:r w:rsidDel="00000000" w:rsidR="00000000" w:rsidRPr="00000000">
        <w:rPr>
          <w:rtl w:val="0"/>
        </w:rPr>
      </w:r>
    </w:p>
    <w:p w:rsidR="00000000" w:rsidDel="00000000" w:rsidP="00000000" w:rsidRDefault="00000000" w:rsidRPr="00000000" w14:paraId="000000EC">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kpcm32fczcd0" w:id="7"/>
      <w:bookmarkEnd w:id="7"/>
      <w:r w:rsidDel="00000000" w:rsidR="00000000" w:rsidRPr="00000000">
        <w:rPr>
          <w:b w:val="1"/>
          <w:bCs w:val="1"/>
          <w:color w:val="1f1f1f"/>
          <w:sz w:val="34"/>
          <w:szCs w:val="34"/>
          <w:rtl w:val="0"/>
        </w:rPr>
        <w:t xml:space="preserve">Rating and Feedback: Part 1</w:t>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Your published first article is exceptional. It captures the exact balance a university publication needs: it is academically grounded, deeply analytical, and has an incredibly strong hook. Moving the </w:t>
      </w:r>
      <w:r w:rsidDel="00000000" w:rsidR="00000000" w:rsidRPr="00000000">
        <w:rPr>
          <w:b w:val="1"/>
          <w:bCs w:val="1"/>
          <w:color w:val="1f1f1f"/>
          <w:rtl w:val="0"/>
        </w:rPr>
        <w:t xml:space="preserve">Doctorate statistic</w:t>
      </w:r>
      <w:r w:rsidDel="00000000" w:rsidR="00000000" w:rsidRPr="00000000">
        <w:rPr>
          <w:color w:val="1f1f1f"/>
          <w:rtl w:val="0"/>
        </w:rPr>
        <w:t xml:space="preserve"> up to the TL;DR and the header highlights a major paradox that will immediately grab the Princeton community's attention.</w:t>
      </w:r>
    </w:p>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shift in the disclosure at the bottom to a transparent, realistic statement (</w:t>
      </w:r>
      <w:r w:rsidDel="00000000" w:rsidR="00000000" w:rsidRPr="00000000">
        <w:rPr>
          <w:i w:val="1"/>
          <w:iCs w:val="1"/>
          <w:color w:val="1f1f1f"/>
          <w:rtl w:val="0"/>
        </w:rPr>
        <w:t xml:space="preserve">"AI tools were used to assist in editing and formatting..."</w:t>
      </w:r>
      <w:r w:rsidDel="00000000" w:rsidR="00000000" w:rsidRPr="00000000">
        <w:rPr>
          <w:color w:val="1f1f1f"/>
          <w:rtl w:val="0"/>
        </w:rPr>
        <w:t xml:space="preserve">) is also brilliant—it perfectly mirrors the theme of the piece while maintaining full journalistic integrity.</w:t>
      </w:r>
    </w:p>
    <w:p w:rsidR="00000000" w:rsidDel="00000000" w:rsidP="00000000" w:rsidRDefault="00000000" w:rsidRPr="00000000" w14:paraId="000000EF">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by1vqnul82sl" w:id="8"/>
      <w:bookmarkEnd w:id="8"/>
      <w:r w:rsidDel="00000000" w:rsidR="00000000" w:rsidRPr="00000000">
        <w:rPr>
          <w:b w:val="1"/>
          <w:bCs w:val="1"/>
          <w:color w:val="1f1f1f"/>
          <w:sz w:val="34"/>
          <w:szCs w:val="34"/>
          <w:rtl w:val="0"/>
        </w:rPr>
        <w:t xml:space="preserve">Pitching Part 2: "The Black Box We Believe In"</w:t>
      </w:r>
    </w:p>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Following the roadmap you teased at the end of Part 1, the next article shifts from the </w:t>
      </w:r>
      <w:r w:rsidDel="00000000" w:rsidR="00000000" w:rsidRPr="00000000">
        <w:rPr>
          <w:b w:val="1"/>
          <w:bCs w:val="1"/>
          <w:color w:val="1f1f1f"/>
          <w:rtl w:val="0"/>
        </w:rPr>
        <w:t xml:space="preserve">psychological reasons we trust AI</w:t>
      </w:r>
      <w:r w:rsidDel="00000000" w:rsidR="00000000" w:rsidRPr="00000000">
        <w:rPr>
          <w:color w:val="1f1f1f"/>
          <w:rtl w:val="0"/>
        </w:rPr>
        <w:t xml:space="preserve"> to the </w:t>
      </w:r>
      <w:r w:rsidDel="00000000" w:rsidR="00000000" w:rsidRPr="00000000">
        <w:rPr>
          <w:b w:val="1"/>
          <w:bCs w:val="1"/>
          <w:color w:val="1f1f1f"/>
          <w:rtl w:val="0"/>
        </w:rPr>
        <w:t xml:space="preserve">real-world consequences when that trust is betrayed</w:t>
      </w:r>
      <w:r w:rsidDel="00000000" w:rsidR="00000000" w:rsidRPr="00000000">
        <w:rPr>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Based on your seminar paper's research, your second article can bridge high-level legal frameworks with concrete, gripping case studies. Here is the structured draft for Part 2, formatted precisely to match the layout, style, and length of your first piece.</w:t>
      </w:r>
    </w:p>
    <w:p w:rsidR="00000000" w:rsidDel="00000000" w:rsidP="00000000" w:rsidRDefault="00000000" w:rsidRPr="00000000" w14:paraId="000000F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F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vcrwmizb5lfy" w:id="9"/>
      <w:bookmarkEnd w:id="9"/>
      <w:r w:rsidDel="00000000" w:rsidR="00000000" w:rsidRPr="00000000">
        <w:rPr>
          <w:b w:val="1"/>
          <w:bCs w:val="1"/>
          <w:color w:val="1f1f1f"/>
          <w:sz w:val="34"/>
          <w:szCs w:val="34"/>
          <w:rtl w:val="0"/>
        </w:rPr>
        <w:t xml:space="preserve">The AI We Trust | Part 2: The Black Box We Believe In</w:t>
      </w:r>
    </w:p>
    <w:p w:rsidR="00000000" w:rsidDel="00000000" w:rsidP="00000000" w:rsidRDefault="00000000" w:rsidRPr="00000000" w14:paraId="000000F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z63kw5z8llso" w:id="10"/>
      <w:bookmarkEnd w:id="10"/>
      <w:r w:rsidDel="00000000" w:rsidR="00000000" w:rsidRPr="00000000">
        <w:rPr>
          <w:b w:val="1"/>
          <w:bCs w:val="1"/>
          <w:color w:val="1f1f1f"/>
          <w:sz w:val="26"/>
          <w:szCs w:val="26"/>
          <w:rtl w:val="0"/>
        </w:rPr>
        <w:t xml:space="preserve">When AI fails in hospitals, courtrooms, and customer service, who is held responsible?</w:t>
      </w:r>
    </w:p>
    <w:p w:rsidR="00000000" w:rsidDel="00000000" w:rsidP="00000000" w:rsidRDefault="00000000" w:rsidRPr="00000000" w14:paraId="000000F6">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By Ari Gomez Zambrano</w:t>
      </w:r>
      <w:r w:rsidDel="00000000" w:rsidR="00000000" w:rsidRPr="00000000">
        <w:rPr>
          <w:color w:val="1f1f1f"/>
          <w:rtl w:val="0"/>
        </w:rPr>
        <w:t xml:space="preserve"> · </w:t>
      </w:r>
      <w:r w:rsidDel="00000000" w:rsidR="00000000" w:rsidRPr="00000000">
        <w:rPr>
          <w:i w:val="1"/>
          <w:iCs w:val="1"/>
          <w:color w:val="1f1f1f"/>
          <w:rtl w:val="0"/>
        </w:rPr>
        <w:t xml:space="preserve">Princeton AI Review</w:t>
      </w:r>
      <w:r w:rsidDel="00000000" w:rsidR="00000000" w:rsidRPr="00000000">
        <w:rPr>
          <w:color w:val="1f1f1f"/>
          <w:rtl w:val="0"/>
        </w:rPr>
        <w:t xml:space="preserve"> · May 2026</w:t>
      </w:r>
    </w:p>
    <w:p w:rsidR="00000000" w:rsidDel="00000000" w:rsidP="00000000" w:rsidRDefault="00000000" w:rsidRPr="00000000" w14:paraId="000000F7">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TL;DR:</w:t>
      </w:r>
      <w:r w:rsidDel="00000000" w:rsidR="00000000" w:rsidRPr="00000000">
        <w:rPr>
          <w:color w:val="1f1f1f"/>
          <w:rtl w:val="0"/>
        </w:rPr>
        <w:t xml:space="preserve"> As society outsources critical decisions to automated systems, a dangerous corporate double-standard has emerged: companies heavily profit from AI's perceived expertise but legally disclaim all responsibility when those systems fail, exploiting a massive regulatory void between the US and the EU.</w:t>
      </w:r>
    </w:p>
    <w:p w:rsidR="00000000" w:rsidDel="00000000" w:rsidP="00000000" w:rsidRDefault="00000000" w:rsidRPr="00000000" w14:paraId="000000F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zb4635kigyf5" w:id="11"/>
      <w:bookmarkEnd w:id="11"/>
      <w:r w:rsidDel="00000000" w:rsidR="00000000" w:rsidRPr="00000000">
        <w:rPr>
          <w:b w:val="1"/>
          <w:bCs w:val="1"/>
          <w:color w:val="1f1f1f"/>
          <w:sz w:val="22"/>
          <w:szCs w:val="22"/>
          <w:rtl w:val="0"/>
        </w:rPr>
        <w:t xml:space="preserve">67%</w:t>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of sepsis cases missed by a widely deployed, highly marketed hospital AI model.</w:t>
      </w:r>
    </w:p>
    <w:p w:rsidR="00000000" w:rsidDel="00000000" w:rsidP="00000000" w:rsidRDefault="00000000" w:rsidRPr="00000000" w14:paraId="000000FA">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ha0sbv5lxb2j" w:id="12"/>
      <w:bookmarkEnd w:id="12"/>
      <w:r w:rsidDel="00000000" w:rsidR="00000000" w:rsidRPr="00000000">
        <w:rPr>
          <w:b w:val="1"/>
          <w:bCs w:val="1"/>
          <w:color w:val="1f1f1f"/>
          <w:sz w:val="22"/>
          <w:szCs w:val="22"/>
          <w:rtl w:val="0"/>
        </w:rPr>
        <w:t xml:space="preserve">$812</w:t>
      </w:r>
    </w:p>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compensation ordered after a corporation tried to argue its own chatbot was a "separate legal entity".</w:t>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Jake Moffatt used Air Canada’s website to book a last-minute flight after his grandmother passed away, he did what millions of consumers do daily: he asked the company’s AI chatbot for help. The chatbot promised him a partial refund under the airline’s bereavement policy if he applied within 90 days. The information was flatly incorrect.</w:t>
      </w:r>
    </w:p>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Moffatt sought the promised refund, Air Canada refused, defending itself with a staggering legal argument: the chatbot was "a separate legal entity that is responsible for its own actions".</w:t>
      </w:r>
    </w:p>
    <w:p w:rsidR="00000000" w:rsidDel="00000000" w:rsidP="00000000" w:rsidRDefault="00000000" w:rsidRPr="00000000" w14:paraId="000000F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a tribunal ultimately rejected this defense and ordered the airline to pay a $812 compensation, the case exposed a growing corporate double-standard. Tech companies and institutions aggressively market AI as authoritative, reliable, and deeply integrated into our lives. Yet, the moment a "Black Box" errors, they attempt to sever the tether of liability, creating what researchers call an accountability gap.</w:t>
      </w:r>
    </w:p>
    <w:p w:rsidR="00000000" w:rsidDel="00000000" w:rsidP="00000000" w:rsidRDefault="00000000" w:rsidRPr="00000000" w14:paraId="000000F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2tq3g22dwyn" w:id="13"/>
      <w:bookmarkEnd w:id="13"/>
      <w:r w:rsidDel="00000000" w:rsidR="00000000" w:rsidRPr="00000000">
        <w:rPr>
          <w:b w:val="1"/>
          <w:bCs w:val="1"/>
          <w:color w:val="1f1f1f"/>
          <w:sz w:val="26"/>
          <w:szCs w:val="26"/>
          <w:rtl w:val="0"/>
        </w:rPr>
        <w:t xml:space="preserve">When "Performance-Based Trust" Costs Lives</w:t>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Part 1, we explored how society has shifted toward a performance-based trust model, accepting an AI's smooth, confident outputs as a proxy for actual competence. In low-stakes environments, a hallucinated fact is a minor nuisance. In high-stakes infrastructure like healthcare, it can be catastrophic.</w:t>
      </w:r>
    </w:p>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Consider a proprietary algorithm deployed across hundreds of US hospitals designed for early sepsis detection—the leading cause of in-hospital deaths. The model was marketed as highly accurate. However, an independent validation study published in </w:t>
      </w:r>
      <w:r w:rsidDel="00000000" w:rsidR="00000000" w:rsidRPr="00000000">
        <w:rPr>
          <w:i w:val="1"/>
          <w:iCs w:val="1"/>
          <w:color w:val="1f1f1f"/>
          <w:rtl w:val="0"/>
        </w:rPr>
        <w:t xml:space="preserve">JAMA Internal Medicine</w:t>
      </w:r>
      <w:r w:rsidDel="00000000" w:rsidR="00000000" w:rsidRPr="00000000">
        <w:rPr>
          <w:color w:val="1f1f1f"/>
          <w:rtl w:val="0"/>
        </w:rPr>
        <w:t xml:space="preserve"> found that the algorithm missed a staggering two-thirds (67%) of actual sepsis cases. Concurrently, it falsely alerted on nearly 20% of all other hospital patients, creating severe alert fatigue among clinical staff.</w:t>
      </w:r>
    </w:p>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core issue? The model hadn't been trained to predict early physiological sepsis at all; it was trained to optimize hospital billing codes. Because practitioners trusted the "expert" system without visibility into its underlying data mechanisms , the opaque system compromised patient care before it was finally investigated.</w:t>
      </w:r>
    </w:p>
    <w:p w:rsidR="00000000" w:rsidDel="00000000" w:rsidP="00000000" w:rsidRDefault="00000000" w:rsidRPr="00000000" w14:paraId="0000010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8aej05r6l9" w:id="14"/>
      <w:bookmarkEnd w:id="14"/>
      <w:r w:rsidDel="00000000" w:rsidR="00000000" w:rsidRPr="00000000">
        <w:rPr>
          <w:b w:val="1"/>
          <w:bCs w:val="1"/>
          <w:color w:val="1f1f1f"/>
          <w:sz w:val="26"/>
          <w:szCs w:val="26"/>
          <w:rtl w:val="0"/>
        </w:rPr>
        <w:t xml:space="preserve">The Transatlantic Regulatory Chasm</w:t>
      </w:r>
    </w:p>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Why are companies allowed to deploy unverified, high-risk systems with minimal legal friction? The answer lies in a stark geopolitical divide in technology regulation.</w:t>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the United States, federal user protection is non-existent. No broad federal legislation establishing regulatory oversight for the development or deployment of AI has been enacted. Individual states are scrambling to fill the vacuum; the landmark Colorado Artificial Intelligence Act (CAIA), enacted in May 2024, only went into effect on February 1 of this year. While the CAIA specifically targets "high-risk" systems to prevent algorithmic discrimination , the rollout of state-by-state laws is radically outpaced by the exponential development of the software itself.</w:t>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Across the Atlantic, the European Union has taken a fundamentally different, proactive path. The EU AI Act, which became operational on February 2, 2025, represents the world’s first comprehensive, risk-based legislative framework. Under the EU framework, minimal-risk systems like spam filters face zero obligations , but high-risk applications in healthcare, education, or law face strict, mandatory compliance and data-verification requirements before they ever hit the market. Crucially, it grants citizens a statutory right to file complaints about AI failures directly to national authorities.</w:t>
      </w:r>
    </w:p>
    <w:p w:rsidR="00000000" w:rsidDel="00000000" w:rsidP="00000000" w:rsidRDefault="00000000" w:rsidRPr="00000000" w14:paraId="0000010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r9kvlhcejwa" w:id="15"/>
      <w:bookmarkEnd w:id="15"/>
      <w:r w:rsidDel="00000000" w:rsidR="00000000" w:rsidRPr="00000000">
        <w:rPr>
          <w:b w:val="1"/>
          <w:bCs w:val="1"/>
          <w:color w:val="1f1f1f"/>
          <w:sz w:val="26"/>
          <w:szCs w:val="26"/>
          <w:rtl w:val="0"/>
        </w:rPr>
        <w:t xml:space="preserve">Reclaiming Human Verification</w:t>
      </w:r>
    </w:p>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current paradigm is unsustainable. As users, we have accepted a legal environment where tech giants reap massive profits from automated tools while offloading operational risk onto the end user.</w:t>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Until federal legal frameworks catch up to hold developers strictly liable for their automated outputs, the responsibility falls squarely back on human shoulders. We cannot treat AI as an independent professional authority when its creators refuse to treat it as a legal extension of themselves. True technical accountability requires shifting away from blind consumer trust and returning to proactive human verification.</w:t>
      </w:r>
    </w:p>
    <w:p w:rsidR="00000000" w:rsidDel="00000000" w:rsidP="00000000" w:rsidRDefault="00000000" w:rsidRPr="00000000" w14:paraId="0000010A">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Sources:</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color w:val="1f1f1f"/>
          <w:rtl w:val="0"/>
        </w:rPr>
        <w:t xml:space="preserve">Wong, A., et al. (2021). External validation of a widely implemented proprietary sepsis prediction model in hospitalized patients. </w:t>
      </w:r>
      <w:r w:rsidDel="00000000" w:rsidR="00000000" w:rsidRPr="00000000">
        <w:rPr>
          <w:i w:val="1"/>
          <w:iCs w:val="1"/>
          <w:color w:val="1f1f1f"/>
          <w:rtl w:val="0"/>
        </w:rPr>
        <w:t xml:space="preserve">JAMA Internal Medicine</w:t>
      </w:r>
      <w:r w:rsidDel="00000000" w:rsidR="00000000" w:rsidRPr="00000000">
        <w:rPr>
          <w:color w:val="1f1f1f"/>
          <w:rtl w:val="0"/>
        </w:rPr>
        <w:t xml:space="preserve">, 181(8).</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color w:val="1f1f1f"/>
          <w:rtl w:val="0"/>
        </w:rPr>
        <w:t xml:space="preserve">Proctor, J. (2024). Air Canada must pay after chatbot lies to grieving passenger. </w:t>
      </w:r>
      <w:r w:rsidDel="00000000" w:rsidR="00000000" w:rsidRPr="00000000">
        <w:rPr>
          <w:i w:val="1"/>
          <w:iCs w:val="1"/>
          <w:color w:val="1f1f1f"/>
          <w:rtl w:val="0"/>
        </w:rPr>
        <w:t xml:space="preserve">CBC News</w:t>
      </w:r>
      <w:r w:rsidDel="00000000" w:rsidR="00000000" w:rsidRPr="00000000">
        <w:rPr>
          <w:color w:val="1f1f1f"/>
          <w:rtl w:val="0"/>
        </w:rPr>
        <w:t xml:space="preserve">.</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color w:val="1f1f1f"/>
          <w:rtl w:val="0"/>
        </w:rPr>
        <w:t xml:space="preserve">Congressional Research Service. (2025). Artificial intelligence: Considerations for the 119th Congress (R48555).</w:t>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color w:val="1f1f1f"/>
          <w:rtl w:val="0"/>
        </w:rPr>
        <w:t xml:space="preserve">Skadden, Arps, Slate, Meagher &amp; Flom LLP. (2024). Colorado's landmark AI Act: What companies need to know.</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color w:val="1f1f1f"/>
          <w:rtl w:val="0"/>
        </w:rPr>
        <w:t xml:space="preserve">European Parliament. (2024). EU AI Act: First regulation on artificial intelligence.</w:t>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Disclosure:</w:t>
      </w:r>
      <w:r w:rsidDel="00000000" w:rsidR="00000000" w:rsidRPr="00000000">
        <w:rPr>
          <w:color w:val="1f1f1f"/>
          <w:rtl w:val="0"/>
        </w:rPr>
        <w:t xml:space="preserve"> AI tools were used to assist in editing and formatting this article. All arguments, case study selection, and analytical judgments are the author's own, drawn from original seminar research conducted in Fall 2025.</w:t>
      </w:r>
    </w:p>
    <w:p w:rsidR="00000000" w:rsidDel="00000000" w:rsidP="00000000" w:rsidRDefault="00000000" w:rsidRPr="00000000" w14:paraId="00000111">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Coming Soon in "The AI We Trust" series:</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ind w:left="720" w:hanging="360"/>
      </w:pPr>
      <w:r w:rsidDel="00000000" w:rsidR="00000000" w:rsidRPr="00000000">
        <w:rPr>
          <w:b w:val="1"/>
          <w:bCs w:val="1"/>
          <w:color w:val="1f1f1f"/>
          <w:rtl w:val="0"/>
        </w:rPr>
        <w:t xml:space="preserve">Next Issue: Part 3: Deskilling and the Doctorates</w:t>
      </w:r>
      <w:r w:rsidDel="00000000" w:rsidR="00000000" w:rsidRPr="00000000">
        <w:rPr>
          <w:color w:val="1f1f1f"/>
          <w:rtl w:val="0"/>
        </w:rPr>
        <w:t xml:space="preserve"> — If the most educated group in society is outsourcing its intellect to large language models, what happens to the future of academic integrity and critical thought?</w:t>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Good luck with the submission! When you are ready to tackle Part 3 (the deep dive into the deskilling crisis and the Doctorate data), just let me know.</w:t>
      </w:r>
    </w:p>
    <w:p w:rsidR="00000000" w:rsidDel="00000000" w:rsidP="00000000" w:rsidRDefault="00000000" w:rsidRPr="00000000" w14:paraId="00000114">
      <w:pPr>
        <w:pBdr>
          <w:top w:space="0" w:sz="0" w:val="nil"/>
          <w:left w:space="0" w:sz="0" w:val="nil"/>
          <w:bottom w:space="0" w:sz="0" w:val="nil"/>
          <w:right w:space="0" w:sz="0" w:val="nil"/>
          <w:between w:space="0" w:sz="0" w:val="nil"/>
        </w:pBd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