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9A751D" w14:textId="77777777" w:rsidR="00B97689" w:rsidRPr="00B97689" w:rsidRDefault="00B97689" w:rsidP="00B97689">
      <w:pPr>
        <w:spacing w:after="120" w:line="240" w:lineRule="auto"/>
        <w:rPr>
          <w:rFonts w:ascii="Helvetica" w:eastAsia="Times New Roman" w:hAnsi="Helvetica" w:cs="Helvetica"/>
          <w:b/>
          <w:bCs/>
          <w:color w:val="3B923F"/>
          <w:kern w:val="0"/>
          <w:sz w:val="22"/>
          <w:szCs w:val="22"/>
          <w14:ligatures w14:val="none"/>
        </w:rPr>
      </w:pPr>
      <w:r w:rsidRPr="00B97689">
        <w:rPr>
          <w:rFonts w:ascii="Helvetica" w:eastAsia="Times New Roman" w:hAnsi="Helvetica" w:cs="Helvetica"/>
          <w:b/>
          <w:bCs/>
          <w:color w:val="3B923F"/>
          <w:kern w:val="0"/>
          <w:sz w:val="22"/>
          <w:szCs w:val="22"/>
          <w14:ligatures w14:val="none"/>
        </w:rPr>
        <w:t>Original Investigation</w:t>
      </w:r>
    </w:p>
    <w:p w14:paraId="018BA119" w14:textId="77777777" w:rsidR="00B97689" w:rsidRPr="00B97689" w:rsidRDefault="00B97689" w:rsidP="00B97689">
      <w:pPr>
        <w:spacing w:after="48"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April 6, 2023</w:t>
      </w:r>
    </w:p>
    <w:p w14:paraId="45A0FF77" w14:textId="77777777" w:rsidR="00B97689" w:rsidRPr="00B97689" w:rsidRDefault="00B97689" w:rsidP="00B97689">
      <w:pPr>
        <w:spacing w:before="48" w:after="84" w:line="240" w:lineRule="auto"/>
        <w:outlineLvl w:val="0"/>
        <w:rPr>
          <w:rFonts w:ascii="Helvetica" w:eastAsia="Times New Roman" w:hAnsi="Helvetica" w:cs="Helvetica"/>
          <w:b/>
          <w:bCs/>
          <w:color w:val="333333"/>
          <w:kern w:val="36"/>
          <w:sz w:val="22"/>
          <w:szCs w:val="22"/>
          <w14:ligatures w14:val="none"/>
        </w:rPr>
      </w:pPr>
      <w:r w:rsidRPr="00B97689">
        <w:rPr>
          <w:rFonts w:ascii="Helvetica" w:eastAsia="Times New Roman" w:hAnsi="Helvetica" w:cs="Helvetica"/>
          <w:b/>
          <w:bCs/>
          <w:color w:val="333333"/>
          <w:kern w:val="36"/>
          <w:sz w:val="22"/>
          <w:szCs w:val="22"/>
          <w14:ligatures w14:val="none"/>
        </w:rPr>
        <w:t>Addition of Metastasis-Directed Therapy to Intermittent Hormone Therapy for Oligometastatic Prostate Cancer</w:t>
      </w:r>
    </w:p>
    <w:p w14:paraId="64AFDB1A" w14:textId="68B0119F" w:rsidR="00B97689" w:rsidRPr="00B97689" w:rsidRDefault="00B97689" w:rsidP="00B97689">
      <w:pPr>
        <w:spacing w:before="48" w:after="84" w:line="240" w:lineRule="auto"/>
        <w:outlineLvl w:val="0"/>
        <w:rPr>
          <w:rFonts w:ascii="Helvetica" w:eastAsia="Times New Roman" w:hAnsi="Helvetica" w:cs="Helvetica"/>
          <w:b/>
          <w:bCs/>
          <w:color w:val="333333"/>
          <w:kern w:val="36"/>
          <w:sz w:val="22"/>
          <w:szCs w:val="22"/>
          <w14:ligatures w14:val="none"/>
        </w:rPr>
      </w:pPr>
      <w:r w:rsidRPr="00B97689">
        <w:rPr>
          <w:rFonts w:ascii="Helvetica" w:eastAsia="Times New Roman" w:hAnsi="Helvetica" w:cs="Helvetica"/>
          <w:color w:val="333333"/>
          <w:kern w:val="36"/>
          <w:sz w:val="22"/>
          <w:szCs w:val="22"/>
          <w14:ligatures w14:val="none"/>
        </w:rPr>
        <w:t>The EXTEND Phase 2 Randomized Clinical Trial</w:t>
      </w:r>
    </w:p>
    <w:p w14:paraId="497555EE" w14:textId="77777777" w:rsidR="00B97689" w:rsidRPr="00B97689" w:rsidRDefault="00B97689" w:rsidP="00B97689">
      <w:pPr>
        <w:spacing w:line="240" w:lineRule="auto"/>
        <w:rPr>
          <w:rFonts w:ascii="Helvetica" w:eastAsia="Times New Roman" w:hAnsi="Helvetica" w:cs="Helvetica"/>
          <w:color w:val="333333"/>
          <w:kern w:val="0"/>
          <w:sz w:val="22"/>
          <w:szCs w:val="22"/>
          <w14:ligatures w14:val="none"/>
        </w:rPr>
      </w:pPr>
      <w:hyperlink r:id="rId5" w:tgtFrame="_blank" w:history="1">
        <w:r w:rsidRPr="00B97689">
          <w:rPr>
            <w:rFonts w:ascii="Helvetica" w:eastAsia="Times New Roman" w:hAnsi="Helvetica" w:cs="Helvetica"/>
            <w:color w:val="444444"/>
            <w:kern w:val="0"/>
            <w:sz w:val="22"/>
            <w:szCs w:val="22"/>
            <w14:ligatures w14:val="none"/>
          </w:rPr>
          <w:t>Chad Tang, MD</w:t>
        </w:r>
        <w:r w:rsidRPr="00B97689">
          <w:rPr>
            <w:rFonts w:ascii="Helvetica" w:eastAsia="Times New Roman" w:hAnsi="Helvetica" w:cs="Helvetica"/>
            <w:color w:val="444444"/>
            <w:kern w:val="0"/>
            <w:sz w:val="22"/>
            <w:szCs w:val="22"/>
            <w:vertAlign w:val="superscript"/>
            <w14:ligatures w14:val="none"/>
          </w:rPr>
          <w:t>1,2,3</w:t>
        </w:r>
      </w:hyperlink>
      <w:r w:rsidRPr="00B97689">
        <w:rPr>
          <w:rFonts w:ascii="Helvetica" w:eastAsia="Times New Roman" w:hAnsi="Helvetica" w:cs="Helvetica"/>
          <w:color w:val="333333"/>
          <w:kern w:val="0"/>
          <w:sz w:val="22"/>
          <w:szCs w:val="22"/>
          <w14:ligatures w14:val="none"/>
        </w:rPr>
        <w:t>; </w:t>
      </w:r>
      <w:hyperlink r:id="rId6" w:tgtFrame="_blank" w:history="1">
        <w:r w:rsidRPr="00B97689">
          <w:rPr>
            <w:rFonts w:ascii="Helvetica" w:eastAsia="Times New Roman" w:hAnsi="Helvetica" w:cs="Helvetica"/>
            <w:color w:val="444444"/>
            <w:kern w:val="0"/>
            <w:sz w:val="22"/>
            <w:szCs w:val="22"/>
            <w14:ligatures w14:val="none"/>
          </w:rPr>
          <w:t>Alexander D. Sherry, MD</w:t>
        </w:r>
        <w:r w:rsidRPr="00B97689">
          <w:rPr>
            <w:rFonts w:ascii="Helvetica" w:eastAsia="Times New Roman" w:hAnsi="Helvetica" w:cs="Helvetica"/>
            <w:color w:val="444444"/>
            <w:kern w:val="0"/>
            <w:sz w:val="22"/>
            <w:szCs w:val="22"/>
            <w:vertAlign w:val="superscript"/>
            <w14:ligatures w14:val="none"/>
          </w:rPr>
          <w:t>1</w:t>
        </w:r>
      </w:hyperlink>
      <w:r w:rsidRPr="00B97689">
        <w:rPr>
          <w:rFonts w:ascii="Helvetica" w:eastAsia="Times New Roman" w:hAnsi="Helvetica" w:cs="Helvetica"/>
          <w:color w:val="333333"/>
          <w:kern w:val="0"/>
          <w:sz w:val="22"/>
          <w:szCs w:val="22"/>
          <w14:ligatures w14:val="none"/>
        </w:rPr>
        <w:t>; </w:t>
      </w:r>
      <w:hyperlink r:id="rId7" w:tgtFrame="_blank" w:history="1">
        <w:r w:rsidRPr="00B97689">
          <w:rPr>
            <w:rFonts w:ascii="Helvetica" w:eastAsia="Times New Roman" w:hAnsi="Helvetica" w:cs="Helvetica"/>
            <w:color w:val="444444"/>
            <w:kern w:val="0"/>
            <w:sz w:val="22"/>
            <w:szCs w:val="22"/>
            <w14:ligatures w14:val="none"/>
          </w:rPr>
          <w:t>Cara Haymaker, PhD</w:t>
        </w:r>
        <w:r w:rsidRPr="00B97689">
          <w:rPr>
            <w:rFonts w:ascii="Helvetica" w:eastAsia="Times New Roman" w:hAnsi="Helvetica" w:cs="Helvetica"/>
            <w:color w:val="444444"/>
            <w:kern w:val="0"/>
            <w:sz w:val="22"/>
            <w:szCs w:val="22"/>
            <w:vertAlign w:val="superscript"/>
            <w14:ligatures w14:val="none"/>
          </w:rPr>
          <w:t>2</w:t>
        </w:r>
      </w:hyperlink>
      <w:r w:rsidRPr="00B97689">
        <w:rPr>
          <w:rFonts w:ascii="Helvetica" w:eastAsia="Times New Roman" w:hAnsi="Helvetica" w:cs="Helvetica"/>
          <w:color w:val="333333"/>
          <w:kern w:val="0"/>
          <w:sz w:val="22"/>
          <w:szCs w:val="22"/>
          <w14:ligatures w14:val="none"/>
        </w:rPr>
        <w:t>; et al</w:t>
      </w:r>
      <w:hyperlink r:id="rId8" w:tgtFrame="_blank" w:history="1">
        <w:r w:rsidRPr="00B97689">
          <w:rPr>
            <w:rFonts w:ascii="Helvetica" w:eastAsia="Times New Roman" w:hAnsi="Helvetica" w:cs="Helvetica"/>
            <w:color w:val="444444"/>
            <w:kern w:val="0"/>
            <w:sz w:val="22"/>
            <w:szCs w:val="22"/>
            <w:bdr w:val="none" w:sz="0" w:space="0" w:color="auto" w:frame="1"/>
            <w14:ligatures w14:val="none"/>
          </w:rPr>
          <w:t>Tharakeswara Bathala, MD</w:t>
        </w:r>
        <w:r w:rsidRPr="00B97689">
          <w:rPr>
            <w:rFonts w:ascii="Helvetica" w:eastAsia="Times New Roman" w:hAnsi="Helvetica" w:cs="Helvetica"/>
            <w:color w:val="444444"/>
            <w:kern w:val="0"/>
            <w:sz w:val="22"/>
            <w:szCs w:val="22"/>
            <w:bdr w:val="none" w:sz="0" w:space="0" w:color="auto" w:frame="1"/>
            <w:vertAlign w:val="superscript"/>
            <w14:ligatures w14:val="none"/>
          </w:rPr>
          <w:t>4</w:t>
        </w:r>
      </w:hyperlink>
      <w:r w:rsidRPr="00B97689">
        <w:rPr>
          <w:rFonts w:ascii="Helvetica" w:eastAsia="Times New Roman" w:hAnsi="Helvetica" w:cs="Helvetica"/>
          <w:color w:val="333333"/>
          <w:kern w:val="0"/>
          <w:sz w:val="22"/>
          <w:szCs w:val="22"/>
          <w:bdr w:val="none" w:sz="0" w:space="0" w:color="auto" w:frame="1"/>
          <w14:ligatures w14:val="none"/>
        </w:rPr>
        <w:t>; </w:t>
      </w:r>
      <w:hyperlink r:id="rId9" w:tgtFrame="_blank" w:history="1">
        <w:r w:rsidRPr="00B97689">
          <w:rPr>
            <w:rFonts w:ascii="Helvetica" w:eastAsia="Times New Roman" w:hAnsi="Helvetica" w:cs="Helvetica"/>
            <w:color w:val="444444"/>
            <w:kern w:val="0"/>
            <w:sz w:val="22"/>
            <w:szCs w:val="22"/>
            <w:bdr w:val="none" w:sz="0" w:space="0" w:color="auto" w:frame="1"/>
            <w14:ligatures w14:val="none"/>
          </w:rPr>
          <w:t>Suyu Liu, PhD</w:t>
        </w:r>
        <w:r w:rsidRPr="00B97689">
          <w:rPr>
            <w:rFonts w:ascii="Helvetica" w:eastAsia="Times New Roman" w:hAnsi="Helvetica" w:cs="Helvetica"/>
            <w:color w:val="444444"/>
            <w:kern w:val="0"/>
            <w:sz w:val="22"/>
            <w:szCs w:val="22"/>
            <w:bdr w:val="none" w:sz="0" w:space="0" w:color="auto" w:frame="1"/>
            <w:vertAlign w:val="superscript"/>
            <w14:ligatures w14:val="none"/>
          </w:rPr>
          <w:t>5</w:t>
        </w:r>
      </w:hyperlink>
      <w:r w:rsidRPr="00B97689">
        <w:rPr>
          <w:rFonts w:ascii="Helvetica" w:eastAsia="Times New Roman" w:hAnsi="Helvetica" w:cs="Helvetica"/>
          <w:color w:val="333333"/>
          <w:kern w:val="0"/>
          <w:sz w:val="22"/>
          <w:szCs w:val="22"/>
          <w:bdr w:val="none" w:sz="0" w:space="0" w:color="auto" w:frame="1"/>
          <w14:ligatures w14:val="none"/>
        </w:rPr>
        <w:t>; </w:t>
      </w:r>
      <w:hyperlink r:id="rId10" w:tgtFrame="_blank" w:history="1">
        <w:r w:rsidRPr="00B97689">
          <w:rPr>
            <w:rFonts w:ascii="Helvetica" w:eastAsia="Times New Roman" w:hAnsi="Helvetica" w:cs="Helvetica"/>
            <w:color w:val="444444"/>
            <w:kern w:val="0"/>
            <w:sz w:val="22"/>
            <w:szCs w:val="22"/>
            <w:bdr w:val="none" w:sz="0" w:space="0" w:color="auto" w:frame="1"/>
            <w14:ligatures w14:val="none"/>
          </w:rPr>
          <w:t>Bryan Fellman, MS</w:t>
        </w:r>
        <w:r w:rsidRPr="00B97689">
          <w:rPr>
            <w:rFonts w:ascii="Helvetica" w:eastAsia="Times New Roman" w:hAnsi="Helvetica" w:cs="Helvetica"/>
            <w:color w:val="444444"/>
            <w:kern w:val="0"/>
            <w:sz w:val="22"/>
            <w:szCs w:val="22"/>
            <w:bdr w:val="none" w:sz="0" w:space="0" w:color="auto" w:frame="1"/>
            <w:vertAlign w:val="superscript"/>
            <w14:ligatures w14:val="none"/>
          </w:rPr>
          <w:t>5</w:t>
        </w:r>
      </w:hyperlink>
      <w:r w:rsidRPr="00B97689">
        <w:rPr>
          <w:rFonts w:ascii="Helvetica" w:eastAsia="Times New Roman" w:hAnsi="Helvetica" w:cs="Helvetica"/>
          <w:color w:val="333333"/>
          <w:kern w:val="0"/>
          <w:sz w:val="22"/>
          <w:szCs w:val="22"/>
          <w:bdr w:val="none" w:sz="0" w:space="0" w:color="auto" w:frame="1"/>
          <w14:ligatures w14:val="none"/>
        </w:rPr>
        <w:t>; </w:t>
      </w:r>
      <w:hyperlink r:id="rId11" w:tgtFrame="_blank" w:history="1">
        <w:r w:rsidRPr="00B97689">
          <w:rPr>
            <w:rFonts w:ascii="Helvetica" w:eastAsia="Times New Roman" w:hAnsi="Helvetica" w:cs="Helvetica"/>
            <w:color w:val="444444"/>
            <w:kern w:val="0"/>
            <w:sz w:val="22"/>
            <w:szCs w:val="22"/>
            <w:bdr w:val="none" w:sz="0" w:space="0" w:color="auto" w:frame="1"/>
            <w14:ligatures w14:val="none"/>
          </w:rPr>
          <w:t>Lorenzo Cohen, PhD</w:t>
        </w:r>
        <w:r w:rsidRPr="00B97689">
          <w:rPr>
            <w:rFonts w:ascii="Helvetica" w:eastAsia="Times New Roman" w:hAnsi="Helvetica" w:cs="Helvetica"/>
            <w:color w:val="444444"/>
            <w:kern w:val="0"/>
            <w:sz w:val="22"/>
            <w:szCs w:val="22"/>
            <w:bdr w:val="none" w:sz="0" w:space="0" w:color="auto" w:frame="1"/>
            <w:vertAlign w:val="superscript"/>
            <w14:ligatures w14:val="none"/>
          </w:rPr>
          <w:t>6</w:t>
        </w:r>
      </w:hyperlink>
      <w:r w:rsidRPr="00B97689">
        <w:rPr>
          <w:rFonts w:ascii="Helvetica" w:eastAsia="Times New Roman" w:hAnsi="Helvetica" w:cs="Helvetica"/>
          <w:color w:val="333333"/>
          <w:kern w:val="0"/>
          <w:sz w:val="22"/>
          <w:szCs w:val="22"/>
          <w:bdr w:val="none" w:sz="0" w:space="0" w:color="auto" w:frame="1"/>
          <w14:ligatures w14:val="none"/>
        </w:rPr>
        <w:t>; </w:t>
      </w:r>
      <w:hyperlink r:id="rId12" w:tgtFrame="_blank" w:history="1">
        <w:r w:rsidRPr="00B97689">
          <w:rPr>
            <w:rFonts w:ascii="Helvetica" w:eastAsia="Times New Roman" w:hAnsi="Helvetica" w:cs="Helvetica"/>
            <w:color w:val="444444"/>
            <w:kern w:val="0"/>
            <w:sz w:val="22"/>
            <w:szCs w:val="22"/>
            <w:bdr w:val="none" w:sz="0" w:space="0" w:color="auto" w:frame="1"/>
            <w14:ligatures w14:val="none"/>
          </w:rPr>
          <w:t>Ana Aparicio, MD</w:t>
        </w:r>
        <w:r w:rsidRPr="00B97689">
          <w:rPr>
            <w:rFonts w:ascii="Helvetica" w:eastAsia="Times New Roman" w:hAnsi="Helvetica" w:cs="Helvetica"/>
            <w:color w:val="444444"/>
            <w:kern w:val="0"/>
            <w:sz w:val="22"/>
            <w:szCs w:val="22"/>
            <w:bdr w:val="none" w:sz="0" w:space="0" w:color="auto" w:frame="1"/>
            <w:vertAlign w:val="superscript"/>
            <w14:ligatures w14:val="none"/>
          </w:rPr>
          <w:t>7</w:t>
        </w:r>
      </w:hyperlink>
      <w:r w:rsidRPr="00B97689">
        <w:rPr>
          <w:rFonts w:ascii="Helvetica" w:eastAsia="Times New Roman" w:hAnsi="Helvetica" w:cs="Helvetica"/>
          <w:color w:val="333333"/>
          <w:kern w:val="0"/>
          <w:sz w:val="22"/>
          <w:szCs w:val="22"/>
          <w:bdr w:val="none" w:sz="0" w:space="0" w:color="auto" w:frame="1"/>
          <w14:ligatures w14:val="none"/>
        </w:rPr>
        <w:t>; </w:t>
      </w:r>
      <w:hyperlink r:id="rId13" w:tgtFrame="_blank" w:history="1">
        <w:r w:rsidRPr="00B97689">
          <w:rPr>
            <w:rFonts w:ascii="Helvetica" w:eastAsia="Times New Roman" w:hAnsi="Helvetica" w:cs="Helvetica"/>
            <w:color w:val="444444"/>
            <w:kern w:val="0"/>
            <w:sz w:val="22"/>
            <w:szCs w:val="22"/>
            <w:bdr w:val="none" w:sz="0" w:space="0" w:color="auto" w:frame="1"/>
            <w14:ligatures w14:val="none"/>
          </w:rPr>
          <w:t>Amado J. Zurita, MD</w:t>
        </w:r>
        <w:r w:rsidRPr="00B97689">
          <w:rPr>
            <w:rFonts w:ascii="Helvetica" w:eastAsia="Times New Roman" w:hAnsi="Helvetica" w:cs="Helvetica"/>
            <w:color w:val="444444"/>
            <w:kern w:val="0"/>
            <w:sz w:val="22"/>
            <w:szCs w:val="22"/>
            <w:bdr w:val="none" w:sz="0" w:space="0" w:color="auto" w:frame="1"/>
            <w:vertAlign w:val="superscript"/>
            <w14:ligatures w14:val="none"/>
          </w:rPr>
          <w:t>7</w:t>
        </w:r>
      </w:hyperlink>
      <w:r w:rsidRPr="00B97689">
        <w:rPr>
          <w:rFonts w:ascii="Helvetica" w:eastAsia="Times New Roman" w:hAnsi="Helvetica" w:cs="Helvetica"/>
          <w:color w:val="333333"/>
          <w:kern w:val="0"/>
          <w:sz w:val="22"/>
          <w:szCs w:val="22"/>
          <w:bdr w:val="none" w:sz="0" w:space="0" w:color="auto" w:frame="1"/>
          <w14:ligatures w14:val="none"/>
        </w:rPr>
        <w:t>; </w:t>
      </w:r>
      <w:hyperlink r:id="rId14" w:tgtFrame="_blank" w:history="1">
        <w:r w:rsidRPr="00B97689">
          <w:rPr>
            <w:rFonts w:ascii="Helvetica" w:eastAsia="Times New Roman" w:hAnsi="Helvetica" w:cs="Helvetica"/>
            <w:color w:val="444444"/>
            <w:kern w:val="0"/>
            <w:sz w:val="22"/>
            <w:szCs w:val="22"/>
            <w:bdr w:val="none" w:sz="0" w:space="0" w:color="auto" w:frame="1"/>
            <w14:ligatures w14:val="none"/>
          </w:rPr>
          <w:t>Alexandre Reuben, PhD</w:t>
        </w:r>
        <w:r w:rsidRPr="00B97689">
          <w:rPr>
            <w:rFonts w:ascii="Helvetica" w:eastAsia="Times New Roman" w:hAnsi="Helvetica" w:cs="Helvetica"/>
            <w:color w:val="444444"/>
            <w:kern w:val="0"/>
            <w:sz w:val="22"/>
            <w:szCs w:val="22"/>
            <w:bdr w:val="none" w:sz="0" w:space="0" w:color="auto" w:frame="1"/>
            <w:vertAlign w:val="superscript"/>
            <w14:ligatures w14:val="none"/>
          </w:rPr>
          <w:t>8</w:t>
        </w:r>
      </w:hyperlink>
      <w:r w:rsidRPr="00B97689">
        <w:rPr>
          <w:rFonts w:ascii="Helvetica" w:eastAsia="Times New Roman" w:hAnsi="Helvetica" w:cs="Helvetica"/>
          <w:color w:val="333333"/>
          <w:kern w:val="0"/>
          <w:sz w:val="22"/>
          <w:szCs w:val="22"/>
          <w:bdr w:val="none" w:sz="0" w:space="0" w:color="auto" w:frame="1"/>
          <w14:ligatures w14:val="none"/>
        </w:rPr>
        <w:t>; </w:t>
      </w:r>
      <w:hyperlink r:id="rId15" w:tgtFrame="_blank" w:history="1">
        <w:r w:rsidRPr="00B97689">
          <w:rPr>
            <w:rFonts w:ascii="Helvetica" w:eastAsia="Times New Roman" w:hAnsi="Helvetica" w:cs="Helvetica"/>
            <w:color w:val="444444"/>
            <w:kern w:val="0"/>
            <w:sz w:val="22"/>
            <w:szCs w:val="22"/>
            <w:bdr w:val="none" w:sz="0" w:space="0" w:color="auto" w:frame="1"/>
            <w14:ligatures w14:val="none"/>
          </w:rPr>
          <w:t>Enrica Marmonti, PhD</w:t>
        </w:r>
        <w:r w:rsidRPr="00B97689">
          <w:rPr>
            <w:rFonts w:ascii="Helvetica" w:eastAsia="Times New Roman" w:hAnsi="Helvetica" w:cs="Helvetica"/>
            <w:color w:val="444444"/>
            <w:kern w:val="0"/>
            <w:sz w:val="22"/>
            <w:szCs w:val="22"/>
            <w:bdr w:val="none" w:sz="0" w:space="0" w:color="auto" w:frame="1"/>
            <w:vertAlign w:val="superscript"/>
            <w14:ligatures w14:val="none"/>
          </w:rPr>
          <w:t>2</w:t>
        </w:r>
      </w:hyperlink>
      <w:r w:rsidRPr="00B97689">
        <w:rPr>
          <w:rFonts w:ascii="Helvetica" w:eastAsia="Times New Roman" w:hAnsi="Helvetica" w:cs="Helvetica"/>
          <w:color w:val="333333"/>
          <w:kern w:val="0"/>
          <w:sz w:val="22"/>
          <w:szCs w:val="22"/>
          <w:bdr w:val="none" w:sz="0" w:space="0" w:color="auto" w:frame="1"/>
          <w14:ligatures w14:val="none"/>
        </w:rPr>
        <w:t>; </w:t>
      </w:r>
      <w:hyperlink r:id="rId16" w:tgtFrame="_blank" w:history="1">
        <w:r w:rsidRPr="00B97689">
          <w:rPr>
            <w:rFonts w:ascii="Helvetica" w:eastAsia="Times New Roman" w:hAnsi="Helvetica" w:cs="Helvetica"/>
            <w:color w:val="444444"/>
            <w:kern w:val="0"/>
            <w:sz w:val="22"/>
            <w:szCs w:val="22"/>
            <w:bdr w:val="none" w:sz="0" w:space="0" w:color="auto" w:frame="1"/>
            <w14:ligatures w14:val="none"/>
          </w:rPr>
          <w:t>Stephen G. Chun, MD</w:t>
        </w:r>
        <w:r w:rsidRPr="00B97689">
          <w:rPr>
            <w:rFonts w:ascii="Helvetica" w:eastAsia="Times New Roman" w:hAnsi="Helvetica" w:cs="Helvetica"/>
            <w:color w:val="444444"/>
            <w:kern w:val="0"/>
            <w:sz w:val="22"/>
            <w:szCs w:val="22"/>
            <w:bdr w:val="none" w:sz="0" w:space="0" w:color="auto" w:frame="1"/>
            <w:vertAlign w:val="superscript"/>
            <w14:ligatures w14:val="none"/>
          </w:rPr>
          <w:t>1</w:t>
        </w:r>
      </w:hyperlink>
      <w:r w:rsidRPr="00B97689">
        <w:rPr>
          <w:rFonts w:ascii="Helvetica" w:eastAsia="Times New Roman" w:hAnsi="Helvetica" w:cs="Helvetica"/>
          <w:color w:val="333333"/>
          <w:kern w:val="0"/>
          <w:sz w:val="22"/>
          <w:szCs w:val="22"/>
          <w:bdr w:val="none" w:sz="0" w:space="0" w:color="auto" w:frame="1"/>
          <w14:ligatures w14:val="none"/>
        </w:rPr>
        <w:t>; </w:t>
      </w:r>
      <w:hyperlink r:id="rId17" w:tgtFrame="_blank" w:history="1">
        <w:r w:rsidRPr="00B97689">
          <w:rPr>
            <w:rFonts w:ascii="Helvetica" w:eastAsia="Times New Roman" w:hAnsi="Helvetica" w:cs="Helvetica"/>
            <w:color w:val="444444"/>
            <w:kern w:val="0"/>
            <w:sz w:val="22"/>
            <w:szCs w:val="22"/>
            <w:bdr w:val="none" w:sz="0" w:space="0" w:color="auto" w:frame="1"/>
            <w14:ligatures w14:val="none"/>
          </w:rPr>
          <w:t>Jay P. Reddy, MD, PhD</w:t>
        </w:r>
        <w:r w:rsidRPr="00B97689">
          <w:rPr>
            <w:rFonts w:ascii="Helvetica" w:eastAsia="Times New Roman" w:hAnsi="Helvetica" w:cs="Helvetica"/>
            <w:color w:val="444444"/>
            <w:kern w:val="0"/>
            <w:sz w:val="22"/>
            <w:szCs w:val="22"/>
            <w:bdr w:val="none" w:sz="0" w:space="0" w:color="auto" w:frame="1"/>
            <w:vertAlign w:val="superscript"/>
            <w14:ligatures w14:val="none"/>
          </w:rPr>
          <w:t>1</w:t>
        </w:r>
      </w:hyperlink>
      <w:r w:rsidRPr="00B97689">
        <w:rPr>
          <w:rFonts w:ascii="Helvetica" w:eastAsia="Times New Roman" w:hAnsi="Helvetica" w:cs="Helvetica"/>
          <w:color w:val="333333"/>
          <w:kern w:val="0"/>
          <w:sz w:val="22"/>
          <w:szCs w:val="22"/>
          <w:bdr w:val="none" w:sz="0" w:space="0" w:color="auto" w:frame="1"/>
          <w14:ligatures w14:val="none"/>
        </w:rPr>
        <w:t>; </w:t>
      </w:r>
      <w:hyperlink r:id="rId18" w:tgtFrame="_blank" w:history="1">
        <w:r w:rsidRPr="00B97689">
          <w:rPr>
            <w:rFonts w:ascii="Helvetica" w:eastAsia="Times New Roman" w:hAnsi="Helvetica" w:cs="Helvetica"/>
            <w:color w:val="444444"/>
            <w:kern w:val="0"/>
            <w:sz w:val="22"/>
            <w:szCs w:val="22"/>
            <w:bdr w:val="none" w:sz="0" w:space="0" w:color="auto" w:frame="1"/>
            <w14:ligatures w14:val="none"/>
          </w:rPr>
          <w:t>Amol Ghia, MD</w:t>
        </w:r>
        <w:r w:rsidRPr="00B97689">
          <w:rPr>
            <w:rFonts w:ascii="Helvetica" w:eastAsia="Times New Roman" w:hAnsi="Helvetica" w:cs="Helvetica"/>
            <w:color w:val="444444"/>
            <w:kern w:val="0"/>
            <w:sz w:val="22"/>
            <w:szCs w:val="22"/>
            <w:bdr w:val="none" w:sz="0" w:space="0" w:color="auto" w:frame="1"/>
            <w:vertAlign w:val="superscript"/>
            <w14:ligatures w14:val="none"/>
          </w:rPr>
          <w:t>1</w:t>
        </w:r>
      </w:hyperlink>
      <w:r w:rsidRPr="00B97689">
        <w:rPr>
          <w:rFonts w:ascii="Helvetica" w:eastAsia="Times New Roman" w:hAnsi="Helvetica" w:cs="Helvetica"/>
          <w:color w:val="333333"/>
          <w:kern w:val="0"/>
          <w:sz w:val="22"/>
          <w:szCs w:val="22"/>
          <w:bdr w:val="none" w:sz="0" w:space="0" w:color="auto" w:frame="1"/>
          <w14:ligatures w14:val="none"/>
        </w:rPr>
        <w:t>; </w:t>
      </w:r>
      <w:hyperlink r:id="rId19" w:tgtFrame="_blank" w:history="1">
        <w:r w:rsidRPr="00B97689">
          <w:rPr>
            <w:rFonts w:ascii="Helvetica" w:eastAsia="Times New Roman" w:hAnsi="Helvetica" w:cs="Helvetica"/>
            <w:color w:val="444444"/>
            <w:kern w:val="0"/>
            <w:sz w:val="22"/>
            <w:szCs w:val="22"/>
            <w:bdr w:val="none" w:sz="0" w:space="0" w:color="auto" w:frame="1"/>
            <w14:ligatures w14:val="none"/>
          </w:rPr>
          <w:t>Sean McGuire, MD, PhD</w:t>
        </w:r>
        <w:r w:rsidRPr="00B97689">
          <w:rPr>
            <w:rFonts w:ascii="Helvetica" w:eastAsia="Times New Roman" w:hAnsi="Helvetica" w:cs="Helvetica"/>
            <w:color w:val="444444"/>
            <w:kern w:val="0"/>
            <w:sz w:val="22"/>
            <w:szCs w:val="22"/>
            <w:bdr w:val="none" w:sz="0" w:space="0" w:color="auto" w:frame="1"/>
            <w:vertAlign w:val="superscript"/>
            <w14:ligatures w14:val="none"/>
          </w:rPr>
          <w:t>1</w:t>
        </w:r>
      </w:hyperlink>
      <w:r w:rsidRPr="00B97689">
        <w:rPr>
          <w:rFonts w:ascii="Helvetica" w:eastAsia="Times New Roman" w:hAnsi="Helvetica" w:cs="Helvetica"/>
          <w:color w:val="333333"/>
          <w:kern w:val="0"/>
          <w:sz w:val="22"/>
          <w:szCs w:val="22"/>
          <w:bdr w:val="none" w:sz="0" w:space="0" w:color="auto" w:frame="1"/>
          <w14:ligatures w14:val="none"/>
        </w:rPr>
        <w:t>; </w:t>
      </w:r>
      <w:hyperlink r:id="rId20" w:tgtFrame="_blank" w:history="1">
        <w:r w:rsidRPr="00B97689">
          <w:rPr>
            <w:rFonts w:ascii="Helvetica" w:eastAsia="Times New Roman" w:hAnsi="Helvetica" w:cs="Helvetica"/>
            <w:color w:val="444444"/>
            <w:kern w:val="0"/>
            <w:sz w:val="22"/>
            <w:szCs w:val="22"/>
            <w:bdr w:val="none" w:sz="0" w:space="0" w:color="auto" w:frame="1"/>
            <w14:ligatures w14:val="none"/>
          </w:rPr>
          <w:t>Eleni Efstathiou, MD</w:t>
        </w:r>
        <w:r w:rsidRPr="00B97689">
          <w:rPr>
            <w:rFonts w:ascii="Helvetica" w:eastAsia="Times New Roman" w:hAnsi="Helvetica" w:cs="Helvetica"/>
            <w:color w:val="444444"/>
            <w:kern w:val="0"/>
            <w:sz w:val="22"/>
            <w:szCs w:val="22"/>
            <w:bdr w:val="none" w:sz="0" w:space="0" w:color="auto" w:frame="1"/>
            <w:vertAlign w:val="superscript"/>
            <w14:ligatures w14:val="none"/>
          </w:rPr>
          <w:t>7</w:t>
        </w:r>
      </w:hyperlink>
      <w:r w:rsidRPr="00B97689">
        <w:rPr>
          <w:rFonts w:ascii="Helvetica" w:eastAsia="Times New Roman" w:hAnsi="Helvetica" w:cs="Helvetica"/>
          <w:color w:val="333333"/>
          <w:kern w:val="0"/>
          <w:sz w:val="22"/>
          <w:szCs w:val="22"/>
          <w:bdr w:val="none" w:sz="0" w:space="0" w:color="auto" w:frame="1"/>
          <w14:ligatures w14:val="none"/>
        </w:rPr>
        <w:t>; </w:t>
      </w:r>
      <w:hyperlink r:id="rId21" w:tgtFrame="_blank" w:history="1">
        <w:r w:rsidRPr="00B97689">
          <w:rPr>
            <w:rFonts w:ascii="Helvetica" w:eastAsia="Times New Roman" w:hAnsi="Helvetica" w:cs="Helvetica"/>
            <w:color w:val="444444"/>
            <w:kern w:val="0"/>
            <w:sz w:val="22"/>
            <w:szCs w:val="22"/>
            <w:bdr w:val="none" w:sz="0" w:space="0" w:color="auto" w:frame="1"/>
            <w14:ligatures w14:val="none"/>
          </w:rPr>
          <w:t>Jennifer Wang, MD</w:t>
        </w:r>
        <w:r w:rsidRPr="00B97689">
          <w:rPr>
            <w:rFonts w:ascii="Helvetica" w:eastAsia="Times New Roman" w:hAnsi="Helvetica" w:cs="Helvetica"/>
            <w:color w:val="444444"/>
            <w:kern w:val="0"/>
            <w:sz w:val="22"/>
            <w:szCs w:val="22"/>
            <w:bdr w:val="none" w:sz="0" w:space="0" w:color="auto" w:frame="1"/>
            <w:vertAlign w:val="superscript"/>
            <w14:ligatures w14:val="none"/>
          </w:rPr>
          <w:t>7</w:t>
        </w:r>
      </w:hyperlink>
      <w:r w:rsidRPr="00B97689">
        <w:rPr>
          <w:rFonts w:ascii="Helvetica" w:eastAsia="Times New Roman" w:hAnsi="Helvetica" w:cs="Helvetica"/>
          <w:color w:val="333333"/>
          <w:kern w:val="0"/>
          <w:sz w:val="22"/>
          <w:szCs w:val="22"/>
          <w:bdr w:val="none" w:sz="0" w:space="0" w:color="auto" w:frame="1"/>
          <w14:ligatures w14:val="none"/>
        </w:rPr>
        <w:t>; </w:t>
      </w:r>
      <w:hyperlink r:id="rId22" w:tgtFrame="_blank" w:history="1">
        <w:r w:rsidRPr="00B97689">
          <w:rPr>
            <w:rFonts w:ascii="Helvetica" w:eastAsia="Times New Roman" w:hAnsi="Helvetica" w:cs="Helvetica"/>
            <w:color w:val="444444"/>
            <w:kern w:val="0"/>
            <w:sz w:val="22"/>
            <w:szCs w:val="22"/>
            <w:bdr w:val="none" w:sz="0" w:space="0" w:color="auto" w:frame="1"/>
            <w14:ligatures w14:val="none"/>
          </w:rPr>
          <w:t>Jianbo Wang, MD</w:t>
        </w:r>
        <w:r w:rsidRPr="00B97689">
          <w:rPr>
            <w:rFonts w:ascii="Helvetica" w:eastAsia="Times New Roman" w:hAnsi="Helvetica" w:cs="Helvetica"/>
            <w:color w:val="444444"/>
            <w:kern w:val="0"/>
            <w:sz w:val="22"/>
            <w:szCs w:val="22"/>
            <w:bdr w:val="none" w:sz="0" w:space="0" w:color="auto" w:frame="1"/>
            <w:vertAlign w:val="superscript"/>
            <w14:ligatures w14:val="none"/>
          </w:rPr>
          <w:t>7</w:t>
        </w:r>
      </w:hyperlink>
      <w:r w:rsidRPr="00B97689">
        <w:rPr>
          <w:rFonts w:ascii="Helvetica" w:eastAsia="Times New Roman" w:hAnsi="Helvetica" w:cs="Helvetica"/>
          <w:color w:val="333333"/>
          <w:kern w:val="0"/>
          <w:sz w:val="22"/>
          <w:szCs w:val="22"/>
          <w:bdr w:val="none" w:sz="0" w:space="0" w:color="auto" w:frame="1"/>
          <w14:ligatures w14:val="none"/>
        </w:rPr>
        <w:t>; </w:t>
      </w:r>
      <w:hyperlink r:id="rId23" w:tgtFrame="_blank" w:history="1">
        <w:r w:rsidRPr="00B97689">
          <w:rPr>
            <w:rFonts w:ascii="Helvetica" w:eastAsia="Times New Roman" w:hAnsi="Helvetica" w:cs="Helvetica"/>
            <w:color w:val="444444"/>
            <w:kern w:val="0"/>
            <w:sz w:val="22"/>
            <w:szCs w:val="22"/>
            <w:bdr w:val="none" w:sz="0" w:space="0" w:color="auto" w:frame="1"/>
            <w14:ligatures w14:val="none"/>
          </w:rPr>
          <w:t>Patrick Pilie, MD</w:t>
        </w:r>
        <w:r w:rsidRPr="00B97689">
          <w:rPr>
            <w:rFonts w:ascii="Helvetica" w:eastAsia="Times New Roman" w:hAnsi="Helvetica" w:cs="Helvetica"/>
            <w:color w:val="444444"/>
            <w:kern w:val="0"/>
            <w:sz w:val="22"/>
            <w:szCs w:val="22"/>
            <w:bdr w:val="none" w:sz="0" w:space="0" w:color="auto" w:frame="1"/>
            <w:vertAlign w:val="superscript"/>
            <w14:ligatures w14:val="none"/>
          </w:rPr>
          <w:t>7</w:t>
        </w:r>
      </w:hyperlink>
      <w:r w:rsidRPr="00B97689">
        <w:rPr>
          <w:rFonts w:ascii="Helvetica" w:eastAsia="Times New Roman" w:hAnsi="Helvetica" w:cs="Helvetica"/>
          <w:color w:val="333333"/>
          <w:kern w:val="0"/>
          <w:sz w:val="22"/>
          <w:szCs w:val="22"/>
          <w:bdr w:val="none" w:sz="0" w:space="0" w:color="auto" w:frame="1"/>
          <w14:ligatures w14:val="none"/>
        </w:rPr>
        <w:t>; </w:t>
      </w:r>
      <w:hyperlink r:id="rId24" w:tgtFrame="_blank" w:history="1">
        <w:r w:rsidRPr="00B97689">
          <w:rPr>
            <w:rFonts w:ascii="Helvetica" w:eastAsia="Times New Roman" w:hAnsi="Helvetica" w:cs="Helvetica"/>
            <w:color w:val="444444"/>
            <w:kern w:val="0"/>
            <w:sz w:val="22"/>
            <w:szCs w:val="22"/>
            <w:bdr w:val="none" w:sz="0" w:space="0" w:color="auto" w:frame="1"/>
            <w14:ligatures w14:val="none"/>
          </w:rPr>
          <w:t>Craig Kovitz, MD</w:t>
        </w:r>
        <w:r w:rsidRPr="00B97689">
          <w:rPr>
            <w:rFonts w:ascii="Helvetica" w:eastAsia="Times New Roman" w:hAnsi="Helvetica" w:cs="Helvetica"/>
            <w:color w:val="444444"/>
            <w:kern w:val="0"/>
            <w:sz w:val="22"/>
            <w:szCs w:val="22"/>
            <w:bdr w:val="none" w:sz="0" w:space="0" w:color="auto" w:frame="1"/>
            <w:vertAlign w:val="superscript"/>
            <w14:ligatures w14:val="none"/>
          </w:rPr>
          <w:t>7</w:t>
        </w:r>
      </w:hyperlink>
      <w:r w:rsidRPr="00B97689">
        <w:rPr>
          <w:rFonts w:ascii="Helvetica" w:eastAsia="Times New Roman" w:hAnsi="Helvetica" w:cs="Helvetica"/>
          <w:color w:val="333333"/>
          <w:kern w:val="0"/>
          <w:sz w:val="22"/>
          <w:szCs w:val="22"/>
          <w:bdr w:val="none" w:sz="0" w:space="0" w:color="auto" w:frame="1"/>
          <w14:ligatures w14:val="none"/>
        </w:rPr>
        <w:t>; </w:t>
      </w:r>
      <w:hyperlink r:id="rId25" w:tgtFrame="_blank" w:history="1">
        <w:r w:rsidRPr="00B97689">
          <w:rPr>
            <w:rFonts w:ascii="Helvetica" w:eastAsia="Times New Roman" w:hAnsi="Helvetica" w:cs="Helvetica"/>
            <w:color w:val="444444"/>
            <w:kern w:val="0"/>
            <w:sz w:val="22"/>
            <w:szCs w:val="22"/>
            <w:bdr w:val="none" w:sz="0" w:space="0" w:color="auto" w:frame="1"/>
            <w14:ligatures w14:val="none"/>
          </w:rPr>
          <w:t>Weiliang Du, PhD</w:t>
        </w:r>
        <w:r w:rsidRPr="00B97689">
          <w:rPr>
            <w:rFonts w:ascii="Helvetica" w:eastAsia="Times New Roman" w:hAnsi="Helvetica" w:cs="Helvetica"/>
            <w:color w:val="444444"/>
            <w:kern w:val="0"/>
            <w:sz w:val="22"/>
            <w:szCs w:val="22"/>
            <w:bdr w:val="none" w:sz="0" w:space="0" w:color="auto" w:frame="1"/>
            <w:vertAlign w:val="superscript"/>
            <w14:ligatures w14:val="none"/>
          </w:rPr>
          <w:t>9</w:t>
        </w:r>
      </w:hyperlink>
      <w:r w:rsidRPr="00B97689">
        <w:rPr>
          <w:rFonts w:ascii="Helvetica" w:eastAsia="Times New Roman" w:hAnsi="Helvetica" w:cs="Helvetica"/>
          <w:color w:val="333333"/>
          <w:kern w:val="0"/>
          <w:sz w:val="22"/>
          <w:szCs w:val="22"/>
          <w:bdr w:val="none" w:sz="0" w:space="0" w:color="auto" w:frame="1"/>
          <w14:ligatures w14:val="none"/>
        </w:rPr>
        <w:t>; </w:t>
      </w:r>
      <w:hyperlink r:id="rId26" w:tgtFrame="_blank" w:history="1">
        <w:r w:rsidRPr="00B97689">
          <w:rPr>
            <w:rFonts w:ascii="Helvetica" w:eastAsia="Times New Roman" w:hAnsi="Helvetica" w:cs="Helvetica"/>
            <w:color w:val="444444"/>
            <w:kern w:val="0"/>
            <w:sz w:val="22"/>
            <w:szCs w:val="22"/>
            <w:bdr w:val="none" w:sz="0" w:space="0" w:color="auto" w:frame="1"/>
            <w14:ligatures w14:val="none"/>
          </w:rPr>
          <w:t>Samantha J. Simiele, PhD</w:t>
        </w:r>
        <w:r w:rsidRPr="00B97689">
          <w:rPr>
            <w:rFonts w:ascii="Helvetica" w:eastAsia="Times New Roman" w:hAnsi="Helvetica" w:cs="Helvetica"/>
            <w:color w:val="444444"/>
            <w:kern w:val="0"/>
            <w:sz w:val="22"/>
            <w:szCs w:val="22"/>
            <w:bdr w:val="none" w:sz="0" w:space="0" w:color="auto" w:frame="1"/>
            <w:vertAlign w:val="superscript"/>
            <w14:ligatures w14:val="none"/>
          </w:rPr>
          <w:t>9</w:t>
        </w:r>
      </w:hyperlink>
      <w:r w:rsidRPr="00B97689">
        <w:rPr>
          <w:rFonts w:ascii="Helvetica" w:eastAsia="Times New Roman" w:hAnsi="Helvetica" w:cs="Helvetica"/>
          <w:color w:val="333333"/>
          <w:kern w:val="0"/>
          <w:sz w:val="22"/>
          <w:szCs w:val="22"/>
          <w:bdr w:val="none" w:sz="0" w:space="0" w:color="auto" w:frame="1"/>
          <w14:ligatures w14:val="none"/>
        </w:rPr>
        <w:t>; </w:t>
      </w:r>
      <w:hyperlink r:id="rId27" w:tgtFrame="_blank" w:history="1">
        <w:r w:rsidRPr="00B97689">
          <w:rPr>
            <w:rFonts w:ascii="Helvetica" w:eastAsia="Times New Roman" w:hAnsi="Helvetica" w:cs="Helvetica"/>
            <w:color w:val="444444"/>
            <w:kern w:val="0"/>
            <w:sz w:val="22"/>
            <w:szCs w:val="22"/>
            <w:bdr w:val="none" w:sz="0" w:space="0" w:color="auto" w:frame="1"/>
            <w14:ligatures w14:val="none"/>
          </w:rPr>
          <w:t>Rachit Kumar, MD</w:t>
        </w:r>
        <w:r w:rsidRPr="00B97689">
          <w:rPr>
            <w:rFonts w:ascii="Helvetica" w:eastAsia="Times New Roman" w:hAnsi="Helvetica" w:cs="Helvetica"/>
            <w:color w:val="444444"/>
            <w:kern w:val="0"/>
            <w:sz w:val="22"/>
            <w:szCs w:val="22"/>
            <w:bdr w:val="none" w:sz="0" w:space="0" w:color="auto" w:frame="1"/>
            <w:vertAlign w:val="superscript"/>
            <w14:ligatures w14:val="none"/>
          </w:rPr>
          <w:t>10</w:t>
        </w:r>
      </w:hyperlink>
      <w:r w:rsidRPr="00B97689">
        <w:rPr>
          <w:rFonts w:ascii="Helvetica" w:eastAsia="Times New Roman" w:hAnsi="Helvetica" w:cs="Helvetica"/>
          <w:color w:val="333333"/>
          <w:kern w:val="0"/>
          <w:sz w:val="22"/>
          <w:szCs w:val="22"/>
          <w:bdr w:val="none" w:sz="0" w:space="0" w:color="auto" w:frame="1"/>
          <w14:ligatures w14:val="none"/>
        </w:rPr>
        <w:t>; </w:t>
      </w:r>
      <w:hyperlink r:id="rId28" w:tgtFrame="_blank" w:history="1">
        <w:r w:rsidRPr="00B97689">
          <w:rPr>
            <w:rFonts w:ascii="Helvetica" w:eastAsia="Times New Roman" w:hAnsi="Helvetica" w:cs="Helvetica"/>
            <w:color w:val="444444"/>
            <w:kern w:val="0"/>
            <w:sz w:val="22"/>
            <w:szCs w:val="22"/>
            <w:bdr w:val="none" w:sz="0" w:space="0" w:color="auto" w:frame="1"/>
            <w14:ligatures w14:val="none"/>
          </w:rPr>
          <w:t>Yerko Borghero, MD</w:t>
        </w:r>
        <w:r w:rsidRPr="00B97689">
          <w:rPr>
            <w:rFonts w:ascii="Helvetica" w:eastAsia="Times New Roman" w:hAnsi="Helvetica" w:cs="Helvetica"/>
            <w:color w:val="444444"/>
            <w:kern w:val="0"/>
            <w:sz w:val="22"/>
            <w:szCs w:val="22"/>
            <w:bdr w:val="none" w:sz="0" w:space="0" w:color="auto" w:frame="1"/>
            <w:vertAlign w:val="superscript"/>
            <w14:ligatures w14:val="none"/>
          </w:rPr>
          <w:t>10</w:t>
        </w:r>
      </w:hyperlink>
      <w:r w:rsidRPr="00B97689">
        <w:rPr>
          <w:rFonts w:ascii="Helvetica" w:eastAsia="Times New Roman" w:hAnsi="Helvetica" w:cs="Helvetica"/>
          <w:color w:val="333333"/>
          <w:kern w:val="0"/>
          <w:sz w:val="22"/>
          <w:szCs w:val="22"/>
          <w:bdr w:val="none" w:sz="0" w:space="0" w:color="auto" w:frame="1"/>
          <w14:ligatures w14:val="none"/>
        </w:rPr>
        <w:t>; </w:t>
      </w:r>
      <w:hyperlink r:id="rId29" w:tgtFrame="_blank" w:history="1">
        <w:r w:rsidRPr="00B97689">
          <w:rPr>
            <w:rFonts w:ascii="Helvetica" w:eastAsia="Times New Roman" w:hAnsi="Helvetica" w:cs="Helvetica"/>
            <w:color w:val="444444"/>
            <w:kern w:val="0"/>
            <w:sz w:val="22"/>
            <w:szCs w:val="22"/>
            <w:bdr w:val="none" w:sz="0" w:space="0" w:color="auto" w:frame="1"/>
            <w14:ligatures w14:val="none"/>
          </w:rPr>
          <w:t>Zheng Shi, MD, PhD</w:t>
        </w:r>
        <w:r w:rsidRPr="00B97689">
          <w:rPr>
            <w:rFonts w:ascii="Helvetica" w:eastAsia="Times New Roman" w:hAnsi="Helvetica" w:cs="Helvetica"/>
            <w:color w:val="444444"/>
            <w:kern w:val="0"/>
            <w:sz w:val="22"/>
            <w:szCs w:val="22"/>
            <w:bdr w:val="none" w:sz="0" w:space="0" w:color="auto" w:frame="1"/>
            <w:vertAlign w:val="superscript"/>
            <w14:ligatures w14:val="none"/>
          </w:rPr>
          <w:t>11</w:t>
        </w:r>
      </w:hyperlink>
      <w:r w:rsidRPr="00B97689">
        <w:rPr>
          <w:rFonts w:ascii="Helvetica" w:eastAsia="Times New Roman" w:hAnsi="Helvetica" w:cs="Helvetica"/>
          <w:color w:val="333333"/>
          <w:kern w:val="0"/>
          <w:sz w:val="22"/>
          <w:szCs w:val="22"/>
          <w:bdr w:val="none" w:sz="0" w:space="0" w:color="auto" w:frame="1"/>
          <w14:ligatures w14:val="none"/>
        </w:rPr>
        <w:t>; </w:t>
      </w:r>
      <w:hyperlink r:id="rId30" w:tgtFrame="_blank" w:history="1">
        <w:r w:rsidRPr="00B97689">
          <w:rPr>
            <w:rFonts w:ascii="Helvetica" w:eastAsia="Times New Roman" w:hAnsi="Helvetica" w:cs="Helvetica"/>
            <w:color w:val="444444"/>
            <w:kern w:val="0"/>
            <w:sz w:val="22"/>
            <w:szCs w:val="22"/>
            <w:bdr w:val="none" w:sz="0" w:space="0" w:color="auto" w:frame="1"/>
            <w14:ligatures w14:val="none"/>
          </w:rPr>
          <w:t>Brian Chapin, MD</w:t>
        </w:r>
        <w:r w:rsidRPr="00B97689">
          <w:rPr>
            <w:rFonts w:ascii="Helvetica" w:eastAsia="Times New Roman" w:hAnsi="Helvetica" w:cs="Helvetica"/>
            <w:color w:val="444444"/>
            <w:kern w:val="0"/>
            <w:sz w:val="22"/>
            <w:szCs w:val="22"/>
            <w:bdr w:val="none" w:sz="0" w:space="0" w:color="auto" w:frame="1"/>
            <w:vertAlign w:val="superscript"/>
            <w14:ligatures w14:val="none"/>
          </w:rPr>
          <w:t>12</w:t>
        </w:r>
      </w:hyperlink>
      <w:r w:rsidRPr="00B97689">
        <w:rPr>
          <w:rFonts w:ascii="Helvetica" w:eastAsia="Times New Roman" w:hAnsi="Helvetica" w:cs="Helvetica"/>
          <w:color w:val="333333"/>
          <w:kern w:val="0"/>
          <w:sz w:val="22"/>
          <w:szCs w:val="22"/>
          <w:bdr w:val="none" w:sz="0" w:space="0" w:color="auto" w:frame="1"/>
          <w14:ligatures w14:val="none"/>
        </w:rPr>
        <w:t>; </w:t>
      </w:r>
      <w:hyperlink r:id="rId31" w:tgtFrame="_blank" w:history="1">
        <w:r w:rsidRPr="00B97689">
          <w:rPr>
            <w:rFonts w:ascii="Helvetica" w:eastAsia="Times New Roman" w:hAnsi="Helvetica" w:cs="Helvetica"/>
            <w:color w:val="444444"/>
            <w:kern w:val="0"/>
            <w:sz w:val="22"/>
            <w:szCs w:val="22"/>
            <w:bdr w:val="none" w:sz="0" w:space="0" w:color="auto" w:frame="1"/>
            <w14:ligatures w14:val="none"/>
          </w:rPr>
          <w:t>Daniel Gomez, MD</w:t>
        </w:r>
        <w:r w:rsidRPr="00B97689">
          <w:rPr>
            <w:rFonts w:ascii="Helvetica" w:eastAsia="Times New Roman" w:hAnsi="Helvetica" w:cs="Helvetica"/>
            <w:color w:val="444444"/>
            <w:kern w:val="0"/>
            <w:sz w:val="22"/>
            <w:szCs w:val="22"/>
            <w:bdr w:val="none" w:sz="0" w:space="0" w:color="auto" w:frame="1"/>
            <w:vertAlign w:val="superscript"/>
            <w14:ligatures w14:val="none"/>
          </w:rPr>
          <w:t>13</w:t>
        </w:r>
      </w:hyperlink>
      <w:r w:rsidRPr="00B97689">
        <w:rPr>
          <w:rFonts w:ascii="Helvetica" w:eastAsia="Times New Roman" w:hAnsi="Helvetica" w:cs="Helvetica"/>
          <w:color w:val="333333"/>
          <w:kern w:val="0"/>
          <w:sz w:val="22"/>
          <w:szCs w:val="22"/>
          <w:bdr w:val="none" w:sz="0" w:space="0" w:color="auto" w:frame="1"/>
          <w14:ligatures w14:val="none"/>
        </w:rPr>
        <w:t>; </w:t>
      </w:r>
      <w:hyperlink r:id="rId32" w:tgtFrame="_blank" w:history="1">
        <w:r w:rsidRPr="00B97689">
          <w:rPr>
            <w:rFonts w:ascii="Helvetica" w:eastAsia="Times New Roman" w:hAnsi="Helvetica" w:cs="Helvetica"/>
            <w:color w:val="444444"/>
            <w:kern w:val="0"/>
            <w:sz w:val="22"/>
            <w:szCs w:val="22"/>
            <w:bdr w:val="none" w:sz="0" w:space="0" w:color="auto" w:frame="1"/>
            <w14:ligatures w14:val="none"/>
          </w:rPr>
          <w:t>Ignacio Wistuba, MD</w:t>
        </w:r>
        <w:r w:rsidRPr="00B97689">
          <w:rPr>
            <w:rFonts w:ascii="Helvetica" w:eastAsia="Times New Roman" w:hAnsi="Helvetica" w:cs="Helvetica"/>
            <w:color w:val="444444"/>
            <w:kern w:val="0"/>
            <w:sz w:val="22"/>
            <w:szCs w:val="22"/>
            <w:bdr w:val="none" w:sz="0" w:space="0" w:color="auto" w:frame="1"/>
            <w:vertAlign w:val="superscript"/>
            <w14:ligatures w14:val="none"/>
          </w:rPr>
          <w:t>2</w:t>
        </w:r>
      </w:hyperlink>
      <w:r w:rsidRPr="00B97689">
        <w:rPr>
          <w:rFonts w:ascii="Helvetica" w:eastAsia="Times New Roman" w:hAnsi="Helvetica" w:cs="Helvetica"/>
          <w:color w:val="333333"/>
          <w:kern w:val="0"/>
          <w:sz w:val="22"/>
          <w:szCs w:val="22"/>
          <w:bdr w:val="none" w:sz="0" w:space="0" w:color="auto" w:frame="1"/>
          <w14:ligatures w14:val="none"/>
        </w:rPr>
        <w:t>; </w:t>
      </w:r>
      <w:hyperlink r:id="rId33" w:tgtFrame="_blank" w:history="1">
        <w:r w:rsidRPr="00B97689">
          <w:rPr>
            <w:rFonts w:ascii="Helvetica" w:eastAsia="Times New Roman" w:hAnsi="Helvetica" w:cs="Helvetica"/>
            <w:color w:val="444444"/>
            <w:kern w:val="0"/>
            <w:sz w:val="22"/>
            <w:szCs w:val="22"/>
            <w:bdr w:val="none" w:sz="0" w:space="0" w:color="auto" w:frame="1"/>
            <w14:ligatures w14:val="none"/>
          </w:rPr>
          <w:t>Paul G. Corn, MD, PhD</w:t>
        </w:r>
        <w:r w:rsidRPr="00B97689">
          <w:rPr>
            <w:rFonts w:ascii="Helvetica" w:eastAsia="Times New Roman" w:hAnsi="Helvetica" w:cs="Helvetica"/>
            <w:color w:val="444444"/>
            <w:kern w:val="0"/>
            <w:sz w:val="22"/>
            <w:szCs w:val="22"/>
            <w:bdr w:val="none" w:sz="0" w:space="0" w:color="auto" w:frame="1"/>
            <w:vertAlign w:val="superscript"/>
            <w14:ligatures w14:val="none"/>
          </w:rPr>
          <w:t>7</w:t>
        </w:r>
      </w:hyperlink>
    </w:p>
    <w:p w14:paraId="356E5677" w14:textId="77777777" w:rsidR="00B97689" w:rsidRPr="00B97689" w:rsidRDefault="00B97689" w:rsidP="00B97689">
      <w:pPr>
        <w:spacing w:after="0" w:line="240" w:lineRule="auto"/>
        <w:rPr>
          <w:rFonts w:ascii="Helvetica" w:eastAsia="Times New Roman" w:hAnsi="Helvetica" w:cs="Helvetica"/>
          <w:color w:val="444444"/>
          <w:kern w:val="0"/>
          <w:sz w:val="22"/>
          <w:szCs w:val="22"/>
          <w14:ligatures w14:val="none"/>
        </w:rPr>
      </w:pPr>
      <w:r w:rsidRPr="00B97689">
        <w:rPr>
          <w:rFonts w:ascii="Helvetica" w:eastAsia="Times New Roman" w:hAnsi="Helvetica" w:cs="Helvetica"/>
          <w:color w:val="444444"/>
          <w:kern w:val="0"/>
          <w:sz w:val="22"/>
          <w:szCs w:val="22"/>
          <w14:ligatures w14:val="none"/>
        </w:rPr>
        <w:t>Author Affiliations </w:t>
      </w:r>
      <w:hyperlink r:id="rId34" w:anchor="249088419" w:history="1">
        <w:r w:rsidRPr="00B97689">
          <w:rPr>
            <w:rFonts w:ascii="Helvetica" w:eastAsia="Times New Roman" w:hAnsi="Helvetica" w:cs="Helvetica"/>
            <w:color w:val="006F3B"/>
            <w:kern w:val="0"/>
            <w:sz w:val="22"/>
            <w:szCs w:val="22"/>
            <w14:ligatures w14:val="none"/>
          </w:rPr>
          <w:t>Article Information</w:t>
        </w:r>
      </w:hyperlink>
    </w:p>
    <w:p w14:paraId="64F7E640" w14:textId="77777777" w:rsidR="00B97689" w:rsidRPr="00B97689" w:rsidRDefault="00B97689" w:rsidP="00B97689">
      <w:pPr>
        <w:numPr>
          <w:ilvl w:val="0"/>
          <w:numId w:val="1"/>
        </w:numPr>
        <w:spacing w:before="100" w:beforeAutospacing="1" w:after="144" w:line="240" w:lineRule="auto"/>
        <w:rPr>
          <w:rFonts w:ascii="Helvetica" w:eastAsia="Times New Roman" w:hAnsi="Helvetica" w:cs="Helvetica"/>
          <w:color w:val="444444"/>
          <w:kern w:val="0"/>
          <w:sz w:val="22"/>
          <w:szCs w:val="22"/>
          <w14:ligatures w14:val="none"/>
        </w:rPr>
      </w:pPr>
      <w:r w:rsidRPr="00B97689">
        <w:rPr>
          <w:rFonts w:ascii="Helvetica" w:eastAsia="Times New Roman" w:hAnsi="Helvetica" w:cs="Helvetica"/>
          <w:color w:val="444444"/>
          <w:kern w:val="0"/>
          <w:sz w:val="22"/>
          <w:szCs w:val="22"/>
          <w:vertAlign w:val="superscript"/>
          <w14:ligatures w14:val="none"/>
        </w:rPr>
        <w:t>1</w:t>
      </w:r>
      <w:r w:rsidRPr="00B97689">
        <w:rPr>
          <w:rFonts w:ascii="Helvetica" w:eastAsia="Times New Roman" w:hAnsi="Helvetica" w:cs="Helvetica"/>
          <w:color w:val="444444"/>
          <w:kern w:val="0"/>
          <w:sz w:val="22"/>
          <w:szCs w:val="22"/>
          <w14:ligatures w14:val="none"/>
        </w:rPr>
        <w:t xml:space="preserve">Department of Radiation Oncology, The University of Texas MD Anderson Cancer </w:t>
      </w:r>
      <w:proofErr w:type="spellStart"/>
      <w:r w:rsidRPr="00B97689">
        <w:rPr>
          <w:rFonts w:ascii="Helvetica" w:eastAsia="Times New Roman" w:hAnsi="Helvetica" w:cs="Helvetica"/>
          <w:color w:val="444444"/>
          <w:kern w:val="0"/>
          <w:sz w:val="22"/>
          <w:szCs w:val="22"/>
          <w14:ligatures w14:val="none"/>
        </w:rPr>
        <w:t>Center</w:t>
      </w:r>
      <w:proofErr w:type="spellEnd"/>
      <w:r w:rsidRPr="00B97689">
        <w:rPr>
          <w:rFonts w:ascii="Helvetica" w:eastAsia="Times New Roman" w:hAnsi="Helvetica" w:cs="Helvetica"/>
          <w:color w:val="444444"/>
          <w:kern w:val="0"/>
          <w:sz w:val="22"/>
          <w:szCs w:val="22"/>
          <w14:ligatures w14:val="none"/>
        </w:rPr>
        <w:t>, Houston</w:t>
      </w:r>
    </w:p>
    <w:p w14:paraId="154908FC" w14:textId="77777777" w:rsidR="00B97689" w:rsidRPr="00B97689" w:rsidRDefault="00B97689" w:rsidP="00B97689">
      <w:pPr>
        <w:numPr>
          <w:ilvl w:val="0"/>
          <w:numId w:val="1"/>
        </w:numPr>
        <w:spacing w:before="100" w:beforeAutospacing="1" w:after="144" w:line="240" w:lineRule="auto"/>
        <w:rPr>
          <w:rFonts w:ascii="Helvetica" w:eastAsia="Times New Roman" w:hAnsi="Helvetica" w:cs="Helvetica"/>
          <w:color w:val="444444"/>
          <w:kern w:val="0"/>
          <w:sz w:val="22"/>
          <w:szCs w:val="22"/>
          <w14:ligatures w14:val="none"/>
        </w:rPr>
      </w:pPr>
      <w:r w:rsidRPr="00B97689">
        <w:rPr>
          <w:rFonts w:ascii="Helvetica" w:eastAsia="Times New Roman" w:hAnsi="Helvetica" w:cs="Helvetica"/>
          <w:color w:val="444444"/>
          <w:kern w:val="0"/>
          <w:sz w:val="22"/>
          <w:szCs w:val="22"/>
          <w:vertAlign w:val="superscript"/>
          <w14:ligatures w14:val="none"/>
        </w:rPr>
        <w:t>2</w:t>
      </w:r>
      <w:r w:rsidRPr="00B97689">
        <w:rPr>
          <w:rFonts w:ascii="Helvetica" w:eastAsia="Times New Roman" w:hAnsi="Helvetica" w:cs="Helvetica"/>
          <w:color w:val="444444"/>
          <w:kern w:val="0"/>
          <w:sz w:val="22"/>
          <w:szCs w:val="22"/>
          <w14:ligatures w14:val="none"/>
        </w:rPr>
        <w:t xml:space="preserve">Department of Translational Molecular Pathology, The University of Texas MD Anderson Cancer </w:t>
      </w:r>
      <w:proofErr w:type="spellStart"/>
      <w:r w:rsidRPr="00B97689">
        <w:rPr>
          <w:rFonts w:ascii="Helvetica" w:eastAsia="Times New Roman" w:hAnsi="Helvetica" w:cs="Helvetica"/>
          <w:color w:val="444444"/>
          <w:kern w:val="0"/>
          <w:sz w:val="22"/>
          <w:szCs w:val="22"/>
          <w14:ligatures w14:val="none"/>
        </w:rPr>
        <w:t>Center</w:t>
      </w:r>
      <w:proofErr w:type="spellEnd"/>
      <w:r w:rsidRPr="00B97689">
        <w:rPr>
          <w:rFonts w:ascii="Helvetica" w:eastAsia="Times New Roman" w:hAnsi="Helvetica" w:cs="Helvetica"/>
          <w:color w:val="444444"/>
          <w:kern w:val="0"/>
          <w:sz w:val="22"/>
          <w:szCs w:val="22"/>
          <w14:ligatures w14:val="none"/>
        </w:rPr>
        <w:t>, Houston</w:t>
      </w:r>
    </w:p>
    <w:p w14:paraId="2DEA55F5" w14:textId="77777777" w:rsidR="00B97689" w:rsidRPr="00B97689" w:rsidRDefault="00B97689" w:rsidP="00B97689">
      <w:pPr>
        <w:numPr>
          <w:ilvl w:val="0"/>
          <w:numId w:val="1"/>
        </w:numPr>
        <w:spacing w:before="100" w:beforeAutospacing="1" w:after="144" w:line="240" w:lineRule="auto"/>
        <w:rPr>
          <w:rFonts w:ascii="Helvetica" w:eastAsia="Times New Roman" w:hAnsi="Helvetica" w:cs="Helvetica"/>
          <w:color w:val="444444"/>
          <w:kern w:val="0"/>
          <w:sz w:val="22"/>
          <w:szCs w:val="22"/>
          <w14:ligatures w14:val="none"/>
        </w:rPr>
      </w:pPr>
      <w:r w:rsidRPr="00B97689">
        <w:rPr>
          <w:rFonts w:ascii="Helvetica" w:eastAsia="Times New Roman" w:hAnsi="Helvetica" w:cs="Helvetica"/>
          <w:color w:val="444444"/>
          <w:kern w:val="0"/>
          <w:sz w:val="22"/>
          <w:szCs w:val="22"/>
          <w:vertAlign w:val="superscript"/>
          <w14:ligatures w14:val="none"/>
        </w:rPr>
        <w:t>3</w:t>
      </w:r>
      <w:r w:rsidRPr="00B97689">
        <w:rPr>
          <w:rFonts w:ascii="Helvetica" w:eastAsia="Times New Roman" w:hAnsi="Helvetica" w:cs="Helvetica"/>
          <w:color w:val="444444"/>
          <w:kern w:val="0"/>
          <w:sz w:val="22"/>
          <w:szCs w:val="22"/>
          <w14:ligatures w14:val="none"/>
        </w:rPr>
        <w:t xml:space="preserve">Department of Investigational Cancer Therapeutics, The University of Texas MD Anderson Cancer </w:t>
      </w:r>
      <w:proofErr w:type="spellStart"/>
      <w:r w:rsidRPr="00B97689">
        <w:rPr>
          <w:rFonts w:ascii="Helvetica" w:eastAsia="Times New Roman" w:hAnsi="Helvetica" w:cs="Helvetica"/>
          <w:color w:val="444444"/>
          <w:kern w:val="0"/>
          <w:sz w:val="22"/>
          <w:szCs w:val="22"/>
          <w14:ligatures w14:val="none"/>
        </w:rPr>
        <w:t>Center</w:t>
      </w:r>
      <w:proofErr w:type="spellEnd"/>
      <w:r w:rsidRPr="00B97689">
        <w:rPr>
          <w:rFonts w:ascii="Helvetica" w:eastAsia="Times New Roman" w:hAnsi="Helvetica" w:cs="Helvetica"/>
          <w:color w:val="444444"/>
          <w:kern w:val="0"/>
          <w:sz w:val="22"/>
          <w:szCs w:val="22"/>
          <w14:ligatures w14:val="none"/>
        </w:rPr>
        <w:t>, Houston</w:t>
      </w:r>
    </w:p>
    <w:p w14:paraId="11F06A81" w14:textId="77777777" w:rsidR="00B97689" w:rsidRPr="00B97689" w:rsidRDefault="00B97689" w:rsidP="00B97689">
      <w:pPr>
        <w:numPr>
          <w:ilvl w:val="0"/>
          <w:numId w:val="1"/>
        </w:numPr>
        <w:spacing w:before="100" w:beforeAutospacing="1" w:after="144" w:line="240" w:lineRule="auto"/>
        <w:rPr>
          <w:rFonts w:ascii="Helvetica" w:eastAsia="Times New Roman" w:hAnsi="Helvetica" w:cs="Helvetica"/>
          <w:color w:val="444444"/>
          <w:kern w:val="0"/>
          <w:sz w:val="22"/>
          <w:szCs w:val="22"/>
          <w14:ligatures w14:val="none"/>
        </w:rPr>
      </w:pPr>
      <w:r w:rsidRPr="00B97689">
        <w:rPr>
          <w:rFonts w:ascii="Helvetica" w:eastAsia="Times New Roman" w:hAnsi="Helvetica" w:cs="Helvetica"/>
          <w:color w:val="444444"/>
          <w:kern w:val="0"/>
          <w:sz w:val="22"/>
          <w:szCs w:val="22"/>
          <w:vertAlign w:val="superscript"/>
          <w14:ligatures w14:val="none"/>
        </w:rPr>
        <w:t>4</w:t>
      </w:r>
      <w:r w:rsidRPr="00B97689">
        <w:rPr>
          <w:rFonts w:ascii="Helvetica" w:eastAsia="Times New Roman" w:hAnsi="Helvetica" w:cs="Helvetica"/>
          <w:color w:val="444444"/>
          <w:kern w:val="0"/>
          <w:sz w:val="22"/>
          <w:szCs w:val="22"/>
          <w14:ligatures w14:val="none"/>
        </w:rPr>
        <w:t xml:space="preserve">Department of Abdominal Imaging, The University of Texas MD Anderson Cancer </w:t>
      </w:r>
      <w:proofErr w:type="spellStart"/>
      <w:r w:rsidRPr="00B97689">
        <w:rPr>
          <w:rFonts w:ascii="Helvetica" w:eastAsia="Times New Roman" w:hAnsi="Helvetica" w:cs="Helvetica"/>
          <w:color w:val="444444"/>
          <w:kern w:val="0"/>
          <w:sz w:val="22"/>
          <w:szCs w:val="22"/>
          <w14:ligatures w14:val="none"/>
        </w:rPr>
        <w:t>Center</w:t>
      </w:r>
      <w:proofErr w:type="spellEnd"/>
      <w:r w:rsidRPr="00B97689">
        <w:rPr>
          <w:rFonts w:ascii="Helvetica" w:eastAsia="Times New Roman" w:hAnsi="Helvetica" w:cs="Helvetica"/>
          <w:color w:val="444444"/>
          <w:kern w:val="0"/>
          <w:sz w:val="22"/>
          <w:szCs w:val="22"/>
          <w14:ligatures w14:val="none"/>
        </w:rPr>
        <w:t>, Houston</w:t>
      </w:r>
    </w:p>
    <w:p w14:paraId="4F3289D0" w14:textId="77777777" w:rsidR="00B97689" w:rsidRPr="00B97689" w:rsidRDefault="00B97689" w:rsidP="00B97689">
      <w:pPr>
        <w:numPr>
          <w:ilvl w:val="0"/>
          <w:numId w:val="1"/>
        </w:numPr>
        <w:spacing w:before="100" w:beforeAutospacing="1" w:after="144" w:line="240" w:lineRule="auto"/>
        <w:rPr>
          <w:rFonts w:ascii="Helvetica" w:eastAsia="Times New Roman" w:hAnsi="Helvetica" w:cs="Helvetica"/>
          <w:color w:val="444444"/>
          <w:kern w:val="0"/>
          <w:sz w:val="22"/>
          <w:szCs w:val="22"/>
          <w14:ligatures w14:val="none"/>
        </w:rPr>
      </w:pPr>
      <w:r w:rsidRPr="00B97689">
        <w:rPr>
          <w:rFonts w:ascii="Helvetica" w:eastAsia="Times New Roman" w:hAnsi="Helvetica" w:cs="Helvetica"/>
          <w:color w:val="444444"/>
          <w:kern w:val="0"/>
          <w:sz w:val="22"/>
          <w:szCs w:val="22"/>
          <w:vertAlign w:val="superscript"/>
          <w14:ligatures w14:val="none"/>
        </w:rPr>
        <w:t>5</w:t>
      </w:r>
      <w:r w:rsidRPr="00B97689">
        <w:rPr>
          <w:rFonts w:ascii="Helvetica" w:eastAsia="Times New Roman" w:hAnsi="Helvetica" w:cs="Helvetica"/>
          <w:color w:val="444444"/>
          <w:kern w:val="0"/>
          <w:sz w:val="22"/>
          <w:szCs w:val="22"/>
          <w14:ligatures w14:val="none"/>
        </w:rPr>
        <w:t xml:space="preserve">Department of Biostatistics, The University of Texas MD Anderson Cancer </w:t>
      </w:r>
      <w:proofErr w:type="spellStart"/>
      <w:r w:rsidRPr="00B97689">
        <w:rPr>
          <w:rFonts w:ascii="Helvetica" w:eastAsia="Times New Roman" w:hAnsi="Helvetica" w:cs="Helvetica"/>
          <w:color w:val="444444"/>
          <w:kern w:val="0"/>
          <w:sz w:val="22"/>
          <w:szCs w:val="22"/>
          <w14:ligatures w14:val="none"/>
        </w:rPr>
        <w:t>Center</w:t>
      </w:r>
      <w:proofErr w:type="spellEnd"/>
      <w:r w:rsidRPr="00B97689">
        <w:rPr>
          <w:rFonts w:ascii="Helvetica" w:eastAsia="Times New Roman" w:hAnsi="Helvetica" w:cs="Helvetica"/>
          <w:color w:val="444444"/>
          <w:kern w:val="0"/>
          <w:sz w:val="22"/>
          <w:szCs w:val="22"/>
          <w14:ligatures w14:val="none"/>
        </w:rPr>
        <w:t>, Houston</w:t>
      </w:r>
    </w:p>
    <w:p w14:paraId="60DDDE2E" w14:textId="77777777" w:rsidR="00B97689" w:rsidRPr="00B97689" w:rsidRDefault="00B97689" w:rsidP="00B97689">
      <w:pPr>
        <w:numPr>
          <w:ilvl w:val="0"/>
          <w:numId w:val="1"/>
        </w:numPr>
        <w:spacing w:before="100" w:beforeAutospacing="1" w:after="144" w:line="240" w:lineRule="auto"/>
        <w:rPr>
          <w:rFonts w:ascii="Helvetica" w:eastAsia="Times New Roman" w:hAnsi="Helvetica" w:cs="Helvetica"/>
          <w:color w:val="444444"/>
          <w:kern w:val="0"/>
          <w:sz w:val="22"/>
          <w:szCs w:val="22"/>
          <w14:ligatures w14:val="none"/>
        </w:rPr>
      </w:pPr>
      <w:r w:rsidRPr="00B97689">
        <w:rPr>
          <w:rFonts w:ascii="Helvetica" w:eastAsia="Times New Roman" w:hAnsi="Helvetica" w:cs="Helvetica"/>
          <w:color w:val="444444"/>
          <w:kern w:val="0"/>
          <w:sz w:val="22"/>
          <w:szCs w:val="22"/>
          <w:vertAlign w:val="superscript"/>
          <w14:ligatures w14:val="none"/>
        </w:rPr>
        <w:t>6</w:t>
      </w:r>
      <w:r w:rsidRPr="00B97689">
        <w:rPr>
          <w:rFonts w:ascii="Helvetica" w:eastAsia="Times New Roman" w:hAnsi="Helvetica" w:cs="Helvetica"/>
          <w:color w:val="444444"/>
          <w:kern w:val="0"/>
          <w:sz w:val="22"/>
          <w:szCs w:val="22"/>
          <w14:ligatures w14:val="none"/>
        </w:rPr>
        <w:t xml:space="preserve">Department of Palliative, Rehabilitation and Integrative Medicine, The University of Texas MD Anderson Cancer </w:t>
      </w:r>
      <w:proofErr w:type="spellStart"/>
      <w:r w:rsidRPr="00B97689">
        <w:rPr>
          <w:rFonts w:ascii="Helvetica" w:eastAsia="Times New Roman" w:hAnsi="Helvetica" w:cs="Helvetica"/>
          <w:color w:val="444444"/>
          <w:kern w:val="0"/>
          <w:sz w:val="22"/>
          <w:szCs w:val="22"/>
          <w14:ligatures w14:val="none"/>
        </w:rPr>
        <w:t>Center</w:t>
      </w:r>
      <w:proofErr w:type="spellEnd"/>
      <w:r w:rsidRPr="00B97689">
        <w:rPr>
          <w:rFonts w:ascii="Helvetica" w:eastAsia="Times New Roman" w:hAnsi="Helvetica" w:cs="Helvetica"/>
          <w:color w:val="444444"/>
          <w:kern w:val="0"/>
          <w:sz w:val="22"/>
          <w:szCs w:val="22"/>
          <w14:ligatures w14:val="none"/>
        </w:rPr>
        <w:t>, Houston</w:t>
      </w:r>
    </w:p>
    <w:p w14:paraId="3AA180F3" w14:textId="77777777" w:rsidR="00B97689" w:rsidRPr="00B97689" w:rsidRDefault="00B97689" w:rsidP="00B97689">
      <w:pPr>
        <w:numPr>
          <w:ilvl w:val="0"/>
          <w:numId w:val="1"/>
        </w:numPr>
        <w:spacing w:before="100" w:beforeAutospacing="1" w:after="144" w:line="240" w:lineRule="auto"/>
        <w:rPr>
          <w:rFonts w:ascii="Helvetica" w:eastAsia="Times New Roman" w:hAnsi="Helvetica" w:cs="Helvetica"/>
          <w:color w:val="444444"/>
          <w:kern w:val="0"/>
          <w:sz w:val="22"/>
          <w:szCs w:val="22"/>
          <w14:ligatures w14:val="none"/>
        </w:rPr>
      </w:pPr>
      <w:r w:rsidRPr="00B97689">
        <w:rPr>
          <w:rFonts w:ascii="Helvetica" w:eastAsia="Times New Roman" w:hAnsi="Helvetica" w:cs="Helvetica"/>
          <w:color w:val="444444"/>
          <w:kern w:val="0"/>
          <w:sz w:val="22"/>
          <w:szCs w:val="22"/>
          <w:vertAlign w:val="superscript"/>
          <w14:ligatures w14:val="none"/>
        </w:rPr>
        <w:t>7</w:t>
      </w:r>
      <w:r w:rsidRPr="00B97689">
        <w:rPr>
          <w:rFonts w:ascii="Helvetica" w:eastAsia="Times New Roman" w:hAnsi="Helvetica" w:cs="Helvetica"/>
          <w:color w:val="444444"/>
          <w:kern w:val="0"/>
          <w:sz w:val="22"/>
          <w:szCs w:val="22"/>
          <w14:ligatures w14:val="none"/>
        </w:rPr>
        <w:t xml:space="preserve">Department of Genitourinary Medical Oncology, The University of Texas MD Anderson Cancer </w:t>
      </w:r>
      <w:proofErr w:type="spellStart"/>
      <w:r w:rsidRPr="00B97689">
        <w:rPr>
          <w:rFonts w:ascii="Helvetica" w:eastAsia="Times New Roman" w:hAnsi="Helvetica" w:cs="Helvetica"/>
          <w:color w:val="444444"/>
          <w:kern w:val="0"/>
          <w:sz w:val="22"/>
          <w:szCs w:val="22"/>
          <w14:ligatures w14:val="none"/>
        </w:rPr>
        <w:t>Center</w:t>
      </w:r>
      <w:proofErr w:type="spellEnd"/>
      <w:r w:rsidRPr="00B97689">
        <w:rPr>
          <w:rFonts w:ascii="Helvetica" w:eastAsia="Times New Roman" w:hAnsi="Helvetica" w:cs="Helvetica"/>
          <w:color w:val="444444"/>
          <w:kern w:val="0"/>
          <w:sz w:val="22"/>
          <w:szCs w:val="22"/>
          <w14:ligatures w14:val="none"/>
        </w:rPr>
        <w:t>, Houston</w:t>
      </w:r>
    </w:p>
    <w:p w14:paraId="60DCB5E1" w14:textId="77777777" w:rsidR="00B97689" w:rsidRPr="00B97689" w:rsidRDefault="00B97689" w:rsidP="00B97689">
      <w:pPr>
        <w:numPr>
          <w:ilvl w:val="0"/>
          <w:numId w:val="1"/>
        </w:numPr>
        <w:spacing w:before="100" w:beforeAutospacing="1" w:after="144" w:line="240" w:lineRule="auto"/>
        <w:rPr>
          <w:rFonts w:ascii="Helvetica" w:eastAsia="Times New Roman" w:hAnsi="Helvetica" w:cs="Helvetica"/>
          <w:color w:val="444444"/>
          <w:kern w:val="0"/>
          <w:sz w:val="22"/>
          <w:szCs w:val="22"/>
          <w14:ligatures w14:val="none"/>
        </w:rPr>
      </w:pPr>
      <w:r w:rsidRPr="00B97689">
        <w:rPr>
          <w:rFonts w:ascii="Helvetica" w:eastAsia="Times New Roman" w:hAnsi="Helvetica" w:cs="Helvetica"/>
          <w:color w:val="444444"/>
          <w:kern w:val="0"/>
          <w:sz w:val="22"/>
          <w:szCs w:val="22"/>
          <w:vertAlign w:val="superscript"/>
          <w14:ligatures w14:val="none"/>
        </w:rPr>
        <w:t>8</w:t>
      </w:r>
      <w:r w:rsidRPr="00B97689">
        <w:rPr>
          <w:rFonts w:ascii="Helvetica" w:eastAsia="Times New Roman" w:hAnsi="Helvetica" w:cs="Helvetica"/>
          <w:color w:val="444444"/>
          <w:kern w:val="0"/>
          <w:sz w:val="22"/>
          <w:szCs w:val="22"/>
          <w14:ligatures w14:val="none"/>
        </w:rPr>
        <w:t xml:space="preserve">Department of Thoracic/Head and Neck Medical Oncology, The University of Texas MD Anderson Cancer </w:t>
      </w:r>
      <w:proofErr w:type="spellStart"/>
      <w:r w:rsidRPr="00B97689">
        <w:rPr>
          <w:rFonts w:ascii="Helvetica" w:eastAsia="Times New Roman" w:hAnsi="Helvetica" w:cs="Helvetica"/>
          <w:color w:val="444444"/>
          <w:kern w:val="0"/>
          <w:sz w:val="22"/>
          <w:szCs w:val="22"/>
          <w14:ligatures w14:val="none"/>
        </w:rPr>
        <w:t>Center</w:t>
      </w:r>
      <w:proofErr w:type="spellEnd"/>
      <w:r w:rsidRPr="00B97689">
        <w:rPr>
          <w:rFonts w:ascii="Helvetica" w:eastAsia="Times New Roman" w:hAnsi="Helvetica" w:cs="Helvetica"/>
          <w:color w:val="444444"/>
          <w:kern w:val="0"/>
          <w:sz w:val="22"/>
          <w:szCs w:val="22"/>
          <w14:ligatures w14:val="none"/>
        </w:rPr>
        <w:t>, Houston</w:t>
      </w:r>
    </w:p>
    <w:p w14:paraId="0E3A5D25" w14:textId="77777777" w:rsidR="00B97689" w:rsidRPr="00B97689" w:rsidRDefault="00B97689" w:rsidP="00B97689">
      <w:pPr>
        <w:numPr>
          <w:ilvl w:val="0"/>
          <w:numId w:val="1"/>
        </w:numPr>
        <w:spacing w:before="100" w:beforeAutospacing="1" w:after="144" w:line="240" w:lineRule="auto"/>
        <w:rPr>
          <w:rFonts w:ascii="Helvetica" w:eastAsia="Times New Roman" w:hAnsi="Helvetica" w:cs="Helvetica"/>
          <w:color w:val="444444"/>
          <w:kern w:val="0"/>
          <w:sz w:val="22"/>
          <w:szCs w:val="22"/>
          <w14:ligatures w14:val="none"/>
        </w:rPr>
      </w:pPr>
      <w:r w:rsidRPr="00B97689">
        <w:rPr>
          <w:rFonts w:ascii="Helvetica" w:eastAsia="Times New Roman" w:hAnsi="Helvetica" w:cs="Helvetica"/>
          <w:color w:val="444444"/>
          <w:kern w:val="0"/>
          <w:sz w:val="22"/>
          <w:szCs w:val="22"/>
          <w:vertAlign w:val="superscript"/>
          <w14:ligatures w14:val="none"/>
        </w:rPr>
        <w:t>9</w:t>
      </w:r>
      <w:r w:rsidRPr="00B97689">
        <w:rPr>
          <w:rFonts w:ascii="Helvetica" w:eastAsia="Times New Roman" w:hAnsi="Helvetica" w:cs="Helvetica"/>
          <w:color w:val="444444"/>
          <w:kern w:val="0"/>
          <w:sz w:val="22"/>
          <w:szCs w:val="22"/>
          <w14:ligatures w14:val="none"/>
        </w:rPr>
        <w:t xml:space="preserve">Department of Radiation Physics, The University of Texas MD Anderson Cancer </w:t>
      </w:r>
      <w:proofErr w:type="spellStart"/>
      <w:r w:rsidRPr="00B97689">
        <w:rPr>
          <w:rFonts w:ascii="Helvetica" w:eastAsia="Times New Roman" w:hAnsi="Helvetica" w:cs="Helvetica"/>
          <w:color w:val="444444"/>
          <w:kern w:val="0"/>
          <w:sz w:val="22"/>
          <w:szCs w:val="22"/>
          <w14:ligatures w14:val="none"/>
        </w:rPr>
        <w:t>Center</w:t>
      </w:r>
      <w:proofErr w:type="spellEnd"/>
      <w:r w:rsidRPr="00B97689">
        <w:rPr>
          <w:rFonts w:ascii="Helvetica" w:eastAsia="Times New Roman" w:hAnsi="Helvetica" w:cs="Helvetica"/>
          <w:color w:val="444444"/>
          <w:kern w:val="0"/>
          <w:sz w:val="22"/>
          <w:szCs w:val="22"/>
          <w14:ligatures w14:val="none"/>
        </w:rPr>
        <w:t>, Houston</w:t>
      </w:r>
    </w:p>
    <w:p w14:paraId="70141733" w14:textId="77777777" w:rsidR="00B97689" w:rsidRPr="00B97689" w:rsidRDefault="00B97689" w:rsidP="00B97689">
      <w:pPr>
        <w:numPr>
          <w:ilvl w:val="0"/>
          <w:numId w:val="1"/>
        </w:numPr>
        <w:spacing w:before="100" w:beforeAutospacing="1" w:after="144" w:line="240" w:lineRule="auto"/>
        <w:rPr>
          <w:rFonts w:ascii="Helvetica" w:eastAsia="Times New Roman" w:hAnsi="Helvetica" w:cs="Helvetica"/>
          <w:color w:val="444444"/>
          <w:kern w:val="0"/>
          <w:sz w:val="22"/>
          <w:szCs w:val="22"/>
          <w14:ligatures w14:val="none"/>
        </w:rPr>
      </w:pPr>
      <w:r w:rsidRPr="00B97689">
        <w:rPr>
          <w:rFonts w:ascii="Helvetica" w:eastAsia="Times New Roman" w:hAnsi="Helvetica" w:cs="Helvetica"/>
          <w:color w:val="444444"/>
          <w:kern w:val="0"/>
          <w:sz w:val="22"/>
          <w:szCs w:val="22"/>
          <w:vertAlign w:val="superscript"/>
          <w14:ligatures w14:val="none"/>
        </w:rPr>
        <w:t>10</w:t>
      </w:r>
      <w:r w:rsidRPr="00B97689">
        <w:rPr>
          <w:rFonts w:ascii="Helvetica" w:eastAsia="Times New Roman" w:hAnsi="Helvetica" w:cs="Helvetica"/>
          <w:color w:val="444444"/>
          <w:kern w:val="0"/>
          <w:sz w:val="22"/>
          <w:szCs w:val="22"/>
          <w14:ligatures w14:val="none"/>
        </w:rPr>
        <w:t xml:space="preserve">Department of Radiation Oncology, Banner MD Anderson Cancer </w:t>
      </w:r>
      <w:proofErr w:type="spellStart"/>
      <w:r w:rsidRPr="00B97689">
        <w:rPr>
          <w:rFonts w:ascii="Helvetica" w:eastAsia="Times New Roman" w:hAnsi="Helvetica" w:cs="Helvetica"/>
          <w:color w:val="444444"/>
          <w:kern w:val="0"/>
          <w:sz w:val="22"/>
          <w:szCs w:val="22"/>
          <w14:ligatures w14:val="none"/>
        </w:rPr>
        <w:t>Center</w:t>
      </w:r>
      <w:proofErr w:type="spellEnd"/>
      <w:r w:rsidRPr="00B97689">
        <w:rPr>
          <w:rFonts w:ascii="Helvetica" w:eastAsia="Times New Roman" w:hAnsi="Helvetica" w:cs="Helvetica"/>
          <w:color w:val="444444"/>
          <w:kern w:val="0"/>
          <w:sz w:val="22"/>
          <w:szCs w:val="22"/>
          <w14:ligatures w14:val="none"/>
        </w:rPr>
        <w:t>, Gilbert, Arizona</w:t>
      </w:r>
    </w:p>
    <w:p w14:paraId="4DCAF9A9" w14:textId="77777777" w:rsidR="00B97689" w:rsidRPr="00B97689" w:rsidRDefault="00B97689" w:rsidP="00B97689">
      <w:pPr>
        <w:numPr>
          <w:ilvl w:val="0"/>
          <w:numId w:val="1"/>
        </w:numPr>
        <w:spacing w:before="100" w:beforeAutospacing="1" w:after="144" w:line="240" w:lineRule="auto"/>
        <w:rPr>
          <w:rFonts w:ascii="Helvetica" w:eastAsia="Times New Roman" w:hAnsi="Helvetica" w:cs="Helvetica"/>
          <w:color w:val="444444"/>
          <w:kern w:val="0"/>
          <w:sz w:val="22"/>
          <w:szCs w:val="22"/>
          <w14:ligatures w14:val="none"/>
        </w:rPr>
      </w:pPr>
      <w:r w:rsidRPr="00B97689">
        <w:rPr>
          <w:rFonts w:ascii="Helvetica" w:eastAsia="Times New Roman" w:hAnsi="Helvetica" w:cs="Helvetica"/>
          <w:color w:val="444444"/>
          <w:kern w:val="0"/>
          <w:sz w:val="22"/>
          <w:szCs w:val="22"/>
          <w:vertAlign w:val="superscript"/>
          <w14:ligatures w14:val="none"/>
        </w:rPr>
        <w:t>11</w:t>
      </w:r>
      <w:r w:rsidRPr="00B97689">
        <w:rPr>
          <w:rFonts w:ascii="Helvetica" w:eastAsia="Times New Roman" w:hAnsi="Helvetica" w:cs="Helvetica"/>
          <w:color w:val="444444"/>
          <w:kern w:val="0"/>
          <w:sz w:val="22"/>
          <w:szCs w:val="22"/>
          <w14:ligatures w14:val="none"/>
        </w:rPr>
        <w:t xml:space="preserve">Department of Radiation Oncology, The University of Texas Health Science </w:t>
      </w:r>
      <w:proofErr w:type="spellStart"/>
      <w:r w:rsidRPr="00B97689">
        <w:rPr>
          <w:rFonts w:ascii="Helvetica" w:eastAsia="Times New Roman" w:hAnsi="Helvetica" w:cs="Helvetica"/>
          <w:color w:val="444444"/>
          <w:kern w:val="0"/>
          <w:sz w:val="22"/>
          <w:szCs w:val="22"/>
          <w14:ligatures w14:val="none"/>
        </w:rPr>
        <w:t>Center</w:t>
      </w:r>
      <w:proofErr w:type="spellEnd"/>
      <w:r w:rsidRPr="00B97689">
        <w:rPr>
          <w:rFonts w:ascii="Helvetica" w:eastAsia="Times New Roman" w:hAnsi="Helvetica" w:cs="Helvetica"/>
          <w:color w:val="444444"/>
          <w:kern w:val="0"/>
          <w:sz w:val="22"/>
          <w:szCs w:val="22"/>
          <w14:ligatures w14:val="none"/>
        </w:rPr>
        <w:t xml:space="preserve"> at San Antonio</w:t>
      </w:r>
    </w:p>
    <w:p w14:paraId="7ED8A53A" w14:textId="77777777" w:rsidR="00B97689" w:rsidRPr="00B97689" w:rsidRDefault="00B97689" w:rsidP="00B97689">
      <w:pPr>
        <w:numPr>
          <w:ilvl w:val="0"/>
          <w:numId w:val="1"/>
        </w:numPr>
        <w:spacing w:before="100" w:beforeAutospacing="1" w:after="144" w:line="240" w:lineRule="auto"/>
        <w:rPr>
          <w:rFonts w:ascii="Helvetica" w:eastAsia="Times New Roman" w:hAnsi="Helvetica" w:cs="Helvetica"/>
          <w:color w:val="444444"/>
          <w:kern w:val="0"/>
          <w:sz w:val="22"/>
          <w:szCs w:val="22"/>
          <w14:ligatures w14:val="none"/>
        </w:rPr>
      </w:pPr>
      <w:r w:rsidRPr="00B97689">
        <w:rPr>
          <w:rFonts w:ascii="Helvetica" w:eastAsia="Times New Roman" w:hAnsi="Helvetica" w:cs="Helvetica"/>
          <w:color w:val="444444"/>
          <w:kern w:val="0"/>
          <w:sz w:val="22"/>
          <w:szCs w:val="22"/>
          <w:vertAlign w:val="superscript"/>
          <w14:ligatures w14:val="none"/>
        </w:rPr>
        <w:t>12</w:t>
      </w:r>
      <w:r w:rsidRPr="00B97689">
        <w:rPr>
          <w:rFonts w:ascii="Helvetica" w:eastAsia="Times New Roman" w:hAnsi="Helvetica" w:cs="Helvetica"/>
          <w:color w:val="444444"/>
          <w:kern w:val="0"/>
          <w:sz w:val="22"/>
          <w:szCs w:val="22"/>
          <w14:ligatures w14:val="none"/>
        </w:rPr>
        <w:t xml:space="preserve">Department of Urology, The University of Texas MD Anderson Cancer </w:t>
      </w:r>
      <w:proofErr w:type="spellStart"/>
      <w:r w:rsidRPr="00B97689">
        <w:rPr>
          <w:rFonts w:ascii="Helvetica" w:eastAsia="Times New Roman" w:hAnsi="Helvetica" w:cs="Helvetica"/>
          <w:color w:val="444444"/>
          <w:kern w:val="0"/>
          <w:sz w:val="22"/>
          <w:szCs w:val="22"/>
          <w14:ligatures w14:val="none"/>
        </w:rPr>
        <w:t>Center</w:t>
      </w:r>
      <w:proofErr w:type="spellEnd"/>
      <w:r w:rsidRPr="00B97689">
        <w:rPr>
          <w:rFonts w:ascii="Helvetica" w:eastAsia="Times New Roman" w:hAnsi="Helvetica" w:cs="Helvetica"/>
          <w:color w:val="444444"/>
          <w:kern w:val="0"/>
          <w:sz w:val="22"/>
          <w:szCs w:val="22"/>
          <w14:ligatures w14:val="none"/>
        </w:rPr>
        <w:t>, Houston</w:t>
      </w:r>
    </w:p>
    <w:p w14:paraId="5847A44B" w14:textId="77777777" w:rsidR="00B97689" w:rsidRPr="00B97689" w:rsidRDefault="00B97689" w:rsidP="00B97689">
      <w:pPr>
        <w:numPr>
          <w:ilvl w:val="0"/>
          <w:numId w:val="1"/>
        </w:numPr>
        <w:spacing w:before="100" w:beforeAutospacing="1" w:after="144" w:line="240" w:lineRule="auto"/>
        <w:rPr>
          <w:rFonts w:ascii="Helvetica" w:eastAsia="Times New Roman" w:hAnsi="Helvetica" w:cs="Helvetica"/>
          <w:color w:val="444444"/>
          <w:kern w:val="0"/>
          <w:sz w:val="22"/>
          <w:szCs w:val="22"/>
          <w14:ligatures w14:val="none"/>
        </w:rPr>
      </w:pPr>
      <w:r w:rsidRPr="00B97689">
        <w:rPr>
          <w:rFonts w:ascii="Helvetica" w:eastAsia="Times New Roman" w:hAnsi="Helvetica" w:cs="Helvetica"/>
          <w:color w:val="444444"/>
          <w:kern w:val="0"/>
          <w:sz w:val="22"/>
          <w:szCs w:val="22"/>
          <w:vertAlign w:val="superscript"/>
          <w14:ligatures w14:val="none"/>
        </w:rPr>
        <w:t>13</w:t>
      </w:r>
      <w:r w:rsidRPr="00B97689">
        <w:rPr>
          <w:rFonts w:ascii="Helvetica" w:eastAsia="Times New Roman" w:hAnsi="Helvetica" w:cs="Helvetica"/>
          <w:color w:val="444444"/>
          <w:kern w:val="0"/>
          <w:sz w:val="22"/>
          <w:szCs w:val="22"/>
          <w14:ligatures w14:val="none"/>
        </w:rPr>
        <w:t xml:space="preserve">Department of Radiation Oncology, Memorial Sloan Kettering Cancer </w:t>
      </w:r>
      <w:proofErr w:type="spellStart"/>
      <w:r w:rsidRPr="00B97689">
        <w:rPr>
          <w:rFonts w:ascii="Helvetica" w:eastAsia="Times New Roman" w:hAnsi="Helvetica" w:cs="Helvetica"/>
          <w:color w:val="444444"/>
          <w:kern w:val="0"/>
          <w:sz w:val="22"/>
          <w:szCs w:val="22"/>
          <w14:ligatures w14:val="none"/>
        </w:rPr>
        <w:t>Center</w:t>
      </w:r>
      <w:proofErr w:type="spellEnd"/>
      <w:r w:rsidRPr="00B97689">
        <w:rPr>
          <w:rFonts w:ascii="Helvetica" w:eastAsia="Times New Roman" w:hAnsi="Helvetica" w:cs="Helvetica"/>
          <w:color w:val="444444"/>
          <w:kern w:val="0"/>
          <w:sz w:val="22"/>
          <w:szCs w:val="22"/>
          <w14:ligatures w14:val="none"/>
        </w:rPr>
        <w:t>, New York, New York</w:t>
      </w:r>
    </w:p>
    <w:p w14:paraId="4F76C5C2" w14:textId="77777777" w:rsidR="00B97689" w:rsidRPr="00B97689" w:rsidRDefault="00B97689" w:rsidP="00B97689">
      <w:pPr>
        <w:spacing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i/>
          <w:iCs/>
          <w:color w:val="333333"/>
          <w:kern w:val="0"/>
          <w:sz w:val="22"/>
          <w:szCs w:val="22"/>
          <w14:ligatures w14:val="none"/>
        </w:rPr>
        <w:t>JAMA Oncol. </w:t>
      </w:r>
      <w:r w:rsidRPr="00B97689">
        <w:rPr>
          <w:rFonts w:ascii="Helvetica" w:eastAsia="Times New Roman" w:hAnsi="Helvetica" w:cs="Helvetica"/>
          <w:color w:val="333333"/>
          <w:kern w:val="0"/>
          <w:sz w:val="22"/>
          <w:szCs w:val="22"/>
          <w14:ligatures w14:val="none"/>
        </w:rPr>
        <w:t>2023;9(6):825-834. doi:10.1001/jamaoncol.2023.0161</w:t>
      </w:r>
    </w:p>
    <w:p w14:paraId="1A8D8EA0" w14:textId="77777777" w:rsidR="00B97689" w:rsidRPr="00B97689" w:rsidRDefault="00B97689" w:rsidP="00B97689">
      <w:pPr>
        <w:spacing w:after="0" w:line="240" w:lineRule="auto"/>
        <w:rPr>
          <w:rFonts w:ascii="Times New Roman" w:eastAsia="Times New Roman" w:hAnsi="Times New Roman" w:cs="Times New Roman"/>
          <w:color w:val="000000"/>
          <w:kern w:val="0"/>
          <w:sz w:val="22"/>
          <w:szCs w:val="22"/>
          <w14:ligatures w14:val="none"/>
        </w:rPr>
      </w:pPr>
      <w:r w:rsidRPr="00B97689">
        <w:rPr>
          <w:rFonts w:ascii="Helvetica" w:eastAsia="Times New Roman" w:hAnsi="Helvetica" w:cs="Helvetica"/>
          <w:color w:val="333333"/>
          <w:kern w:val="0"/>
          <w:sz w:val="22"/>
          <w:szCs w:val="22"/>
          <w14:ligatures w14:val="none"/>
        </w:rPr>
        <w:fldChar w:fldCharType="begin"/>
      </w:r>
      <w:r w:rsidRPr="00B97689">
        <w:rPr>
          <w:rFonts w:ascii="Helvetica" w:eastAsia="Times New Roman" w:hAnsi="Helvetica" w:cs="Helvetica"/>
          <w:color w:val="333333"/>
          <w:kern w:val="0"/>
          <w:sz w:val="22"/>
          <w:szCs w:val="22"/>
          <w14:ligatures w14:val="none"/>
        </w:rPr>
        <w:instrText>HYPERLINK "https://jamanetwork.com/journals/jamaoncology/fullarticle/2803085?guestAccessKey=1b99cf8d-e227-4058-8a20-550d7c66c76e&amp;utm_source=For_The_Media&amp;utm_medium=referral&amp;utm_campaign=ftm_links&amp;utm_content=tfl&amp;utm_term=040623" \l "graphical-abstract-tab"</w:instrText>
      </w:r>
      <w:r w:rsidRPr="00B97689">
        <w:rPr>
          <w:rFonts w:ascii="Helvetica" w:eastAsia="Times New Roman" w:hAnsi="Helvetica" w:cs="Helvetica"/>
          <w:color w:val="333333"/>
          <w:kern w:val="0"/>
          <w:sz w:val="22"/>
          <w:szCs w:val="22"/>
          <w14:ligatures w14:val="none"/>
        </w:rPr>
      </w:r>
      <w:r w:rsidRPr="00B97689">
        <w:rPr>
          <w:rFonts w:ascii="Helvetica" w:eastAsia="Times New Roman" w:hAnsi="Helvetica" w:cs="Helvetica"/>
          <w:color w:val="333333"/>
          <w:kern w:val="0"/>
          <w:sz w:val="22"/>
          <w:szCs w:val="22"/>
          <w14:ligatures w14:val="none"/>
        </w:rPr>
        <w:fldChar w:fldCharType="separate"/>
      </w:r>
      <w:r w:rsidRPr="00B97689">
        <w:rPr>
          <w:rFonts w:ascii="ama_icons" w:eastAsia="Times New Roman" w:hAnsi="ama_icons" w:cs="Helvetica"/>
          <w:color w:val="000000"/>
          <w:kern w:val="0"/>
          <w:sz w:val="22"/>
          <w:szCs w:val="22"/>
          <w14:ligatures w14:val="none"/>
        </w:rPr>
        <w:t>visual abstract icon</w:t>
      </w:r>
      <w:r w:rsidRPr="00B97689">
        <w:rPr>
          <w:rFonts w:ascii="Helvetica" w:eastAsia="Times New Roman" w:hAnsi="Helvetica" w:cs="Helvetica"/>
          <w:color w:val="000000"/>
          <w:kern w:val="0"/>
          <w:sz w:val="22"/>
          <w:szCs w:val="22"/>
          <w14:ligatures w14:val="none"/>
        </w:rPr>
        <w:t> </w:t>
      </w:r>
    </w:p>
    <w:p w14:paraId="43A56039" w14:textId="77777777" w:rsidR="00B97689" w:rsidRPr="00B97689" w:rsidRDefault="00B97689" w:rsidP="00B97689">
      <w:pPr>
        <w:spacing w:after="0" w:line="240" w:lineRule="auto"/>
        <w:textAlignment w:val="center"/>
        <w:rPr>
          <w:rFonts w:ascii="Times New Roman" w:eastAsia="Times New Roman" w:hAnsi="Times New Roman" w:cs="Times New Roman"/>
          <w:kern w:val="0"/>
          <w:sz w:val="22"/>
          <w:szCs w:val="22"/>
          <w14:ligatures w14:val="none"/>
        </w:rPr>
      </w:pPr>
      <w:r w:rsidRPr="00B97689">
        <w:rPr>
          <w:rFonts w:ascii="Helvetica" w:eastAsia="Times New Roman" w:hAnsi="Helvetica" w:cs="Helvetica"/>
          <w:color w:val="000000"/>
          <w:kern w:val="0"/>
          <w:sz w:val="22"/>
          <w:szCs w:val="22"/>
          <w14:ligatures w14:val="none"/>
        </w:rPr>
        <w:lastRenderedPageBreak/>
        <w:t>Visual</w:t>
      </w:r>
    </w:p>
    <w:p w14:paraId="3A694B37" w14:textId="77777777" w:rsidR="00B97689" w:rsidRPr="00B97689" w:rsidRDefault="00B97689" w:rsidP="00B97689">
      <w:pPr>
        <w:spacing w:after="0" w:line="240" w:lineRule="auto"/>
        <w:textAlignment w:val="center"/>
        <w:rPr>
          <w:rFonts w:ascii="Helvetica" w:eastAsia="Times New Roman" w:hAnsi="Helvetica" w:cs="Helvetica"/>
          <w:color w:val="000000"/>
          <w:kern w:val="0"/>
          <w:sz w:val="22"/>
          <w:szCs w:val="22"/>
          <w14:ligatures w14:val="none"/>
        </w:rPr>
      </w:pPr>
      <w:r w:rsidRPr="00B97689">
        <w:rPr>
          <w:rFonts w:ascii="Helvetica" w:eastAsia="Times New Roman" w:hAnsi="Helvetica" w:cs="Helvetica"/>
          <w:color w:val="000000"/>
          <w:kern w:val="0"/>
          <w:sz w:val="22"/>
          <w:szCs w:val="22"/>
          <w14:ligatures w14:val="none"/>
        </w:rPr>
        <w:t>Abstract</w:t>
      </w:r>
    </w:p>
    <w:p w14:paraId="74775505" w14:textId="77777777" w:rsidR="00B97689" w:rsidRPr="00B97689" w:rsidRDefault="00B97689" w:rsidP="00B97689">
      <w:pPr>
        <w:spacing w:after="0" w:line="240" w:lineRule="auto"/>
        <w:rPr>
          <w:rFonts w:ascii="Times New Roman" w:eastAsia="Times New Roman" w:hAnsi="Times New Roman" w:cs="Times New Roman"/>
          <w:color w:val="000000"/>
          <w:kern w:val="0"/>
          <w:sz w:val="22"/>
          <w:szCs w:val="22"/>
          <w14:ligatures w14:val="none"/>
        </w:rPr>
      </w:pPr>
      <w:r w:rsidRPr="00B97689">
        <w:rPr>
          <w:rFonts w:ascii="Helvetica" w:eastAsia="Times New Roman" w:hAnsi="Helvetica" w:cs="Helvetica"/>
          <w:color w:val="333333"/>
          <w:kern w:val="0"/>
          <w:sz w:val="22"/>
          <w:szCs w:val="22"/>
          <w14:ligatures w14:val="none"/>
        </w:rPr>
        <w:fldChar w:fldCharType="end"/>
      </w:r>
      <w:r w:rsidRPr="00B97689">
        <w:rPr>
          <w:rFonts w:ascii="Helvetica" w:eastAsia="Times New Roman" w:hAnsi="Helvetica" w:cs="Helvetica"/>
          <w:color w:val="333333"/>
          <w:kern w:val="0"/>
          <w:sz w:val="22"/>
          <w:szCs w:val="22"/>
          <w14:ligatures w14:val="none"/>
        </w:rPr>
        <w:fldChar w:fldCharType="begin"/>
      </w:r>
      <w:r w:rsidRPr="00B97689">
        <w:rPr>
          <w:rFonts w:ascii="Helvetica" w:eastAsia="Times New Roman" w:hAnsi="Helvetica" w:cs="Helvetica"/>
          <w:color w:val="333333"/>
          <w:kern w:val="0"/>
          <w:sz w:val="22"/>
          <w:szCs w:val="22"/>
          <w14:ligatures w14:val="none"/>
        </w:rPr>
        <w:instrText>HYPERLINK "https://jamanetwork.com/journals/jamaoncology/fullarticle/2803085?guestAccessKey=1b99cf8d-e227-4058-8a20-550d7c66c76e&amp;utm_source=For_The_Media&amp;utm_medium=referral&amp;utm_campaign=ftm_links&amp;utm_content=tfl&amp;utm_term=040623" \l "related-articles-tab"</w:instrText>
      </w:r>
      <w:r w:rsidRPr="00B97689">
        <w:rPr>
          <w:rFonts w:ascii="Helvetica" w:eastAsia="Times New Roman" w:hAnsi="Helvetica" w:cs="Helvetica"/>
          <w:color w:val="333333"/>
          <w:kern w:val="0"/>
          <w:sz w:val="22"/>
          <w:szCs w:val="22"/>
          <w14:ligatures w14:val="none"/>
        </w:rPr>
      </w:r>
      <w:r w:rsidRPr="00B97689">
        <w:rPr>
          <w:rFonts w:ascii="Helvetica" w:eastAsia="Times New Roman" w:hAnsi="Helvetica" w:cs="Helvetica"/>
          <w:color w:val="333333"/>
          <w:kern w:val="0"/>
          <w:sz w:val="22"/>
          <w:szCs w:val="22"/>
          <w14:ligatures w14:val="none"/>
        </w:rPr>
        <w:fldChar w:fldCharType="separate"/>
      </w:r>
      <w:r w:rsidRPr="00B97689">
        <w:rPr>
          <w:rFonts w:ascii="ama_icons" w:eastAsia="Times New Roman" w:hAnsi="ama_icons" w:cs="Helvetica"/>
          <w:color w:val="000000"/>
          <w:kern w:val="0"/>
          <w:sz w:val="22"/>
          <w:szCs w:val="22"/>
          <w14:ligatures w14:val="none"/>
        </w:rPr>
        <w:t>related articles icon</w:t>
      </w:r>
      <w:r w:rsidRPr="00B97689">
        <w:rPr>
          <w:rFonts w:ascii="Helvetica" w:eastAsia="Times New Roman" w:hAnsi="Helvetica" w:cs="Helvetica"/>
          <w:color w:val="000000"/>
          <w:kern w:val="0"/>
          <w:sz w:val="22"/>
          <w:szCs w:val="22"/>
          <w14:ligatures w14:val="none"/>
        </w:rPr>
        <w:t> </w:t>
      </w:r>
    </w:p>
    <w:p w14:paraId="21058B11" w14:textId="77777777" w:rsidR="00B97689" w:rsidRPr="00B97689" w:rsidRDefault="00B97689" w:rsidP="00B97689">
      <w:pPr>
        <w:spacing w:after="0" w:line="240" w:lineRule="auto"/>
        <w:textAlignment w:val="center"/>
        <w:rPr>
          <w:rFonts w:ascii="Times New Roman" w:eastAsia="Times New Roman" w:hAnsi="Times New Roman" w:cs="Times New Roman"/>
          <w:kern w:val="0"/>
          <w:sz w:val="22"/>
          <w:szCs w:val="22"/>
          <w14:ligatures w14:val="none"/>
        </w:rPr>
      </w:pPr>
      <w:r w:rsidRPr="00B97689">
        <w:rPr>
          <w:rFonts w:ascii="Helvetica" w:eastAsia="Times New Roman" w:hAnsi="Helvetica" w:cs="Helvetica"/>
          <w:color w:val="000000"/>
          <w:kern w:val="0"/>
          <w:sz w:val="22"/>
          <w:szCs w:val="22"/>
          <w14:ligatures w14:val="none"/>
        </w:rPr>
        <w:t>Related</w:t>
      </w:r>
    </w:p>
    <w:p w14:paraId="6CB4D487" w14:textId="77777777" w:rsidR="00B97689" w:rsidRPr="00B97689" w:rsidRDefault="00B97689" w:rsidP="00B97689">
      <w:pPr>
        <w:spacing w:after="0" w:line="240" w:lineRule="auto"/>
        <w:textAlignment w:val="center"/>
        <w:rPr>
          <w:rFonts w:ascii="Helvetica" w:eastAsia="Times New Roman" w:hAnsi="Helvetica" w:cs="Helvetica"/>
          <w:color w:val="000000"/>
          <w:kern w:val="0"/>
          <w:sz w:val="22"/>
          <w:szCs w:val="22"/>
          <w14:ligatures w14:val="none"/>
        </w:rPr>
      </w:pPr>
      <w:r w:rsidRPr="00B97689">
        <w:rPr>
          <w:rFonts w:ascii="Helvetica" w:eastAsia="Times New Roman" w:hAnsi="Helvetica" w:cs="Helvetica"/>
          <w:color w:val="000000"/>
          <w:kern w:val="0"/>
          <w:sz w:val="22"/>
          <w:szCs w:val="22"/>
          <w14:ligatures w14:val="none"/>
        </w:rPr>
        <w:t>Articles</w:t>
      </w:r>
    </w:p>
    <w:p w14:paraId="704A3893" w14:textId="77777777" w:rsidR="00B97689" w:rsidRPr="00B97689" w:rsidRDefault="00B97689" w:rsidP="00B97689">
      <w:pPr>
        <w:spacing w:after="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fldChar w:fldCharType="end"/>
      </w:r>
    </w:p>
    <w:p w14:paraId="6A695137" w14:textId="77777777" w:rsidR="00B97689" w:rsidRPr="00B97689" w:rsidRDefault="00B97689" w:rsidP="00B97689">
      <w:pPr>
        <w:shd w:val="clear" w:color="auto" w:fill="EDEDE3"/>
        <w:spacing w:after="0" w:line="240" w:lineRule="auto"/>
        <w:jc w:val="center"/>
        <w:rPr>
          <w:rFonts w:ascii="Helvetica" w:eastAsia="Times New Roman" w:hAnsi="Helvetica" w:cs="Helvetica"/>
          <w:color w:val="333333"/>
          <w:kern w:val="0"/>
          <w:sz w:val="22"/>
          <w:szCs w:val="22"/>
          <w14:ligatures w14:val="none"/>
        </w:rPr>
      </w:pPr>
      <w:r w:rsidRPr="00B97689">
        <w:rPr>
          <w:rFonts w:ascii="Helvetica" w:eastAsia="Times New Roman" w:hAnsi="Helvetica" w:cs="Helvetica"/>
          <w:noProof/>
          <w:color w:val="000000"/>
          <w:kern w:val="0"/>
          <w:sz w:val="22"/>
          <w:szCs w:val="22"/>
          <w14:ligatures w14:val="none"/>
        </w:rPr>
        <w:drawing>
          <wp:inline distT="0" distB="0" distL="0" distR="0" wp14:anchorId="48EC852C" wp14:editId="51B20E88">
            <wp:extent cx="6080386" cy="3431193"/>
            <wp:effectExtent l="0" t="0" r="0" b="0"/>
            <wp:docPr id="3" name="Picture 2" descr="Addition of Metastasis-Directed Therapy to Intermittent Hormone Therapy for Oligometastatic Prostate Cancer">
              <a:hlinkClick xmlns:a="http://schemas.openxmlformats.org/drawingml/2006/main" r:id="rId3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ddition of Metastasis-Directed Therapy to Intermittent Hormone Therapy for Oligometastatic Prostate Cancer">
                      <a:hlinkClick r:id="rId35" tgtFrame="&quot;_blank&quo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128277" cy="3458218"/>
                    </a:xfrm>
                    <a:prstGeom prst="rect">
                      <a:avLst/>
                    </a:prstGeom>
                    <a:noFill/>
                    <a:ln>
                      <a:noFill/>
                    </a:ln>
                  </pic:spPr>
                </pic:pic>
              </a:graphicData>
            </a:graphic>
          </wp:inline>
        </w:drawing>
      </w:r>
    </w:p>
    <w:p w14:paraId="655DA7E2" w14:textId="77777777" w:rsidR="00B97689" w:rsidRPr="00B97689" w:rsidRDefault="00B97689" w:rsidP="00B97689">
      <w:pPr>
        <w:numPr>
          <w:ilvl w:val="0"/>
          <w:numId w:val="2"/>
        </w:numPr>
        <w:shd w:val="clear" w:color="auto" w:fill="EDEDE3"/>
        <w:spacing w:before="100" w:beforeAutospacing="1" w:after="0" w:line="240" w:lineRule="auto"/>
        <w:ind w:left="705"/>
        <w:rPr>
          <w:rFonts w:ascii="Times New Roman" w:eastAsia="Times New Roman" w:hAnsi="Times New Roman" w:cs="Times New Roman"/>
          <w:color w:val="000000"/>
          <w:kern w:val="0"/>
          <w:sz w:val="22"/>
          <w:szCs w:val="22"/>
          <w14:ligatures w14:val="none"/>
        </w:rPr>
      </w:pPr>
      <w:r w:rsidRPr="00B97689">
        <w:rPr>
          <w:rFonts w:ascii="Helvetica" w:eastAsia="Times New Roman" w:hAnsi="Helvetica" w:cs="Helvetica"/>
          <w:color w:val="333333"/>
          <w:kern w:val="0"/>
          <w:sz w:val="22"/>
          <w:szCs w:val="22"/>
          <w14:ligatures w14:val="none"/>
        </w:rPr>
        <w:fldChar w:fldCharType="begin"/>
      </w:r>
      <w:r w:rsidRPr="00B97689">
        <w:rPr>
          <w:rFonts w:ascii="Helvetica" w:eastAsia="Times New Roman" w:hAnsi="Helvetica" w:cs="Helvetica"/>
          <w:color w:val="333333"/>
          <w:kern w:val="0"/>
          <w:sz w:val="22"/>
          <w:szCs w:val="22"/>
          <w14:ligatures w14:val="none"/>
        </w:rPr>
        <w:instrText>HYPERLINK "https://jamanetwork.com/journals/jamaoncology/fullarticle/2809584"</w:instrText>
      </w:r>
      <w:r w:rsidRPr="00B97689">
        <w:rPr>
          <w:rFonts w:ascii="Helvetica" w:eastAsia="Times New Roman" w:hAnsi="Helvetica" w:cs="Helvetica"/>
          <w:color w:val="333333"/>
          <w:kern w:val="0"/>
          <w:sz w:val="22"/>
          <w:szCs w:val="22"/>
          <w14:ligatures w14:val="none"/>
        </w:rPr>
      </w:r>
      <w:r w:rsidRPr="00B97689">
        <w:rPr>
          <w:rFonts w:ascii="Helvetica" w:eastAsia="Times New Roman" w:hAnsi="Helvetica" w:cs="Helvetica"/>
          <w:color w:val="333333"/>
          <w:kern w:val="0"/>
          <w:sz w:val="22"/>
          <w:szCs w:val="22"/>
          <w14:ligatures w14:val="none"/>
        </w:rPr>
        <w:fldChar w:fldCharType="separate"/>
      </w:r>
    </w:p>
    <w:p w14:paraId="54FE816F" w14:textId="77777777" w:rsidR="00B97689" w:rsidRPr="00B97689" w:rsidRDefault="00B97689" w:rsidP="00B97689">
      <w:pPr>
        <w:shd w:val="clear" w:color="auto" w:fill="EDEDE3"/>
        <w:spacing w:before="100" w:beforeAutospacing="1" w:line="240" w:lineRule="auto"/>
        <w:ind w:left="705"/>
        <w:rPr>
          <w:rFonts w:ascii="Times New Roman" w:eastAsia="Times New Roman" w:hAnsi="Times New Roman" w:cs="Times New Roman"/>
          <w:color w:val="333333"/>
          <w:kern w:val="0"/>
          <w:sz w:val="22"/>
          <w:szCs w:val="22"/>
          <w14:ligatures w14:val="none"/>
        </w:rPr>
      </w:pPr>
      <w:r w:rsidRPr="00B97689">
        <w:rPr>
          <w:rFonts w:ascii="Helvetica" w:eastAsia="Times New Roman" w:hAnsi="Helvetica" w:cs="Helvetica"/>
          <w:color w:val="333333"/>
          <w:kern w:val="0"/>
          <w:sz w:val="22"/>
          <w:szCs w:val="22"/>
          <w14:ligatures w14:val="none"/>
        </w:rPr>
        <w:fldChar w:fldCharType="end"/>
      </w:r>
    </w:p>
    <w:p w14:paraId="42B87496" w14:textId="77777777" w:rsidR="00B97689" w:rsidRPr="00B97689" w:rsidRDefault="00B97689" w:rsidP="00B97689">
      <w:pPr>
        <w:spacing w:after="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B923F"/>
          <w:kern w:val="0"/>
          <w:sz w:val="22"/>
          <w:szCs w:val="22"/>
          <w14:ligatures w14:val="none"/>
        </w:rPr>
        <w:t>Key Points</w:t>
      </w:r>
    </w:p>
    <w:p w14:paraId="395D8299" w14:textId="77777777" w:rsidR="00B97689" w:rsidRPr="00B97689" w:rsidRDefault="00B97689" w:rsidP="00B97689">
      <w:pPr>
        <w:spacing w:after="300" w:line="240" w:lineRule="auto"/>
        <w:rPr>
          <w:rFonts w:ascii="Helvetica" w:eastAsia="Times New Roman" w:hAnsi="Helvetica" w:cs="Helvetica"/>
          <w:color w:val="333333"/>
          <w:kern w:val="0"/>
          <w:sz w:val="22"/>
          <w:szCs w:val="22"/>
          <w14:ligatures w14:val="none"/>
        </w:rPr>
      </w:pPr>
      <w:proofErr w:type="gramStart"/>
      <w:r w:rsidRPr="00B97689">
        <w:rPr>
          <w:rFonts w:ascii="Helvetica" w:eastAsia="Times New Roman" w:hAnsi="Helvetica" w:cs="Helvetica"/>
          <w:b/>
          <w:bCs/>
          <w:color w:val="000000"/>
          <w:kern w:val="0"/>
          <w:sz w:val="22"/>
          <w:szCs w:val="22"/>
          <w14:ligatures w14:val="none"/>
        </w:rPr>
        <w:t>Question</w:t>
      </w:r>
      <w:r w:rsidRPr="00B97689">
        <w:rPr>
          <w:rFonts w:ascii="Helvetica" w:eastAsia="Times New Roman" w:hAnsi="Helvetica" w:cs="Helvetica"/>
          <w:color w:val="333333"/>
          <w:kern w:val="0"/>
          <w:sz w:val="22"/>
          <w:szCs w:val="22"/>
          <w14:ligatures w14:val="none"/>
        </w:rPr>
        <w:t>  Does</w:t>
      </w:r>
      <w:proofErr w:type="gramEnd"/>
      <w:r w:rsidRPr="00B97689">
        <w:rPr>
          <w:rFonts w:ascii="Helvetica" w:eastAsia="Times New Roman" w:hAnsi="Helvetica" w:cs="Helvetica"/>
          <w:color w:val="333333"/>
          <w:kern w:val="0"/>
          <w:sz w:val="22"/>
          <w:szCs w:val="22"/>
          <w14:ligatures w14:val="none"/>
        </w:rPr>
        <w:t xml:space="preserve"> the addition of metastasis-directed therapy to intermittent hormone therapy improve progression-free survival for men with oligometastatic prostate cancer?</w:t>
      </w:r>
    </w:p>
    <w:p w14:paraId="5367F4D5" w14:textId="77777777" w:rsidR="00B97689" w:rsidRPr="00B97689" w:rsidRDefault="00B97689" w:rsidP="00B97689">
      <w:pPr>
        <w:spacing w:after="300" w:line="240" w:lineRule="auto"/>
        <w:rPr>
          <w:rFonts w:ascii="Helvetica" w:eastAsia="Times New Roman" w:hAnsi="Helvetica" w:cs="Helvetica"/>
          <w:color w:val="333333"/>
          <w:kern w:val="0"/>
          <w:sz w:val="22"/>
          <w:szCs w:val="22"/>
          <w14:ligatures w14:val="none"/>
        </w:rPr>
      </w:pPr>
      <w:proofErr w:type="gramStart"/>
      <w:r w:rsidRPr="00B97689">
        <w:rPr>
          <w:rFonts w:ascii="Helvetica" w:eastAsia="Times New Roman" w:hAnsi="Helvetica" w:cs="Helvetica"/>
          <w:b/>
          <w:bCs/>
          <w:color w:val="000000"/>
          <w:kern w:val="0"/>
          <w:sz w:val="22"/>
          <w:szCs w:val="22"/>
          <w14:ligatures w14:val="none"/>
        </w:rPr>
        <w:t>Findings</w:t>
      </w:r>
      <w:r w:rsidRPr="00B97689">
        <w:rPr>
          <w:rFonts w:ascii="Helvetica" w:eastAsia="Times New Roman" w:hAnsi="Helvetica" w:cs="Helvetica"/>
          <w:color w:val="333333"/>
          <w:kern w:val="0"/>
          <w:sz w:val="22"/>
          <w:szCs w:val="22"/>
          <w14:ligatures w14:val="none"/>
        </w:rPr>
        <w:t>  In</w:t>
      </w:r>
      <w:proofErr w:type="gramEnd"/>
      <w:r w:rsidRPr="00B97689">
        <w:rPr>
          <w:rFonts w:ascii="Helvetica" w:eastAsia="Times New Roman" w:hAnsi="Helvetica" w:cs="Helvetica"/>
          <w:color w:val="333333"/>
          <w:kern w:val="0"/>
          <w:sz w:val="22"/>
          <w:szCs w:val="22"/>
          <w14:ligatures w14:val="none"/>
        </w:rPr>
        <w:t xml:space="preserve"> this phase 2 randomized clinical trial enrolling 87 men with oligometastatic prostate cancer, time to disease progression was significantly improved in men randomized to combined metastasis-directed therapy and intermittent hormone therapy compared with men randomized to hormone therapy only.</w:t>
      </w:r>
    </w:p>
    <w:p w14:paraId="562873A2" w14:textId="77777777" w:rsidR="00B97689" w:rsidRPr="00B97689" w:rsidRDefault="00B97689" w:rsidP="00B97689">
      <w:pPr>
        <w:spacing w:after="300" w:line="240" w:lineRule="auto"/>
        <w:rPr>
          <w:rFonts w:ascii="Helvetica" w:eastAsia="Times New Roman" w:hAnsi="Helvetica" w:cs="Helvetica"/>
          <w:color w:val="333333"/>
          <w:kern w:val="0"/>
          <w:sz w:val="22"/>
          <w:szCs w:val="22"/>
          <w14:ligatures w14:val="none"/>
        </w:rPr>
      </w:pPr>
      <w:proofErr w:type="gramStart"/>
      <w:r w:rsidRPr="00B97689">
        <w:rPr>
          <w:rFonts w:ascii="Helvetica" w:eastAsia="Times New Roman" w:hAnsi="Helvetica" w:cs="Helvetica"/>
          <w:b/>
          <w:bCs/>
          <w:color w:val="000000"/>
          <w:kern w:val="0"/>
          <w:sz w:val="22"/>
          <w:szCs w:val="22"/>
          <w14:ligatures w14:val="none"/>
        </w:rPr>
        <w:t>Meaning</w:t>
      </w:r>
      <w:r w:rsidRPr="00B97689">
        <w:rPr>
          <w:rFonts w:ascii="Helvetica" w:eastAsia="Times New Roman" w:hAnsi="Helvetica" w:cs="Helvetica"/>
          <w:color w:val="333333"/>
          <w:kern w:val="0"/>
          <w:sz w:val="22"/>
          <w:szCs w:val="22"/>
          <w14:ligatures w14:val="none"/>
        </w:rPr>
        <w:t>  In</w:t>
      </w:r>
      <w:proofErr w:type="gramEnd"/>
      <w:r w:rsidRPr="00B97689">
        <w:rPr>
          <w:rFonts w:ascii="Helvetica" w:eastAsia="Times New Roman" w:hAnsi="Helvetica" w:cs="Helvetica"/>
          <w:color w:val="333333"/>
          <w:kern w:val="0"/>
          <w:sz w:val="22"/>
          <w:szCs w:val="22"/>
          <w14:ligatures w14:val="none"/>
        </w:rPr>
        <w:t xml:space="preserve"> men with oligometastatic prostate cancer wishing to prolong hormone therapy cessation, a strategy incorporating metastasis-directed therapy and intermittent hormones may be warranted.</w:t>
      </w:r>
    </w:p>
    <w:p w14:paraId="68E8E90A" w14:textId="77777777" w:rsidR="00B97689" w:rsidRPr="00B97689" w:rsidRDefault="00B97689" w:rsidP="00B97689">
      <w:pPr>
        <w:spacing w:after="120" w:line="240" w:lineRule="auto"/>
        <w:rPr>
          <w:rFonts w:ascii="Helvetica" w:eastAsia="Times New Roman" w:hAnsi="Helvetica" w:cs="Helvetica"/>
          <w:color w:val="3B923F"/>
          <w:kern w:val="0"/>
          <w:sz w:val="22"/>
          <w:szCs w:val="22"/>
          <w14:ligatures w14:val="none"/>
        </w:rPr>
      </w:pPr>
      <w:r w:rsidRPr="00B97689">
        <w:rPr>
          <w:rFonts w:ascii="Helvetica" w:eastAsia="Times New Roman" w:hAnsi="Helvetica" w:cs="Helvetica"/>
          <w:color w:val="3B923F"/>
          <w:kern w:val="0"/>
          <w:sz w:val="22"/>
          <w:szCs w:val="22"/>
          <w14:ligatures w14:val="none"/>
        </w:rPr>
        <w:t>Abstract</w:t>
      </w:r>
    </w:p>
    <w:p w14:paraId="4A4100A5" w14:textId="77777777" w:rsidR="00B97689" w:rsidRPr="00B97689" w:rsidRDefault="00B97689" w:rsidP="00B97689">
      <w:pPr>
        <w:spacing w:after="300" w:line="240" w:lineRule="auto"/>
        <w:rPr>
          <w:rFonts w:ascii="Helvetica" w:eastAsia="Times New Roman" w:hAnsi="Helvetica" w:cs="Helvetica"/>
          <w:color w:val="333333"/>
          <w:kern w:val="0"/>
          <w:sz w:val="22"/>
          <w:szCs w:val="22"/>
          <w14:ligatures w14:val="none"/>
        </w:rPr>
      </w:pPr>
      <w:proofErr w:type="gramStart"/>
      <w:r w:rsidRPr="00B97689">
        <w:rPr>
          <w:rFonts w:ascii="Helvetica" w:eastAsia="Times New Roman" w:hAnsi="Helvetica" w:cs="Helvetica"/>
          <w:b/>
          <w:bCs/>
          <w:color w:val="000000"/>
          <w:kern w:val="0"/>
          <w:sz w:val="22"/>
          <w:szCs w:val="22"/>
          <w14:ligatures w14:val="none"/>
        </w:rPr>
        <w:t>Importance</w:t>
      </w:r>
      <w:r w:rsidRPr="00B97689">
        <w:rPr>
          <w:rFonts w:ascii="Helvetica" w:eastAsia="Times New Roman" w:hAnsi="Helvetica" w:cs="Helvetica"/>
          <w:color w:val="333333"/>
          <w:kern w:val="0"/>
          <w:sz w:val="22"/>
          <w:szCs w:val="22"/>
          <w14:ligatures w14:val="none"/>
        </w:rPr>
        <w:t>  Despite</w:t>
      </w:r>
      <w:proofErr w:type="gramEnd"/>
      <w:r w:rsidRPr="00B97689">
        <w:rPr>
          <w:rFonts w:ascii="Helvetica" w:eastAsia="Times New Roman" w:hAnsi="Helvetica" w:cs="Helvetica"/>
          <w:color w:val="333333"/>
          <w:kern w:val="0"/>
          <w:sz w:val="22"/>
          <w:szCs w:val="22"/>
          <w14:ligatures w14:val="none"/>
        </w:rPr>
        <w:t xml:space="preserve"> evidence demonstrating an overall survival benefit with up-front hormone therapy in addition to established synergy between hormone therapy and radiation, the addition of metastasis-directed therapy (MDT) to hormone therapy for oligometastatic prostate cancer, to date, has not been evaluated in a randomized clinical trial.</w:t>
      </w:r>
    </w:p>
    <w:p w14:paraId="3AC295E1" w14:textId="77777777" w:rsidR="00B97689" w:rsidRPr="00B97689" w:rsidRDefault="00B97689" w:rsidP="00B97689">
      <w:pPr>
        <w:spacing w:after="300" w:line="240" w:lineRule="auto"/>
        <w:rPr>
          <w:rFonts w:ascii="Helvetica" w:eastAsia="Times New Roman" w:hAnsi="Helvetica" w:cs="Helvetica"/>
          <w:color w:val="333333"/>
          <w:kern w:val="0"/>
          <w:sz w:val="22"/>
          <w:szCs w:val="22"/>
          <w14:ligatures w14:val="none"/>
        </w:rPr>
      </w:pPr>
      <w:proofErr w:type="gramStart"/>
      <w:r w:rsidRPr="00B97689">
        <w:rPr>
          <w:rFonts w:ascii="Helvetica" w:eastAsia="Times New Roman" w:hAnsi="Helvetica" w:cs="Helvetica"/>
          <w:b/>
          <w:bCs/>
          <w:color w:val="000000"/>
          <w:kern w:val="0"/>
          <w:sz w:val="22"/>
          <w:szCs w:val="22"/>
          <w14:ligatures w14:val="none"/>
        </w:rPr>
        <w:lastRenderedPageBreak/>
        <w:t>Objective</w:t>
      </w:r>
      <w:r w:rsidRPr="00B97689">
        <w:rPr>
          <w:rFonts w:ascii="Helvetica" w:eastAsia="Times New Roman" w:hAnsi="Helvetica" w:cs="Helvetica"/>
          <w:color w:val="333333"/>
          <w:kern w:val="0"/>
          <w:sz w:val="22"/>
          <w:szCs w:val="22"/>
          <w14:ligatures w14:val="none"/>
        </w:rPr>
        <w:t>  To</w:t>
      </w:r>
      <w:proofErr w:type="gramEnd"/>
      <w:r w:rsidRPr="00B97689">
        <w:rPr>
          <w:rFonts w:ascii="Helvetica" w:eastAsia="Times New Roman" w:hAnsi="Helvetica" w:cs="Helvetica"/>
          <w:color w:val="333333"/>
          <w:kern w:val="0"/>
          <w:sz w:val="22"/>
          <w:szCs w:val="22"/>
          <w14:ligatures w14:val="none"/>
        </w:rPr>
        <w:t xml:space="preserve"> determine in men with oligometastatic prostate cancer whether the addition of MDT to intermittent hormone therapy improves oncologic outcomes and preserves time with </w:t>
      </w:r>
      <w:proofErr w:type="spellStart"/>
      <w:r w:rsidRPr="00B97689">
        <w:rPr>
          <w:rFonts w:ascii="Helvetica" w:eastAsia="Times New Roman" w:hAnsi="Helvetica" w:cs="Helvetica"/>
          <w:color w:val="333333"/>
          <w:kern w:val="0"/>
          <w:sz w:val="22"/>
          <w:szCs w:val="22"/>
          <w14:ligatures w14:val="none"/>
        </w:rPr>
        <w:t>eugonadal</w:t>
      </w:r>
      <w:proofErr w:type="spellEnd"/>
      <w:r w:rsidRPr="00B97689">
        <w:rPr>
          <w:rFonts w:ascii="Helvetica" w:eastAsia="Times New Roman" w:hAnsi="Helvetica" w:cs="Helvetica"/>
          <w:color w:val="333333"/>
          <w:kern w:val="0"/>
          <w:sz w:val="22"/>
          <w:szCs w:val="22"/>
          <w14:ligatures w14:val="none"/>
        </w:rPr>
        <w:t xml:space="preserve"> testosterone compared with intermittent hormone therapy alone.</w:t>
      </w:r>
    </w:p>
    <w:p w14:paraId="55FCADB5" w14:textId="77777777" w:rsidR="00B97689" w:rsidRPr="00B97689" w:rsidRDefault="00B97689" w:rsidP="00B97689">
      <w:pPr>
        <w:spacing w:after="30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b/>
          <w:bCs/>
          <w:color w:val="000000"/>
          <w:kern w:val="0"/>
          <w:sz w:val="22"/>
          <w:szCs w:val="22"/>
          <w14:ligatures w14:val="none"/>
        </w:rPr>
        <w:t xml:space="preserve">Design, Setting, </w:t>
      </w:r>
      <w:proofErr w:type="gramStart"/>
      <w:r w:rsidRPr="00B97689">
        <w:rPr>
          <w:rFonts w:ascii="Helvetica" w:eastAsia="Times New Roman" w:hAnsi="Helvetica" w:cs="Helvetica"/>
          <w:b/>
          <w:bCs/>
          <w:color w:val="000000"/>
          <w:kern w:val="0"/>
          <w:sz w:val="22"/>
          <w:szCs w:val="22"/>
          <w14:ligatures w14:val="none"/>
        </w:rPr>
        <w:t>Participants</w:t>
      </w:r>
      <w:r w:rsidRPr="00B97689">
        <w:rPr>
          <w:rFonts w:ascii="Helvetica" w:eastAsia="Times New Roman" w:hAnsi="Helvetica" w:cs="Helvetica"/>
          <w:color w:val="333333"/>
          <w:kern w:val="0"/>
          <w:sz w:val="22"/>
          <w:szCs w:val="22"/>
          <w14:ligatures w14:val="none"/>
        </w:rPr>
        <w:t>  The</w:t>
      </w:r>
      <w:proofErr w:type="gramEnd"/>
      <w:r w:rsidRPr="00B97689">
        <w:rPr>
          <w:rFonts w:ascii="Helvetica" w:eastAsia="Times New Roman" w:hAnsi="Helvetica" w:cs="Helvetica"/>
          <w:color w:val="333333"/>
          <w:kern w:val="0"/>
          <w:sz w:val="22"/>
          <w:szCs w:val="22"/>
          <w14:ligatures w14:val="none"/>
        </w:rPr>
        <w:t xml:space="preserve"> External Beam Radiation to Eliminate Nominal Metastatic Disease (EXTEND) trial is a phase 2, basket randomized clinical trial for multiple solid </w:t>
      </w:r>
      <w:proofErr w:type="spellStart"/>
      <w:r w:rsidRPr="00B97689">
        <w:rPr>
          <w:rFonts w:ascii="Helvetica" w:eastAsia="Times New Roman" w:hAnsi="Helvetica" w:cs="Helvetica"/>
          <w:color w:val="333333"/>
          <w:kern w:val="0"/>
          <w:sz w:val="22"/>
          <w:szCs w:val="22"/>
          <w14:ligatures w14:val="none"/>
        </w:rPr>
        <w:t>tumors</w:t>
      </w:r>
      <w:proofErr w:type="spellEnd"/>
      <w:r w:rsidRPr="00B97689">
        <w:rPr>
          <w:rFonts w:ascii="Helvetica" w:eastAsia="Times New Roman" w:hAnsi="Helvetica" w:cs="Helvetica"/>
          <w:color w:val="333333"/>
          <w:kern w:val="0"/>
          <w:sz w:val="22"/>
          <w:szCs w:val="22"/>
          <w14:ligatures w14:val="none"/>
        </w:rPr>
        <w:t xml:space="preserve"> testing the addition of MDT to standard-of-care systemic therapy. Men aged 18 years or older with oligometastatic prostate cancer who had 5 or fewer metastases and were treated with hormone therapy for 2 or more months were enrolled to the prostate intermittent hormone therapy basket at </w:t>
      </w:r>
      <w:proofErr w:type="spellStart"/>
      <w:r w:rsidRPr="00B97689">
        <w:rPr>
          <w:rFonts w:ascii="Helvetica" w:eastAsia="Times New Roman" w:hAnsi="Helvetica" w:cs="Helvetica"/>
          <w:color w:val="333333"/>
          <w:kern w:val="0"/>
          <w:sz w:val="22"/>
          <w:szCs w:val="22"/>
          <w14:ligatures w14:val="none"/>
        </w:rPr>
        <w:t>multicenter</w:t>
      </w:r>
      <w:proofErr w:type="spellEnd"/>
      <w:r w:rsidRPr="00B97689">
        <w:rPr>
          <w:rFonts w:ascii="Helvetica" w:eastAsia="Times New Roman" w:hAnsi="Helvetica" w:cs="Helvetica"/>
          <w:color w:val="333333"/>
          <w:kern w:val="0"/>
          <w:sz w:val="22"/>
          <w:szCs w:val="22"/>
          <w14:ligatures w14:val="none"/>
        </w:rPr>
        <w:t xml:space="preserve"> tertiary cancer </w:t>
      </w:r>
      <w:proofErr w:type="spellStart"/>
      <w:r w:rsidRPr="00B97689">
        <w:rPr>
          <w:rFonts w:ascii="Helvetica" w:eastAsia="Times New Roman" w:hAnsi="Helvetica" w:cs="Helvetica"/>
          <w:color w:val="333333"/>
          <w:kern w:val="0"/>
          <w:sz w:val="22"/>
          <w:szCs w:val="22"/>
          <w14:ligatures w14:val="none"/>
        </w:rPr>
        <w:t>centers</w:t>
      </w:r>
      <w:proofErr w:type="spellEnd"/>
      <w:r w:rsidRPr="00B97689">
        <w:rPr>
          <w:rFonts w:ascii="Helvetica" w:eastAsia="Times New Roman" w:hAnsi="Helvetica" w:cs="Helvetica"/>
          <w:color w:val="333333"/>
          <w:kern w:val="0"/>
          <w:sz w:val="22"/>
          <w:szCs w:val="22"/>
          <w14:ligatures w14:val="none"/>
        </w:rPr>
        <w:t xml:space="preserve"> from September 2018 to November 2020. The cutoff date for the primary analysis was January 7, 2022.</w:t>
      </w:r>
    </w:p>
    <w:p w14:paraId="59A0D1D8" w14:textId="77777777" w:rsidR="00B97689" w:rsidRPr="00B97689" w:rsidRDefault="00B97689" w:rsidP="00B97689">
      <w:pPr>
        <w:spacing w:after="300" w:line="240" w:lineRule="auto"/>
        <w:rPr>
          <w:rFonts w:ascii="Helvetica" w:eastAsia="Times New Roman" w:hAnsi="Helvetica" w:cs="Helvetica"/>
          <w:color w:val="333333"/>
          <w:kern w:val="0"/>
          <w:sz w:val="22"/>
          <w:szCs w:val="22"/>
          <w14:ligatures w14:val="none"/>
        </w:rPr>
      </w:pPr>
      <w:proofErr w:type="gramStart"/>
      <w:r w:rsidRPr="00B97689">
        <w:rPr>
          <w:rFonts w:ascii="Helvetica" w:eastAsia="Times New Roman" w:hAnsi="Helvetica" w:cs="Helvetica"/>
          <w:b/>
          <w:bCs/>
          <w:color w:val="000000"/>
          <w:kern w:val="0"/>
          <w:sz w:val="22"/>
          <w:szCs w:val="22"/>
          <w14:ligatures w14:val="none"/>
        </w:rPr>
        <w:t>Interventions</w:t>
      </w:r>
      <w:r w:rsidRPr="00B97689">
        <w:rPr>
          <w:rFonts w:ascii="Helvetica" w:eastAsia="Times New Roman" w:hAnsi="Helvetica" w:cs="Helvetica"/>
          <w:color w:val="333333"/>
          <w:kern w:val="0"/>
          <w:sz w:val="22"/>
          <w:szCs w:val="22"/>
          <w14:ligatures w14:val="none"/>
        </w:rPr>
        <w:t>  Patients</w:t>
      </w:r>
      <w:proofErr w:type="gramEnd"/>
      <w:r w:rsidRPr="00B97689">
        <w:rPr>
          <w:rFonts w:ascii="Helvetica" w:eastAsia="Times New Roman" w:hAnsi="Helvetica" w:cs="Helvetica"/>
          <w:color w:val="333333"/>
          <w:kern w:val="0"/>
          <w:sz w:val="22"/>
          <w:szCs w:val="22"/>
          <w14:ligatures w14:val="none"/>
        </w:rPr>
        <w:t xml:space="preserve"> were randomized 1:1 to MDT, consisting of definitive radiation therapy to all sites of disease and intermittent hormone therapy (combined therapy arm; n = 43) or to hormone therapy only (n = 44). A planned break in hormone therapy occurred 6 months after </w:t>
      </w:r>
      <w:proofErr w:type="spellStart"/>
      <w:r w:rsidRPr="00B97689">
        <w:rPr>
          <w:rFonts w:ascii="Helvetica" w:eastAsia="Times New Roman" w:hAnsi="Helvetica" w:cs="Helvetica"/>
          <w:color w:val="333333"/>
          <w:kern w:val="0"/>
          <w:sz w:val="22"/>
          <w:szCs w:val="22"/>
          <w14:ligatures w14:val="none"/>
        </w:rPr>
        <w:t>enrollment</w:t>
      </w:r>
      <w:proofErr w:type="spellEnd"/>
      <w:r w:rsidRPr="00B97689">
        <w:rPr>
          <w:rFonts w:ascii="Helvetica" w:eastAsia="Times New Roman" w:hAnsi="Helvetica" w:cs="Helvetica"/>
          <w:color w:val="333333"/>
          <w:kern w:val="0"/>
          <w:sz w:val="22"/>
          <w:szCs w:val="22"/>
          <w14:ligatures w14:val="none"/>
        </w:rPr>
        <w:t>, after which hormone therapy was withheld until progression.</w:t>
      </w:r>
    </w:p>
    <w:p w14:paraId="099F2430" w14:textId="77777777" w:rsidR="00B97689" w:rsidRPr="00B97689" w:rsidRDefault="00B97689" w:rsidP="00B97689">
      <w:pPr>
        <w:spacing w:after="30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b/>
          <w:bCs/>
          <w:color w:val="000000"/>
          <w:kern w:val="0"/>
          <w:sz w:val="22"/>
          <w:szCs w:val="22"/>
          <w14:ligatures w14:val="none"/>
        </w:rPr>
        <w:t xml:space="preserve">Main Outcomes and </w:t>
      </w:r>
      <w:proofErr w:type="gramStart"/>
      <w:r w:rsidRPr="00B97689">
        <w:rPr>
          <w:rFonts w:ascii="Helvetica" w:eastAsia="Times New Roman" w:hAnsi="Helvetica" w:cs="Helvetica"/>
          <w:b/>
          <w:bCs/>
          <w:color w:val="000000"/>
          <w:kern w:val="0"/>
          <w:sz w:val="22"/>
          <w:szCs w:val="22"/>
          <w14:ligatures w14:val="none"/>
        </w:rPr>
        <w:t>Measures</w:t>
      </w:r>
      <w:r w:rsidRPr="00B97689">
        <w:rPr>
          <w:rFonts w:ascii="Helvetica" w:eastAsia="Times New Roman" w:hAnsi="Helvetica" w:cs="Helvetica"/>
          <w:color w:val="333333"/>
          <w:kern w:val="0"/>
          <w:sz w:val="22"/>
          <w:szCs w:val="22"/>
          <w14:ligatures w14:val="none"/>
        </w:rPr>
        <w:t>  The</w:t>
      </w:r>
      <w:proofErr w:type="gramEnd"/>
      <w:r w:rsidRPr="00B97689">
        <w:rPr>
          <w:rFonts w:ascii="Helvetica" w:eastAsia="Times New Roman" w:hAnsi="Helvetica" w:cs="Helvetica"/>
          <w:color w:val="333333"/>
          <w:kern w:val="0"/>
          <w:sz w:val="22"/>
          <w:szCs w:val="22"/>
          <w14:ligatures w14:val="none"/>
        </w:rPr>
        <w:t xml:space="preserve"> primary end point was disease progression, defined as death or radiographic, clinical, or biochemical progression. A key predefined secondary end point was </w:t>
      </w:r>
      <w:proofErr w:type="spellStart"/>
      <w:r w:rsidRPr="00B97689">
        <w:rPr>
          <w:rFonts w:ascii="Helvetica" w:eastAsia="Times New Roman" w:hAnsi="Helvetica" w:cs="Helvetica"/>
          <w:color w:val="333333"/>
          <w:kern w:val="0"/>
          <w:sz w:val="22"/>
          <w:szCs w:val="22"/>
          <w14:ligatures w14:val="none"/>
        </w:rPr>
        <w:t>eugonadal</w:t>
      </w:r>
      <w:proofErr w:type="spellEnd"/>
      <w:r w:rsidRPr="00B97689">
        <w:rPr>
          <w:rFonts w:ascii="Helvetica" w:eastAsia="Times New Roman" w:hAnsi="Helvetica" w:cs="Helvetica"/>
          <w:color w:val="333333"/>
          <w:kern w:val="0"/>
          <w:sz w:val="22"/>
          <w:szCs w:val="22"/>
          <w14:ligatures w14:val="none"/>
        </w:rPr>
        <w:t xml:space="preserve"> progression-free survival (PFS), defined as the time from achieving a </w:t>
      </w:r>
      <w:proofErr w:type="spellStart"/>
      <w:r w:rsidRPr="00B97689">
        <w:rPr>
          <w:rFonts w:ascii="Helvetica" w:eastAsia="Times New Roman" w:hAnsi="Helvetica" w:cs="Helvetica"/>
          <w:color w:val="333333"/>
          <w:kern w:val="0"/>
          <w:sz w:val="22"/>
          <w:szCs w:val="22"/>
          <w14:ligatures w14:val="none"/>
        </w:rPr>
        <w:t>eugonadal</w:t>
      </w:r>
      <w:proofErr w:type="spellEnd"/>
      <w:r w:rsidRPr="00B97689">
        <w:rPr>
          <w:rFonts w:ascii="Helvetica" w:eastAsia="Times New Roman" w:hAnsi="Helvetica" w:cs="Helvetica"/>
          <w:color w:val="333333"/>
          <w:kern w:val="0"/>
          <w:sz w:val="22"/>
          <w:szCs w:val="22"/>
          <w14:ligatures w14:val="none"/>
        </w:rPr>
        <w:t xml:space="preserve"> testosterone level (≥150 ng/dL; to convert to nanomoles per </w:t>
      </w:r>
      <w:proofErr w:type="spellStart"/>
      <w:r w:rsidRPr="00B97689">
        <w:rPr>
          <w:rFonts w:ascii="Helvetica" w:eastAsia="Times New Roman" w:hAnsi="Helvetica" w:cs="Helvetica"/>
          <w:color w:val="333333"/>
          <w:kern w:val="0"/>
          <w:sz w:val="22"/>
          <w:szCs w:val="22"/>
          <w14:ligatures w14:val="none"/>
        </w:rPr>
        <w:t>liter</w:t>
      </w:r>
      <w:proofErr w:type="spellEnd"/>
      <w:r w:rsidRPr="00B97689">
        <w:rPr>
          <w:rFonts w:ascii="Helvetica" w:eastAsia="Times New Roman" w:hAnsi="Helvetica" w:cs="Helvetica"/>
          <w:color w:val="333333"/>
          <w:kern w:val="0"/>
          <w:sz w:val="22"/>
          <w:szCs w:val="22"/>
          <w14:ligatures w14:val="none"/>
        </w:rPr>
        <w:t>, multiply by 0.0347) until progression. Exploratory measures included quality of life and systemic immune evaluation using flow cytometry and T-cell receptor sequencing.</w:t>
      </w:r>
    </w:p>
    <w:p w14:paraId="393BFB50" w14:textId="77777777" w:rsidR="00B97689" w:rsidRPr="00B97689" w:rsidRDefault="00B97689" w:rsidP="00B97689">
      <w:pPr>
        <w:spacing w:after="300" w:line="240" w:lineRule="auto"/>
        <w:rPr>
          <w:rFonts w:ascii="Helvetica" w:eastAsia="Times New Roman" w:hAnsi="Helvetica" w:cs="Helvetica"/>
          <w:color w:val="333333"/>
          <w:kern w:val="0"/>
          <w:sz w:val="22"/>
          <w:szCs w:val="22"/>
          <w14:ligatures w14:val="none"/>
        </w:rPr>
      </w:pPr>
      <w:proofErr w:type="gramStart"/>
      <w:r w:rsidRPr="00B97689">
        <w:rPr>
          <w:rFonts w:ascii="Helvetica" w:eastAsia="Times New Roman" w:hAnsi="Helvetica" w:cs="Helvetica"/>
          <w:b/>
          <w:bCs/>
          <w:color w:val="000000"/>
          <w:kern w:val="0"/>
          <w:sz w:val="22"/>
          <w:szCs w:val="22"/>
          <w14:ligatures w14:val="none"/>
        </w:rPr>
        <w:t>Results</w:t>
      </w:r>
      <w:r w:rsidRPr="00B97689">
        <w:rPr>
          <w:rFonts w:ascii="Helvetica" w:eastAsia="Times New Roman" w:hAnsi="Helvetica" w:cs="Helvetica"/>
          <w:color w:val="333333"/>
          <w:kern w:val="0"/>
          <w:sz w:val="22"/>
          <w:szCs w:val="22"/>
          <w14:ligatures w14:val="none"/>
        </w:rPr>
        <w:t>  The</w:t>
      </w:r>
      <w:proofErr w:type="gramEnd"/>
      <w:r w:rsidRPr="00B97689">
        <w:rPr>
          <w:rFonts w:ascii="Helvetica" w:eastAsia="Times New Roman" w:hAnsi="Helvetica" w:cs="Helvetica"/>
          <w:color w:val="333333"/>
          <w:kern w:val="0"/>
          <w:sz w:val="22"/>
          <w:szCs w:val="22"/>
          <w14:ligatures w14:val="none"/>
        </w:rPr>
        <w:t xml:space="preserve"> study included 87 men (median age, 67 years [IQR, 63-72 years]). Median follow-up was 22.0 months (range, 11.6-39.2 months). Progression-free survival was improved in the combined therapy arm (median not reached) compared with the hormone therapy only arm (median, 15.8 months; 95% CI, 13.6-21.2 months) (hazard ratio, 0.25; 95% CI, 0.12-0.55; </w:t>
      </w:r>
      <w:r w:rsidRPr="00B97689">
        <w:rPr>
          <w:rFonts w:ascii="Helvetica" w:eastAsia="Times New Roman" w:hAnsi="Helvetica" w:cs="Helvetica"/>
          <w:i/>
          <w:iCs/>
          <w:color w:val="333333"/>
          <w:kern w:val="0"/>
          <w:sz w:val="22"/>
          <w:szCs w:val="22"/>
          <w14:ligatures w14:val="none"/>
        </w:rPr>
        <w:t>P</w:t>
      </w:r>
      <w:r w:rsidRPr="00B97689">
        <w:rPr>
          <w:rFonts w:ascii="Helvetica" w:eastAsia="Times New Roman" w:hAnsi="Helvetica" w:cs="Helvetica"/>
          <w:color w:val="333333"/>
          <w:kern w:val="0"/>
          <w:sz w:val="22"/>
          <w:szCs w:val="22"/>
          <w14:ligatures w14:val="none"/>
        </w:rPr>
        <w:t xml:space="preserve"> &lt; .001). </w:t>
      </w:r>
      <w:proofErr w:type="spellStart"/>
      <w:r w:rsidRPr="00B97689">
        <w:rPr>
          <w:rFonts w:ascii="Helvetica" w:eastAsia="Times New Roman" w:hAnsi="Helvetica" w:cs="Helvetica"/>
          <w:color w:val="333333"/>
          <w:kern w:val="0"/>
          <w:sz w:val="22"/>
          <w:szCs w:val="22"/>
          <w14:ligatures w14:val="none"/>
        </w:rPr>
        <w:t>Eugonadal</w:t>
      </w:r>
      <w:proofErr w:type="spellEnd"/>
      <w:r w:rsidRPr="00B97689">
        <w:rPr>
          <w:rFonts w:ascii="Helvetica" w:eastAsia="Times New Roman" w:hAnsi="Helvetica" w:cs="Helvetica"/>
          <w:color w:val="333333"/>
          <w:kern w:val="0"/>
          <w:sz w:val="22"/>
          <w:szCs w:val="22"/>
          <w14:ligatures w14:val="none"/>
        </w:rPr>
        <w:t xml:space="preserve"> PFS was also improved with MDT (median not reached) compared with the hormone therapy only (6.1 months; 95% CI, 3.7 months to not estimable) (hazard ratio, 0.32; 95% CI, 0.11-0.91; </w:t>
      </w:r>
      <w:r w:rsidRPr="00B97689">
        <w:rPr>
          <w:rFonts w:ascii="Helvetica" w:eastAsia="Times New Roman" w:hAnsi="Helvetica" w:cs="Helvetica"/>
          <w:i/>
          <w:iCs/>
          <w:color w:val="333333"/>
          <w:kern w:val="0"/>
          <w:sz w:val="22"/>
          <w:szCs w:val="22"/>
          <w14:ligatures w14:val="none"/>
        </w:rPr>
        <w:t>P</w:t>
      </w:r>
      <w:r w:rsidRPr="00B97689">
        <w:rPr>
          <w:rFonts w:ascii="Helvetica" w:eastAsia="Times New Roman" w:hAnsi="Helvetica" w:cs="Helvetica"/>
          <w:color w:val="333333"/>
          <w:kern w:val="0"/>
          <w:sz w:val="22"/>
          <w:szCs w:val="22"/>
          <w14:ligatures w14:val="none"/>
        </w:rPr>
        <w:t> = .03). Flow cytometry and T-cell receptor sequencing demonstrated increased markers of T-cell activation, proliferation, and clonal expansion limited to the combined therapy arm.</w:t>
      </w:r>
    </w:p>
    <w:p w14:paraId="4D24F68A" w14:textId="77777777" w:rsidR="00B97689" w:rsidRPr="00B97689" w:rsidRDefault="00B97689" w:rsidP="00B97689">
      <w:pPr>
        <w:spacing w:after="30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b/>
          <w:bCs/>
          <w:color w:val="000000"/>
          <w:kern w:val="0"/>
          <w:sz w:val="22"/>
          <w:szCs w:val="22"/>
          <w14:ligatures w14:val="none"/>
        </w:rPr>
        <w:t xml:space="preserve">Conclusions and </w:t>
      </w:r>
      <w:proofErr w:type="gramStart"/>
      <w:r w:rsidRPr="00B97689">
        <w:rPr>
          <w:rFonts w:ascii="Helvetica" w:eastAsia="Times New Roman" w:hAnsi="Helvetica" w:cs="Helvetica"/>
          <w:b/>
          <w:bCs/>
          <w:color w:val="000000"/>
          <w:kern w:val="0"/>
          <w:sz w:val="22"/>
          <w:szCs w:val="22"/>
          <w14:ligatures w14:val="none"/>
        </w:rPr>
        <w:t>Relevance</w:t>
      </w:r>
      <w:r w:rsidRPr="00B97689">
        <w:rPr>
          <w:rFonts w:ascii="Helvetica" w:eastAsia="Times New Roman" w:hAnsi="Helvetica" w:cs="Helvetica"/>
          <w:color w:val="333333"/>
          <w:kern w:val="0"/>
          <w:sz w:val="22"/>
          <w:szCs w:val="22"/>
          <w14:ligatures w14:val="none"/>
        </w:rPr>
        <w:t>  In</w:t>
      </w:r>
      <w:proofErr w:type="gramEnd"/>
      <w:r w:rsidRPr="00B97689">
        <w:rPr>
          <w:rFonts w:ascii="Helvetica" w:eastAsia="Times New Roman" w:hAnsi="Helvetica" w:cs="Helvetica"/>
          <w:color w:val="333333"/>
          <w:kern w:val="0"/>
          <w:sz w:val="22"/>
          <w:szCs w:val="22"/>
          <w14:ligatures w14:val="none"/>
        </w:rPr>
        <w:t xml:space="preserve"> this randomized clinical trial, PFS and </w:t>
      </w:r>
      <w:proofErr w:type="spellStart"/>
      <w:r w:rsidRPr="00B97689">
        <w:rPr>
          <w:rFonts w:ascii="Helvetica" w:eastAsia="Times New Roman" w:hAnsi="Helvetica" w:cs="Helvetica"/>
          <w:color w:val="333333"/>
          <w:kern w:val="0"/>
          <w:sz w:val="22"/>
          <w:szCs w:val="22"/>
          <w14:ligatures w14:val="none"/>
        </w:rPr>
        <w:t>eugonadal</w:t>
      </w:r>
      <w:proofErr w:type="spellEnd"/>
      <w:r w:rsidRPr="00B97689">
        <w:rPr>
          <w:rFonts w:ascii="Helvetica" w:eastAsia="Times New Roman" w:hAnsi="Helvetica" w:cs="Helvetica"/>
          <w:color w:val="333333"/>
          <w:kern w:val="0"/>
          <w:sz w:val="22"/>
          <w:szCs w:val="22"/>
          <w14:ligatures w14:val="none"/>
        </w:rPr>
        <w:t xml:space="preserve"> PFS were significantly improved with combination treatment compared with hormone treatment only in men with oligometastatic prostate cancer. Combination of MDT with intermittent hormone therapy may allow for excellent disease control while facilitating prolonged </w:t>
      </w:r>
      <w:proofErr w:type="spellStart"/>
      <w:r w:rsidRPr="00B97689">
        <w:rPr>
          <w:rFonts w:ascii="Helvetica" w:eastAsia="Times New Roman" w:hAnsi="Helvetica" w:cs="Helvetica"/>
          <w:color w:val="333333"/>
          <w:kern w:val="0"/>
          <w:sz w:val="22"/>
          <w:szCs w:val="22"/>
          <w14:ligatures w14:val="none"/>
        </w:rPr>
        <w:t>eugonadal</w:t>
      </w:r>
      <w:proofErr w:type="spellEnd"/>
      <w:r w:rsidRPr="00B97689">
        <w:rPr>
          <w:rFonts w:ascii="Helvetica" w:eastAsia="Times New Roman" w:hAnsi="Helvetica" w:cs="Helvetica"/>
          <w:color w:val="333333"/>
          <w:kern w:val="0"/>
          <w:sz w:val="22"/>
          <w:szCs w:val="22"/>
          <w14:ligatures w14:val="none"/>
        </w:rPr>
        <w:t xml:space="preserve"> testosterone intervals.</w:t>
      </w:r>
    </w:p>
    <w:p w14:paraId="1E12FB1B" w14:textId="77777777" w:rsidR="00B97689" w:rsidRPr="00B97689" w:rsidRDefault="00B97689" w:rsidP="00B97689">
      <w:pPr>
        <w:spacing w:after="30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b/>
          <w:bCs/>
          <w:color w:val="000000"/>
          <w:kern w:val="0"/>
          <w:sz w:val="22"/>
          <w:szCs w:val="22"/>
          <w14:ligatures w14:val="none"/>
        </w:rPr>
        <w:t xml:space="preserve">Trial </w:t>
      </w:r>
      <w:proofErr w:type="gramStart"/>
      <w:r w:rsidRPr="00B97689">
        <w:rPr>
          <w:rFonts w:ascii="Helvetica" w:eastAsia="Times New Roman" w:hAnsi="Helvetica" w:cs="Helvetica"/>
          <w:b/>
          <w:bCs/>
          <w:color w:val="000000"/>
          <w:kern w:val="0"/>
          <w:sz w:val="22"/>
          <w:szCs w:val="22"/>
          <w14:ligatures w14:val="none"/>
        </w:rPr>
        <w:t>Registration</w:t>
      </w:r>
      <w:r w:rsidRPr="00B97689">
        <w:rPr>
          <w:rFonts w:ascii="Helvetica" w:eastAsia="Times New Roman" w:hAnsi="Helvetica" w:cs="Helvetica"/>
          <w:color w:val="333333"/>
          <w:kern w:val="0"/>
          <w:sz w:val="22"/>
          <w:szCs w:val="22"/>
          <w14:ligatures w14:val="none"/>
        </w:rPr>
        <w:t>  ClinicalTrials.gov</w:t>
      </w:r>
      <w:proofErr w:type="gramEnd"/>
      <w:r w:rsidRPr="00B97689">
        <w:rPr>
          <w:rFonts w:ascii="Helvetica" w:eastAsia="Times New Roman" w:hAnsi="Helvetica" w:cs="Helvetica"/>
          <w:color w:val="333333"/>
          <w:kern w:val="0"/>
          <w:sz w:val="22"/>
          <w:szCs w:val="22"/>
          <w14:ligatures w14:val="none"/>
        </w:rPr>
        <w:t xml:space="preserve"> Identifier: </w:t>
      </w:r>
      <w:hyperlink r:id="rId37" w:history="1">
        <w:r w:rsidRPr="00B97689">
          <w:rPr>
            <w:rFonts w:ascii="Helvetica" w:eastAsia="Times New Roman" w:hAnsi="Helvetica" w:cs="Helvetica"/>
            <w:color w:val="006F3B"/>
            <w:kern w:val="0"/>
            <w:sz w:val="22"/>
            <w:szCs w:val="22"/>
            <w14:ligatures w14:val="none"/>
          </w:rPr>
          <w:t>NCT03599765</w:t>
        </w:r>
      </w:hyperlink>
    </w:p>
    <w:p w14:paraId="5937EEA8" w14:textId="77777777" w:rsidR="00B97689" w:rsidRPr="00B97689" w:rsidRDefault="00B97689" w:rsidP="00B97689">
      <w:pPr>
        <w:spacing w:after="120" w:line="240" w:lineRule="auto"/>
        <w:rPr>
          <w:rFonts w:ascii="Helvetica" w:eastAsia="Times New Roman" w:hAnsi="Helvetica" w:cs="Helvetica"/>
          <w:color w:val="3B923F"/>
          <w:kern w:val="0"/>
          <w:sz w:val="22"/>
          <w:szCs w:val="22"/>
          <w14:ligatures w14:val="none"/>
        </w:rPr>
      </w:pPr>
      <w:r w:rsidRPr="00B97689">
        <w:rPr>
          <w:rFonts w:ascii="Helvetica" w:eastAsia="Times New Roman" w:hAnsi="Helvetica" w:cs="Helvetica"/>
          <w:color w:val="3B923F"/>
          <w:kern w:val="0"/>
          <w:sz w:val="22"/>
          <w:szCs w:val="22"/>
          <w14:ligatures w14:val="none"/>
        </w:rPr>
        <w:t>Introduction</w:t>
      </w:r>
    </w:p>
    <w:p w14:paraId="51CB978B" w14:textId="77777777" w:rsidR="00B97689" w:rsidRPr="00B97689" w:rsidRDefault="00B97689" w:rsidP="00B97689">
      <w:pPr>
        <w:spacing w:after="30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Multiple randomized clinical trials have demonstrated improved overall survival (OS) with immediate up-front hormone therapy for nonmetastatic prostate cancer</w:t>
      </w:r>
      <w:hyperlink r:id="rId38" w:anchor="coi230006r1" w:history="1">
        <w:r w:rsidRPr="00B97689">
          <w:rPr>
            <w:rFonts w:ascii="Helvetica" w:eastAsia="Times New Roman" w:hAnsi="Helvetica" w:cs="Helvetica"/>
            <w:color w:val="006F3B"/>
            <w:kern w:val="0"/>
            <w:sz w:val="22"/>
            <w:szCs w:val="22"/>
            <w:vertAlign w:val="superscript"/>
            <w14:ligatures w14:val="none"/>
          </w:rPr>
          <w:t>1</w:t>
        </w:r>
      </w:hyperlink>
      <w:r w:rsidRPr="00B97689">
        <w:rPr>
          <w:rFonts w:ascii="Helvetica" w:eastAsia="Times New Roman" w:hAnsi="Helvetica" w:cs="Helvetica"/>
          <w:color w:val="333333"/>
          <w:kern w:val="0"/>
          <w:sz w:val="22"/>
          <w:szCs w:val="22"/>
          <w:vertAlign w:val="superscript"/>
          <w14:ligatures w14:val="none"/>
        </w:rPr>
        <w:t>-</w:t>
      </w:r>
      <w:hyperlink r:id="rId39" w:anchor="coi230006r1" w:history="1">
        <w:r w:rsidRPr="00B97689">
          <w:rPr>
            <w:rFonts w:ascii="Helvetica" w:eastAsia="Times New Roman" w:hAnsi="Helvetica" w:cs="Helvetica"/>
            <w:color w:val="006F3B"/>
            <w:kern w:val="0"/>
            <w:sz w:val="22"/>
            <w:szCs w:val="22"/>
            <w:vertAlign w:val="superscript"/>
            <w14:ligatures w14:val="none"/>
          </w:rPr>
          <w:t>3</w:t>
        </w:r>
      </w:hyperlink>
      <w:r w:rsidRPr="00B97689">
        <w:rPr>
          <w:rFonts w:ascii="Helvetica" w:eastAsia="Times New Roman" w:hAnsi="Helvetica" w:cs="Helvetica"/>
          <w:color w:val="333333"/>
          <w:kern w:val="0"/>
          <w:sz w:val="22"/>
          <w:szCs w:val="22"/>
          <w14:ligatures w14:val="none"/>
        </w:rPr>
        <w:t> and with up-front systemic therapy intensification for metastatic disease.</w:t>
      </w:r>
      <w:hyperlink r:id="rId40" w:anchor="coi230006r4" w:history="1">
        <w:r w:rsidRPr="00B97689">
          <w:rPr>
            <w:rFonts w:ascii="Helvetica" w:eastAsia="Times New Roman" w:hAnsi="Helvetica" w:cs="Helvetica"/>
            <w:color w:val="006F3B"/>
            <w:kern w:val="0"/>
            <w:sz w:val="22"/>
            <w:szCs w:val="22"/>
            <w:vertAlign w:val="superscript"/>
            <w14:ligatures w14:val="none"/>
          </w:rPr>
          <w:t>4</w:t>
        </w:r>
      </w:hyperlink>
      <w:r w:rsidRPr="00B97689">
        <w:rPr>
          <w:rFonts w:ascii="Helvetica" w:eastAsia="Times New Roman" w:hAnsi="Helvetica" w:cs="Helvetica"/>
          <w:color w:val="333333"/>
          <w:kern w:val="0"/>
          <w:sz w:val="22"/>
          <w:szCs w:val="22"/>
          <w:vertAlign w:val="superscript"/>
          <w14:ligatures w14:val="none"/>
        </w:rPr>
        <w:t>,</w:t>
      </w:r>
      <w:hyperlink r:id="rId41" w:anchor="coi230006r5" w:history="1">
        <w:r w:rsidRPr="00B97689">
          <w:rPr>
            <w:rFonts w:ascii="Helvetica" w:eastAsia="Times New Roman" w:hAnsi="Helvetica" w:cs="Helvetica"/>
            <w:color w:val="006F3B"/>
            <w:kern w:val="0"/>
            <w:sz w:val="22"/>
            <w:szCs w:val="22"/>
            <w:vertAlign w:val="superscript"/>
            <w14:ligatures w14:val="none"/>
          </w:rPr>
          <w:t>5</w:t>
        </w:r>
      </w:hyperlink>
      <w:r w:rsidRPr="00B97689">
        <w:rPr>
          <w:rFonts w:ascii="Helvetica" w:eastAsia="Times New Roman" w:hAnsi="Helvetica" w:cs="Helvetica"/>
          <w:color w:val="333333"/>
          <w:kern w:val="0"/>
          <w:sz w:val="22"/>
          <w:szCs w:val="22"/>
          <w14:ligatures w14:val="none"/>
        </w:rPr>
        <w:t> Current clinical guidelines recommend up-front hormone therapy for metastatic prostate cancer regardless of disease volume.</w:t>
      </w:r>
      <w:hyperlink r:id="rId42" w:anchor="coi230006r6" w:history="1">
        <w:r w:rsidRPr="00B97689">
          <w:rPr>
            <w:rFonts w:ascii="Helvetica" w:eastAsia="Times New Roman" w:hAnsi="Helvetica" w:cs="Helvetica"/>
            <w:color w:val="006F3B"/>
            <w:kern w:val="0"/>
            <w:sz w:val="22"/>
            <w:szCs w:val="22"/>
            <w:vertAlign w:val="superscript"/>
            <w14:ligatures w14:val="none"/>
          </w:rPr>
          <w:t>6</w:t>
        </w:r>
      </w:hyperlink>
      <w:r w:rsidRPr="00B97689">
        <w:rPr>
          <w:rFonts w:ascii="Helvetica" w:eastAsia="Times New Roman" w:hAnsi="Helvetica" w:cs="Helvetica"/>
          <w:color w:val="333333"/>
          <w:kern w:val="0"/>
          <w:sz w:val="22"/>
          <w:szCs w:val="22"/>
          <w:vertAlign w:val="superscript"/>
          <w14:ligatures w14:val="none"/>
        </w:rPr>
        <w:t>,</w:t>
      </w:r>
      <w:hyperlink r:id="rId43" w:anchor="coi230006r7" w:history="1">
        <w:r w:rsidRPr="00B97689">
          <w:rPr>
            <w:rFonts w:ascii="Helvetica" w:eastAsia="Times New Roman" w:hAnsi="Helvetica" w:cs="Helvetica"/>
            <w:color w:val="006F3B"/>
            <w:kern w:val="0"/>
            <w:sz w:val="22"/>
            <w:szCs w:val="22"/>
            <w:vertAlign w:val="superscript"/>
            <w14:ligatures w14:val="none"/>
          </w:rPr>
          <w:t>7</w:t>
        </w:r>
      </w:hyperlink>
      <w:r w:rsidRPr="00B97689">
        <w:rPr>
          <w:rFonts w:ascii="Helvetica" w:eastAsia="Times New Roman" w:hAnsi="Helvetica" w:cs="Helvetica"/>
          <w:color w:val="333333"/>
          <w:kern w:val="0"/>
          <w:sz w:val="22"/>
          <w:szCs w:val="22"/>
          <w14:ligatures w14:val="none"/>
        </w:rPr>
        <w:t> Metastasis-directed therapy (MDT) alone for oligometastatic prostate cancer, in which all sites of metastatic disease receive definitive local therapy, has shown promise for impeding metastatic spread and deferring hormone therapy compared with observation in 2 phase 2 randomized clinical trials.</w:t>
      </w:r>
      <w:hyperlink r:id="rId44" w:anchor="coi230006r8" w:history="1">
        <w:r w:rsidRPr="00B97689">
          <w:rPr>
            <w:rFonts w:ascii="Helvetica" w:eastAsia="Times New Roman" w:hAnsi="Helvetica" w:cs="Helvetica"/>
            <w:color w:val="006F3B"/>
            <w:kern w:val="0"/>
            <w:sz w:val="22"/>
            <w:szCs w:val="22"/>
            <w:vertAlign w:val="superscript"/>
            <w14:ligatures w14:val="none"/>
          </w:rPr>
          <w:t>8</w:t>
        </w:r>
      </w:hyperlink>
      <w:r w:rsidRPr="00B97689">
        <w:rPr>
          <w:rFonts w:ascii="Helvetica" w:eastAsia="Times New Roman" w:hAnsi="Helvetica" w:cs="Helvetica"/>
          <w:color w:val="333333"/>
          <w:kern w:val="0"/>
          <w:sz w:val="22"/>
          <w:szCs w:val="22"/>
          <w:vertAlign w:val="superscript"/>
          <w14:ligatures w14:val="none"/>
        </w:rPr>
        <w:t>-</w:t>
      </w:r>
      <w:hyperlink r:id="rId45" w:anchor="coi230006r8" w:history="1">
        <w:r w:rsidRPr="00B97689">
          <w:rPr>
            <w:rFonts w:ascii="Helvetica" w:eastAsia="Times New Roman" w:hAnsi="Helvetica" w:cs="Helvetica"/>
            <w:color w:val="006F3B"/>
            <w:kern w:val="0"/>
            <w:sz w:val="22"/>
            <w:szCs w:val="22"/>
            <w:vertAlign w:val="superscript"/>
            <w14:ligatures w14:val="none"/>
          </w:rPr>
          <w:t>10</w:t>
        </w:r>
      </w:hyperlink>
      <w:r w:rsidRPr="00B97689">
        <w:rPr>
          <w:rFonts w:ascii="Helvetica" w:eastAsia="Times New Roman" w:hAnsi="Helvetica" w:cs="Helvetica"/>
          <w:color w:val="333333"/>
          <w:kern w:val="0"/>
          <w:sz w:val="22"/>
          <w:szCs w:val="22"/>
          <w14:ligatures w14:val="none"/>
        </w:rPr>
        <w:t> There also exists significant preclinical and clinical evidence of synergy between hormone therapy and radiation therapy, the predominate form of MDT.</w:t>
      </w:r>
      <w:hyperlink r:id="rId46" w:anchor="coi230006r11" w:history="1">
        <w:r w:rsidRPr="00B97689">
          <w:rPr>
            <w:rFonts w:ascii="Helvetica" w:eastAsia="Times New Roman" w:hAnsi="Helvetica" w:cs="Helvetica"/>
            <w:color w:val="006F3B"/>
            <w:kern w:val="0"/>
            <w:sz w:val="22"/>
            <w:szCs w:val="22"/>
            <w:vertAlign w:val="superscript"/>
            <w14:ligatures w14:val="none"/>
          </w:rPr>
          <w:t>11</w:t>
        </w:r>
      </w:hyperlink>
      <w:r w:rsidRPr="00B97689">
        <w:rPr>
          <w:rFonts w:ascii="Helvetica" w:eastAsia="Times New Roman" w:hAnsi="Helvetica" w:cs="Helvetica"/>
          <w:color w:val="333333"/>
          <w:kern w:val="0"/>
          <w:sz w:val="22"/>
          <w:szCs w:val="22"/>
          <w:vertAlign w:val="superscript"/>
          <w14:ligatures w14:val="none"/>
        </w:rPr>
        <w:t>-</w:t>
      </w:r>
      <w:hyperlink r:id="rId47" w:anchor="coi230006r11" w:history="1">
        <w:r w:rsidRPr="00B97689">
          <w:rPr>
            <w:rFonts w:ascii="Helvetica" w:eastAsia="Times New Roman" w:hAnsi="Helvetica" w:cs="Helvetica"/>
            <w:color w:val="006F3B"/>
            <w:kern w:val="0"/>
            <w:sz w:val="22"/>
            <w:szCs w:val="22"/>
            <w:vertAlign w:val="superscript"/>
            <w14:ligatures w14:val="none"/>
          </w:rPr>
          <w:t>14</w:t>
        </w:r>
      </w:hyperlink>
      <w:r w:rsidRPr="00B97689">
        <w:rPr>
          <w:rFonts w:ascii="Helvetica" w:eastAsia="Times New Roman" w:hAnsi="Helvetica" w:cs="Helvetica"/>
          <w:color w:val="333333"/>
          <w:kern w:val="0"/>
          <w:sz w:val="22"/>
          <w:szCs w:val="22"/>
          <w14:ligatures w14:val="none"/>
        </w:rPr>
        <w:t xml:space="preserve"> However, despite this rationale and that hormone therapy is often combined </w:t>
      </w:r>
      <w:r w:rsidRPr="00B97689">
        <w:rPr>
          <w:rFonts w:ascii="Helvetica" w:eastAsia="Times New Roman" w:hAnsi="Helvetica" w:cs="Helvetica"/>
          <w:color w:val="333333"/>
          <w:kern w:val="0"/>
          <w:sz w:val="22"/>
          <w:szCs w:val="22"/>
          <w14:ligatures w14:val="none"/>
        </w:rPr>
        <w:lastRenderedPageBreak/>
        <w:t>with MDT to treat oligometastatic prostate cancer in clinical practice,</w:t>
      </w:r>
      <w:hyperlink r:id="rId48" w:anchor="coi230006r6" w:history="1">
        <w:r w:rsidRPr="00B97689">
          <w:rPr>
            <w:rFonts w:ascii="Helvetica" w:eastAsia="Times New Roman" w:hAnsi="Helvetica" w:cs="Helvetica"/>
            <w:color w:val="006F3B"/>
            <w:kern w:val="0"/>
            <w:sz w:val="22"/>
            <w:szCs w:val="22"/>
            <w:vertAlign w:val="superscript"/>
            <w14:ligatures w14:val="none"/>
          </w:rPr>
          <w:t>6</w:t>
        </w:r>
      </w:hyperlink>
      <w:r w:rsidRPr="00B97689">
        <w:rPr>
          <w:rFonts w:ascii="Helvetica" w:eastAsia="Times New Roman" w:hAnsi="Helvetica" w:cs="Helvetica"/>
          <w:color w:val="333333"/>
          <w:kern w:val="0"/>
          <w:sz w:val="22"/>
          <w:szCs w:val="22"/>
          <w:vertAlign w:val="superscript"/>
          <w14:ligatures w14:val="none"/>
        </w:rPr>
        <w:t>,</w:t>
      </w:r>
      <w:hyperlink r:id="rId49" w:anchor="coi230006r15" w:history="1">
        <w:r w:rsidRPr="00B97689">
          <w:rPr>
            <w:rFonts w:ascii="Helvetica" w:eastAsia="Times New Roman" w:hAnsi="Helvetica" w:cs="Helvetica"/>
            <w:color w:val="006F3B"/>
            <w:kern w:val="0"/>
            <w:sz w:val="22"/>
            <w:szCs w:val="22"/>
            <w:vertAlign w:val="superscript"/>
            <w14:ligatures w14:val="none"/>
          </w:rPr>
          <w:t>15</w:t>
        </w:r>
      </w:hyperlink>
      <w:r w:rsidRPr="00B97689">
        <w:rPr>
          <w:rFonts w:ascii="Helvetica" w:eastAsia="Times New Roman" w:hAnsi="Helvetica" w:cs="Helvetica"/>
          <w:color w:val="333333"/>
          <w:kern w:val="0"/>
          <w:sz w:val="22"/>
          <w:szCs w:val="22"/>
          <w:vertAlign w:val="superscript"/>
          <w14:ligatures w14:val="none"/>
        </w:rPr>
        <w:t>,</w:t>
      </w:r>
      <w:hyperlink r:id="rId50" w:anchor="coi230006r16" w:history="1">
        <w:r w:rsidRPr="00B97689">
          <w:rPr>
            <w:rFonts w:ascii="Helvetica" w:eastAsia="Times New Roman" w:hAnsi="Helvetica" w:cs="Helvetica"/>
            <w:color w:val="006F3B"/>
            <w:kern w:val="0"/>
            <w:sz w:val="22"/>
            <w:szCs w:val="22"/>
            <w:vertAlign w:val="superscript"/>
            <w14:ligatures w14:val="none"/>
          </w:rPr>
          <w:t>16</w:t>
        </w:r>
      </w:hyperlink>
      <w:r w:rsidRPr="00B97689">
        <w:rPr>
          <w:rFonts w:ascii="Helvetica" w:eastAsia="Times New Roman" w:hAnsi="Helvetica" w:cs="Helvetica"/>
          <w:color w:val="333333"/>
          <w:kern w:val="0"/>
          <w:sz w:val="22"/>
          <w:szCs w:val="22"/>
          <w14:ligatures w14:val="none"/>
        </w:rPr>
        <w:t> combining these modalities, to our knowledge, has not been tested in a randomized clinical trial.</w:t>
      </w:r>
    </w:p>
    <w:p w14:paraId="0A819AA6" w14:textId="77777777" w:rsidR="00B97689" w:rsidRPr="00B97689" w:rsidRDefault="00B97689" w:rsidP="00B97689">
      <w:pPr>
        <w:spacing w:after="30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With these considerations, we tested in a randomized clinical trial whether the addition of MDT to hormone therapy would improve progression-free survival (PFS) and prolong time from testosterone recovery to disease progression (</w:t>
      </w:r>
      <w:proofErr w:type="spellStart"/>
      <w:r w:rsidRPr="00B97689">
        <w:rPr>
          <w:rFonts w:ascii="Helvetica" w:eastAsia="Times New Roman" w:hAnsi="Helvetica" w:cs="Helvetica"/>
          <w:color w:val="333333"/>
          <w:kern w:val="0"/>
          <w:sz w:val="22"/>
          <w:szCs w:val="22"/>
          <w14:ligatures w14:val="none"/>
        </w:rPr>
        <w:t>eugonadal</w:t>
      </w:r>
      <w:proofErr w:type="spellEnd"/>
      <w:r w:rsidRPr="00B97689">
        <w:rPr>
          <w:rFonts w:ascii="Helvetica" w:eastAsia="Times New Roman" w:hAnsi="Helvetica" w:cs="Helvetica"/>
          <w:color w:val="333333"/>
          <w:kern w:val="0"/>
          <w:sz w:val="22"/>
          <w:szCs w:val="22"/>
          <w14:ligatures w14:val="none"/>
        </w:rPr>
        <w:t xml:space="preserve"> PFS) in men with oligometastatic prostate cancer. Given the relatively indolent nature of oligometastatic prostate cancer and the ability of MDT to defer systemic therapy,</w:t>
      </w:r>
      <w:hyperlink r:id="rId51" w:anchor="coi230006r8" w:history="1">
        <w:r w:rsidRPr="00B97689">
          <w:rPr>
            <w:rFonts w:ascii="Helvetica" w:eastAsia="Times New Roman" w:hAnsi="Helvetica" w:cs="Helvetica"/>
            <w:color w:val="006F3B"/>
            <w:kern w:val="0"/>
            <w:sz w:val="22"/>
            <w:szCs w:val="22"/>
            <w:vertAlign w:val="superscript"/>
            <w14:ligatures w14:val="none"/>
          </w:rPr>
          <w:t>8</w:t>
        </w:r>
      </w:hyperlink>
      <w:r w:rsidRPr="00B97689">
        <w:rPr>
          <w:rFonts w:ascii="Helvetica" w:eastAsia="Times New Roman" w:hAnsi="Helvetica" w:cs="Helvetica"/>
          <w:color w:val="333333"/>
          <w:kern w:val="0"/>
          <w:sz w:val="22"/>
          <w:szCs w:val="22"/>
          <w:vertAlign w:val="superscript"/>
          <w14:ligatures w14:val="none"/>
        </w:rPr>
        <w:t>,</w:t>
      </w:r>
      <w:hyperlink r:id="rId52" w:anchor="coi230006r9" w:history="1">
        <w:r w:rsidRPr="00B97689">
          <w:rPr>
            <w:rFonts w:ascii="Helvetica" w:eastAsia="Times New Roman" w:hAnsi="Helvetica" w:cs="Helvetica"/>
            <w:color w:val="006F3B"/>
            <w:kern w:val="0"/>
            <w:sz w:val="22"/>
            <w:szCs w:val="22"/>
            <w:vertAlign w:val="superscript"/>
            <w14:ligatures w14:val="none"/>
          </w:rPr>
          <w:t>9</w:t>
        </w:r>
      </w:hyperlink>
      <w:r w:rsidRPr="00B97689">
        <w:rPr>
          <w:rFonts w:ascii="Helvetica" w:eastAsia="Times New Roman" w:hAnsi="Helvetica" w:cs="Helvetica"/>
          <w:color w:val="333333"/>
          <w:kern w:val="0"/>
          <w:sz w:val="22"/>
          <w:szCs w:val="22"/>
          <w:vertAlign w:val="superscript"/>
          <w14:ligatures w14:val="none"/>
        </w:rPr>
        <w:t>,</w:t>
      </w:r>
      <w:hyperlink r:id="rId53" w:anchor="coi230006r17" w:history="1">
        <w:r w:rsidRPr="00B97689">
          <w:rPr>
            <w:rFonts w:ascii="Helvetica" w:eastAsia="Times New Roman" w:hAnsi="Helvetica" w:cs="Helvetica"/>
            <w:color w:val="006F3B"/>
            <w:kern w:val="0"/>
            <w:sz w:val="22"/>
            <w:szCs w:val="22"/>
            <w:vertAlign w:val="superscript"/>
            <w14:ligatures w14:val="none"/>
          </w:rPr>
          <w:t>17</w:t>
        </w:r>
      </w:hyperlink>
      <w:r w:rsidRPr="00B97689">
        <w:rPr>
          <w:rFonts w:ascii="Helvetica" w:eastAsia="Times New Roman" w:hAnsi="Helvetica" w:cs="Helvetica"/>
          <w:color w:val="333333"/>
          <w:kern w:val="0"/>
          <w:sz w:val="22"/>
          <w:szCs w:val="22"/>
          <w14:ligatures w14:val="none"/>
        </w:rPr>
        <w:t> we used an intermittent hormone therapy strategy.</w:t>
      </w:r>
      <w:hyperlink r:id="rId54" w:anchor="coi230006r18" w:history="1">
        <w:r w:rsidRPr="00B97689">
          <w:rPr>
            <w:rFonts w:ascii="Helvetica" w:eastAsia="Times New Roman" w:hAnsi="Helvetica" w:cs="Helvetica"/>
            <w:color w:val="006F3B"/>
            <w:kern w:val="0"/>
            <w:sz w:val="22"/>
            <w:szCs w:val="22"/>
            <w:vertAlign w:val="superscript"/>
            <w14:ligatures w14:val="none"/>
          </w:rPr>
          <w:t>18</w:t>
        </w:r>
      </w:hyperlink>
      <w:r w:rsidRPr="00B97689">
        <w:rPr>
          <w:rFonts w:ascii="Helvetica" w:eastAsia="Times New Roman" w:hAnsi="Helvetica" w:cs="Helvetica"/>
          <w:color w:val="333333"/>
          <w:kern w:val="0"/>
          <w:sz w:val="22"/>
          <w:szCs w:val="22"/>
          <w:vertAlign w:val="superscript"/>
          <w14:ligatures w14:val="none"/>
        </w:rPr>
        <w:t>-</w:t>
      </w:r>
      <w:hyperlink r:id="rId55" w:anchor="coi230006r18" w:history="1">
        <w:r w:rsidRPr="00B97689">
          <w:rPr>
            <w:rFonts w:ascii="Helvetica" w:eastAsia="Times New Roman" w:hAnsi="Helvetica" w:cs="Helvetica"/>
            <w:color w:val="006F3B"/>
            <w:kern w:val="0"/>
            <w:sz w:val="22"/>
            <w:szCs w:val="22"/>
            <w:vertAlign w:val="superscript"/>
            <w14:ligatures w14:val="none"/>
          </w:rPr>
          <w:t>21</w:t>
        </w:r>
      </w:hyperlink>
      <w:r w:rsidRPr="00B97689">
        <w:rPr>
          <w:rFonts w:ascii="Helvetica" w:eastAsia="Times New Roman" w:hAnsi="Helvetica" w:cs="Helvetica"/>
          <w:color w:val="333333"/>
          <w:kern w:val="0"/>
          <w:sz w:val="22"/>
          <w:szCs w:val="22"/>
          <w14:ligatures w14:val="none"/>
        </w:rPr>
        <w:t> We reasoned that intermittent hormone therapy would leverage the potential of hormone therapy to enhance radiation benefit while limiting medical castration. In addition, given the potential for immune stimulation with radiation-based MDT, we investigated whether MDT modulates peripheral T-cell immune subset distribution and receptor expression.</w:t>
      </w:r>
    </w:p>
    <w:p w14:paraId="29167C0B" w14:textId="77777777" w:rsidR="00B97689" w:rsidRPr="00B97689" w:rsidRDefault="00B97689" w:rsidP="00B97689">
      <w:pPr>
        <w:spacing w:after="120" w:line="240" w:lineRule="auto"/>
        <w:rPr>
          <w:rFonts w:ascii="Helvetica" w:eastAsia="Times New Roman" w:hAnsi="Helvetica" w:cs="Helvetica"/>
          <w:color w:val="3B923F"/>
          <w:kern w:val="0"/>
          <w:sz w:val="22"/>
          <w:szCs w:val="22"/>
          <w14:ligatures w14:val="none"/>
        </w:rPr>
      </w:pPr>
      <w:r w:rsidRPr="00B97689">
        <w:rPr>
          <w:rFonts w:ascii="Helvetica" w:eastAsia="Times New Roman" w:hAnsi="Helvetica" w:cs="Helvetica"/>
          <w:color w:val="3B923F"/>
          <w:kern w:val="0"/>
          <w:sz w:val="22"/>
          <w:szCs w:val="22"/>
          <w14:ligatures w14:val="none"/>
        </w:rPr>
        <w:t>Methods</w:t>
      </w:r>
    </w:p>
    <w:p w14:paraId="5EA16C24" w14:textId="77777777" w:rsidR="00B97689" w:rsidRPr="00B97689" w:rsidRDefault="00B97689" w:rsidP="00B97689">
      <w:pPr>
        <w:spacing w:after="120" w:line="240" w:lineRule="auto"/>
        <w:rPr>
          <w:rFonts w:ascii="Helvetica" w:eastAsia="Times New Roman" w:hAnsi="Helvetica" w:cs="Helvetica"/>
          <w:b/>
          <w:bCs/>
          <w:color w:val="333333"/>
          <w:kern w:val="0"/>
          <w:sz w:val="22"/>
          <w:szCs w:val="22"/>
          <w14:ligatures w14:val="none"/>
        </w:rPr>
      </w:pPr>
      <w:r w:rsidRPr="00B97689">
        <w:rPr>
          <w:rFonts w:ascii="Helvetica" w:eastAsia="Times New Roman" w:hAnsi="Helvetica" w:cs="Helvetica"/>
          <w:b/>
          <w:bCs/>
          <w:color w:val="333333"/>
          <w:kern w:val="0"/>
          <w:sz w:val="22"/>
          <w:szCs w:val="22"/>
          <w14:ligatures w14:val="none"/>
        </w:rPr>
        <w:t>Trial Design and Conduct</w:t>
      </w:r>
    </w:p>
    <w:p w14:paraId="71BE791E" w14:textId="77777777" w:rsidR="00B97689" w:rsidRPr="00B97689" w:rsidRDefault="00B97689" w:rsidP="00B97689">
      <w:pPr>
        <w:spacing w:after="30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The External Beam Radiation to Eliminate Nominal Metastatic Disease (EXTEND) trial (</w:t>
      </w:r>
      <w:hyperlink r:id="rId56" w:history="1">
        <w:r w:rsidRPr="00B97689">
          <w:rPr>
            <w:rFonts w:ascii="Helvetica" w:eastAsia="Times New Roman" w:hAnsi="Helvetica" w:cs="Helvetica"/>
            <w:color w:val="006F3B"/>
            <w:kern w:val="0"/>
            <w:sz w:val="22"/>
            <w:szCs w:val="22"/>
            <w14:ligatures w14:val="none"/>
          </w:rPr>
          <w:t>NCT03599765</w:t>
        </w:r>
      </w:hyperlink>
      <w:r w:rsidRPr="00B97689">
        <w:rPr>
          <w:rFonts w:ascii="Helvetica" w:eastAsia="Times New Roman" w:hAnsi="Helvetica" w:cs="Helvetica"/>
          <w:color w:val="333333"/>
          <w:kern w:val="0"/>
          <w:sz w:val="22"/>
          <w:szCs w:val="22"/>
          <w14:ligatures w14:val="none"/>
        </w:rPr>
        <w:t xml:space="preserve">) is a phase 2, investigator-initiated, controlled, open-label, </w:t>
      </w:r>
      <w:proofErr w:type="spellStart"/>
      <w:r w:rsidRPr="00B97689">
        <w:rPr>
          <w:rFonts w:ascii="Helvetica" w:eastAsia="Times New Roman" w:hAnsi="Helvetica" w:cs="Helvetica"/>
          <w:color w:val="333333"/>
          <w:kern w:val="0"/>
          <w:sz w:val="22"/>
          <w:szCs w:val="22"/>
          <w14:ligatures w14:val="none"/>
        </w:rPr>
        <w:t>multicenter</w:t>
      </w:r>
      <w:proofErr w:type="spellEnd"/>
      <w:r w:rsidRPr="00B97689">
        <w:rPr>
          <w:rFonts w:ascii="Helvetica" w:eastAsia="Times New Roman" w:hAnsi="Helvetica" w:cs="Helvetica"/>
          <w:color w:val="333333"/>
          <w:kern w:val="0"/>
          <w:sz w:val="22"/>
          <w:szCs w:val="22"/>
          <w14:ligatures w14:val="none"/>
        </w:rPr>
        <w:t xml:space="preserve">, basket randomized clinical trial to test whether adding MDT to standard-of-care systemic therapy improves PFS for patients with a variety of solid </w:t>
      </w:r>
      <w:proofErr w:type="spellStart"/>
      <w:r w:rsidRPr="00B97689">
        <w:rPr>
          <w:rFonts w:ascii="Helvetica" w:eastAsia="Times New Roman" w:hAnsi="Helvetica" w:cs="Helvetica"/>
          <w:color w:val="333333"/>
          <w:kern w:val="0"/>
          <w:sz w:val="22"/>
          <w:szCs w:val="22"/>
          <w14:ligatures w14:val="none"/>
        </w:rPr>
        <w:t>tumor</w:t>
      </w:r>
      <w:proofErr w:type="spellEnd"/>
      <w:r w:rsidRPr="00B97689">
        <w:rPr>
          <w:rFonts w:ascii="Helvetica" w:eastAsia="Times New Roman" w:hAnsi="Helvetica" w:cs="Helvetica"/>
          <w:color w:val="333333"/>
          <w:kern w:val="0"/>
          <w:sz w:val="22"/>
          <w:szCs w:val="22"/>
          <w14:ligatures w14:val="none"/>
        </w:rPr>
        <w:t xml:space="preserve"> types (trial protocol in </w:t>
      </w:r>
      <w:hyperlink r:id="rId57" w:anchor="note-COI230006-1" w:history="1">
        <w:r w:rsidRPr="00B97689">
          <w:rPr>
            <w:rFonts w:ascii="Helvetica" w:eastAsia="Times New Roman" w:hAnsi="Helvetica" w:cs="Helvetica"/>
            <w:color w:val="000000"/>
            <w:kern w:val="0"/>
            <w:sz w:val="22"/>
            <w:szCs w:val="22"/>
            <w:u w:val="single"/>
            <w14:ligatures w14:val="none"/>
          </w:rPr>
          <w:t>Supplement 1</w:t>
        </w:r>
      </w:hyperlink>
      <w:r w:rsidRPr="00B97689">
        <w:rPr>
          <w:rFonts w:ascii="Helvetica" w:eastAsia="Times New Roman" w:hAnsi="Helvetica" w:cs="Helvetica"/>
          <w:color w:val="333333"/>
          <w:kern w:val="0"/>
          <w:sz w:val="22"/>
          <w:szCs w:val="22"/>
          <w14:ligatures w14:val="none"/>
        </w:rPr>
        <w:t>).</w:t>
      </w:r>
      <w:hyperlink r:id="rId58" w:anchor="coi230006r22" w:history="1">
        <w:r w:rsidRPr="00B97689">
          <w:rPr>
            <w:rFonts w:ascii="Helvetica" w:eastAsia="Times New Roman" w:hAnsi="Helvetica" w:cs="Helvetica"/>
            <w:color w:val="006F3B"/>
            <w:kern w:val="0"/>
            <w:sz w:val="22"/>
            <w:szCs w:val="22"/>
            <w:vertAlign w:val="superscript"/>
            <w14:ligatures w14:val="none"/>
          </w:rPr>
          <w:t>22</w:t>
        </w:r>
      </w:hyperlink>
      <w:r w:rsidRPr="00B97689">
        <w:rPr>
          <w:rFonts w:ascii="Helvetica" w:eastAsia="Times New Roman" w:hAnsi="Helvetica" w:cs="Helvetica"/>
          <w:color w:val="333333"/>
          <w:kern w:val="0"/>
          <w:sz w:val="22"/>
          <w:szCs w:val="22"/>
          <w14:ligatures w14:val="none"/>
        </w:rPr>
        <w:t> The primary end point was prespecified to be independently assessed and reported for each basket. The prostate intermittent hormone therapy basket met the prespecified events number to trigger the primary analysis and is reported. The analysis used an intention-to-treat approach. This protocol was approved by the institutional review board at each participating institution, and all patients provided written informed consent. This study followed the Consolidated Standards of Reporting Trials (</w:t>
      </w:r>
      <w:hyperlink r:id="rId59" w:history="1">
        <w:r w:rsidRPr="00B97689">
          <w:rPr>
            <w:rFonts w:ascii="Helvetica" w:eastAsia="Times New Roman" w:hAnsi="Helvetica" w:cs="Helvetica"/>
            <w:color w:val="006F3B"/>
            <w:kern w:val="0"/>
            <w:sz w:val="22"/>
            <w:szCs w:val="22"/>
            <w14:ligatures w14:val="none"/>
          </w:rPr>
          <w:t>CONSORT</w:t>
        </w:r>
      </w:hyperlink>
      <w:r w:rsidRPr="00B97689">
        <w:rPr>
          <w:rFonts w:ascii="Helvetica" w:eastAsia="Times New Roman" w:hAnsi="Helvetica" w:cs="Helvetica"/>
          <w:color w:val="333333"/>
          <w:kern w:val="0"/>
          <w:sz w:val="22"/>
          <w:szCs w:val="22"/>
          <w14:ligatures w14:val="none"/>
        </w:rPr>
        <w:t>) reporting guideline.</w:t>
      </w:r>
    </w:p>
    <w:p w14:paraId="33395E26" w14:textId="77777777" w:rsidR="00B97689" w:rsidRPr="00B97689" w:rsidRDefault="00B97689" w:rsidP="00B97689">
      <w:pPr>
        <w:spacing w:after="120" w:line="240" w:lineRule="auto"/>
        <w:rPr>
          <w:rFonts w:ascii="Helvetica" w:eastAsia="Times New Roman" w:hAnsi="Helvetica" w:cs="Helvetica"/>
          <w:b/>
          <w:bCs/>
          <w:color w:val="333333"/>
          <w:kern w:val="0"/>
          <w:sz w:val="22"/>
          <w:szCs w:val="22"/>
          <w14:ligatures w14:val="none"/>
        </w:rPr>
      </w:pPr>
      <w:r w:rsidRPr="00B97689">
        <w:rPr>
          <w:rFonts w:ascii="Helvetica" w:eastAsia="Times New Roman" w:hAnsi="Helvetica" w:cs="Helvetica"/>
          <w:b/>
          <w:bCs/>
          <w:color w:val="333333"/>
          <w:kern w:val="0"/>
          <w:sz w:val="22"/>
          <w:szCs w:val="22"/>
          <w14:ligatures w14:val="none"/>
        </w:rPr>
        <w:t>Patients and Interventions</w:t>
      </w:r>
    </w:p>
    <w:p w14:paraId="3ADDA129" w14:textId="77777777" w:rsidR="00B97689" w:rsidRPr="00B97689" w:rsidRDefault="00B97689" w:rsidP="00B97689">
      <w:pPr>
        <w:spacing w:after="30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 xml:space="preserve">In the overarching EXTEND trial, patients were enrolled from September 2018 to November 2020 if they had oligometastatic disease from 1 of 12 solid </w:t>
      </w:r>
      <w:proofErr w:type="spellStart"/>
      <w:r w:rsidRPr="00B97689">
        <w:rPr>
          <w:rFonts w:ascii="Helvetica" w:eastAsia="Times New Roman" w:hAnsi="Helvetica" w:cs="Helvetica"/>
          <w:color w:val="333333"/>
          <w:kern w:val="0"/>
          <w:sz w:val="22"/>
          <w:szCs w:val="22"/>
          <w14:ligatures w14:val="none"/>
        </w:rPr>
        <w:t>tumors</w:t>
      </w:r>
      <w:proofErr w:type="spellEnd"/>
      <w:r w:rsidRPr="00B97689">
        <w:rPr>
          <w:rFonts w:ascii="Helvetica" w:eastAsia="Times New Roman" w:hAnsi="Helvetica" w:cs="Helvetica"/>
          <w:color w:val="333333"/>
          <w:kern w:val="0"/>
          <w:sz w:val="22"/>
          <w:szCs w:val="22"/>
          <w14:ligatures w14:val="none"/>
        </w:rPr>
        <w:t xml:space="preserve">, were aged 18 years or older, had an Eastern Cooperative Oncology Group performance status of 0 to 2, and had 5 or fewer sites of metastatic disease amenable to MDT. Race and ethnicity categories included Black, Hispanic, White, and other (consisting of Middle Eastern and not otherwise specified) and were ascertained by self-report. Race and ethnicity were included in the study because they include standard demographics that are of interest to our institutions and granting agencies (Cancer Prevention &amp; Research Institute of Texas). Upon </w:t>
      </w:r>
      <w:proofErr w:type="spellStart"/>
      <w:r w:rsidRPr="00B97689">
        <w:rPr>
          <w:rFonts w:ascii="Helvetica" w:eastAsia="Times New Roman" w:hAnsi="Helvetica" w:cs="Helvetica"/>
          <w:color w:val="333333"/>
          <w:kern w:val="0"/>
          <w:sz w:val="22"/>
          <w:szCs w:val="22"/>
          <w14:ligatures w14:val="none"/>
        </w:rPr>
        <w:t>enrollment</w:t>
      </w:r>
      <w:proofErr w:type="spellEnd"/>
      <w:r w:rsidRPr="00B97689">
        <w:rPr>
          <w:rFonts w:ascii="Helvetica" w:eastAsia="Times New Roman" w:hAnsi="Helvetica" w:cs="Helvetica"/>
          <w:color w:val="333333"/>
          <w:kern w:val="0"/>
          <w:sz w:val="22"/>
          <w:szCs w:val="22"/>
          <w14:ligatures w14:val="none"/>
        </w:rPr>
        <w:t xml:space="preserve"> of a patient with prostate cancer, the treating medical oncologist was queried whether they planned intermittent or continuous hormone therapy, which resulted in </w:t>
      </w:r>
      <w:proofErr w:type="spellStart"/>
      <w:r w:rsidRPr="00B97689">
        <w:rPr>
          <w:rFonts w:ascii="Helvetica" w:eastAsia="Times New Roman" w:hAnsi="Helvetica" w:cs="Helvetica"/>
          <w:color w:val="333333"/>
          <w:kern w:val="0"/>
          <w:sz w:val="22"/>
          <w:szCs w:val="22"/>
          <w14:ligatures w14:val="none"/>
        </w:rPr>
        <w:t>enrollment</w:t>
      </w:r>
      <w:proofErr w:type="spellEnd"/>
      <w:r w:rsidRPr="00B97689">
        <w:rPr>
          <w:rFonts w:ascii="Helvetica" w:eastAsia="Times New Roman" w:hAnsi="Helvetica" w:cs="Helvetica"/>
          <w:color w:val="333333"/>
          <w:kern w:val="0"/>
          <w:sz w:val="22"/>
          <w:szCs w:val="22"/>
          <w14:ligatures w14:val="none"/>
        </w:rPr>
        <w:t xml:space="preserve"> into either the intermittent or continuous hormone therapy basket. Additional inclusion criteria for the prostate intermittent hormone therapy basket were pathologically confirmed prostate cancer and hormone therapy use 2 or more months prior to randomization. Men with castrate-sensitive or castrate-resistant disease were eligible with or without prior definitive treatment to the prostate. Hormone therapy consisted of a luteinizing hormone-releasing hormone agonist or antagonist with or without a second-generation androgen receptor–targeting (SART) agent. In both treatment groups, untreated primary prostates received definitive radiation.</w:t>
      </w:r>
      <w:hyperlink r:id="rId60" w:anchor="coi230006r23" w:history="1">
        <w:r w:rsidRPr="00B97689">
          <w:rPr>
            <w:rFonts w:ascii="Helvetica" w:eastAsia="Times New Roman" w:hAnsi="Helvetica" w:cs="Helvetica"/>
            <w:color w:val="006F3B"/>
            <w:kern w:val="0"/>
            <w:sz w:val="22"/>
            <w:szCs w:val="22"/>
            <w:vertAlign w:val="superscript"/>
            <w14:ligatures w14:val="none"/>
          </w:rPr>
          <w:t>23</w:t>
        </w:r>
      </w:hyperlink>
      <w:r w:rsidRPr="00B97689">
        <w:rPr>
          <w:rFonts w:ascii="Helvetica" w:eastAsia="Times New Roman" w:hAnsi="Helvetica" w:cs="Helvetica"/>
          <w:color w:val="333333"/>
          <w:kern w:val="0"/>
          <w:sz w:val="22"/>
          <w:szCs w:val="22"/>
          <w14:ligatures w14:val="none"/>
        </w:rPr>
        <w:t xml:space="preserve"> A planned hormone therapy break occurred 6 months (±2 months) after </w:t>
      </w:r>
      <w:proofErr w:type="spellStart"/>
      <w:r w:rsidRPr="00B97689">
        <w:rPr>
          <w:rFonts w:ascii="Helvetica" w:eastAsia="Times New Roman" w:hAnsi="Helvetica" w:cs="Helvetica"/>
          <w:color w:val="333333"/>
          <w:kern w:val="0"/>
          <w:sz w:val="22"/>
          <w:szCs w:val="22"/>
          <w14:ligatures w14:val="none"/>
        </w:rPr>
        <w:t>enrollment</w:t>
      </w:r>
      <w:proofErr w:type="spellEnd"/>
      <w:r w:rsidRPr="00B97689">
        <w:rPr>
          <w:rFonts w:ascii="Helvetica" w:eastAsia="Times New Roman" w:hAnsi="Helvetica" w:cs="Helvetica"/>
          <w:color w:val="333333"/>
          <w:kern w:val="0"/>
          <w:sz w:val="22"/>
          <w:szCs w:val="22"/>
          <w14:ligatures w14:val="none"/>
        </w:rPr>
        <w:t>, after which hormone therapy was withheld until progression.</w:t>
      </w:r>
    </w:p>
    <w:p w14:paraId="637C7510" w14:textId="77777777" w:rsidR="00B97689" w:rsidRPr="00B97689" w:rsidRDefault="00B97689" w:rsidP="00B97689">
      <w:pPr>
        <w:spacing w:after="30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 xml:space="preserve">Baseline images were obtained by computed tomography (CT) of the chest, abdomen, and pelvis with contrast and a bone scan or, alternatively, with </w:t>
      </w:r>
      <w:proofErr w:type="spellStart"/>
      <w:r w:rsidRPr="00B97689">
        <w:rPr>
          <w:rFonts w:ascii="Helvetica" w:eastAsia="Times New Roman" w:hAnsi="Helvetica" w:cs="Helvetica"/>
          <w:color w:val="333333"/>
          <w:kern w:val="0"/>
          <w:sz w:val="22"/>
          <w:szCs w:val="22"/>
          <w14:ligatures w14:val="none"/>
        </w:rPr>
        <w:t>fluciclovine</w:t>
      </w:r>
      <w:proofErr w:type="spellEnd"/>
      <w:r w:rsidRPr="00B97689">
        <w:rPr>
          <w:rFonts w:ascii="Helvetica" w:eastAsia="Times New Roman" w:hAnsi="Helvetica" w:cs="Helvetica"/>
          <w:color w:val="333333"/>
          <w:kern w:val="0"/>
          <w:sz w:val="22"/>
          <w:szCs w:val="22"/>
          <w14:ligatures w14:val="none"/>
        </w:rPr>
        <w:t xml:space="preserve"> F 18 positron emission tomography (PET)/CT. Baseline images were compared with pre–hormone therapy images, which were available for all patients, and all metastatic lesions present before hormone </w:t>
      </w:r>
      <w:r w:rsidRPr="00B97689">
        <w:rPr>
          <w:rFonts w:ascii="Helvetica" w:eastAsia="Times New Roman" w:hAnsi="Helvetica" w:cs="Helvetica"/>
          <w:color w:val="333333"/>
          <w:kern w:val="0"/>
          <w:sz w:val="22"/>
          <w:szCs w:val="22"/>
          <w14:ligatures w14:val="none"/>
        </w:rPr>
        <w:lastRenderedPageBreak/>
        <w:t xml:space="preserve">therapy and emerging during hormone therapy were identified and targeted with MDT. Follow-up evaluation included repeated prostate-specific antigen (PSA) measurements every 12 weeks after randomization for the first 2 years and then every 18 weeks thereafter. Imaging was repeated when PSA measurements increased by 1.0 ng/mL or more (to convert to micrograms per </w:t>
      </w:r>
      <w:proofErr w:type="spellStart"/>
      <w:r w:rsidRPr="00B97689">
        <w:rPr>
          <w:rFonts w:ascii="Helvetica" w:eastAsia="Times New Roman" w:hAnsi="Helvetica" w:cs="Helvetica"/>
          <w:color w:val="333333"/>
          <w:kern w:val="0"/>
          <w:sz w:val="22"/>
          <w:szCs w:val="22"/>
          <w14:ligatures w14:val="none"/>
        </w:rPr>
        <w:t>liter</w:t>
      </w:r>
      <w:proofErr w:type="spellEnd"/>
      <w:r w:rsidRPr="00B97689">
        <w:rPr>
          <w:rFonts w:ascii="Helvetica" w:eastAsia="Times New Roman" w:hAnsi="Helvetica" w:cs="Helvetica"/>
          <w:color w:val="333333"/>
          <w:kern w:val="0"/>
          <w:sz w:val="22"/>
          <w:szCs w:val="22"/>
          <w14:ligatures w14:val="none"/>
        </w:rPr>
        <w:t xml:space="preserve">, multiply by 1.0) above the nadir or when any criteria for disease progression were met. Response Evaluation Criteria in Solid </w:t>
      </w:r>
      <w:proofErr w:type="spellStart"/>
      <w:r w:rsidRPr="00B97689">
        <w:rPr>
          <w:rFonts w:ascii="Helvetica" w:eastAsia="Times New Roman" w:hAnsi="Helvetica" w:cs="Helvetica"/>
          <w:color w:val="333333"/>
          <w:kern w:val="0"/>
          <w:sz w:val="22"/>
          <w:szCs w:val="22"/>
          <w14:ligatures w14:val="none"/>
        </w:rPr>
        <w:t>Tumors</w:t>
      </w:r>
      <w:proofErr w:type="spellEnd"/>
      <w:r w:rsidRPr="00B97689">
        <w:rPr>
          <w:rFonts w:ascii="Helvetica" w:eastAsia="Times New Roman" w:hAnsi="Helvetica" w:cs="Helvetica"/>
          <w:color w:val="333333"/>
          <w:kern w:val="0"/>
          <w:sz w:val="22"/>
          <w:szCs w:val="22"/>
          <w14:ligatures w14:val="none"/>
        </w:rPr>
        <w:t>, version 1.1 (RECIST 1.1)</w:t>
      </w:r>
      <w:hyperlink r:id="rId61" w:anchor="coi230006r24" w:history="1">
        <w:r w:rsidRPr="00B97689">
          <w:rPr>
            <w:rFonts w:ascii="Helvetica" w:eastAsia="Times New Roman" w:hAnsi="Helvetica" w:cs="Helvetica"/>
            <w:color w:val="006F3B"/>
            <w:kern w:val="0"/>
            <w:sz w:val="22"/>
            <w:szCs w:val="22"/>
            <w:vertAlign w:val="superscript"/>
            <w14:ligatures w14:val="none"/>
          </w:rPr>
          <w:t>24</w:t>
        </w:r>
      </w:hyperlink>
      <w:r w:rsidRPr="00B97689">
        <w:rPr>
          <w:rFonts w:ascii="Helvetica" w:eastAsia="Times New Roman" w:hAnsi="Helvetica" w:cs="Helvetica"/>
          <w:color w:val="333333"/>
          <w:kern w:val="0"/>
          <w:sz w:val="22"/>
          <w:szCs w:val="22"/>
          <w14:ligatures w14:val="none"/>
        </w:rPr>
        <w:t xml:space="preserve"> was assessed using central review (the Quantitative Imaging Analysis Core at The University of Texas MD Anderson Cancer </w:t>
      </w:r>
      <w:proofErr w:type="spellStart"/>
      <w:r w:rsidRPr="00B97689">
        <w:rPr>
          <w:rFonts w:ascii="Helvetica" w:eastAsia="Times New Roman" w:hAnsi="Helvetica" w:cs="Helvetica"/>
          <w:color w:val="333333"/>
          <w:kern w:val="0"/>
          <w:sz w:val="22"/>
          <w:szCs w:val="22"/>
          <w14:ligatures w14:val="none"/>
        </w:rPr>
        <w:t>Center</w:t>
      </w:r>
      <w:proofErr w:type="spellEnd"/>
      <w:r w:rsidRPr="00B97689">
        <w:rPr>
          <w:rFonts w:ascii="Helvetica" w:eastAsia="Times New Roman" w:hAnsi="Helvetica" w:cs="Helvetica"/>
          <w:color w:val="333333"/>
          <w:kern w:val="0"/>
          <w:sz w:val="22"/>
          <w:szCs w:val="22"/>
          <w14:ligatures w14:val="none"/>
        </w:rPr>
        <w:t xml:space="preserve">). </w:t>
      </w:r>
      <w:proofErr w:type="spellStart"/>
      <w:r w:rsidRPr="00B97689">
        <w:rPr>
          <w:rFonts w:ascii="Helvetica" w:eastAsia="Times New Roman" w:hAnsi="Helvetica" w:cs="Helvetica"/>
          <w:color w:val="333333"/>
          <w:kern w:val="0"/>
          <w:sz w:val="22"/>
          <w:szCs w:val="22"/>
          <w14:ligatures w14:val="none"/>
        </w:rPr>
        <w:t>Enrollment</w:t>
      </w:r>
      <w:proofErr w:type="spellEnd"/>
      <w:r w:rsidRPr="00B97689">
        <w:rPr>
          <w:rFonts w:ascii="Helvetica" w:eastAsia="Times New Roman" w:hAnsi="Helvetica" w:cs="Helvetica"/>
          <w:color w:val="333333"/>
          <w:kern w:val="0"/>
          <w:sz w:val="22"/>
          <w:szCs w:val="22"/>
          <w14:ligatures w14:val="none"/>
        </w:rPr>
        <w:t xml:space="preserve"> occurred at The University of Texas MD Anderson Cancer </w:t>
      </w:r>
      <w:proofErr w:type="spellStart"/>
      <w:r w:rsidRPr="00B97689">
        <w:rPr>
          <w:rFonts w:ascii="Helvetica" w:eastAsia="Times New Roman" w:hAnsi="Helvetica" w:cs="Helvetica"/>
          <w:color w:val="333333"/>
          <w:kern w:val="0"/>
          <w:sz w:val="22"/>
          <w:szCs w:val="22"/>
          <w14:ligatures w14:val="none"/>
        </w:rPr>
        <w:t>Center</w:t>
      </w:r>
      <w:proofErr w:type="spellEnd"/>
      <w:r w:rsidRPr="00B97689">
        <w:rPr>
          <w:rFonts w:ascii="Helvetica" w:eastAsia="Times New Roman" w:hAnsi="Helvetica" w:cs="Helvetica"/>
          <w:color w:val="333333"/>
          <w:kern w:val="0"/>
          <w:sz w:val="22"/>
          <w:szCs w:val="22"/>
          <w14:ligatures w14:val="none"/>
        </w:rPr>
        <w:t xml:space="preserve"> (Texas Medical </w:t>
      </w:r>
      <w:proofErr w:type="spellStart"/>
      <w:r w:rsidRPr="00B97689">
        <w:rPr>
          <w:rFonts w:ascii="Helvetica" w:eastAsia="Times New Roman" w:hAnsi="Helvetica" w:cs="Helvetica"/>
          <w:color w:val="333333"/>
          <w:kern w:val="0"/>
          <w:sz w:val="22"/>
          <w:szCs w:val="22"/>
          <w14:ligatures w14:val="none"/>
        </w:rPr>
        <w:t>Center</w:t>
      </w:r>
      <w:proofErr w:type="spellEnd"/>
      <w:r w:rsidRPr="00B97689">
        <w:rPr>
          <w:rFonts w:ascii="Helvetica" w:eastAsia="Times New Roman" w:hAnsi="Helvetica" w:cs="Helvetica"/>
          <w:color w:val="333333"/>
          <w:kern w:val="0"/>
          <w:sz w:val="22"/>
          <w:szCs w:val="22"/>
          <w14:ligatures w14:val="none"/>
        </w:rPr>
        <w:t xml:space="preserve"> and all Houston-area locations), Banner MD Anderson Cancer </w:t>
      </w:r>
      <w:proofErr w:type="spellStart"/>
      <w:r w:rsidRPr="00B97689">
        <w:rPr>
          <w:rFonts w:ascii="Helvetica" w:eastAsia="Times New Roman" w:hAnsi="Helvetica" w:cs="Helvetica"/>
          <w:color w:val="333333"/>
          <w:kern w:val="0"/>
          <w:sz w:val="22"/>
          <w:szCs w:val="22"/>
          <w14:ligatures w14:val="none"/>
        </w:rPr>
        <w:t>Center</w:t>
      </w:r>
      <w:proofErr w:type="spellEnd"/>
      <w:r w:rsidRPr="00B97689">
        <w:rPr>
          <w:rFonts w:ascii="Helvetica" w:eastAsia="Times New Roman" w:hAnsi="Helvetica" w:cs="Helvetica"/>
          <w:color w:val="333333"/>
          <w:kern w:val="0"/>
          <w:sz w:val="22"/>
          <w:szCs w:val="22"/>
          <w14:ligatures w14:val="none"/>
        </w:rPr>
        <w:t xml:space="preserve">, and The University of Texas Health Science </w:t>
      </w:r>
      <w:proofErr w:type="spellStart"/>
      <w:r w:rsidRPr="00B97689">
        <w:rPr>
          <w:rFonts w:ascii="Helvetica" w:eastAsia="Times New Roman" w:hAnsi="Helvetica" w:cs="Helvetica"/>
          <w:color w:val="333333"/>
          <w:kern w:val="0"/>
          <w:sz w:val="22"/>
          <w:szCs w:val="22"/>
          <w14:ligatures w14:val="none"/>
        </w:rPr>
        <w:t>Center</w:t>
      </w:r>
      <w:proofErr w:type="spellEnd"/>
      <w:r w:rsidRPr="00B97689">
        <w:rPr>
          <w:rFonts w:ascii="Helvetica" w:eastAsia="Times New Roman" w:hAnsi="Helvetica" w:cs="Helvetica"/>
          <w:color w:val="333333"/>
          <w:kern w:val="0"/>
          <w:sz w:val="22"/>
          <w:szCs w:val="22"/>
          <w14:ligatures w14:val="none"/>
        </w:rPr>
        <w:t xml:space="preserve"> at San Antonio.</w:t>
      </w:r>
    </w:p>
    <w:p w14:paraId="38A3D87B" w14:textId="77777777" w:rsidR="00B97689" w:rsidRPr="00B97689" w:rsidRDefault="00B97689" w:rsidP="00B97689">
      <w:pPr>
        <w:spacing w:after="120" w:line="240" w:lineRule="auto"/>
        <w:rPr>
          <w:rFonts w:ascii="Helvetica" w:eastAsia="Times New Roman" w:hAnsi="Helvetica" w:cs="Helvetica"/>
          <w:b/>
          <w:bCs/>
          <w:color w:val="333333"/>
          <w:kern w:val="0"/>
          <w:sz w:val="22"/>
          <w:szCs w:val="22"/>
          <w14:ligatures w14:val="none"/>
        </w:rPr>
      </w:pPr>
      <w:r w:rsidRPr="00B97689">
        <w:rPr>
          <w:rFonts w:ascii="Helvetica" w:eastAsia="Times New Roman" w:hAnsi="Helvetica" w:cs="Helvetica"/>
          <w:b/>
          <w:bCs/>
          <w:color w:val="333333"/>
          <w:kern w:val="0"/>
          <w:sz w:val="22"/>
          <w:szCs w:val="22"/>
          <w14:ligatures w14:val="none"/>
        </w:rPr>
        <w:t>Randomization</w:t>
      </w:r>
    </w:p>
    <w:p w14:paraId="00B4AF38" w14:textId="77777777" w:rsidR="00B97689" w:rsidRPr="00B97689" w:rsidRDefault="00B97689" w:rsidP="00B97689">
      <w:pPr>
        <w:spacing w:after="30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Patients were randomly assigned 1:1 to receive MDT to all sites of metastatic disease with hormone therapy or hormone therapy only using a dynamic randomization method by Pocock and Simon.</w:t>
      </w:r>
      <w:hyperlink r:id="rId62" w:anchor="coi230006r25" w:history="1">
        <w:r w:rsidRPr="00B97689">
          <w:rPr>
            <w:rFonts w:ascii="Helvetica" w:eastAsia="Times New Roman" w:hAnsi="Helvetica" w:cs="Helvetica"/>
            <w:color w:val="006F3B"/>
            <w:kern w:val="0"/>
            <w:sz w:val="22"/>
            <w:szCs w:val="22"/>
            <w:vertAlign w:val="superscript"/>
            <w14:ligatures w14:val="none"/>
          </w:rPr>
          <w:t>25</w:t>
        </w:r>
      </w:hyperlink>
      <w:r w:rsidRPr="00B97689">
        <w:rPr>
          <w:rFonts w:ascii="Helvetica" w:eastAsia="Times New Roman" w:hAnsi="Helvetica" w:cs="Helvetica"/>
          <w:color w:val="333333"/>
          <w:kern w:val="0"/>
          <w:sz w:val="22"/>
          <w:szCs w:val="22"/>
          <w14:ligatures w14:val="none"/>
        </w:rPr>
        <w:t xml:space="preserve"> Randomization was stratified by the number of metastatic lesions (1-2 vs 3-5), the number of prior systemic therapies (0-1 vs &gt;1), use of a SART (yes vs no), and hormone therapy duration before </w:t>
      </w:r>
      <w:proofErr w:type="spellStart"/>
      <w:r w:rsidRPr="00B97689">
        <w:rPr>
          <w:rFonts w:ascii="Helvetica" w:eastAsia="Times New Roman" w:hAnsi="Helvetica" w:cs="Helvetica"/>
          <w:color w:val="333333"/>
          <w:kern w:val="0"/>
          <w:sz w:val="22"/>
          <w:szCs w:val="22"/>
          <w14:ligatures w14:val="none"/>
        </w:rPr>
        <w:t>enrollment</w:t>
      </w:r>
      <w:proofErr w:type="spellEnd"/>
      <w:r w:rsidRPr="00B97689">
        <w:rPr>
          <w:rFonts w:ascii="Helvetica" w:eastAsia="Times New Roman" w:hAnsi="Helvetica" w:cs="Helvetica"/>
          <w:color w:val="333333"/>
          <w:kern w:val="0"/>
          <w:sz w:val="22"/>
          <w:szCs w:val="22"/>
          <w14:ligatures w14:val="none"/>
        </w:rPr>
        <w:t xml:space="preserve"> (&lt;12 vs ≥12 weeks).</w:t>
      </w:r>
    </w:p>
    <w:p w14:paraId="2EB2A43A" w14:textId="77777777" w:rsidR="00B97689" w:rsidRPr="00B97689" w:rsidRDefault="00B97689" w:rsidP="00B97689">
      <w:pPr>
        <w:spacing w:after="120" w:line="240" w:lineRule="auto"/>
        <w:rPr>
          <w:rFonts w:ascii="Helvetica" w:eastAsia="Times New Roman" w:hAnsi="Helvetica" w:cs="Helvetica"/>
          <w:b/>
          <w:bCs/>
          <w:color w:val="333333"/>
          <w:kern w:val="0"/>
          <w:sz w:val="22"/>
          <w:szCs w:val="22"/>
          <w14:ligatures w14:val="none"/>
        </w:rPr>
      </w:pPr>
      <w:r w:rsidRPr="00B97689">
        <w:rPr>
          <w:rFonts w:ascii="Helvetica" w:eastAsia="Times New Roman" w:hAnsi="Helvetica" w:cs="Helvetica"/>
          <w:b/>
          <w:bCs/>
          <w:color w:val="333333"/>
          <w:kern w:val="0"/>
          <w:sz w:val="22"/>
          <w:szCs w:val="22"/>
          <w14:ligatures w14:val="none"/>
        </w:rPr>
        <w:t>End Points</w:t>
      </w:r>
    </w:p>
    <w:p w14:paraId="16531758" w14:textId="77777777" w:rsidR="00B97689" w:rsidRPr="00B97689" w:rsidRDefault="00B97689" w:rsidP="00B97689">
      <w:pPr>
        <w:spacing w:after="30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The primary end point was PFS, defined as the time from randomization until radiographic (RECIST 1.1), clinical, or PSA (</w:t>
      </w:r>
      <w:proofErr w:type="spellStart"/>
      <w:r w:rsidRPr="00B97689">
        <w:rPr>
          <w:rFonts w:ascii="Helvetica" w:eastAsia="Times New Roman" w:hAnsi="Helvetica" w:cs="Helvetica"/>
          <w:color w:val="333333"/>
          <w:kern w:val="0"/>
          <w:sz w:val="22"/>
          <w:szCs w:val="22"/>
          <w14:ligatures w14:val="none"/>
        </w:rPr>
        <w:t>ie</w:t>
      </w:r>
      <w:proofErr w:type="spellEnd"/>
      <w:r w:rsidRPr="00B97689">
        <w:rPr>
          <w:rFonts w:ascii="Helvetica" w:eastAsia="Times New Roman" w:hAnsi="Helvetica" w:cs="Helvetica"/>
          <w:color w:val="333333"/>
          <w:kern w:val="0"/>
          <w:sz w:val="22"/>
          <w:szCs w:val="22"/>
          <w14:ligatures w14:val="none"/>
        </w:rPr>
        <w:t>, biochemical) progression, or death. Consistent with other phase 2 randomized clinical trials evaluating oligometastatic prostate cancer,</w:t>
      </w:r>
      <w:hyperlink r:id="rId63" w:anchor="coi230006r8" w:history="1">
        <w:r w:rsidRPr="00B97689">
          <w:rPr>
            <w:rFonts w:ascii="Helvetica" w:eastAsia="Times New Roman" w:hAnsi="Helvetica" w:cs="Helvetica"/>
            <w:color w:val="006F3B"/>
            <w:kern w:val="0"/>
            <w:sz w:val="22"/>
            <w:szCs w:val="22"/>
            <w:vertAlign w:val="superscript"/>
            <w14:ligatures w14:val="none"/>
          </w:rPr>
          <w:t>8</w:t>
        </w:r>
      </w:hyperlink>
      <w:r w:rsidRPr="00B97689">
        <w:rPr>
          <w:rFonts w:ascii="Helvetica" w:eastAsia="Times New Roman" w:hAnsi="Helvetica" w:cs="Helvetica"/>
          <w:color w:val="333333"/>
          <w:kern w:val="0"/>
          <w:sz w:val="22"/>
          <w:szCs w:val="22"/>
          <w:vertAlign w:val="superscript"/>
          <w14:ligatures w14:val="none"/>
        </w:rPr>
        <w:t>,</w:t>
      </w:r>
      <w:hyperlink r:id="rId64" w:anchor="coi230006r9" w:history="1">
        <w:r w:rsidRPr="00B97689">
          <w:rPr>
            <w:rFonts w:ascii="Helvetica" w:eastAsia="Times New Roman" w:hAnsi="Helvetica" w:cs="Helvetica"/>
            <w:color w:val="006F3B"/>
            <w:kern w:val="0"/>
            <w:sz w:val="22"/>
            <w:szCs w:val="22"/>
            <w:vertAlign w:val="superscript"/>
            <w14:ligatures w14:val="none"/>
          </w:rPr>
          <w:t>9</w:t>
        </w:r>
      </w:hyperlink>
      <w:r w:rsidRPr="00B97689">
        <w:rPr>
          <w:rFonts w:ascii="Helvetica" w:eastAsia="Times New Roman" w:hAnsi="Helvetica" w:cs="Helvetica"/>
          <w:color w:val="333333"/>
          <w:kern w:val="0"/>
          <w:sz w:val="22"/>
          <w:szCs w:val="22"/>
          <w14:ligatures w14:val="none"/>
        </w:rPr>
        <w:t xml:space="preserve"> biochemical progression was defined as a PSA level increase of 25% or more and 2 ng/mL or more above the nadir. The primary end point was prespecified to be independently assessed and reported for each basket, with the primary analysis at 41 events. Secondary end points were </w:t>
      </w:r>
      <w:proofErr w:type="spellStart"/>
      <w:r w:rsidRPr="00B97689">
        <w:rPr>
          <w:rFonts w:ascii="Helvetica" w:eastAsia="Times New Roman" w:hAnsi="Helvetica" w:cs="Helvetica"/>
          <w:color w:val="333333"/>
          <w:kern w:val="0"/>
          <w:sz w:val="22"/>
          <w:szCs w:val="22"/>
          <w14:ligatures w14:val="none"/>
        </w:rPr>
        <w:t>eugonadal</w:t>
      </w:r>
      <w:proofErr w:type="spellEnd"/>
      <w:r w:rsidRPr="00B97689">
        <w:rPr>
          <w:rFonts w:ascii="Helvetica" w:eastAsia="Times New Roman" w:hAnsi="Helvetica" w:cs="Helvetica"/>
          <w:color w:val="333333"/>
          <w:kern w:val="0"/>
          <w:sz w:val="22"/>
          <w:szCs w:val="22"/>
          <w14:ligatures w14:val="none"/>
        </w:rPr>
        <w:t xml:space="preserve"> PFS time (</w:t>
      </w:r>
      <w:proofErr w:type="spellStart"/>
      <w:r w:rsidRPr="00B97689">
        <w:rPr>
          <w:rFonts w:ascii="Helvetica" w:eastAsia="Times New Roman" w:hAnsi="Helvetica" w:cs="Helvetica"/>
          <w:color w:val="333333"/>
          <w:kern w:val="0"/>
          <w:sz w:val="22"/>
          <w:szCs w:val="22"/>
          <w14:ligatures w14:val="none"/>
        </w:rPr>
        <w:t>ie</w:t>
      </w:r>
      <w:proofErr w:type="spellEnd"/>
      <w:r w:rsidRPr="00B97689">
        <w:rPr>
          <w:rFonts w:ascii="Helvetica" w:eastAsia="Times New Roman" w:hAnsi="Helvetica" w:cs="Helvetica"/>
          <w:color w:val="333333"/>
          <w:kern w:val="0"/>
          <w:sz w:val="22"/>
          <w:szCs w:val="22"/>
          <w14:ligatures w14:val="none"/>
        </w:rPr>
        <w:t xml:space="preserve">, time from </w:t>
      </w:r>
      <w:proofErr w:type="spellStart"/>
      <w:r w:rsidRPr="00B97689">
        <w:rPr>
          <w:rFonts w:ascii="Helvetica" w:eastAsia="Times New Roman" w:hAnsi="Helvetica" w:cs="Helvetica"/>
          <w:color w:val="333333"/>
          <w:kern w:val="0"/>
          <w:sz w:val="22"/>
          <w:szCs w:val="22"/>
          <w14:ligatures w14:val="none"/>
        </w:rPr>
        <w:t>eugonadal</w:t>
      </w:r>
      <w:proofErr w:type="spellEnd"/>
      <w:r w:rsidRPr="00B97689">
        <w:rPr>
          <w:rFonts w:ascii="Helvetica" w:eastAsia="Times New Roman" w:hAnsi="Helvetica" w:cs="Helvetica"/>
          <w:color w:val="333333"/>
          <w:kern w:val="0"/>
          <w:sz w:val="22"/>
          <w:szCs w:val="22"/>
          <w14:ligatures w14:val="none"/>
        </w:rPr>
        <w:t xml:space="preserve"> testosterone level ≥150 ng/dL until disease progression [to convert to nanomoles per </w:t>
      </w:r>
      <w:proofErr w:type="spellStart"/>
      <w:r w:rsidRPr="00B97689">
        <w:rPr>
          <w:rFonts w:ascii="Helvetica" w:eastAsia="Times New Roman" w:hAnsi="Helvetica" w:cs="Helvetica"/>
          <w:color w:val="333333"/>
          <w:kern w:val="0"/>
          <w:sz w:val="22"/>
          <w:szCs w:val="22"/>
          <w14:ligatures w14:val="none"/>
        </w:rPr>
        <w:t>liter</w:t>
      </w:r>
      <w:proofErr w:type="spellEnd"/>
      <w:r w:rsidRPr="00B97689">
        <w:rPr>
          <w:rFonts w:ascii="Helvetica" w:eastAsia="Times New Roman" w:hAnsi="Helvetica" w:cs="Helvetica"/>
          <w:color w:val="333333"/>
          <w:kern w:val="0"/>
          <w:sz w:val="22"/>
          <w:szCs w:val="22"/>
          <w14:ligatures w14:val="none"/>
        </w:rPr>
        <w:t>, multiply by 0.0347]), OS, time to subsequent systemic therapy, time to appearance of new lesions, time to local treatment failure, safety, and quality of life. Common Terminology Criteria for Adverse Events, version 4.0</w:t>
      </w:r>
      <w:hyperlink r:id="rId65" w:anchor="coi230006r26" w:history="1">
        <w:r w:rsidRPr="00B97689">
          <w:rPr>
            <w:rFonts w:ascii="Helvetica" w:eastAsia="Times New Roman" w:hAnsi="Helvetica" w:cs="Helvetica"/>
            <w:color w:val="006F3B"/>
            <w:kern w:val="0"/>
            <w:sz w:val="22"/>
            <w:szCs w:val="22"/>
            <w:vertAlign w:val="superscript"/>
            <w14:ligatures w14:val="none"/>
          </w:rPr>
          <w:t>26</w:t>
        </w:r>
      </w:hyperlink>
      <w:r w:rsidRPr="00B97689">
        <w:rPr>
          <w:rFonts w:ascii="Helvetica" w:eastAsia="Times New Roman" w:hAnsi="Helvetica" w:cs="Helvetica"/>
          <w:color w:val="333333"/>
          <w:kern w:val="0"/>
          <w:sz w:val="22"/>
          <w:szCs w:val="22"/>
          <w14:ligatures w14:val="none"/>
        </w:rPr>
        <w:t> was used, and only grade 2 or greater adverse events were recorded. Longitudinal quality of life surveys assessed for depression (</w:t>
      </w:r>
      <w:proofErr w:type="spellStart"/>
      <w:r w:rsidRPr="00B97689">
        <w:rPr>
          <w:rFonts w:ascii="Helvetica" w:eastAsia="Times New Roman" w:hAnsi="Helvetica" w:cs="Helvetica"/>
          <w:color w:val="333333"/>
          <w:kern w:val="0"/>
          <w:sz w:val="22"/>
          <w:szCs w:val="22"/>
          <w14:ligatures w14:val="none"/>
        </w:rPr>
        <w:t>Center</w:t>
      </w:r>
      <w:proofErr w:type="spellEnd"/>
      <w:r w:rsidRPr="00B97689">
        <w:rPr>
          <w:rFonts w:ascii="Helvetica" w:eastAsia="Times New Roman" w:hAnsi="Helvetica" w:cs="Helvetica"/>
          <w:color w:val="333333"/>
          <w:kern w:val="0"/>
          <w:sz w:val="22"/>
          <w:szCs w:val="22"/>
          <w14:ligatures w14:val="none"/>
        </w:rPr>
        <w:t xml:space="preserve"> for Epidemiological Studies Depression Scale),</w:t>
      </w:r>
      <w:hyperlink r:id="rId66" w:anchor="coi230006r27" w:history="1">
        <w:r w:rsidRPr="00B97689">
          <w:rPr>
            <w:rFonts w:ascii="Helvetica" w:eastAsia="Times New Roman" w:hAnsi="Helvetica" w:cs="Helvetica"/>
            <w:color w:val="006F3B"/>
            <w:kern w:val="0"/>
            <w:sz w:val="22"/>
            <w:szCs w:val="22"/>
            <w:vertAlign w:val="superscript"/>
            <w14:ligatures w14:val="none"/>
          </w:rPr>
          <w:t>27</w:t>
        </w:r>
      </w:hyperlink>
      <w:r w:rsidRPr="00B97689">
        <w:rPr>
          <w:rFonts w:ascii="Helvetica" w:eastAsia="Times New Roman" w:hAnsi="Helvetica" w:cs="Helvetica"/>
          <w:color w:val="333333"/>
          <w:kern w:val="0"/>
          <w:sz w:val="22"/>
          <w:szCs w:val="22"/>
          <w14:ligatures w14:val="none"/>
        </w:rPr>
        <w:t> health-related quality of life (12-Item Short Form Health Survey),</w:t>
      </w:r>
      <w:hyperlink r:id="rId67" w:anchor="coi230006r28" w:history="1">
        <w:r w:rsidRPr="00B97689">
          <w:rPr>
            <w:rFonts w:ascii="Helvetica" w:eastAsia="Times New Roman" w:hAnsi="Helvetica" w:cs="Helvetica"/>
            <w:color w:val="006F3B"/>
            <w:kern w:val="0"/>
            <w:sz w:val="22"/>
            <w:szCs w:val="22"/>
            <w:vertAlign w:val="superscript"/>
            <w14:ligatures w14:val="none"/>
          </w:rPr>
          <w:t>28</w:t>
        </w:r>
      </w:hyperlink>
      <w:r w:rsidRPr="00B97689">
        <w:rPr>
          <w:rFonts w:ascii="Helvetica" w:eastAsia="Times New Roman" w:hAnsi="Helvetica" w:cs="Helvetica"/>
          <w:color w:val="333333"/>
          <w:kern w:val="0"/>
          <w:sz w:val="22"/>
          <w:szCs w:val="22"/>
          <w14:ligatures w14:val="none"/>
        </w:rPr>
        <w:t> and symptom burden (MD Anderson Symptom Inventory).</w:t>
      </w:r>
      <w:hyperlink r:id="rId68" w:anchor="coi230006r29" w:history="1">
        <w:r w:rsidRPr="00B97689">
          <w:rPr>
            <w:rFonts w:ascii="Helvetica" w:eastAsia="Times New Roman" w:hAnsi="Helvetica" w:cs="Helvetica"/>
            <w:color w:val="006F3B"/>
            <w:kern w:val="0"/>
            <w:sz w:val="22"/>
            <w:szCs w:val="22"/>
            <w:vertAlign w:val="superscript"/>
            <w14:ligatures w14:val="none"/>
          </w:rPr>
          <w:t>29</w:t>
        </w:r>
      </w:hyperlink>
    </w:p>
    <w:p w14:paraId="0CB35AE2" w14:textId="77777777" w:rsidR="00B97689" w:rsidRPr="00B97689" w:rsidRDefault="00B97689" w:rsidP="00B97689">
      <w:pPr>
        <w:spacing w:after="120" w:line="240" w:lineRule="auto"/>
        <w:rPr>
          <w:rFonts w:ascii="Helvetica" w:eastAsia="Times New Roman" w:hAnsi="Helvetica" w:cs="Helvetica"/>
          <w:b/>
          <w:bCs/>
          <w:color w:val="333333"/>
          <w:kern w:val="0"/>
          <w:sz w:val="22"/>
          <w:szCs w:val="22"/>
          <w14:ligatures w14:val="none"/>
        </w:rPr>
      </w:pPr>
      <w:r w:rsidRPr="00B97689">
        <w:rPr>
          <w:rFonts w:ascii="Helvetica" w:eastAsia="Times New Roman" w:hAnsi="Helvetica" w:cs="Helvetica"/>
          <w:b/>
          <w:bCs/>
          <w:color w:val="333333"/>
          <w:kern w:val="0"/>
          <w:sz w:val="22"/>
          <w:szCs w:val="22"/>
          <w14:ligatures w14:val="none"/>
        </w:rPr>
        <w:t>Flow Cytometry and T-Cell Receptor Sequencing</w:t>
      </w:r>
    </w:p>
    <w:p w14:paraId="57B24C01" w14:textId="77777777" w:rsidR="00B97689" w:rsidRPr="00B97689" w:rsidRDefault="00B97689" w:rsidP="00B97689">
      <w:pPr>
        <w:spacing w:after="30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Peripheral blood samples for analyses of immune cell subsets and T-cell receptors (TCRs) were collected at baseline and first follow-up.</w:t>
      </w:r>
      <w:hyperlink r:id="rId69" w:anchor="coi230006r30" w:history="1">
        <w:r w:rsidRPr="00B97689">
          <w:rPr>
            <w:rFonts w:ascii="Helvetica" w:eastAsia="Times New Roman" w:hAnsi="Helvetica" w:cs="Helvetica"/>
            <w:color w:val="006F3B"/>
            <w:kern w:val="0"/>
            <w:sz w:val="22"/>
            <w:szCs w:val="22"/>
            <w:vertAlign w:val="superscript"/>
            <w14:ligatures w14:val="none"/>
          </w:rPr>
          <w:t>30</w:t>
        </w:r>
      </w:hyperlink>
      <w:r w:rsidRPr="00B97689">
        <w:rPr>
          <w:rFonts w:ascii="Helvetica" w:eastAsia="Times New Roman" w:hAnsi="Helvetica" w:cs="Helvetica"/>
          <w:color w:val="333333"/>
          <w:kern w:val="0"/>
          <w:sz w:val="22"/>
          <w:szCs w:val="22"/>
          <w14:ligatures w14:val="none"/>
        </w:rPr>
        <w:t xml:space="preserve"> Details regarding flow cytometry processing are provided in the </w:t>
      </w:r>
      <w:proofErr w:type="spellStart"/>
      <w:r w:rsidRPr="00B97689">
        <w:rPr>
          <w:rFonts w:ascii="Helvetica" w:eastAsia="Times New Roman" w:hAnsi="Helvetica" w:cs="Helvetica"/>
          <w:color w:val="333333"/>
          <w:kern w:val="0"/>
          <w:sz w:val="22"/>
          <w:szCs w:val="22"/>
          <w14:ligatures w14:val="none"/>
        </w:rPr>
        <w:t>eAppendix</w:t>
      </w:r>
      <w:proofErr w:type="spellEnd"/>
      <w:r w:rsidRPr="00B97689">
        <w:rPr>
          <w:rFonts w:ascii="Helvetica" w:eastAsia="Times New Roman" w:hAnsi="Helvetica" w:cs="Helvetica"/>
          <w:color w:val="333333"/>
          <w:kern w:val="0"/>
          <w:sz w:val="22"/>
          <w:szCs w:val="22"/>
          <w14:ligatures w14:val="none"/>
        </w:rPr>
        <w:t xml:space="preserve"> in </w:t>
      </w:r>
      <w:hyperlink r:id="rId70" w:anchor="note-COI230006-1" w:history="1">
        <w:r w:rsidRPr="00B97689">
          <w:rPr>
            <w:rFonts w:ascii="Helvetica" w:eastAsia="Times New Roman" w:hAnsi="Helvetica" w:cs="Helvetica"/>
            <w:color w:val="000000"/>
            <w:kern w:val="0"/>
            <w:sz w:val="22"/>
            <w:szCs w:val="22"/>
            <w:u w:val="single"/>
            <w14:ligatures w14:val="none"/>
          </w:rPr>
          <w:t>Supplement 2</w:t>
        </w:r>
      </w:hyperlink>
      <w:r w:rsidRPr="00B97689">
        <w:rPr>
          <w:rFonts w:ascii="Helvetica" w:eastAsia="Times New Roman" w:hAnsi="Helvetica" w:cs="Helvetica"/>
          <w:color w:val="333333"/>
          <w:kern w:val="0"/>
          <w:sz w:val="22"/>
          <w:szCs w:val="22"/>
          <w14:ligatures w14:val="none"/>
        </w:rPr>
        <w:t xml:space="preserve">, and antibodies are listed in </w:t>
      </w:r>
      <w:proofErr w:type="spellStart"/>
      <w:r w:rsidRPr="00B97689">
        <w:rPr>
          <w:rFonts w:ascii="Helvetica" w:eastAsia="Times New Roman" w:hAnsi="Helvetica" w:cs="Helvetica"/>
          <w:color w:val="333333"/>
          <w:kern w:val="0"/>
          <w:sz w:val="22"/>
          <w:szCs w:val="22"/>
          <w14:ligatures w14:val="none"/>
        </w:rPr>
        <w:t>eTable</w:t>
      </w:r>
      <w:proofErr w:type="spellEnd"/>
      <w:r w:rsidRPr="00B97689">
        <w:rPr>
          <w:rFonts w:ascii="Helvetica" w:eastAsia="Times New Roman" w:hAnsi="Helvetica" w:cs="Helvetica"/>
          <w:color w:val="333333"/>
          <w:kern w:val="0"/>
          <w:sz w:val="22"/>
          <w:szCs w:val="22"/>
          <w14:ligatures w14:val="none"/>
        </w:rPr>
        <w:t xml:space="preserve"> 1 in </w:t>
      </w:r>
      <w:hyperlink r:id="rId71" w:anchor="note-COI230006-1" w:history="1">
        <w:r w:rsidRPr="00B97689">
          <w:rPr>
            <w:rFonts w:ascii="Helvetica" w:eastAsia="Times New Roman" w:hAnsi="Helvetica" w:cs="Helvetica"/>
            <w:color w:val="000000"/>
            <w:kern w:val="0"/>
            <w:sz w:val="22"/>
            <w:szCs w:val="22"/>
            <w:u w:val="single"/>
            <w14:ligatures w14:val="none"/>
          </w:rPr>
          <w:t>Supplement 2</w:t>
        </w:r>
      </w:hyperlink>
      <w:r w:rsidRPr="00B97689">
        <w:rPr>
          <w:rFonts w:ascii="Helvetica" w:eastAsia="Times New Roman" w:hAnsi="Helvetica" w:cs="Helvetica"/>
          <w:color w:val="333333"/>
          <w:kern w:val="0"/>
          <w:sz w:val="22"/>
          <w:szCs w:val="22"/>
          <w14:ligatures w14:val="none"/>
        </w:rPr>
        <w:t xml:space="preserve">. Gating strategies are shown in </w:t>
      </w:r>
      <w:proofErr w:type="spellStart"/>
      <w:r w:rsidRPr="00B97689">
        <w:rPr>
          <w:rFonts w:ascii="Helvetica" w:eastAsia="Times New Roman" w:hAnsi="Helvetica" w:cs="Helvetica"/>
          <w:color w:val="333333"/>
          <w:kern w:val="0"/>
          <w:sz w:val="22"/>
          <w:szCs w:val="22"/>
          <w14:ligatures w14:val="none"/>
        </w:rPr>
        <w:t>eFigure</w:t>
      </w:r>
      <w:proofErr w:type="spellEnd"/>
      <w:r w:rsidRPr="00B97689">
        <w:rPr>
          <w:rFonts w:ascii="Helvetica" w:eastAsia="Times New Roman" w:hAnsi="Helvetica" w:cs="Helvetica"/>
          <w:color w:val="333333"/>
          <w:kern w:val="0"/>
          <w:sz w:val="22"/>
          <w:szCs w:val="22"/>
          <w14:ligatures w14:val="none"/>
        </w:rPr>
        <w:t xml:space="preserve"> 1 in </w:t>
      </w:r>
      <w:hyperlink r:id="rId72" w:anchor="note-COI230006-1" w:history="1">
        <w:r w:rsidRPr="00B97689">
          <w:rPr>
            <w:rFonts w:ascii="Helvetica" w:eastAsia="Times New Roman" w:hAnsi="Helvetica" w:cs="Helvetica"/>
            <w:color w:val="000000"/>
            <w:kern w:val="0"/>
            <w:sz w:val="22"/>
            <w:szCs w:val="22"/>
            <w:u w:val="single"/>
            <w14:ligatures w14:val="none"/>
          </w:rPr>
          <w:t>Supplement 2</w:t>
        </w:r>
      </w:hyperlink>
      <w:r w:rsidRPr="00B97689">
        <w:rPr>
          <w:rFonts w:ascii="Helvetica" w:eastAsia="Times New Roman" w:hAnsi="Helvetica" w:cs="Helvetica"/>
          <w:color w:val="333333"/>
          <w:kern w:val="0"/>
          <w:sz w:val="22"/>
          <w:szCs w:val="22"/>
          <w14:ligatures w14:val="none"/>
        </w:rPr>
        <w:t xml:space="preserve">. T-cell receptor–β complementarity-determining region 3 regions were sequenced with an </w:t>
      </w:r>
      <w:proofErr w:type="spellStart"/>
      <w:r w:rsidRPr="00B97689">
        <w:rPr>
          <w:rFonts w:ascii="Helvetica" w:eastAsia="Times New Roman" w:hAnsi="Helvetica" w:cs="Helvetica"/>
          <w:color w:val="333333"/>
          <w:kern w:val="0"/>
          <w:sz w:val="22"/>
          <w:szCs w:val="22"/>
          <w14:ligatures w14:val="none"/>
        </w:rPr>
        <w:t>immunoSEQ</w:t>
      </w:r>
      <w:proofErr w:type="spellEnd"/>
      <w:r w:rsidRPr="00B97689">
        <w:rPr>
          <w:rFonts w:ascii="Helvetica" w:eastAsia="Times New Roman" w:hAnsi="Helvetica" w:cs="Helvetica"/>
          <w:color w:val="333333"/>
          <w:kern w:val="0"/>
          <w:sz w:val="22"/>
          <w:szCs w:val="22"/>
          <w14:ligatures w14:val="none"/>
        </w:rPr>
        <w:t xml:space="preserve"> assay (Adaptive Biotechnologies).</w:t>
      </w:r>
      <w:hyperlink r:id="rId73" w:anchor="coi230006r31" w:history="1">
        <w:r w:rsidRPr="00B97689">
          <w:rPr>
            <w:rFonts w:ascii="Helvetica" w:eastAsia="Times New Roman" w:hAnsi="Helvetica" w:cs="Helvetica"/>
            <w:color w:val="006F3B"/>
            <w:kern w:val="0"/>
            <w:sz w:val="22"/>
            <w:szCs w:val="22"/>
            <w:vertAlign w:val="superscript"/>
            <w14:ligatures w14:val="none"/>
          </w:rPr>
          <w:t>31</w:t>
        </w:r>
      </w:hyperlink>
    </w:p>
    <w:p w14:paraId="6E1AB7E3" w14:textId="77777777" w:rsidR="00B97689" w:rsidRPr="00B97689" w:rsidRDefault="00B97689" w:rsidP="00B97689">
      <w:pPr>
        <w:spacing w:after="120" w:line="240" w:lineRule="auto"/>
        <w:rPr>
          <w:rFonts w:ascii="Helvetica" w:eastAsia="Times New Roman" w:hAnsi="Helvetica" w:cs="Helvetica"/>
          <w:b/>
          <w:bCs/>
          <w:color w:val="333333"/>
          <w:kern w:val="0"/>
          <w:sz w:val="22"/>
          <w:szCs w:val="22"/>
          <w14:ligatures w14:val="none"/>
        </w:rPr>
      </w:pPr>
      <w:r w:rsidRPr="00B97689">
        <w:rPr>
          <w:rFonts w:ascii="Helvetica" w:eastAsia="Times New Roman" w:hAnsi="Helvetica" w:cs="Helvetica"/>
          <w:b/>
          <w:bCs/>
          <w:color w:val="333333"/>
          <w:kern w:val="0"/>
          <w:sz w:val="22"/>
          <w:szCs w:val="22"/>
          <w14:ligatures w14:val="none"/>
        </w:rPr>
        <w:t>Statistical Analysis</w:t>
      </w:r>
    </w:p>
    <w:p w14:paraId="120D68D1" w14:textId="77777777" w:rsidR="00B97689" w:rsidRPr="00B97689" w:rsidRDefault="00B97689" w:rsidP="00B97689">
      <w:pPr>
        <w:spacing w:after="30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The cutoff date for the primary analysis was January 7, 2022. The study was designed to have 80% power to detect an improvement in median PFS from 18 to 36 months in the combined therapy arm using a 1-sided log-rank test with a type I error of 0.10. The Kaplan-Meier method was used to estimate the survival function, and stratified log-rank tests were used to compare arms. Cox proportional hazards regression was used to estimate hazard ratios (HRs) between treatments adjusting for baseline randomization stratification factors. All reported </w:t>
      </w:r>
      <w:r w:rsidRPr="00B97689">
        <w:rPr>
          <w:rFonts w:ascii="Helvetica" w:eastAsia="Times New Roman" w:hAnsi="Helvetica" w:cs="Helvetica"/>
          <w:i/>
          <w:iCs/>
          <w:color w:val="333333"/>
          <w:kern w:val="0"/>
          <w:sz w:val="22"/>
          <w:szCs w:val="22"/>
          <w14:ligatures w14:val="none"/>
        </w:rPr>
        <w:t>P</w:t>
      </w:r>
      <w:r w:rsidRPr="00B97689">
        <w:rPr>
          <w:rFonts w:ascii="Helvetica" w:eastAsia="Times New Roman" w:hAnsi="Helvetica" w:cs="Helvetica"/>
          <w:color w:val="333333"/>
          <w:kern w:val="0"/>
          <w:sz w:val="22"/>
          <w:szCs w:val="22"/>
          <w14:ligatures w14:val="none"/>
        </w:rPr>
        <w:t> values are 2-sided, and significance was declared at </w:t>
      </w:r>
      <w:r w:rsidRPr="00B97689">
        <w:rPr>
          <w:rFonts w:ascii="Helvetica" w:eastAsia="Times New Roman" w:hAnsi="Helvetica" w:cs="Helvetica"/>
          <w:i/>
          <w:iCs/>
          <w:color w:val="333333"/>
          <w:kern w:val="0"/>
          <w:sz w:val="22"/>
          <w:szCs w:val="22"/>
          <w14:ligatures w14:val="none"/>
        </w:rPr>
        <w:t>P</w:t>
      </w:r>
      <w:r w:rsidRPr="00B97689">
        <w:rPr>
          <w:rFonts w:ascii="Helvetica" w:eastAsia="Times New Roman" w:hAnsi="Helvetica" w:cs="Helvetica"/>
          <w:color w:val="333333"/>
          <w:kern w:val="0"/>
          <w:sz w:val="22"/>
          <w:szCs w:val="22"/>
          <w14:ligatures w14:val="none"/>
        </w:rPr>
        <w:t xml:space="preserve"> &lt; .05. A linear mixed model was used to assess the association of the randomization arm with each </w:t>
      </w:r>
      <w:proofErr w:type="gramStart"/>
      <w:r w:rsidRPr="00B97689">
        <w:rPr>
          <w:rFonts w:ascii="Helvetica" w:eastAsia="Times New Roman" w:hAnsi="Helvetica" w:cs="Helvetica"/>
          <w:color w:val="333333"/>
          <w:kern w:val="0"/>
          <w:sz w:val="22"/>
          <w:szCs w:val="22"/>
          <w14:ligatures w14:val="none"/>
        </w:rPr>
        <w:t>quality of life</w:t>
      </w:r>
      <w:proofErr w:type="gramEnd"/>
      <w:r w:rsidRPr="00B97689">
        <w:rPr>
          <w:rFonts w:ascii="Helvetica" w:eastAsia="Times New Roman" w:hAnsi="Helvetica" w:cs="Helvetica"/>
          <w:color w:val="333333"/>
          <w:kern w:val="0"/>
          <w:sz w:val="22"/>
          <w:szCs w:val="22"/>
          <w14:ligatures w14:val="none"/>
        </w:rPr>
        <w:t xml:space="preserve"> </w:t>
      </w:r>
      <w:r w:rsidRPr="00B97689">
        <w:rPr>
          <w:rFonts w:ascii="Helvetica" w:eastAsia="Times New Roman" w:hAnsi="Helvetica" w:cs="Helvetica"/>
          <w:color w:val="333333"/>
          <w:kern w:val="0"/>
          <w:sz w:val="22"/>
          <w:szCs w:val="22"/>
          <w14:ligatures w14:val="none"/>
        </w:rPr>
        <w:lastRenderedPageBreak/>
        <w:t>questionnaire item. The model allowed for the examination of repeated measures over time while considering missing observations.</w:t>
      </w:r>
      <w:hyperlink r:id="rId74" w:anchor="coi230006r32" w:history="1">
        <w:r w:rsidRPr="00B97689">
          <w:rPr>
            <w:rFonts w:ascii="Helvetica" w:eastAsia="Times New Roman" w:hAnsi="Helvetica" w:cs="Helvetica"/>
            <w:color w:val="006F3B"/>
            <w:kern w:val="0"/>
            <w:sz w:val="22"/>
            <w:szCs w:val="22"/>
            <w:vertAlign w:val="superscript"/>
            <w14:ligatures w14:val="none"/>
          </w:rPr>
          <w:t>32</w:t>
        </w:r>
      </w:hyperlink>
      <w:r w:rsidRPr="00B97689">
        <w:rPr>
          <w:rFonts w:ascii="Helvetica" w:eastAsia="Times New Roman" w:hAnsi="Helvetica" w:cs="Helvetica"/>
          <w:color w:val="333333"/>
          <w:kern w:val="0"/>
          <w:sz w:val="22"/>
          <w:szCs w:val="22"/>
          <w14:ligatures w14:val="none"/>
        </w:rPr>
        <w:t> Differences in clone abundance (to quantify the number of productive expanded and contracted TCR clones between baseline and 3 months) were calculated with a beta-binomial model with a Benjamini-Hochberg correction to control false discovery rates.</w:t>
      </w:r>
      <w:hyperlink r:id="rId75" w:anchor="coi230006r33" w:history="1">
        <w:r w:rsidRPr="00B97689">
          <w:rPr>
            <w:rFonts w:ascii="Helvetica" w:eastAsia="Times New Roman" w:hAnsi="Helvetica" w:cs="Helvetica"/>
            <w:color w:val="006F3B"/>
            <w:kern w:val="0"/>
            <w:sz w:val="22"/>
            <w:szCs w:val="22"/>
            <w:vertAlign w:val="superscript"/>
            <w14:ligatures w14:val="none"/>
          </w:rPr>
          <w:t>33</w:t>
        </w:r>
      </w:hyperlink>
      <w:r w:rsidRPr="00B97689">
        <w:rPr>
          <w:rFonts w:ascii="Helvetica" w:eastAsia="Times New Roman" w:hAnsi="Helvetica" w:cs="Helvetica"/>
          <w:color w:val="333333"/>
          <w:kern w:val="0"/>
          <w:sz w:val="22"/>
          <w:szCs w:val="22"/>
          <w14:ligatures w14:val="none"/>
        </w:rPr>
        <w:t> Mann-Whitney </w:t>
      </w:r>
      <w:r w:rsidRPr="00B97689">
        <w:rPr>
          <w:rFonts w:ascii="Helvetica" w:eastAsia="Times New Roman" w:hAnsi="Helvetica" w:cs="Helvetica"/>
          <w:i/>
          <w:iCs/>
          <w:color w:val="333333"/>
          <w:kern w:val="0"/>
          <w:sz w:val="22"/>
          <w:szCs w:val="22"/>
          <w14:ligatures w14:val="none"/>
        </w:rPr>
        <w:t>U</w:t>
      </w:r>
      <w:r w:rsidRPr="00B97689">
        <w:rPr>
          <w:rFonts w:ascii="Helvetica" w:eastAsia="Times New Roman" w:hAnsi="Helvetica" w:cs="Helvetica"/>
          <w:color w:val="333333"/>
          <w:kern w:val="0"/>
          <w:sz w:val="22"/>
          <w:szCs w:val="22"/>
          <w14:ligatures w14:val="none"/>
        </w:rPr>
        <w:t> tests were used to compare metrics between groups, Wilcoxon matched-pair signed rank tests were used to evaluate changes over time, and Spearman rank correlation was used to assess associations. For secondary, subgroup, and exploratory analyses, multiplicity adjustments were not made, and thus these results could not be used to infer effects. Analyses were conducted with Stata/MP, version 17.0 (</w:t>
      </w:r>
      <w:proofErr w:type="spellStart"/>
      <w:r w:rsidRPr="00B97689">
        <w:rPr>
          <w:rFonts w:ascii="Helvetica" w:eastAsia="Times New Roman" w:hAnsi="Helvetica" w:cs="Helvetica"/>
          <w:color w:val="333333"/>
          <w:kern w:val="0"/>
          <w:sz w:val="22"/>
          <w:szCs w:val="22"/>
          <w14:ligatures w14:val="none"/>
        </w:rPr>
        <w:t>StataCorp</w:t>
      </w:r>
      <w:proofErr w:type="spellEnd"/>
      <w:r w:rsidRPr="00B97689">
        <w:rPr>
          <w:rFonts w:ascii="Helvetica" w:eastAsia="Times New Roman" w:hAnsi="Helvetica" w:cs="Helvetica"/>
          <w:color w:val="333333"/>
          <w:kern w:val="0"/>
          <w:sz w:val="22"/>
          <w:szCs w:val="22"/>
          <w14:ligatures w14:val="none"/>
        </w:rPr>
        <w:t xml:space="preserve"> LLC) and SAS, version 9.4 (SAS Institute Inc).</w:t>
      </w:r>
    </w:p>
    <w:p w14:paraId="277ADC64" w14:textId="77777777" w:rsidR="00B97689" w:rsidRPr="00B97689" w:rsidRDefault="00B97689" w:rsidP="00B97689">
      <w:pPr>
        <w:spacing w:after="120" w:line="240" w:lineRule="auto"/>
        <w:rPr>
          <w:rFonts w:ascii="Helvetica" w:eastAsia="Times New Roman" w:hAnsi="Helvetica" w:cs="Helvetica"/>
          <w:color w:val="3B923F"/>
          <w:kern w:val="0"/>
          <w:sz w:val="22"/>
          <w:szCs w:val="22"/>
          <w14:ligatures w14:val="none"/>
        </w:rPr>
      </w:pPr>
      <w:r w:rsidRPr="00B97689">
        <w:rPr>
          <w:rFonts w:ascii="Helvetica" w:eastAsia="Times New Roman" w:hAnsi="Helvetica" w:cs="Helvetica"/>
          <w:color w:val="3B923F"/>
          <w:kern w:val="0"/>
          <w:sz w:val="22"/>
          <w:szCs w:val="22"/>
          <w14:ligatures w14:val="none"/>
        </w:rPr>
        <w:t>Results</w:t>
      </w:r>
    </w:p>
    <w:p w14:paraId="2F65A03A" w14:textId="77777777" w:rsidR="00B97689" w:rsidRPr="00B97689" w:rsidRDefault="00B97689" w:rsidP="00B97689">
      <w:pPr>
        <w:spacing w:after="120" w:line="240" w:lineRule="auto"/>
        <w:rPr>
          <w:rFonts w:ascii="Helvetica" w:eastAsia="Times New Roman" w:hAnsi="Helvetica" w:cs="Helvetica"/>
          <w:b/>
          <w:bCs/>
          <w:color w:val="333333"/>
          <w:kern w:val="0"/>
          <w:sz w:val="22"/>
          <w:szCs w:val="22"/>
          <w14:ligatures w14:val="none"/>
        </w:rPr>
      </w:pPr>
      <w:r w:rsidRPr="00B97689">
        <w:rPr>
          <w:rFonts w:ascii="Helvetica" w:eastAsia="Times New Roman" w:hAnsi="Helvetica" w:cs="Helvetica"/>
          <w:b/>
          <w:bCs/>
          <w:color w:val="333333"/>
          <w:kern w:val="0"/>
          <w:sz w:val="22"/>
          <w:szCs w:val="22"/>
          <w14:ligatures w14:val="none"/>
        </w:rPr>
        <w:t>Patients</w:t>
      </w:r>
    </w:p>
    <w:p w14:paraId="68C097E0" w14:textId="77777777" w:rsidR="00B97689" w:rsidRPr="00B97689" w:rsidRDefault="00B97689" w:rsidP="00B97689">
      <w:pPr>
        <w:spacing w:after="30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 xml:space="preserve">Between September 2018 and November 2020, 124 patients were assessed for eligibility, of whom 37 were excluded. A total of 87 men (median age, 67 years [IQR, 63-72 years]) were randomly assigned to the combined therapy arm (n = 43) or hormone therapy only arm (n = 44). In the combined therapy arm, 4 patients (9%) were Black; 4 (9%), Hispanic; 33 (77%), White; and 2 (5%), </w:t>
      </w:r>
      <w:proofErr w:type="gramStart"/>
      <w:r w:rsidRPr="00B97689">
        <w:rPr>
          <w:rFonts w:ascii="Helvetica" w:eastAsia="Times New Roman" w:hAnsi="Helvetica" w:cs="Helvetica"/>
          <w:color w:val="333333"/>
          <w:kern w:val="0"/>
          <w:sz w:val="22"/>
          <w:szCs w:val="22"/>
          <w14:ligatures w14:val="none"/>
        </w:rPr>
        <w:t>other</w:t>
      </w:r>
      <w:proofErr w:type="gramEnd"/>
      <w:r w:rsidRPr="00B97689">
        <w:rPr>
          <w:rFonts w:ascii="Helvetica" w:eastAsia="Times New Roman" w:hAnsi="Helvetica" w:cs="Helvetica"/>
          <w:color w:val="333333"/>
          <w:kern w:val="0"/>
          <w:sz w:val="22"/>
          <w:szCs w:val="22"/>
          <w14:ligatures w14:val="none"/>
        </w:rPr>
        <w:t xml:space="preserve"> race and ethnicity. In the hormone therapy only arm, 3 patients (7%) were Black; 2 (5%), Hispanic; and 39 (89%), White. All patients received the allocated treatment and were included in the final analysis (</w:t>
      </w:r>
      <w:hyperlink r:id="rId76" w:anchor="coi230006f1" w:history="1">
        <w:r w:rsidRPr="00B97689">
          <w:rPr>
            <w:rFonts w:ascii="Helvetica" w:eastAsia="Times New Roman" w:hAnsi="Helvetica" w:cs="Helvetica"/>
            <w:color w:val="000000"/>
            <w:kern w:val="0"/>
            <w:sz w:val="22"/>
            <w:szCs w:val="22"/>
            <w:u w:val="single"/>
            <w14:ligatures w14:val="none"/>
          </w:rPr>
          <w:t>Figure 1</w:t>
        </w:r>
      </w:hyperlink>
      <w:r w:rsidRPr="00B97689">
        <w:rPr>
          <w:rFonts w:ascii="Helvetica" w:eastAsia="Times New Roman" w:hAnsi="Helvetica" w:cs="Helvetica"/>
          <w:color w:val="333333"/>
          <w:kern w:val="0"/>
          <w:sz w:val="22"/>
          <w:szCs w:val="22"/>
          <w14:ligatures w14:val="none"/>
        </w:rPr>
        <w:t>). Patient baseline characteristics were balanced between arms (</w:t>
      </w:r>
      <w:hyperlink r:id="rId77" w:anchor="coi230006t1" w:history="1">
        <w:r w:rsidRPr="00B97689">
          <w:rPr>
            <w:rFonts w:ascii="Helvetica" w:eastAsia="Times New Roman" w:hAnsi="Helvetica" w:cs="Helvetica"/>
            <w:color w:val="000000"/>
            <w:kern w:val="0"/>
            <w:sz w:val="22"/>
            <w:szCs w:val="22"/>
            <w:u w:val="single"/>
            <w14:ligatures w14:val="none"/>
          </w:rPr>
          <w:t>Table</w:t>
        </w:r>
      </w:hyperlink>
      <w:r w:rsidRPr="00B97689">
        <w:rPr>
          <w:rFonts w:ascii="Helvetica" w:eastAsia="Times New Roman" w:hAnsi="Helvetica" w:cs="Helvetica"/>
          <w:color w:val="333333"/>
          <w:kern w:val="0"/>
          <w:sz w:val="22"/>
          <w:szCs w:val="22"/>
          <w14:ligatures w14:val="none"/>
        </w:rPr>
        <w:t>), including stratification factors (</w:t>
      </w:r>
      <w:proofErr w:type="spellStart"/>
      <w:r w:rsidRPr="00B97689">
        <w:rPr>
          <w:rFonts w:ascii="Helvetica" w:eastAsia="Times New Roman" w:hAnsi="Helvetica" w:cs="Helvetica"/>
          <w:color w:val="333333"/>
          <w:kern w:val="0"/>
          <w:sz w:val="22"/>
          <w:szCs w:val="22"/>
          <w14:ligatures w14:val="none"/>
        </w:rPr>
        <w:t>eTable</w:t>
      </w:r>
      <w:proofErr w:type="spellEnd"/>
      <w:r w:rsidRPr="00B97689">
        <w:rPr>
          <w:rFonts w:ascii="Helvetica" w:eastAsia="Times New Roman" w:hAnsi="Helvetica" w:cs="Helvetica"/>
          <w:color w:val="333333"/>
          <w:kern w:val="0"/>
          <w:sz w:val="22"/>
          <w:szCs w:val="22"/>
          <w14:ligatures w14:val="none"/>
        </w:rPr>
        <w:t xml:space="preserve"> 2 in </w:t>
      </w:r>
      <w:hyperlink r:id="rId78" w:anchor="note-COI230006-1" w:history="1">
        <w:r w:rsidRPr="00B97689">
          <w:rPr>
            <w:rFonts w:ascii="Helvetica" w:eastAsia="Times New Roman" w:hAnsi="Helvetica" w:cs="Helvetica"/>
            <w:color w:val="000000"/>
            <w:kern w:val="0"/>
            <w:sz w:val="22"/>
            <w:szCs w:val="22"/>
            <w:u w:val="single"/>
            <w14:ligatures w14:val="none"/>
          </w:rPr>
          <w:t>Supplement 2</w:t>
        </w:r>
      </w:hyperlink>
      <w:r w:rsidRPr="00B97689">
        <w:rPr>
          <w:rFonts w:ascii="Helvetica" w:eastAsia="Times New Roman" w:hAnsi="Helvetica" w:cs="Helvetica"/>
          <w:color w:val="333333"/>
          <w:kern w:val="0"/>
          <w:sz w:val="22"/>
          <w:szCs w:val="22"/>
          <w14:ligatures w14:val="none"/>
        </w:rPr>
        <w:t>). All patients were castration sensitive except for 7 (8%; 4 in the combined therapy arm and 3 in the hormone therapy only arm). All patients had disease stage M1a, M1b, or M1c except 6 patients with N1 disease stage (7%; 3 in the combined therapy arm and 3 in the hormone therapy only arm). Most patients (63 [72%]) had received prior definitive local therapy to the prostate (</w:t>
      </w:r>
      <w:hyperlink r:id="rId79" w:anchor="coi230006t1" w:history="1">
        <w:r w:rsidRPr="00B97689">
          <w:rPr>
            <w:rFonts w:ascii="Helvetica" w:eastAsia="Times New Roman" w:hAnsi="Helvetica" w:cs="Helvetica"/>
            <w:color w:val="000000"/>
            <w:kern w:val="0"/>
            <w:sz w:val="22"/>
            <w:szCs w:val="22"/>
            <w:u w:val="single"/>
            <w14:ligatures w14:val="none"/>
          </w:rPr>
          <w:t>Table</w:t>
        </w:r>
      </w:hyperlink>
      <w:r w:rsidRPr="00B97689">
        <w:rPr>
          <w:rFonts w:ascii="Helvetica" w:eastAsia="Times New Roman" w:hAnsi="Helvetica" w:cs="Helvetica"/>
          <w:color w:val="333333"/>
          <w:kern w:val="0"/>
          <w:sz w:val="22"/>
          <w:szCs w:val="22"/>
          <w14:ligatures w14:val="none"/>
        </w:rPr>
        <w:t>).</w:t>
      </w:r>
    </w:p>
    <w:p w14:paraId="3F8F5F2A" w14:textId="77777777" w:rsidR="00B97689" w:rsidRPr="00B97689" w:rsidRDefault="00B97689" w:rsidP="00B97689">
      <w:pPr>
        <w:spacing w:after="30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 xml:space="preserve">Staging was conducted using </w:t>
      </w:r>
      <w:proofErr w:type="spellStart"/>
      <w:r w:rsidRPr="00B97689">
        <w:rPr>
          <w:rFonts w:ascii="Helvetica" w:eastAsia="Times New Roman" w:hAnsi="Helvetica" w:cs="Helvetica"/>
          <w:color w:val="333333"/>
          <w:kern w:val="0"/>
          <w:sz w:val="22"/>
          <w:szCs w:val="22"/>
          <w14:ligatures w14:val="none"/>
        </w:rPr>
        <w:t>fluciclovine</w:t>
      </w:r>
      <w:proofErr w:type="spellEnd"/>
      <w:r w:rsidRPr="00B97689">
        <w:rPr>
          <w:rFonts w:ascii="Helvetica" w:eastAsia="Times New Roman" w:hAnsi="Helvetica" w:cs="Helvetica"/>
          <w:color w:val="333333"/>
          <w:kern w:val="0"/>
          <w:sz w:val="22"/>
          <w:szCs w:val="22"/>
          <w14:ligatures w14:val="none"/>
        </w:rPr>
        <w:t xml:space="preserve"> F 18 PET/CT in 10 patients (23%) in the combined therapy arm and 11 patients (25%) in the hormone therapy only arm. Thirty-six patients (41%) received a SART, most commonly abiraterone (28 [78%]). The MDT in the study was exclusively radiation therapy. The median study follow-up time was 22.0 months (range, 11.6-39.2 months).</w:t>
      </w:r>
    </w:p>
    <w:p w14:paraId="7A42B295" w14:textId="77777777" w:rsidR="00B97689" w:rsidRPr="00B97689" w:rsidRDefault="00B97689" w:rsidP="00B97689">
      <w:pPr>
        <w:spacing w:after="120" w:line="240" w:lineRule="auto"/>
        <w:rPr>
          <w:rFonts w:ascii="Helvetica" w:eastAsia="Times New Roman" w:hAnsi="Helvetica" w:cs="Helvetica"/>
          <w:b/>
          <w:bCs/>
          <w:color w:val="333333"/>
          <w:kern w:val="0"/>
          <w:sz w:val="22"/>
          <w:szCs w:val="22"/>
          <w14:ligatures w14:val="none"/>
        </w:rPr>
      </w:pPr>
      <w:r w:rsidRPr="00B97689">
        <w:rPr>
          <w:rFonts w:ascii="Helvetica" w:eastAsia="Times New Roman" w:hAnsi="Helvetica" w:cs="Helvetica"/>
          <w:b/>
          <w:bCs/>
          <w:color w:val="333333"/>
          <w:kern w:val="0"/>
          <w:sz w:val="22"/>
          <w:szCs w:val="22"/>
          <w14:ligatures w14:val="none"/>
        </w:rPr>
        <w:t>Primary End Point</w:t>
      </w:r>
    </w:p>
    <w:p w14:paraId="6BCA06A5" w14:textId="77777777" w:rsidR="00B97689" w:rsidRPr="00B97689" w:rsidRDefault="00B97689" w:rsidP="00B97689">
      <w:pPr>
        <w:spacing w:after="30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Thirteen progression events (30%) occurred in the combined therapy arm and 28 (64%) in the hormone therapy only arm (</w:t>
      </w:r>
      <w:proofErr w:type="spellStart"/>
      <w:r w:rsidRPr="00B97689">
        <w:rPr>
          <w:rFonts w:ascii="Helvetica" w:eastAsia="Times New Roman" w:hAnsi="Helvetica" w:cs="Helvetica"/>
          <w:color w:val="333333"/>
          <w:kern w:val="0"/>
          <w:sz w:val="22"/>
          <w:szCs w:val="22"/>
          <w14:ligatures w14:val="none"/>
        </w:rPr>
        <w:t>eTable</w:t>
      </w:r>
      <w:proofErr w:type="spellEnd"/>
      <w:r w:rsidRPr="00B97689">
        <w:rPr>
          <w:rFonts w:ascii="Helvetica" w:eastAsia="Times New Roman" w:hAnsi="Helvetica" w:cs="Helvetica"/>
          <w:color w:val="333333"/>
          <w:kern w:val="0"/>
          <w:sz w:val="22"/>
          <w:szCs w:val="22"/>
          <w14:ligatures w14:val="none"/>
        </w:rPr>
        <w:t xml:space="preserve"> 3 in </w:t>
      </w:r>
      <w:hyperlink r:id="rId80" w:anchor="note-COI230006-1" w:history="1">
        <w:r w:rsidRPr="00B97689">
          <w:rPr>
            <w:rFonts w:ascii="Helvetica" w:eastAsia="Times New Roman" w:hAnsi="Helvetica" w:cs="Helvetica"/>
            <w:color w:val="000000"/>
            <w:kern w:val="0"/>
            <w:sz w:val="22"/>
            <w:szCs w:val="22"/>
            <w:u w:val="single"/>
            <w14:ligatures w14:val="none"/>
          </w:rPr>
          <w:t>Supplement 2</w:t>
        </w:r>
      </w:hyperlink>
      <w:r w:rsidRPr="00B97689">
        <w:rPr>
          <w:rFonts w:ascii="Helvetica" w:eastAsia="Times New Roman" w:hAnsi="Helvetica" w:cs="Helvetica"/>
          <w:color w:val="333333"/>
          <w:kern w:val="0"/>
          <w:sz w:val="22"/>
          <w:szCs w:val="22"/>
          <w14:ligatures w14:val="none"/>
        </w:rPr>
        <w:t>). The median PFS time for all participants was 22.4 months (95% CI, 17.7 months to not estimable) and was significantly longer in the combined therapy arm (not estimable) than in the hormone therapy only arm (15.8 months; 95% CI, 13.6-21.2 months) (HR, 0.25; 95% CI, 0.12-0.55; </w:t>
      </w:r>
      <w:r w:rsidRPr="00B97689">
        <w:rPr>
          <w:rFonts w:ascii="Helvetica" w:eastAsia="Times New Roman" w:hAnsi="Helvetica" w:cs="Helvetica"/>
          <w:i/>
          <w:iCs/>
          <w:color w:val="333333"/>
          <w:kern w:val="0"/>
          <w:sz w:val="22"/>
          <w:szCs w:val="22"/>
          <w14:ligatures w14:val="none"/>
        </w:rPr>
        <w:t>P</w:t>
      </w:r>
      <w:r w:rsidRPr="00B97689">
        <w:rPr>
          <w:rFonts w:ascii="Helvetica" w:eastAsia="Times New Roman" w:hAnsi="Helvetica" w:cs="Helvetica"/>
          <w:color w:val="333333"/>
          <w:kern w:val="0"/>
          <w:sz w:val="22"/>
          <w:szCs w:val="22"/>
          <w14:ligatures w14:val="none"/>
        </w:rPr>
        <w:t> &lt; .001) (</w:t>
      </w:r>
      <w:hyperlink r:id="rId81" w:anchor="coi230006f2" w:history="1">
        <w:r w:rsidRPr="00B97689">
          <w:rPr>
            <w:rFonts w:ascii="Helvetica" w:eastAsia="Times New Roman" w:hAnsi="Helvetica" w:cs="Helvetica"/>
            <w:color w:val="000000"/>
            <w:kern w:val="0"/>
            <w:sz w:val="22"/>
            <w:szCs w:val="22"/>
            <w:u w:val="single"/>
            <w14:ligatures w14:val="none"/>
          </w:rPr>
          <w:t>Figure 2</w:t>
        </w:r>
      </w:hyperlink>
      <w:r w:rsidRPr="00B97689">
        <w:rPr>
          <w:rFonts w:ascii="Helvetica" w:eastAsia="Times New Roman" w:hAnsi="Helvetica" w:cs="Helvetica"/>
          <w:color w:val="333333"/>
          <w:kern w:val="0"/>
          <w:sz w:val="22"/>
          <w:szCs w:val="22"/>
          <w14:ligatures w14:val="none"/>
        </w:rPr>
        <w:t>A).</w:t>
      </w:r>
    </w:p>
    <w:p w14:paraId="406DE659" w14:textId="77777777" w:rsidR="00B97689" w:rsidRPr="00B97689" w:rsidRDefault="00B97689" w:rsidP="00B97689">
      <w:pPr>
        <w:spacing w:after="30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The median duration of total hormone therapy administration, including before and after randomization, was similar between arms (combined therapy: 11.2 months [range, 8.0-46.7 months]; hormone therapy only: 10.6 months [range, 7.3-31.6 months]). The swimmer plot in </w:t>
      </w:r>
      <w:hyperlink r:id="rId82" w:anchor="coi230006f2" w:history="1">
        <w:r w:rsidRPr="00B97689">
          <w:rPr>
            <w:rFonts w:ascii="Helvetica" w:eastAsia="Times New Roman" w:hAnsi="Helvetica" w:cs="Helvetica"/>
            <w:color w:val="000000"/>
            <w:kern w:val="0"/>
            <w:sz w:val="22"/>
            <w:szCs w:val="22"/>
            <w:u w:val="single"/>
            <w14:ligatures w14:val="none"/>
          </w:rPr>
          <w:t>Figure 2</w:t>
        </w:r>
      </w:hyperlink>
      <w:r w:rsidRPr="00B97689">
        <w:rPr>
          <w:rFonts w:ascii="Helvetica" w:eastAsia="Times New Roman" w:hAnsi="Helvetica" w:cs="Helvetica"/>
          <w:color w:val="333333"/>
          <w:kern w:val="0"/>
          <w:sz w:val="22"/>
          <w:szCs w:val="22"/>
          <w14:ligatures w14:val="none"/>
        </w:rPr>
        <w:t>C shows timetables for all trial participants in relation to hormone status. Deviations from protocol (hormone therapy administration &gt;8 months after randomization) were noted for 7 patients (16%) in the hormone therapy only arm and 2 patients (5%) in the combined therapy arm. At disease progression, all patients resumed hormone therapy. Post hoc sensitivity analysis limited to the castration-sensitive patients (80 [92%]) confirmed significant improvement in PFS with combined therapy (HR, 0.22; 95% CI, 0.10-0.51; </w:t>
      </w:r>
      <w:r w:rsidRPr="00B97689">
        <w:rPr>
          <w:rFonts w:ascii="Helvetica" w:eastAsia="Times New Roman" w:hAnsi="Helvetica" w:cs="Helvetica"/>
          <w:i/>
          <w:iCs/>
          <w:color w:val="333333"/>
          <w:kern w:val="0"/>
          <w:sz w:val="22"/>
          <w:szCs w:val="22"/>
          <w14:ligatures w14:val="none"/>
        </w:rPr>
        <w:t>P</w:t>
      </w:r>
      <w:r w:rsidRPr="00B97689">
        <w:rPr>
          <w:rFonts w:ascii="Helvetica" w:eastAsia="Times New Roman" w:hAnsi="Helvetica" w:cs="Helvetica"/>
          <w:color w:val="333333"/>
          <w:kern w:val="0"/>
          <w:sz w:val="22"/>
          <w:szCs w:val="22"/>
          <w14:ligatures w14:val="none"/>
        </w:rPr>
        <w:t> &lt; .001) (</w:t>
      </w:r>
      <w:proofErr w:type="spellStart"/>
      <w:r w:rsidRPr="00B97689">
        <w:rPr>
          <w:rFonts w:ascii="Helvetica" w:eastAsia="Times New Roman" w:hAnsi="Helvetica" w:cs="Helvetica"/>
          <w:color w:val="333333"/>
          <w:kern w:val="0"/>
          <w:sz w:val="22"/>
          <w:szCs w:val="22"/>
          <w14:ligatures w14:val="none"/>
        </w:rPr>
        <w:t>eFigure</w:t>
      </w:r>
      <w:proofErr w:type="spellEnd"/>
      <w:r w:rsidRPr="00B97689">
        <w:rPr>
          <w:rFonts w:ascii="Helvetica" w:eastAsia="Times New Roman" w:hAnsi="Helvetica" w:cs="Helvetica"/>
          <w:color w:val="333333"/>
          <w:kern w:val="0"/>
          <w:sz w:val="22"/>
          <w:szCs w:val="22"/>
          <w14:ligatures w14:val="none"/>
        </w:rPr>
        <w:t xml:space="preserve"> 2 in </w:t>
      </w:r>
      <w:hyperlink r:id="rId83" w:anchor="note-COI230006-1" w:history="1">
        <w:r w:rsidRPr="00B97689">
          <w:rPr>
            <w:rFonts w:ascii="Helvetica" w:eastAsia="Times New Roman" w:hAnsi="Helvetica" w:cs="Helvetica"/>
            <w:color w:val="000000"/>
            <w:kern w:val="0"/>
            <w:sz w:val="22"/>
            <w:szCs w:val="22"/>
            <w:u w:val="single"/>
            <w14:ligatures w14:val="none"/>
          </w:rPr>
          <w:t>Supplement 2</w:t>
        </w:r>
      </w:hyperlink>
      <w:r w:rsidRPr="00B97689">
        <w:rPr>
          <w:rFonts w:ascii="Helvetica" w:eastAsia="Times New Roman" w:hAnsi="Helvetica" w:cs="Helvetica"/>
          <w:color w:val="333333"/>
          <w:kern w:val="0"/>
          <w:sz w:val="22"/>
          <w:szCs w:val="22"/>
          <w14:ligatures w14:val="none"/>
        </w:rPr>
        <w:t>).</w:t>
      </w:r>
    </w:p>
    <w:p w14:paraId="532AA84B" w14:textId="77777777" w:rsidR="00B97689" w:rsidRPr="00B97689" w:rsidRDefault="00B97689" w:rsidP="00B97689">
      <w:pPr>
        <w:spacing w:after="120" w:line="240" w:lineRule="auto"/>
        <w:rPr>
          <w:rFonts w:ascii="Helvetica" w:eastAsia="Times New Roman" w:hAnsi="Helvetica" w:cs="Helvetica"/>
          <w:b/>
          <w:bCs/>
          <w:color w:val="333333"/>
          <w:kern w:val="0"/>
          <w:sz w:val="22"/>
          <w:szCs w:val="22"/>
          <w14:ligatures w14:val="none"/>
        </w:rPr>
      </w:pPr>
      <w:r w:rsidRPr="00B97689">
        <w:rPr>
          <w:rFonts w:ascii="Helvetica" w:eastAsia="Times New Roman" w:hAnsi="Helvetica" w:cs="Helvetica"/>
          <w:b/>
          <w:bCs/>
          <w:color w:val="333333"/>
          <w:kern w:val="0"/>
          <w:sz w:val="22"/>
          <w:szCs w:val="22"/>
          <w14:ligatures w14:val="none"/>
        </w:rPr>
        <w:lastRenderedPageBreak/>
        <w:t>Secondary Efficacy End Points and Exploratory Subgroup Analyses</w:t>
      </w:r>
    </w:p>
    <w:p w14:paraId="2687156C" w14:textId="77777777" w:rsidR="00B97689" w:rsidRPr="00B97689" w:rsidRDefault="00B97689" w:rsidP="00B97689">
      <w:pPr>
        <w:spacing w:after="30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 xml:space="preserve">Recovery to </w:t>
      </w:r>
      <w:proofErr w:type="spellStart"/>
      <w:r w:rsidRPr="00B97689">
        <w:rPr>
          <w:rFonts w:ascii="Helvetica" w:eastAsia="Times New Roman" w:hAnsi="Helvetica" w:cs="Helvetica"/>
          <w:color w:val="333333"/>
          <w:kern w:val="0"/>
          <w:sz w:val="22"/>
          <w:szCs w:val="22"/>
          <w14:ligatures w14:val="none"/>
        </w:rPr>
        <w:t>eugonadal</w:t>
      </w:r>
      <w:proofErr w:type="spellEnd"/>
      <w:r w:rsidRPr="00B97689">
        <w:rPr>
          <w:rFonts w:ascii="Helvetica" w:eastAsia="Times New Roman" w:hAnsi="Helvetica" w:cs="Helvetica"/>
          <w:color w:val="333333"/>
          <w:kern w:val="0"/>
          <w:sz w:val="22"/>
          <w:szCs w:val="22"/>
          <w14:ligatures w14:val="none"/>
        </w:rPr>
        <w:t xml:space="preserve"> testosterone levels (≥150 ng/dL) occurred in 52 men. </w:t>
      </w:r>
      <w:proofErr w:type="spellStart"/>
      <w:r w:rsidRPr="00B97689">
        <w:rPr>
          <w:rFonts w:ascii="Helvetica" w:eastAsia="Times New Roman" w:hAnsi="Helvetica" w:cs="Helvetica"/>
          <w:color w:val="333333"/>
          <w:kern w:val="0"/>
          <w:sz w:val="22"/>
          <w:szCs w:val="22"/>
          <w14:ligatures w14:val="none"/>
        </w:rPr>
        <w:t>Eugonadal</w:t>
      </w:r>
      <w:proofErr w:type="spellEnd"/>
      <w:r w:rsidRPr="00B97689">
        <w:rPr>
          <w:rFonts w:ascii="Helvetica" w:eastAsia="Times New Roman" w:hAnsi="Helvetica" w:cs="Helvetica"/>
          <w:color w:val="333333"/>
          <w:kern w:val="0"/>
          <w:sz w:val="22"/>
          <w:szCs w:val="22"/>
          <w14:ligatures w14:val="none"/>
        </w:rPr>
        <w:t xml:space="preserve"> PFS was significantly longer for men randomized to combined therapy (median not estimable) vs hormone therapy only (median, 6.1 months; 95% CI, 3.7 months to not estimable) (HR, 0.32; 95% CI, 0.11-0.91; </w:t>
      </w:r>
      <w:r w:rsidRPr="00B97689">
        <w:rPr>
          <w:rFonts w:ascii="Helvetica" w:eastAsia="Times New Roman" w:hAnsi="Helvetica" w:cs="Helvetica"/>
          <w:i/>
          <w:iCs/>
          <w:color w:val="333333"/>
          <w:kern w:val="0"/>
          <w:sz w:val="22"/>
          <w:szCs w:val="22"/>
          <w14:ligatures w14:val="none"/>
        </w:rPr>
        <w:t>P</w:t>
      </w:r>
      <w:r w:rsidRPr="00B97689">
        <w:rPr>
          <w:rFonts w:ascii="Helvetica" w:eastAsia="Times New Roman" w:hAnsi="Helvetica" w:cs="Helvetica"/>
          <w:color w:val="333333"/>
          <w:kern w:val="0"/>
          <w:sz w:val="22"/>
          <w:szCs w:val="22"/>
          <w14:ligatures w14:val="none"/>
        </w:rPr>
        <w:t> = .03) (</w:t>
      </w:r>
      <w:hyperlink r:id="rId84" w:anchor="coi230006f2" w:history="1">
        <w:r w:rsidRPr="00B97689">
          <w:rPr>
            <w:rFonts w:ascii="Helvetica" w:eastAsia="Times New Roman" w:hAnsi="Helvetica" w:cs="Helvetica"/>
            <w:color w:val="000000"/>
            <w:kern w:val="0"/>
            <w:sz w:val="22"/>
            <w:szCs w:val="22"/>
            <w:u w:val="single"/>
            <w14:ligatures w14:val="none"/>
          </w:rPr>
          <w:t>Figure 2</w:t>
        </w:r>
      </w:hyperlink>
      <w:r w:rsidRPr="00B97689">
        <w:rPr>
          <w:rFonts w:ascii="Helvetica" w:eastAsia="Times New Roman" w:hAnsi="Helvetica" w:cs="Helvetica"/>
          <w:color w:val="333333"/>
          <w:kern w:val="0"/>
          <w:sz w:val="22"/>
          <w:szCs w:val="22"/>
          <w14:ligatures w14:val="none"/>
        </w:rPr>
        <w:t>B). Time to new lesion failure was longer for patients randomized to combined therapy (2-year incidence, 0.33; 95% CI, 0.18-0.55) than for those receiving hormone therapy only (2-year incidence, 0.41; 95% CI, 0.22-0.68) (HR, 0.33; 95% CI, 0.11-1.0; </w:t>
      </w:r>
      <w:r w:rsidRPr="00B97689">
        <w:rPr>
          <w:rFonts w:ascii="Helvetica" w:eastAsia="Times New Roman" w:hAnsi="Helvetica" w:cs="Helvetica"/>
          <w:i/>
          <w:iCs/>
          <w:color w:val="333333"/>
          <w:kern w:val="0"/>
          <w:sz w:val="22"/>
          <w:szCs w:val="22"/>
          <w14:ligatures w14:val="none"/>
        </w:rPr>
        <w:t>P</w:t>
      </w:r>
      <w:r w:rsidRPr="00B97689">
        <w:rPr>
          <w:rFonts w:ascii="Helvetica" w:eastAsia="Times New Roman" w:hAnsi="Helvetica" w:cs="Helvetica"/>
          <w:color w:val="333333"/>
          <w:kern w:val="0"/>
          <w:sz w:val="22"/>
          <w:szCs w:val="22"/>
          <w14:ligatures w14:val="none"/>
        </w:rPr>
        <w:t> = .04) (</w:t>
      </w:r>
      <w:proofErr w:type="spellStart"/>
      <w:r w:rsidRPr="00B97689">
        <w:rPr>
          <w:rFonts w:ascii="Helvetica" w:eastAsia="Times New Roman" w:hAnsi="Helvetica" w:cs="Helvetica"/>
          <w:color w:val="333333"/>
          <w:kern w:val="0"/>
          <w:sz w:val="22"/>
          <w:szCs w:val="22"/>
          <w14:ligatures w14:val="none"/>
        </w:rPr>
        <w:t>eFigure</w:t>
      </w:r>
      <w:proofErr w:type="spellEnd"/>
      <w:r w:rsidRPr="00B97689">
        <w:rPr>
          <w:rFonts w:ascii="Helvetica" w:eastAsia="Times New Roman" w:hAnsi="Helvetica" w:cs="Helvetica"/>
          <w:color w:val="333333"/>
          <w:kern w:val="0"/>
          <w:sz w:val="22"/>
          <w:szCs w:val="22"/>
          <w14:ligatures w14:val="none"/>
        </w:rPr>
        <w:t xml:space="preserve"> 3 in </w:t>
      </w:r>
      <w:hyperlink r:id="rId85" w:anchor="note-COI230006-1" w:history="1">
        <w:r w:rsidRPr="00B97689">
          <w:rPr>
            <w:rFonts w:ascii="Helvetica" w:eastAsia="Times New Roman" w:hAnsi="Helvetica" w:cs="Helvetica"/>
            <w:color w:val="000000"/>
            <w:kern w:val="0"/>
            <w:sz w:val="22"/>
            <w:szCs w:val="22"/>
            <w:u w:val="single"/>
            <w14:ligatures w14:val="none"/>
          </w:rPr>
          <w:t>Supplement 2</w:t>
        </w:r>
      </w:hyperlink>
      <w:r w:rsidRPr="00B97689">
        <w:rPr>
          <w:rFonts w:ascii="Helvetica" w:eastAsia="Times New Roman" w:hAnsi="Helvetica" w:cs="Helvetica"/>
          <w:color w:val="333333"/>
          <w:kern w:val="0"/>
          <w:sz w:val="22"/>
          <w:szCs w:val="22"/>
          <w14:ligatures w14:val="none"/>
        </w:rPr>
        <w:t>). Overall survival data were immature, and time to subsequent line of systemic therapy was similar between arms. Two cases of local treatment failure (5%) occurred in the combined therapy arm.</w:t>
      </w:r>
    </w:p>
    <w:p w14:paraId="274D9159" w14:textId="77777777" w:rsidR="00B97689" w:rsidRPr="00B97689" w:rsidRDefault="00B97689" w:rsidP="00B97689">
      <w:pPr>
        <w:spacing w:after="30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The HRs for combined therapy and improved PFS were similar across subgroups (</w:t>
      </w:r>
      <w:hyperlink r:id="rId86" w:anchor="coi230006f3" w:history="1">
        <w:r w:rsidRPr="00B97689">
          <w:rPr>
            <w:rFonts w:ascii="Helvetica" w:eastAsia="Times New Roman" w:hAnsi="Helvetica" w:cs="Helvetica"/>
            <w:color w:val="000000"/>
            <w:kern w:val="0"/>
            <w:sz w:val="22"/>
            <w:szCs w:val="22"/>
            <w:u w:val="single"/>
            <w14:ligatures w14:val="none"/>
          </w:rPr>
          <w:t>Figure 3</w:t>
        </w:r>
      </w:hyperlink>
      <w:r w:rsidRPr="00B97689">
        <w:rPr>
          <w:rFonts w:ascii="Helvetica" w:eastAsia="Times New Roman" w:hAnsi="Helvetica" w:cs="Helvetica"/>
          <w:color w:val="333333"/>
          <w:kern w:val="0"/>
          <w:sz w:val="22"/>
          <w:szCs w:val="22"/>
          <w14:ligatures w14:val="none"/>
        </w:rPr>
        <w:t>). Notably, MDT prolonged PFS in patients who did (HR, 0.24; 95% CI, 0.08-0.71) and did not (HR, 0.36; 95% CI, 0.15-0.83) receive a SART.</w:t>
      </w:r>
    </w:p>
    <w:p w14:paraId="65CDD740" w14:textId="77777777" w:rsidR="00B97689" w:rsidRPr="00B97689" w:rsidRDefault="00B97689" w:rsidP="00B97689">
      <w:pPr>
        <w:spacing w:after="120" w:line="240" w:lineRule="auto"/>
        <w:rPr>
          <w:rFonts w:ascii="Helvetica" w:eastAsia="Times New Roman" w:hAnsi="Helvetica" w:cs="Helvetica"/>
          <w:b/>
          <w:bCs/>
          <w:color w:val="333333"/>
          <w:kern w:val="0"/>
          <w:sz w:val="22"/>
          <w:szCs w:val="22"/>
          <w14:ligatures w14:val="none"/>
        </w:rPr>
      </w:pPr>
      <w:r w:rsidRPr="00B97689">
        <w:rPr>
          <w:rFonts w:ascii="Helvetica" w:eastAsia="Times New Roman" w:hAnsi="Helvetica" w:cs="Helvetica"/>
          <w:b/>
          <w:bCs/>
          <w:color w:val="333333"/>
          <w:kern w:val="0"/>
          <w:sz w:val="22"/>
          <w:szCs w:val="22"/>
          <w14:ligatures w14:val="none"/>
        </w:rPr>
        <w:t>Safety</w:t>
      </w:r>
    </w:p>
    <w:p w14:paraId="24C79CE0" w14:textId="77777777" w:rsidR="00B97689" w:rsidRPr="00B97689" w:rsidRDefault="00B97689" w:rsidP="00B97689">
      <w:pPr>
        <w:spacing w:after="30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 xml:space="preserve">Treatment-emergent adverse events, defined as grade 2 or greater adverse events occurring after </w:t>
      </w:r>
      <w:proofErr w:type="spellStart"/>
      <w:r w:rsidRPr="00B97689">
        <w:rPr>
          <w:rFonts w:ascii="Helvetica" w:eastAsia="Times New Roman" w:hAnsi="Helvetica" w:cs="Helvetica"/>
          <w:color w:val="333333"/>
          <w:kern w:val="0"/>
          <w:sz w:val="22"/>
          <w:szCs w:val="22"/>
          <w14:ligatures w14:val="none"/>
        </w:rPr>
        <w:t>enrollment</w:t>
      </w:r>
      <w:proofErr w:type="spellEnd"/>
      <w:r w:rsidRPr="00B97689">
        <w:rPr>
          <w:rFonts w:ascii="Helvetica" w:eastAsia="Times New Roman" w:hAnsi="Helvetica" w:cs="Helvetica"/>
          <w:color w:val="333333"/>
          <w:kern w:val="0"/>
          <w:sz w:val="22"/>
          <w:szCs w:val="22"/>
          <w14:ligatures w14:val="none"/>
        </w:rPr>
        <w:t xml:space="preserve"> regardless of attribution, are presented in </w:t>
      </w:r>
      <w:proofErr w:type="spellStart"/>
      <w:r w:rsidRPr="00B97689">
        <w:rPr>
          <w:rFonts w:ascii="Helvetica" w:eastAsia="Times New Roman" w:hAnsi="Helvetica" w:cs="Helvetica"/>
          <w:color w:val="333333"/>
          <w:kern w:val="0"/>
          <w:sz w:val="22"/>
          <w:szCs w:val="22"/>
          <w14:ligatures w14:val="none"/>
        </w:rPr>
        <w:t>eTable</w:t>
      </w:r>
      <w:proofErr w:type="spellEnd"/>
      <w:r w:rsidRPr="00B97689">
        <w:rPr>
          <w:rFonts w:ascii="Helvetica" w:eastAsia="Times New Roman" w:hAnsi="Helvetica" w:cs="Helvetica"/>
          <w:color w:val="333333"/>
          <w:kern w:val="0"/>
          <w:sz w:val="22"/>
          <w:szCs w:val="22"/>
          <w14:ligatures w14:val="none"/>
        </w:rPr>
        <w:t xml:space="preserve"> 4 in </w:t>
      </w:r>
      <w:hyperlink r:id="rId87" w:anchor="note-COI230006-1" w:history="1">
        <w:r w:rsidRPr="00B97689">
          <w:rPr>
            <w:rFonts w:ascii="Helvetica" w:eastAsia="Times New Roman" w:hAnsi="Helvetica" w:cs="Helvetica"/>
            <w:color w:val="000000"/>
            <w:kern w:val="0"/>
            <w:sz w:val="22"/>
            <w:szCs w:val="22"/>
            <w:u w:val="single"/>
            <w14:ligatures w14:val="none"/>
          </w:rPr>
          <w:t>Supplement 2</w:t>
        </w:r>
      </w:hyperlink>
      <w:r w:rsidRPr="00B97689">
        <w:rPr>
          <w:rFonts w:ascii="Helvetica" w:eastAsia="Times New Roman" w:hAnsi="Helvetica" w:cs="Helvetica"/>
          <w:color w:val="333333"/>
          <w:kern w:val="0"/>
          <w:sz w:val="22"/>
          <w:szCs w:val="22"/>
          <w14:ligatures w14:val="none"/>
        </w:rPr>
        <w:t>. There were no grade 4 or 5 adverse events. Six grade 3 events were reported: 3 in the combined therapy arm (in 3 patients) and 3 in the hormone therapy only arm (in 2 patients). Sixteen grade 2 events were reported: 12 in the combined therapy arm (in 7 patients) and 4 in the hormone therapy only arm (in 1 patient).</w:t>
      </w:r>
    </w:p>
    <w:p w14:paraId="18DA0310" w14:textId="77777777" w:rsidR="00B97689" w:rsidRPr="00B97689" w:rsidRDefault="00B97689" w:rsidP="00B97689">
      <w:pPr>
        <w:spacing w:after="120" w:line="240" w:lineRule="auto"/>
        <w:rPr>
          <w:rFonts w:ascii="Helvetica" w:eastAsia="Times New Roman" w:hAnsi="Helvetica" w:cs="Helvetica"/>
          <w:b/>
          <w:bCs/>
          <w:color w:val="333333"/>
          <w:kern w:val="0"/>
          <w:sz w:val="22"/>
          <w:szCs w:val="22"/>
          <w14:ligatures w14:val="none"/>
        </w:rPr>
      </w:pPr>
      <w:r w:rsidRPr="00B97689">
        <w:rPr>
          <w:rFonts w:ascii="Helvetica" w:eastAsia="Times New Roman" w:hAnsi="Helvetica" w:cs="Helvetica"/>
          <w:b/>
          <w:bCs/>
          <w:color w:val="333333"/>
          <w:kern w:val="0"/>
          <w:sz w:val="22"/>
          <w:szCs w:val="22"/>
          <w14:ligatures w14:val="none"/>
        </w:rPr>
        <w:t>Quality of Life</w:t>
      </w:r>
    </w:p>
    <w:p w14:paraId="7EB42D70" w14:textId="77777777" w:rsidR="00B97689" w:rsidRPr="00B97689" w:rsidRDefault="00B97689" w:rsidP="00B97689">
      <w:pPr>
        <w:spacing w:after="30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 xml:space="preserve">Baseline quality of life surveys </w:t>
      </w:r>
      <w:proofErr w:type="gramStart"/>
      <w:r w:rsidRPr="00B97689">
        <w:rPr>
          <w:rFonts w:ascii="Helvetica" w:eastAsia="Times New Roman" w:hAnsi="Helvetica" w:cs="Helvetica"/>
          <w:color w:val="333333"/>
          <w:kern w:val="0"/>
          <w:sz w:val="22"/>
          <w:szCs w:val="22"/>
          <w14:ligatures w14:val="none"/>
        </w:rPr>
        <w:t>were</w:t>
      </w:r>
      <w:proofErr w:type="gramEnd"/>
      <w:r w:rsidRPr="00B97689">
        <w:rPr>
          <w:rFonts w:ascii="Helvetica" w:eastAsia="Times New Roman" w:hAnsi="Helvetica" w:cs="Helvetica"/>
          <w:color w:val="333333"/>
          <w:kern w:val="0"/>
          <w:sz w:val="22"/>
          <w:szCs w:val="22"/>
          <w14:ligatures w14:val="none"/>
        </w:rPr>
        <w:t xml:space="preserve"> </w:t>
      </w:r>
      <w:proofErr w:type="spellStart"/>
      <w:r w:rsidRPr="00B97689">
        <w:rPr>
          <w:rFonts w:ascii="Helvetica" w:eastAsia="Times New Roman" w:hAnsi="Helvetica" w:cs="Helvetica"/>
          <w:color w:val="333333"/>
          <w:kern w:val="0"/>
          <w:sz w:val="22"/>
          <w:szCs w:val="22"/>
          <w14:ligatures w14:val="none"/>
        </w:rPr>
        <w:t>analyzed</w:t>
      </w:r>
      <w:proofErr w:type="spellEnd"/>
      <w:r w:rsidRPr="00B97689">
        <w:rPr>
          <w:rFonts w:ascii="Helvetica" w:eastAsia="Times New Roman" w:hAnsi="Helvetica" w:cs="Helvetica"/>
          <w:color w:val="333333"/>
          <w:kern w:val="0"/>
          <w:sz w:val="22"/>
          <w:szCs w:val="22"/>
          <w14:ligatures w14:val="none"/>
        </w:rPr>
        <w:t xml:space="preserve"> from 37 men (43%; 22 in the combined therapy arm and 15 in the hormone therapy only arm). No differences were found in baseline demographic or disease characteristics between men who answered the surveys and men who did not. Linear mixed-effects </w:t>
      </w:r>
      <w:proofErr w:type="spellStart"/>
      <w:r w:rsidRPr="00B97689">
        <w:rPr>
          <w:rFonts w:ascii="Helvetica" w:eastAsia="Times New Roman" w:hAnsi="Helvetica" w:cs="Helvetica"/>
          <w:color w:val="333333"/>
          <w:kern w:val="0"/>
          <w:sz w:val="22"/>
          <w:szCs w:val="22"/>
          <w14:ligatures w14:val="none"/>
        </w:rPr>
        <w:t>modeling</w:t>
      </w:r>
      <w:proofErr w:type="spellEnd"/>
      <w:r w:rsidRPr="00B97689">
        <w:rPr>
          <w:rFonts w:ascii="Helvetica" w:eastAsia="Times New Roman" w:hAnsi="Helvetica" w:cs="Helvetica"/>
          <w:color w:val="333333"/>
          <w:kern w:val="0"/>
          <w:sz w:val="22"/>
          <w:szCs w:val="22"/>
          <w14:ligatures w14:val="none"/>
        </w:rPr>
        <w:t xml:space="preserve"> did not identify significant associations between randomization arm and test scores (</w:t>
      </w:r>
      <w:proofErr w:type="spellStart"/>
      <w:r w:rsidRPr="00B97689">
        <w:rPr>
          <w:rFonts w:ascii="Helvetica" w:eastAsia="Times New Roman" w:hAnsi="Helvetica" w:cs="Helvetica"/>
          <w:color w:val="333333"/>
          <w:kern w:val="0"/>
          <w:sz w:val="22"/>
          <w:szCs w:val="22"/>
          <w14:ligatures w14:val="none"/>
        </w:rPr>
        <w:t>eTable</w:t>
      </w:r>
      <w:proofErr w:type="spellEnd"/>
      <w:r w:rsidRPr="00B97689">
        <w:rPr>
          <w:rFonts w:ascii="Helvetica" w:eastAsia="Times New Roman" w:hAnsi="Helvetica" w:cs="Helvetica"/>
          <w:color w:val="333333"/>
          <w:kern w:val="0"/>
          <w:sz w:val="22"/>
          <w:szCs w:val="22"/>
          <w14:ligatures w14:val="none"/>
        </w:rPr>
        <w:t xml:space="preserve"> 5 in </w:t>
      </w:r>
      <w:hyperlink r:id="rId88" w:anchor="note-COI230006-1" w:history="1">
        <w:r w:rsidRPr="00B97689">
          <w:rPr>
            <w:rFonts w:ascii="Helvetica" w:eastAsia="Times New Roman" w:hAnsi="Helvetica" w:cs="Helvetica"/>
            <w:color w:val="000000"/>
            <w:kern w:val="0"/>
            <w:sz w:val="22"/>
            <w:szCs w:val="22"/>
            <w:u w:val="single"/>
            <w14:ligatures w14:val="none"/>
          </w:rPr>
          <w:t>Supplement 2</w:t>
        </w:r>
      </w:hyperlink>
      <w:r w:rsidRPr="00B97689">
        <w:rPr>
          <w:rFonts w:ascii="Helvetica" w:eastAsia="Times New Roman" w:hAnsi="Helvetica" w:cs="Helvetica"/>
          <w:color w:val="333333"/>
          <w:kern w:val="0"/>
          <w:sz w:val="22"/>
          <w:szCs w:val="22"/>
          <w14:ligatures w14:val="none"/>
        </w:rPr>
        <w:t>).</w:t>
      </w:r>
    </w:p>
    <w:p w14:paraId="61401D78" w14:textId="77777777" w:rsidR="00B97689" w:rsidRPr="00B97689" w:rsidRDefault="00B97689" w:rsidP="00B97689">
      <w:pPr>
        <w:spacing w:after="120" w:line="240" w:lineRule="auto"/>
        <w:rPr>
          <w:rFonts w:ascii="Helvetica" w:eastAsia="Times New Roman" w:hAnsi="Helvetica" w:cs="Helvetica"/>
          <w:b/>
          <w:bCs/>
          <w:color w:val="333333"/>
          <w:kern w:val="0"/>
          <w:sz w:val="22"/>
          <w:szCs w:val="22"/>
          <w14:ligatures w14:val="none"/>
        </w:rPr>
      </w:pPr>
      <w:r w:rsidRPr="00B97689">
        <w:rPr>
          <w:rFonts w:ascii="Helvetica" w:eastAsia="Times New Roman" w:hAnsi="Helvetica" w:cs="Helvetica"/>
          <w:b/>
          <w:bCs/>
          <w:color w:val="333333"/>
          <w:kern w:val="0"/>
          <w:sz w:val="22"/>
          <w:szCs w:val="22"/>
          <w14:ligatures w14:val="none"/>
        </w:rPr>
        <w:t>Flow Cytometry and TCR Sequencing</w:t>
      </w:r>
    </w:p>
    <w:p w14:paraId="73B76121" w14:textId="77777777" w:rsidR="00B97689" w:rsidRPr="00B97689" w:rsidRDefault="00B97689" w:rsidP="00B97689">
      <w:pPr>
        <w:spacing w:after="30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Flow cytometry data from 54 patients (62%) are presented in </w:t>
      </w:r>
      <w:hyperlink r:id="rId89" w:anchor="coi230006f4" w:history="1">
        <w:r w:rsidRPr="00B97689">
          <w:rPr>
            <w:rFonts w:ascii="Helvetica" w:eastAsia="Times New Roman" w:hAnsi="Helvetica" w:cs="Helvetica"/>
            <w:color w:val="000000"/>
            <w:kern w:val="0"/>
            <w:sz w:val="22"/>
            <w:szCs w:val="22"/>
            <w:u w:val="single"/>
            <w14:ligatures w14:val="none"/>
          </w:rPr>
          <w:t>Figure 4</w:t>
        </w:r>
      </w:hyperlink>
      <w:r w:rsidRPr="00B97689">
        <w:rPr>
          <w:rFonts w:ascii="Helvetica" w:eastAsia="Times New Roman" w:hAnsi="Helvetica" w:cs="Helvetica"/>
          <w:color w:val="333333"/>
          <w:kern w:val="0"/>
          <w:sz w:val="22"/>
          <w:szCs w:val="22"/>
          <w14:ligatures w14:val="none"/>
        </w:rPr>
        <w:t>. No significant changes in marker expression among CD4</w:t>
      </w:r>
      <w:r w:rsidRPr="00B97689">
        <w:rPr>
          <w:rFonts w:ascii="Helvetica" w:eastAsia="Times New Roman" w:hAnsi="Helvetica" w:cs="Helvetica"/>
          <w:color w:val="333333"/>
          <w:kern w:val="0"/>
          <w:sz w:val="22"/>
          <w:szCs w:val="22"/>
          <w:vertAlign w:val="superscript"/>
          <w14:ligatures w14:val="none"/>
        </w:rPr>
        <w:t>+</w:t>
      </w:r>
      <w:r w:rsidRPr="00B97689">
        <w:rPr>
          <w:rFonts w:ascii="Helvetica" w:eastAsia="Times New Roman" w:hAnsi="Helvetica" w:cs="Helvetica"/>
          <w:color w:val="333333"/>
          <w:kern w:val="0"/>
          <w:sz w:val="22"/>
          <w:szCs w:val="22"/>
          <w14:ligatures w14:val="none"/>
        </w:rPr>
        <w:t> and CD8</w:t>
      </w:r>
      <w:r w:rsidRPr="00B97689">
        <w:rPr>
          <w:rFonts w:ascii="Helvetica" w:eastAsia="Times New Roman" w:hAnsi="Helvetica" w:cs="Helvetica"/>
          <w:color w:val="333333"/>
          <w:kern w:val="0"/>
          <w:sz w:val="22"/>
          <w:szCs w:val="22"/>
          <w:vertAlign w:val="superscript"/>
          <w14:ligatures w14:val="none"/>
        </w:rPr>
        <w:t>+</w:t>
      </w:r>
      <w:r w:rsidRPr="00B97689">
        <w:rPr>
          <w:rFonts w:ascii="Helvetica" w:eastAsia="Times New Roman" w:hAnsi="Helvetica" w:cs="Helvetica"/>
          <w:color w:val="333333"/>
          <w:kern w:val="0"/>
          <w:sz w:val="22"/>
          <w:szCs w:val="22"/>
          <w14:ligatures w14:val="none"/>
        </w:rPr>
        <w:t> T cells were noted between baseline and first follow-up for men in the hormone therapy only arm (</w:t>
      </w:r>
      <w:proofErr w:type="spellStart"/>
      <w:r w:rsidRPr="00B97689">
        <w:rPr>
          <w:rFonts w:ascii="Helvetica" w:eastAsia="Times New Roman" w:hAnsi="Helvetica" w:cs="Helvetica"/>
          <w:color w:val="333333"/>
          <w:kern w:val="0"/>
          <w:sz w:val="22"/>
          <w:szCs w:val="22"/>
          <w14:ligatures w14:val="none"/>
        </w:rPr>
        <w:t>eFigure</w:t>
      </w:r>
      <w:proofErr w:type="spellEnd"/>
      <w:r w:rsidRPr="00B97689">
        <w:rPr>
          <w:rFonts w:ascii="Helvetica" w:eastAsia="Times New Roman" w:hAnsi="Helvetica" w:cs="Helvetica"/>
          <w:color w:val="333333"/>
          <w:kern w:val="0"/>
          <w:sz w:val="22"/>
          <w:szCs w:val="22"/>
          <w14:ligatures w14:val="none"/>
        </w:rPr>
        <w:t xml:space="preserve"> 4 in </w:t>
      </w:r>
      <w:hyperlink r:id="rId90" w:anchor="note-COI230006-1" w:history="1">
        <w:r w:rsidRPr="00B97689">
          <w:rPr>
            <w:rFonts w:ascii="Helvetica" w:eastAsia="Times New Roman" w:hAnsi="Helvetica" w:cs="Helvetica"/>
            <w:color w:val="000000"/>
            <w:kern w:val="0"/>
            <w:sz w:val="22"/>
            <w:szCs w:val="22"/>
            <w:u w:val="single"/>
            <w14:ligatures w14:val="none"/>
          </w:rPr>
          <w:t>Supplement 2</w:t>
        </w:r>
      </w:hyperlink>
      <w:r w:rsidRPr="00B97689">
        <w:rPr>
          <w:rFonts w:ascii="Helvetica" w:eastAsia="Times New Roman" w:hAnsi="Helvetica" w:cs="Helvetica"/>
          <w:color w:val="333333"/>
          <w:kern w:val="0"/>
          <w:sz w:val="22"/>
          <w:szCs w:val="22"/>
          <w14:ligatures w14:val="none"/>
        </w:rPr>
        <w:t>). For men in the combined therapy arm, increases in the proportion of CD4</w:t>
      </w:r>
      <w:r w:rsidRPr="00B97689">
        <w:rPr>
          <w:rFonts w:ascii="Helvetica" w:eastAsia="Times New Roman" w:hAnsi="Helvetica" w:cs="Helvetica"/>
          <w:color w:val="333333"/>
          <w:kern w:val="0"/>
          <w:sz w:val="22"/>
          <w:szCs w:val="22"/>
          <w:vertAlign w:val="superscript"/>
          <w14:ligatures w14:val="none"/>
        </w:rPr>
        <w:t>+</w:t>
      </w:r>
      <w:r w:rsidRPr="00B97689">
        <w:rPr>
          <w:rFonts w:ascii="Helvetica" w:eastAsia="Times New Roman" w:hAnsi="Helvetica" w:cs="Helvetica"/>
          <w:color w:val="333333"/>
          <w:kern w:val="0"/>
          <w:sz w:val="22"/>
          <w:szCs w:val="22"/>
          <w14:ligatures w14:val="none"/>
        </w:rPr>
        <w:t> and CD8</w:t>
      </w:r>
      <w:r w:rsidRPr="00B97689">
        <w:rPr>
          <w:rFonts w:ascii="Helvetica" w:eastAsia="Times New Roman" w:hAnsi="Helvetica" w:cs="Helvetica"/>
          <w:color w:val="333333"/>
          <w:kern w:val="0"/>
          <w:sz w:val="22"/>
          <w:szCs w:val="22"/>
          <w:vertAlign w:val="superscript"/>
          <w14:ligatures w14:val="none"/>
        </w:rPr>
        <w:t>+</w:t>
      </w:r>
      <w:r w:rsidRPr="00B97689">
        <w:rPr>
          <w:rFonts w:ascii="Helvetica" w:eastAsia="Times New Roman" w:hAnsi="Helvetica" w:cs="Helvetica"/>
          <w:color w:val="333333"/>
          <w:kern w:val="0"/>
          <w:sz w:val="22"/>
          <w:szCs w:val="22"/>
          <w14:ligatures w14:val="none"/>
        </w:rPr>
        <w:t> T cells with high and intermediate Ki-67 expression and programmed cell death protein 1 expression, a checkpoint inhibitor expressed in T cells that were active previously, were noted at follow-up (</w:t>
      </w:r>
      <w:hyperlink r:id="rId91" w:anchor="coi230006f4" w:history="1">
        <w:r w:rsidRPr="00B97689">
          <w:rPr>
            <w:rFonts w:ascii="Helvetica" w:eastAsia="Times New Roman" w:hAnsi="Helvetica" w:cs="Helvetica"/>
            <w:color w:val="000000"/>
            <w:kern w:val="0"/>
            <w:sz w:val="22"/>
            <w:szCs w:val="22"/>
            <w:u w:val="single"/>
            <w14:ligatures w14:val="none"/>
          </w:rPr>
          <w:t>Figure 4</w:t>
        </w:r>
      </w:hyperlink>
      <w:r w:rsidRPr="00B97689">
        <w:rPr>
          <w:rFonts w:ascii="Helvetica" w:eastAsia="Times New Roman" w:hAnsi="Helvetica" w:cs="Helvetica"/>
          <w:color w:val="333333"/>
          <w:kern w:val="0"/>
          <w:sz w:val="22"/>
          <w:szCs w:val="22"/>
          <w14:ligatures w14:val="none"/>
        </w:rPr>
        <w:t xml:space="preserve">A and </w:t>
      </w:r>
      <w:proofErr w:type="spellStart"/>
      <w:r w:rsidRPr="00B97689">
        <w:rPr>
          <w:rFonts w:ascii="Helvetica" w:eastAsia="Times New Roman" w:hAnsi="Helvetica" w:cs="Helvetica"/>
          <w:color w:val="333333"/>
          <w:kern w:val="0"/>
          <w:sz w:val="22"/>
          <w:szCs w:val="22"/>
          <w14:ligatures w14:val="none"/>
        </w:rPr>
        <w:t>eFigure</w:t>
      </w:r>
      <w:proofErr w:type="spellEnd"/>
      <w:r w:rsidRPr="00B97689">
        <w:rPr>
          <w:rFonts w:ascii="Helvetica" w:eastAsia="Times New Roman" w:hAnsi="Helvetica" w:cs="Helvetica"/>
          <w:color w:val="333333"/>
          <w:kern w:val="0"/>
          <w:sz w:val="22"/>
          <w:szCs w:val="22"/>
          <w14:ligatures w14:val="none"/>
        </w:rPr>
        <w:t xml:space="preserve"> 5 in </w:t>
      </w:r>
      <w:hyperlink r:id="rId92" w:anchor="note-COI230006-1" w:history="1">
        <w:r w:rsidRPr="00B97689">
          <w:rPr>
            <w:rFonts w:ascii="Helvetica" w:eastAsia="Times New Roman" w:hAnsi="Helvetica" w:cs="Helvetica"/>
            <w:color w:val="000000"/>
            <w:kern w:val="0"/>
            <w:sz w:val="22"/>
            <w:szCs w:val="22"/>
            <w:u w:val="single"/>
            <w14:ligatures w14:val="none"/>
          </w:rPr>
          <w:t>Supplement 2</w:t>
        </w:r>
      </w:hyperlink>
      <w:r w:rsidRPr="00B97689">
        <w:rPr>
          <w:rFonts w:ascii="Helvetica" w:eastAsia="Times New Roman" w:hAnsi="Helvetica" w:cs="Helvetica"/>
          <w:color w:val="333333"/>
          <w:kern w:val="0"/>
          <w:sz w:val="22"/>
          <w:szCs w:val="22"/>
          <w14:ligatures w14:val="none"/>
        </w:rPr>
        <w:t>).</w:t>
      </w:r>
    </w:p>
    <w:p w14:paraId="5D161557" w14:textId="77777777" w:rsidR="00B97689" w:rsidRPr="00B97689" w:rsidRDefault="00B97689" w:rsidP="00B97689">
      <w:pPr>
        <w:spacing w:after="30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T-cell receptor sequencing of 4 598 988 T cells from 52 patients (60%) demonstrated 2 738 855 productive rearrangements. Men randomized to combined therapy exhibited higher numbers of expanded and contracted TCR clones at first follow-up (</w:t>
      </w:r>
      <w:hyperlink r:id="rId93" w:anchor="coi230006f4" w:history="1">
        <w:r w:rsidRPr="00B97689">
          <w:rPr>
            <w:rFonts w:ascii="Helvetica" w:eastAsia="Times New Roman" w:hAnsi="Helvetica" w:cs="Helvetica"/>
            <w:color w:val="000000"/>
            <w:kern w:val="0"/>
            <w:sz w:val="22"/>
            <w:szCs w:val="22"/>
            <w:u w:val="single"/>
            <w14:ligatures w14:val="none"/>
          </w:rPr>
          <w:t>Figure 4</w:t>
        </w:r>
      </w:hyperlink>
      <w:r w:rsidRPr="00B97689">
        <w:rPr>
          <w:rFonts w:ascii="Helvetica" w:eastAsia="Times New Roman" w:hAnsi="Helvetica" w:cs="Helvetica"/>
          <w:color w:val="333333"/>
          <w:kern w:val="0"/>
          <w:sz w:val="22"/>
          <w:szCs w:val="22"/>
          <w14:ligatures w14:val="none"/>
        </w:rPr>
        <w:t xml:space="preserve">B) and a lower </w:t>
      </w:r>
      <w:proofErr w:type="spellStart"/>
      <w:r w:rsidRPr="00B97689">
        <w:rPr>
          <w:rFonts w:ascii="Helvetica" w:eastAsia="Times New Roman" w:hAnsi="Helvetica" w:cs="Helvetica"/>
          <w:color w:val="333333"/>
          <w:kern w:val="0"/>
          <w:sz w:val="22"/>
          <w:szCs w:val="22"/>
          <w14:ligatures w14:val="none"/>
        </w:rPr>
        <w:t>Morisita</w:t>
      </w:r>
      <w:proofErr w:type="spellEnd"/>
      <w:r w:rsidRPr="00B97689">
        <w:rPr>
          <w:rFonts w:ascii="Helvetica" w:eastAsia="Times New Roman" w:hAnsi="Helvetica" w:cs="Helvetica"/>
          <w:color w:val="333333"/>
          <w:kern w:val="0"/>
          <w:sz w:val="22"/>
          <w:szCs w:val="22"/>
          <w14:ligatures w14:val="none"/>
        </w:rPr>
        <w:t xml:space="preserve"> overlap index</w:t>
      </w:r>
      <w:hyperlink r:id="rId94" w:anchor="coi230006r34" w:history="1">
        <w:r w:rsidRPr="00B97689">
          <w:rPr>
            <w:rFonts w:ascii="Helvetica" w:eastAsia="Times New Roman" w:hAnsi="Helvetica" w:cs="Helvetica"/>
            <w:color w:val="006F3B"/>
            <w:kern w:val="0"/>
            <w:sz w:val="22"/>
            <w:szCs w:val="22"/>
            <w:vertAlign w:val="superscript"/>
            <w14:ligatures w14:val="none"/>
          </w:rPr>
          <w:t>34</w:t>
        </w:r>
      </w:hyperlink>
      <w:r w:rsidRPr="00B97689">
        <w:rPr>
          <w:rFonts w:ascii="Helvetica" w:eastAsia="Times New Roman" w:hAnsi="Helvetica" w:cs="Helvetica"/>
          <w:color w:val="333333"/>
          <w:kern w:val="0"/>
          <w:sz w:val="22"/>
          <w:szCs w:val="22"/>
          <w14:ligatures w14:val="none"/>
        </w:rPr>
        <w:t> compared with those randomized to hormone therapy only, suggesting greater T-cell clonotype modifications in the combined therapy arm. In the combined therapy arm, a positive association was found at first follow-up between the number of expanded T-cell clones with metrics indicative of a clonal expansion, specifically, the sum of the top 10 clones and productive clonality (</w:t>
      </w:r>
      <w:proofErr w:type="spellStart"/>
      <w:r w:rsidRPr="00B97689">
        <w:rPr>
          <w:rFonts w:ascii="Helvetica" w:eastAsia="Times New Roman" w:hAnsi="Helvetica" w:cs="Helvetica"/>
          <w:color w:val="333333"/>
          <w:kern w:val="0"/>
          <w:sz w:val="22"/>
          <w:szCs w:val="22"/>
          <w14:ligatures w14:val="none"/>
        </w:rPr>
        <w:t>eFigure</w:t>
      </w:r>
      <w:proofErr w:type="spellEnd"/>
      <w:r w:rsidRPr="00B97689">
        <w:rPr>
          <w:rFonts w:ascii="Helvetica" w:eastAsia="Times New Roman" w:hAnsi="Helvetica" w:cs="Helvetica"/>
          <w:color w:val="333333"/>
          <w:kern w:val="0"/>
          <w:sz w:val="22"/>
          <w:szCs w:val="22"/>
          <w14:ligatures w14:val="none"/>
        </w:rPr>
        <w:t xml:space="preserve"> 6 in </w:t>
      </w:r>
      <w:hyperlink r:id="rId95" w:anchor="note-COI230006-1" w:history="1">
        <w:r w:rsidRPr="00B97689">
          <w:rPr>
            <w:rFonts w:ascii="Helvetica" w:eastAsia="Times New Roman" w:hAnsi="Helvetica" w:cs="Helvetica"/>
            <w:color w:val="000000"/>
            <w:kern w:val="0"/>
            <w:sz w:val="22"/>
            <w:szCs w:val="22"/>
            <w:u w:val="single"/>
            <w14:ligatures w14:val="none"/>
          </w:rPr>
          <w:t>Supplement 2</w:t>
        </w:r>
      </w:hyperlink>
      <w:r w:rsidRPr="00B97689">
        <w:rPr>
          <w:rFonts w:ascii="Helvetica" w:eastAsia="Times New Roman" w:hAnsi="Helvetica" w:cs="Helvetica"/>
          <w:color w:val="333333"/>
          <w:kern w:val="0"/>
          <w:sz w:val="22"/>
          <w:szCs w:val="22"/>
          <w14:ligatures w14:val="none"/>
        </w:rPr>
        <w:t>). Moreover, productive clonality was positively associated with CD8</w:t>
      </w:r>
      <w:r w:rsidRPr="00B97689">
        <w:rPr>
          <w:rFonts w:ascii="Helvetica" w:eastAsia="Times New Roman" w:hAnsi="Helvetica" w:cs="Helvetica"/>
          <w:color w:val="333333"/>
          <w:kern w:val="0"/>
          <w:sz w:val="22"/>
          <w:szCs w:val="22"/>
          <w:vertAlign w:val="superscript"/>
          <w14:ligatures w14:val="none"/>
        </w:rPr>
        <w:t>+</w:t>
      </w:r>
      <w:r w:rsidRPr="00B97689">
        <w:rPr>
          <w:rFonts w:ascii="Helvetica" w:eastAsia="Times New Roman" w:hAnsi="Helvetica" w:cs="Helvetica"/>
          <w:color w:val="333333"/>
          <w:kern w:val="0"/>
          <w:sz w:val="22"/>
          <w:szCs w:val="22"/>
          <w14:ligatures w14:val="none"/>
        </w:rPr>
        <w:t> T cells and negatively associated with CD4</w:t>
      </w:r>
      <w:r w:rsidRPr="00B97689">
        <w:rPr>
          <w:rFonts w:ascii="Helvetica" w:eastAsia="Times New Roman" w:hAnsi="Helvetica" w:cs="Helvetica"/>
          <w:color w:val="333333"/>
          <w:kern w:val="0"/>
          <w:sz w:val="22"/>
          <w:szCs w:val="22"/>
          <w:vertAlign w:val="superscript"/>
          <w14:ligatures w14:val="none"/>
        </w:rPr>
        <w:t>+</w:t>
      </w:r>
      <w:r w:rsidRPr="00B97689">
        <w:rPr>
          <w:rFonts w:ascii="Helvetica" w:eastAsia="Times New Roman" w:hAnsi="Helvetica" w:cs="Helvetica"/>
          <w:color w:val="333333"/>
          <w:kern w:val="0"/>
          <w:sz w:val="22"/>
          <w:szCs w:val="22"/>
          <w14:ligatures w14:val="none"/>
        </w:rPr>
        <w:t> T cells, suggesting expansion predominantly within the CD8</w:t>
      </w:r>
      <w:r w:rsidRPr="00B97689">
        <w:rPr>
          <w:rFonts w:ascii="Helvetica" w:eastAsia="Times New Roman" w:hAnsi="Helvetica" w:cs="Helvetica"/>
          <w:color w:val="333333"/>
          <w:kern w:val="0"/>
          <w:sz w:val="22"/>
          <w:szCs w:val="22"/>
          <w:vertAlign w:val="superscript"/>
          <w14:ligatures w14:val="none"/>
        </w:rPr>
        <w:t>+</w:t>
      </w:r>
      <w:r w:rsidRPr="00B97689">
        <w:rPr>
          <w:rFonts w:ascii="Helvetica" w:eastAsia="Times New Roman" w:hAnsi="Helvetica" w:cs="Helvetica"/>
          <w:color w:val="333333"/>
          <w:kern w:val="0"/>
          <w:sz w:val="22"/>
          <w:szCs w:val="22"/>
          <w14:ligatures w14:val="none"/>
        </w:rPr>
        <w:t> T-cell population. These associations were not observed in the hormone therapy only arm (</w:t>
      </w:r>
      <w:proofErr w:type="spellStart"/>
      <w:r w:rsidRPr="00B97689">
        <w:rPr>
          <w:rFonts w:ascii="Helvetica" w:eastAsia="Times New Roman" w:hAnsi="Helvetica" w:cs="Helvetica"/>
          <w:color w:val="333333"/>
          <w:kern w:val="0"/>
          <w:sz w:val="22"/>
          <w:szCs w:val="22"/>
          <w14:ligatures w14:val="none"/>
        </w:rPr>
        <w:t>eFigure</w:t>
      </w:r>
      <w:proofErr w:type="spellEnd"/>
      <w:r w:rsidRPr="00B97689">
        <w:rPr>
          <w:rFonts w:ascii="Helvetica" w:eastAsia="Times New Roman" w:hAnsi="Helvetica" w:cs="Helvetica"/>
          <w:color w:val="333333"/>
          <w:kern w:val="0"/>
          <w:sz w:val="22"/>
          <w:szCs w:val="22"/>
          <w14:ligatures w14:val="none"/>
        </w:rPr>
        <w:t xml:space="preserve"> 6 in </w:t>
      </w:r>
      <w:hyperlink r:id="rId96" w:anchor="note-COI230006-1" w:history="1">
        <w:r w:rsidRPr="00B97689">
          <w:rPr>
            <w:rFonts w:ascii="Helvetica" w:eastAsia="Times New Roman" w:hAnsi="Helvetica" w:cs="Helvetica"/>
            <w:color w:val="000000"/>
            <w:kern w:val="0"/>
            <w:sz w:val="22"/>
            <w:szCs w:val="22"/>
            <w:u w:val="single"/>
            <w14:ligatures w14:val="none"/>
          </w:rPr>
          <w:t>Supplement 2</w:t>
        </w:r>
      </w:hyperlink>
      <w:r w:rsidRPr="00B97689">
        <w:rPr>
          <w:rFonts w:ascii="Helvetica" w:eastAsia="Times New Roman" w:hAnsi="Helvetica" w:cs="Helvetica"/>
          <w:color w:val="333333"/>
          <w:kern w:val="0"/>
          <w:sz w:val="22"/>
          <w:szCs w:val="22"/>
          <w14:ligatures w14:val="none"/>
        </w:rPr>
        <w:t>).</w:t>
      </w:r>
    </w:p>
    <w:p w14:paraId="333D893E" w14:textId="77777777" w:rsidR="00B97689" w:rsidRPr="00B97689" w:rsidRDefault="00B97689" w:rsidP="00B97689">
      <w:pPr>
        <w:spacing w:after="120" w:line="240" w:lineRule="auto"/>
        <w:rPr>
          <w:rFonts w:ascii="Helvetica" w:eastAsia="Times New Roman" w:hAnsi="Helvetica" w:cs="Helvetica"/>
          <w:color w:val="3B923F"/>
          <w:kern w:val="0"/>
          <w:sz w:val="22"/>
          <w:szCs w:val="22"/>
          <w14:ligatures w14:val="none"/>
        </w:rPr>
      </w:pPr>
      <w:r w:rsidRPr="00B97689">
        <w:rPr>
          <w:rFonts w:ascii="Helvetica" w:eastAsia="Times New Roman" w:hAnsi="Helvetica" w:cs="Helvetica"/>
          <w:color w:val="3B923F"/>
          <w:kern w:val="0"/>
          <w:sz w:val="22"/>
          <w:szCs w:val="22"/>
          <w14:ligatures w14:val="none"/>
        </w:rPr>
        <w:lastRenderedPageBreak/>
        <w:t>Discussion</w:t>
      </w:r>
    </w:p>
    <w:p w14:paraId="5AC6D2CF" w14:textId="77777777" w:rsidR="00B97689" w:rsidRPr="00B97689" w:rsidRDefault="00B97689" w:rsidP="00B97689">
      <w:pPr>
        <w:spacing w:after="30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 xml:space="preserve">In this phase 2 randomized clinical trial, the addition of MDT to intermittent hormone therapy improved PFS and the secondary end points of time to new lesion failure and </w:t>
      </w:r>
      <w:proofErr w:type="spellStart"/>
      <w:r w:rsidRPr="00B97689">
        <w:rPr>
          <w:rFonts w:ascii="Helvetica" w:eastAsia="Times New Roman" w:hAnsi="Helvetica" w:cs="Helvetica"/>
          <w:color w:val="333333"/>
          <w:kern w:val="0"/>
          <w:sz w:val="22"/>
          <w:szCs w:val="22"/>
          <w14:ligatures w14:val="none"/>
        </w:rPr>
        <w:t>eugonadal</w:t>
      </w:r>
      <w:proofErr w:type="spellEnd"/>
      <w:r w:rsidRPr="00B97689">
        <w:rPr>
          <w:rFonts w:ascii="Helvetica" w:eastAsia="Times New Roman" w:hAnsi="Helvetica" w:cs="Helvetica"/>
          <w:color w:val="333333"/>
          <w:kern w:val="0"/>
          <w:sz w:val="22"/>
          <w:szCs w:val="22"/>
          <w14:ligatures w14:val="none"/>
        </w:rPr>
        <w:t xml:space="preserve"> PFS. As all men resumed hormone therapy at progression, MDT facilitated a longer time with </w:t>
      </w:r>
      <w:proofErr w:type="spellStart"/>
      <w:r w:rsidRPr="00B97689">
        <w:rPr>
          <w:rFonts w:ascii="Helvetica" w:eastAsia="Times New Roman" w:hAnsi="Helvetica" w:cs="Helvetica"/>
          <w:color w:val="333333"/>
          <w:kern w:val="0"/>
          <w:sz w:val="22"/>
          <w:szCs w:val="22"/>
          <w14:ligatures w14:val="none"/>
        </w:rPr>
        <w:t>eugonadal</w:t>
      </w:r>
      <w:proofErr w:type="spellEnd"/>
      <w:r w:rsidRPr="00B97689">
        <w:rPr>
          <w:rFonts w:ascii="Helvetica" w:eastAsia="Times New Roman" w:hAnsi="Helvetica" w:cs="Helvetica"/>
          <w:color w:val="333333"/>
          <w:kern w:val="0"/>
          <w:sz w:val="22"/>
          <w:szCs w:val="22"/>
          <w14:ligatures w14:val="none"/>
        </w:rPr>
        <w:t xml:space="preserve"> testosterone as part of an intermittent hormone therapy strategy. Adverse event frequencies were modest, with no difference in grade 3 or greater toxic effects or quality of life measures between arms; however, additional follow-up will be required to evaluate long-term toxic effects.</w:t>
      </w:r>
    </w:p>
    <w:p w14:paraId="18922D63" w14:textId="77777777" w:rsidR="00B97689" w:rsidRPr="00B97689" w:rsidRDefault="00B97689" w:rsidP="00B97689">
      <w:pPr>
        <w:spacing w:after="30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Two phase 2 randomized clinical trials</w:t>
      </w:r>
      <w:hyperlink r:id="rId97" w:anchor="coi230006r8" w:history="1">
        <w:r w:rsidRPr="00B97689">
          <w:rPr>
            <w:rFonts w:ascii="Helvetica" w:eastAsia="Times New Roman" w:hAnsi="Helvetica" w:cs="Helvetica"/>
            <w:color w:val="006F3B"/>
            <w:kern w:val="0"/>
            <w:sz w:val="22"/>
            <w:szCs w:val="22"/>
            <w:vertAlign w:val="superscript"/>
            <w14:ligatures w14:val="none"/>
          </w:rPr>
          <w:t>8</w:t>
        </w:r>
      </w:hyperlink>
      <w:r w:rsidRPr="00B97689">
        <w:rPr>
          <w:rFonts w:ascii="Helvetica" w:eastAsia="Times New Roman" w:hAnsi="Helvetica" w:cs="Helvetica"/>
          <w:color w:val="333333"/>
          <w:kern w:val="0"/>
          <w:sz w:val="22"/>
          <w:szCs w:val="22"/>
          <w:vertAlign w:val="superscript"/>
          <w14:ligatures w14:val="none"/>
        </w:rPr>
        <w:t>-</w:t>
      </w:r>
      <w:hyperlink r:id="rId98" w:anchor="coi230006r8" w:history="1">
        <w:r w:rsidRPr="00B97689">
          <w:rPr>
            <w:rFonts w:ascii="Helvetica" w:eastAsia="Times New Roman" w:hAnsi="Helvetica" w:cs="Helvetica"/>
            <w:color w:val="006F3B"/>
            <w:kern w:val="0"/>
            <w:sz w:val="22"/>
            <w:szCs w:val="22"/>
            <w:vertAlign w:val="superscript"/>
            <w14:ligatures w14:val="none"/>
          </w:rPr>
          <w:t>10</w:t>
        </w:r>
      </w:hyperlink>
      <w:r w:rsidRPr="00B97689">
        <w:rPr>
          <w:rFonts w:ascii="Helvetica" w:eastAsia="Times New Roman" w:hAnsi="Helvetica" w:cs="Helvetica"/>
          <w:color w:val="333333"/>
          <w:kern w:val="0"/>
          <w:sz w:val="22"/>
          <w:szCs w:val="22"/>
          <w14:ligatures w14:val="none"/>
        </w:rPr>
        <w:t> have demonstrated a benefit from MDT vs observation for men with oligometastatic (≤3 metastases) disease recurrent after prior definitive treatment of the prostate. The current study differed in several important ways. First, neither the Surveillance or Metastasis-Directed Therapy for Oligometastatic Prostate Cancer Recurrence trial</w:t>
      </w:r>
      <w:hyperlink r:id="rId99" w:anchor="coi230006r9" w:history="1">
        <w:r w:rsidRPr="00B97689">
          <w:rPr>
            <w:rFonts w:ascii="Helvetica" w:eastAsia="Times New Roman" w:hAnsi="Helvetica" w:cs="Helvetica"/>
            <w:color w:val="006F3B"/>
            <w:kern w:val="0"/>
            <w:sz w:val="22"/>
            <w:szCs w:val="22"/>
            <w:vertAlign w:val="superscript"/>
            <w14:ligatures w14:val="none"/>
          </w:rPr>
          <w:t>9</w:t>
        </w:r>
      </w:hyperlink>
      <w:r w:rsidRPr="00B97689">
        <w:rPr>
          <w:rFonts w:ascii="Helvetica" w:eastAsia="Times New Roman" w:hAnsi="Helvetica" w:cs="Helvetica"/>
          <w:color w:val="333333"/>
          <w:kern w:val="0"/>
          <w:sz w:val="22"/>
          <w:szCs w:val="22"/>
          <w:vertAlign w:val="superscript"/>
          <w14:ligatures w14:val="none"/>
        </w:rPr>
        <w:t>,</w:t>
      </w:r>
      <w:hyperlink r:id="rId100" w:anchor="coi230006r10" w:history="1">
        <w:r w:rsidRPr="00B97689">
          <w:rPr>
            <w:rFonts w:ascii="Helvetica" w:eastAsia="Times New Roman" w:hAnsi="Helvetica" w:cs="Helvetica"/>
            <w:color w:val="006F3B"/>
            <w:kern w:val="0"/>
            <w:sz w:val="22"/>
            <w:szCs w:val="22"/>
            <w:vertAlign w:val="superscript"/>
            <w14:ligatures w14:val="none"/>
          </w:rPr>
          <w:t>10</w:t>
        </w:r>
      </w:hyperlink>
      <w:r w:rsidRPr="00B97689">
        <w:rPr>
          <w:rFonts w:ascii="Helvetica" w:eastAsia="Times New Roman" w:hAnsi="Helvetica" w:cs="Helvetica"/>
          <w:color w:val="333333"/>
          <w:kern w:val="0"/>
          <w:sz w:val="22"/>
          <w:szCs w:val="22"/>
          <w14:ligatures w14:val="none"/>
        </w:rPr>
        <w:t> nor the Observation vs Stereotactic Ablative Radiation for Oligometastatic Prostate Cancer trial</w:t>
      </w:r>
      <w:hyperlink r:id="rId101" w:anchor="coi230006r8" w:history="1">
        <w:r w:rsidRPr="00B97689">
          <w:rPr>
            <w:rFonts w:ascii="Helvetica" w:eastAsia="Times New Roman" w:hAnsi="Helvetica" w:cs="Helvetica"/>
            <w:color w:val="006F3B"/>
            <w:kern w:val="0"/>
            <w:sz w:val="22"/>
            <w:szCs w:val="22"/>
            <w:vertAlign w:val="superscript"/>
            <w14:ligatures w14:val="none"/>
          </w:rPr>
          <w:t>8</w:t>
        </w:r>
      </w:hyperlink>
      <w:r w:rsidRPr="00B97689">
        <w:rPr>
          <w:rFonts w:ascii="Helvetica" w:eastAsia="Times New Roman" w:hAnsi="Helvetica" w:cs="Helvetica"/>
          <w:color w:val="333333"/>
          <w:kern w:val="0"/>
          <w:sz w:val="22"/>
          <w:szCs w:val="22"/>
          <w:vertAlign w:val="superscript"/>
          <w14:ligatures w14:val="none"/>
        </w:rPr>
        <w:t>,</w:t>
      </w:r>
      <w:hyperlink r:id="rId102" w:anchor="coi230006r10" w:history="1">
        <w:r w:rsidRPr="00B97689">
          <w:rPr>
            <w:rFonts w:ascii="Helvetica" w:eastAsia="Times New Roman" w:hAnsi="Helvetica" w:cs="Helvetica"/>
            <w:color w:val="006F3B"/>
            <w:kern w:val="0"/>
            <w:sz w:val="22"/>
            <w:szCs w:val="22"/>
            <w:vertAlign w:val="superscript"/>
            <w14:ligatures w14:val="none"/>
          </w:rPr>
          <w:t>10</w:t>
        </w:r>
      </w:hyperlink>
      <w:r w:rsidRPr="00B97689">
        <w:rPr>
          <w:rFonts w:ascii="Helvetica" w:eastAsia="Times New Roman" w:hAnsi="Helvetica" w:cs="Helvetica"/>
          <w:color w:val="333333"/>
          <w:kern w:val="0"/>
          <w:sz w:val="22"/>
          <w:szCs w:val="22"/>
          <w14:ligatures w14:val="none"/>
        </w:rPr>
        <w:t> incorporated hormone therapy. Because hormone therapy is the standard-of-care treatment for metastatic prostate cancer (regardless of disease burden) and downregulates androgen receptor transcriptional programs regulating DNA repair,</w:t>
      </w:r>
      <w:hyperlink r:id="rId103" w:anchor="coi230006r11" w:history="1">
        <w:r w:rsidRPr="00B97689">
          <w:rPr>
            <w:rFonts w:ascii="Helvetica" w:eastAsia="Times New Roman" w:hAnsi="Helvetica" w:cs="Helvetica"/>
            <w:color w:val="006F3B"/>
            <w:kern w:val="0"/>
            <w:sz w:val="22"/>
            <w:szCs w:val="22"/>
            <w:vertAlign w:val="superscript"/>
            <w14:ligatures w14:val="none"/>
          </w:rPr>
          <w:t>11</w:t>
        </w:r>
      </w:hyperlink>
      <w:r w:rsidRPr="00B97689">
        <w:rPr>
          <w:rFonts w:ascii="Helvetica" w:eastAsia="Times New Roman" w:hAnsi="Helvetica" w:cs="Helvetica"/>
          <w:color w:val="333333"/>
          <w:kern w:val="0"/>
          <w:sz w:val="22"/>
          <w:szCs w:val="22"/>
          <w14:ligatures w14:val="none"/>
        </w:rPr>
        <w:t> a rationale exists for combining hormone therapy with radiation. Second, our study enrolled men with previously untreated prostates, men receiving SART, men with castrate resistance, and men with up to 5 sites of metastatic disease. In other studies,</w:t>
      </w:r>
      <w:hyperlink r:id="rId104" w:anchor="coi230006r8" w:history="1">
        <w:r w:rsidRPr="00B97689">
          <w:rPr>
            <w:rFonts w:ascii="Helvetica" w:eastAsia="Times New Roman" w:hAnsi="Helvetica" w:cs="Helvetica"/>
            <w:color w:val="006F3B"/>
            <w:kern w:val="0"/>
            <w:sz w:val="22"/>
            <w:szCs w:val="22"/>
            <w:vertAlign w:val="superscript"/>
            <w14:ligatures w14:val="none"/>
          </w:rPr>
          <w:t>8</w:t>
        </w:r>
      </w:hyperlink>
      <w:r w:rsidRPr="00B97689">
        <w:rPr>
          <w:rFonts w:ascii="Helvetica" w:eastAsia="Times New Roman" w:hAnsi="Helvetica" w:cs="Helvetica"/>
          <w:color w:val="333333"/>
          <w:kern w:val="0"/>
          <w:sz w:val="22"/>
          <w:szCs w:val="22"/>
          <w:vertAlign w:val="superscript"/>
          <w14:ligatures w14:val="none"/>
        </w:rPr>
        <w:t>-</w:t>
      </w:r>
      <w:hyperlink r:id="rId105" w:anchor="coi230006r8" w:history="1">
        <w:r w:rsidRPr="00B97689">
          <w:rPr>
            <w:rFonts w:ascii="Helvetica" w:eastAsia="Times New Roman" w:hAnsi="Helvetica" w:cs="Helvetica"/>
            <w:color w:val="006F3B"/>
            <w:kern w:val="0"/>
            <w:sz w:val="22"/>
            <w:szCs w:val="22"/>
            <w:vertAlign w:val="superscript"/>
            <w14:ligatures w14:val="none"/>
          </w:rPr>
          <w:t>10</w:t>
        </w:r>
      </w:hyperlink>
      <w:r w:rsidRPr="00B97689">
        <w:rPr>
          <w:rFonts w:ascii="Helvetica" w:eastAsia="Times New Roman" w:hAnsi="Helvetica" w:cs="Helvetica"/>
          <w:color w:val="333333"/>
          <w:kern w:val="0"/>
          <w:sz w:val="22"/>
          <w:szCs w:val="22"/>
          <w14:ligatures w14:val="none"/>
        </w:rPr>
        <w:t> there was a lack of prospective data regarding the influence of these factors on outcomes in patients with oligometastatic prostate cancer. Owing to multiple studies of prostate cancer and other diseases,</w:t>
      </w:r>
      <w:hyperlink r:id="rId106" w:anchor="coi230006r17" w:history="1">
        <w:r w:rsidRPr="00B97689">
          <w:rPr>
            <w:rFonts w:ascii="Helvetica" w:eastAsia="Times New Roman" w:hAnsi="Helvetica" w:cs="Helvetica"/>
            <w:color w:val="006F3B"/>
            <w:kern w:val="0"/>
            <w:sz w:val="22"/>
            <w:szCs w:val="22"/>
            <w:vertAlign w:val="superscript"/>
            <w14:ligatures w14:val="none"/>
          </w:rPr>
          <w:t>17</w:t>
        </w:r>
      </w:hyperlink>
      <w:r w:rsidRPr="00B97689">
        <w:rPr>
          <w:rFonts w:ascii="Helvetica" w:eastAsia="Times New Roman" w:hAnsi="Helvetica" w:cs="Helvetica"/>
          <w:color w:val="333333"/>
          <w:kern w:val="0"/>
          <w:sz w:val="22"/>
          <w:szCs w:val="22"/>
          <w:vertAlign w:val="superscript"/>
          <w14:ligatures w14:val="none"/>
        </w:rPr>
        <w:t>,</w:t>
      </w:r>
      <w:hyperlink r:id="rId107" w:anchor="coi230006r35" w:history="1">
        <w:r w:rsidRPr="00B97689">
          <w:rPr>
            <w:rFonts w:ascii="Helvetica" w:eastAsia="Times New Roman" w:hAnsi="Helvetica" w:cs="Helvetica"/>
            <w:color w:val="006F3B"/>
            <w:kern w:val="0"/>
            <w:sz w:val="22"/>
            <w:szCs w:val="22"/>
            <w:vertAlign w:val="superscript"/>
            <w14:ligatures w14:val="none"/>
          </w:rPr>
          <w:t>35</w:t>
        </w:r>
      </w:hyperlink>
      <w:r w:rsidRPr="00B97689">
        <w:rPr>
          <w:rFonts w:ascii="Helvetica" w:eastAsia="Times New Roman" w:hAnsi="Helvetica" w:cs="Helvetica"/>
          <w:color w:val="333333"/>
          <w:kern w:val="0"/>
          <w:sz w:val="22"/>
          <w:szCs w:val="22"/>
          <w:vertAlign w:val="superscript"/>
          <w14:ligatures w14:val="none"/>
        </w:rPr>
        <w:t>,</w:t>
      </w:r>
      <w:hyperlink r:id="rId108" w:anchor="coi230006r36" w:history="1">
        <w:r w:rsidRPr="00B97689">
          <w:rPr>
            <w:rFonts w:ascii="Helvetica" w:eastAsia="Times New Roman" w:hAnsi="Helvetica" w:cs="Helvetica"/>
            <w:color w:val="006F3B"/>
            <w:kern w:val="0"/>
            <w:sz w:val="22"/>
            <w:szCs w:val="22"/>
            <w:vertAlign w:val="superscript"/>
            <w14:ligatures w14:val="none"/>
          </w:rPr>
          <w:t>36</w:t>
        </w:r>
      </w:hyperlink>
      <w:r w:rsidRPr="00B97689">
        <w:rPr>
          <w:rFonts w:ascii="Helvetica" w:eastAsia="Times New Roman" w:hAnsi="Helvetica" w:cs="Helvetica"/>
          <w:color w:val="333333"/>
          <w:kern w:val="0"/>
          <w:sz w:val="22"/>
          <w:szCs w:val="22"/>
          <w14:ligatures w14:val="none"/>
        </w:rPr>
        <w:t> there has been a drive for use of MDT for prostate cancer based primarily on the number of metastatic sites, as noted by expert consensus opinions, surveys, and national guidelines.</w:t>
      </w:r>
      <w:hyperlink r:id="rId109" w:anchor="coi230006r6" w:history="1">
        <w:r w:rsidRPr="00B97689">
          <w:rPr>
            <w:rFonts w:ascii="Helvetica" w:eastAsia="Times New Roman" w:hAnsi="Helvetica" w:cs="Helvetica"/>
            <w:color w:val="006F3B"/>
            <w:kern w:val="0"/>
            <w:sz w:val="22"/>
            <w:szCs w:val="22"/>
            <w:vertAlign w:val="superscript"/>
            <w14:ligatures w14:val="none"/>
          </w:rPr>
          <w:t>6</w:t>
        </w:r>
      </w:hyperlink>
      <w:r w:rsidRPr="00B97689">
        <w:rPr>
          <w:rFonts w:ascii="Helvetica" w:eastAsia="Times New Roman" w:hAnsi="Helvetica" w:cs="Helvetica"/>
          <w:color w:val="333333"/>
          <w:kern w:val="0"/>
          <w:sz w:val="22"/>
          <w:szCs w:val="22"/>
          <w:vertAlign w:val="superscript"/>
          <w14:ligatures w14:val="none"/>
        </w:rPr>
        <w:t>,</w:t>
      </w:r>
      <w:hyperlink r:id="rId110" w:anchor="coi230006r7" w:history="1">
        <w:r w:rsidRPr="00B97689">
          <w:rPr>
            <w:rFonts w:ascii="Helvetica" w:eastAsia="Times New Roman" w:hAnsi="Helvetica" w:cs="Helvetica"/>
            <w:color w:val="006F3B"/>
            <w:kern w:val="0"/>
            <w:sz w:val="22"/>
            <w:szCs w:val="22"/>
            <w:vertAlign w:val="superscript"/>
            <w14:ligatures w14:val="none"/>
          </w:rPr>
          <w:t>7</w:t>
        </w:r>
      </w:hyperlink>
      <w:r w:rsidRPr="00B97689">
        <w:rPr>
          <w:rFonts w:ascii="Helvetica" w:eastAsia="Times New Roman" w:hAnsi="Helvetica" w:cs="Helvetica"/>
          <w:color w:val="333333"/>
          <w:kern w:val="0"/>
          <w:sz w:val="22"/>
          <w:szCs w:val="22"/>
          <w:vertAlign w:val="superscript"/>
          <w14:ligatures w14:val="none"/>
        </w:rPr>
        <w:t>,</w:t>
      </w:r>
      <w:hyperlink r:id="rId111" w:anchor="coi230006r16" w:history="1">
        <w:r w:rsidRPr="00B97689">
          <w:rPr>
            <w:rFonts w:ascii="Helvetica" w:eastAsia="Times New Roman" w:hAnsi="Helvetica" w:cs="Helvetica"/>
            <w:color w:val="006F3B"/>
            <w:kern w:val="0"/>
            <w:sz w:val="22"/>
            <w:szCs w:val="22"/>
            <w:vertAlign w:val="superscript"/>
            <w14:ligatures w14:val="none"/>
          </w:rPr>
          <w:t>16</w:t>
        </w:r>
      </w:hyperlink>
      <w:r w:rsidRPr="00B97689">
        <w:rPr>
          <w:rFonts w:ascii="Helvetica" w:eastAsia="Times New Roman" w:hAnsi="Helvetica" w:cs="Helvetica"/>
          <w:color w:val="333333"/>
          <w:kern w:val="0"/>
          <w:sz w:val="22"/>
          <w:szCs w:val="22"/>
          <w:vertAlign w:val="superscript"/>
          <w14:ligatures w14:val="none"/>
        </w:rPr>
        <w:t>,</w:t>
      </w:r>
      <w:hyperlink r:id="rId112" w:anchor="coi230006r37" w:history="1">
        <w:r w:rsidRPr="00B97689">
          <w:rPr>
            <w:rFonts w:ascii="Helvetica" w:eastAsia="Times New Roman" w:hAnsi="Helvetica" w:cs="Helvetica"/>
            <w:color w:val="006F3B"/>
            <w:kern w:val="0"/>
            <w:sz w:val="22"/>
            <w:szCs w:val="22"/>
            <w:vertAlign w:val="superscript"/>
            <w14:ligatures w14:val="none"/>
          </w:rPr>
          <w:t>37</w:t>
        </w:r>
      </w:hyperlink>
      <w:r w:rsidRPr="00B97689">
        <w:rPr>
          <w:rFonts w:ascii="Helvetica" w:eastAsia="Times New Roman" w:hAnsi="Helvetica" w:cs="Helvetica"/>
          <w:color w:val="333333"/>
          <w:kern w:val="0"/>
          <w:sz w:val="22"/>
          <w:szCs w:val="22"/>
          <w:vertAlign w:val="superscript"/>
          <w14:ligatures w14:val="none"/>
        </w:rPr>
        <w:t>,</w:t>
      </w:r>
      <w:hyperlink r:id="rId113" w:anchor="coi230006r38" w:history="1">
        <w:r w:rsidRPr="00B97689">
          <w:rPr>
            <w:rFonts w:ascii="Helvetica" w:eastAsia="Times New Roman" w:hAnsi="Helvetica" w:cs="Helvetica"/>
            <w:color w:val="006F3B"/>
            <w:kern w:val="0"/>
            <w:sz w:val="22"/>
            <w:szCs w:val="22"/>
            <w:vertAlign w:val="superscript"/>
            <w14:ligatures w14:val="none"/>
          </w:rPr>
          <w:t>38</w:t>
        </w:r>
      </w:hyperlink>
      <w:r w:rsidRPr="00B97689">
        <w:rPr>
          <w:rFonts w:ascii="Helvetica" w:eastAsia="Times New Roman" w:hAnsi="Helvetica" w:cs="Helvetica"/>
          <w:color w:val="333333"/>
          <w:kern w:val="0"/>
          <w:sz w:val="22"/>
          <w:szCs w:val="22"/>
          <w14:ligatures w14:val="none"/>
        </w:rPr>
        <w:t> Our inclusion criteria were designed for generalizability to reflect the clinical setting in which patients present to clinics predominantly based on the number of metastases. Ultimately, the findings from this study are consistent with those of prior studies</w:t>
      </w:r>
      <w:hyperlink r:id="rId114" w:anchor="coi230006r8" w:history="1">
        <w:r w:rsidRPr="00B97689">
          <w:rPr>
            <w:rFonts w:ascii="Helvetica" w:eastAsia="Times New Roman" w:hAnsi="Helvetica" w:cs="Helvetica"/>
            <w:color w:val="006F3B"/>
            <w:kern w:val="0"/>
            <w:sz w:val="22"/>
            <w:szCs w:val="22"/>
            <w:vertAlign w:val="superscript"/>
            <w14:ligatures w14:val="none"/>
          </w:rPr>
          <w:t>8</w:t>
        </w:r>
      </w:hyperlink>
      <w:r w:rsidRPr="00B97689">
        <w:rPr>
          <w:rFonts w:ascii="Helvetica" w:eastAsia="Times New Roman" w:hAnsi="Helvetica" w:cs="Helvetica"/>
          <w:color w:val="333333"/>
          <w:kern w:val="0"/>
          <w:sz w:val="22"/>
          <w:szCs w:val="22"/>
          <w:vertAlign w:val="superscript"/>
          <w14:ligatures w14:val="none"/>
        </w:rPr>
        <w:t>-</w:t>
      </w:r>
      <w:hyperlink r:id="rId115" w:anchor="coi230006r8" w:history="1">
        <w:r w:rsidRPr="00B97689">
          <w:rPr>
            <w:rFonts w:ascii="Helvetica" w:eastAsia="Times New Roman" w:hAnsi="Helvetica" w:cs="Helvetica"/>
            <w:color w:val="006F3B"/>
            <w:kern w:val="0"/>
            <w:sz w:val="22"/>
            <w:szCs w:val="22"/>
            <w:vertAlign w:val="superscript"/>
            <w14:ligatures w14:val="none"/>
          </w:rPr>
          <w:t>10</w:t>
        </w:r>
      </w:hyperlink>
      <w:r w:rsidRPr="00B97689">
        <w:rPr>
          <w:rFonts w:ascii="Helvetica" w:eastAsia="Times New Roman" w:hAnsi="Helvetica" w:cs="Helvetica"/>
          <w:color w:val="333333"/>
          <w:kern w:val="0"/>
          <w:sz w:val="22"/>
          <w:szCs w:val="22"/>
          <w14:ligatures w14:val="none"/>
        </w:rPr>
        <w:t> in highlighting the benefit of MDT in a more generalizable clinical population and in combination with hormone therapy.</w:t>
      </w:r>
    </w:p>
    <w:p w14:paraId="3AE3EECE" w14:textId="77777777" w:rsidR="00B97689" w:rsidRPr="00B97689" w:rsidRDefault="00B97689" w:rsidP="00B97689">
      <w:pPr>
        <w:spacing w:after="30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Our study was also the first, to our knowledge, to test intermittent hormone therapy for patients with oligometastatic disease. Although phase 3 randomized clinical trials such as the PR.7 trial</w:t>
      </w:r>
      <w:hyperlink r:id="rId116" w:anchor="coi230006r39" w:history="1">
        <w:r w:rsidRPr="00B97689">
          <w:rPr>
            <w:rFonts w:ascii="Helvetica" w:eastAsia="Times New Roman" w:hAnsi="Helvetica" w:cs="Helvetica"/>
            <w:color w:val="006F3B"/>
            <w:kern w:val="0"/>
            <w:sz w:val="22"/>
            <w:szCs w:val="22"/>
            <w:vertAlign w:val="superscript"/>
            <w14:ligatures w14:val="none"/>
          </w:rPr>
          <w:t>39</w:t>
        </w:r>
      </w:hyperlink>
      <w:r w:rsidRPr="00B97689">
        <w:rPr>
          <w:rFonts w:ascii="Helvetica" w:eastAsia="Times New Roman" w:hAnsi="Helvetica" w:cs="Helvetica"/>
          <w:color w:val="333333"/>
          <w:kern w:val="0"/>
          <w:sz w:val="22"/>
          <w:szCs w:val="22"/>
          <w14:ligatures w14:val="none"/>
        </w:rPr>
        <w:t> have established intermittent hormone therapy for patients with biochemically recurrent prostate cancer, its routine use in metastatic disease has been controversial.</w:t>
      </w:r>
      <w:hyperlink r:id="rId117" w:anchor="coi230006r21" w:history="1">
        <w:r w:rsidRPr="00B97689">
          <w:rPr>
            <w:rFonts w:ascii="Helvetica" w:eastAsia="Times New Roman" w:hAnsi="Helvetica" w:cs="Helvetica"/>
            <w:color w:val="006F3B"/>
            <w:kern w:val="0"/>
            <w:sz w:val="22"/>
            <w:szCs w:val="22"/>
            <w:vertAlign w:val="superscript"/>
            <w14:ligatures w14:val="none"/>
          </w:rPr>
          <w:t>21</w:t>
        </w:r>
      </w:hyperlink>
      <w:r w:rsidRPr="00B97689">
        <w:rPr>
          <w:rFonts w:ascii="Helvetica" w:eastAsia="Times New Roman" w:hAnsi="Helvetica" w:cs="Helvetica"/>
          <w:color w:val="333333"/>
          <w:kern w:val="0"/>
          <w:sz w:val="22"/>
          <w:szCs w:val="22"/>
          <w14:ligatures w14:val="none"/>
        </w:rPr>
        <w:t> The Southwest Oncology Group (SWOG) 9346 trial</w:t>
      </w:r>
      <w:hyperlink r:id="rId118" w:anchor="coi230006r40" w:history="1">
        <w:r w:rsidRPr="00B97689">
          <w:rPr>
            <w:rFonts w:ascii="Helvetica" w:eastAsia="Times New Roman" w:hAnsi="Helvetica" w:cs="Helvetica"/>
            <w:color w:val="006F3B"/>
            <w:kern w:val="0"/>
            <w:sz w:val="22"/>
            <w:szCs w:val="22"/>
            <w:vertAlign w:val="superscript"/>
            <w14:ligatures w14:val="none"/>
          </w:rPr>
          <w:t>40</w:t>
        </w:r>
      </w:hyperlink>
      <w:r w:rsidRPr="00B97689">
        <w:rPr>
          <w:rFonts w:ascii="Helvetica" w:eastAsia="Times New Roman" w:hAnsi="Helvetica" w:cs="Helvetica"/>
          <w:color w:val="333333"/>
          <w:kern w:val="0"/>
          <w:sz w:val="22"/>
          <w:szCs w:val="22"/>
          <w14:ligatures w14:val="none"/>
        </w:rPr>
        <w:t> represents the largest randomized clinical trial to date to investigate intermittent hormone therapy for metastatic prostate cancer and could not demonstrate noninferiority. As a result, many practitioners are reluctant to offer intermittent hormone therapy to patients with metastatic disease.</w:t>
      </w:r>
      <w:hyperlink r:id="rId119" w:anchor="coi230006r19" w:history="1">
        <w:r w:rsidRPr="00B97689">
          <w:rPr>
            <w:rFonts w:ascii="Helvetica" w:eastAsia="Times New Roman" w:hAnsi="Helvetica" w:cs="Helvetica"/>
            <w:color w:val="006F3B"/>
            <w:kern w:val="0"/>
            <w:sz w:val="22"/>
            <w:szCs w:val="22"/>
            <w:vertAlign w:val="superscript"/>
            <w14:ligatures w14:val="none"/>
          </w:rPr>
          <w:t>19</w:t>
        </w:r>
      </w:hyperlink>
      <w:r w:rsidRPr="00B97689">
        <w:rPr>
          <w:rFonts w:ascii="Helvetica" w:eastAsia="Times New Roman" w:hAnsi="Helvetica" w:cs="Helvetica"/>
          <w:color w:val="333333"/>
          <w:kern w:val="0"/>
          <w:sz w:val="22"/>
          <w:szCs w:val="22"/>
          <w:vertAlign w:val="superscript"/>
          <w14:ligatures w14:val="none"/>
        </w:rPr>
        <w:t>,</w:t>
      </w:r>
      <w:hyperlink r:id="rId120" w:anchor="coi230006r40" w:history="1">
        <w:r w:rsidRPr="00B97689">
          <w:rPr>
            <w:rFonts w:ascii="Helvetica" w:eastAsia="Times New Roman" w:hAnsi="Helvetica" w:cs="Helvetica"/>
            <w:color w:val="006F3B"/>
            <w:kern w:val="0"/>
            <w:sz w:val="22"/>
            <w:szCs w:val="22"/>
            <w:vertAlign w:val="superscript"/>
            <w14:ligatures w14:val="none"/>
          </w:rPr>
          <w:t>40</w:t>
        </w:r>
      </w:hyperlink>
      <w:r w:rsidRPr="00B97689">
        <w:rPr>
          <w:rFonts w:ascii="Helvetica" w:eastAsia="Times New Roman" w:hAnsi="Helvetica" w:cs="Helvetica"/>
          <w:color w:val="333333"/>
          <w:kern w:val="0"/>
          <w:sz w:val="22"/>
          <w:szCs w:val="22"/>
          <w14:ligatures w14:val="none"/>
        </w:rPr>
        <w:t> Our study used a similar duration of induction hormone therapy as the SWOG 9346</w:t>
      </w:r>
      <w:hyperlink r:id="rId121" w:anchor="coi230006r40" w:history="1">
        <w:r w:rsidRPr="00B97689">
          <w:rPr>
            <w:rFonts w:ascii="Helvetica" w:eastAsia="Times New Roman" w:hAnsi="Helvetica" w:cs="Helvetica"/>
            <w:color w:val="006F3B"/>
            <w:kern w:val="0"/>
            <w:sz w:val="22"/>
            <w:szCs w:val="22"/>
            <w:vertAlign w:val="superscript"/>
            <w14:ligatures w14:val="none"/>
          </w:rPr>
          <w:t>40</w:t>
        </w:r>
      </w:hyperlink>
      <w:r w:rsidRPr="00B97689">
        <w:rPr>
          <w:rFonts w:ascii="Helvetica" w:eastAsia="Times New Roman" w:hAnsi="Helvetica" w:cs="Helvetica"/>
          <w:color w:val="333333"/>
          <w:kern w:val="0"/>
          <w:sz w:val="22"/>
          <w:szCs w:val="22"/>
          <w14:ligatures w14:val="none"/>
        </w:rPr>
        <w:t> and PR.7</w:t>
      </w:r>
      <w:hyperlink r:id="rId122" w:anchor="coi230006r39" w:history="1">
        <w:r w:rsidRPr="00B97689">
          <w:rPr>
            <w:rFonts w:ascii="Helvetica" w:eastAsia="Times New Roman" w:hAnsi="Helvetica" w:cs="Helvetica"/>
            <w:color w:val="006F3B"/>
            <w:kern w:val="0"/>
            <w:sz w:val="22"/>
            <w:szCs w:val="22"/>
            <w:vertAlign w:val="superscript"/>
            <w14:ligatures w14:val="none"/>
          </w:rPr>
          <w:t>39</w:t>
        </w:r>
      </w:hyperlink>
      <w:r w:rsidRPr="00B97689">
        <w:rPr>
          <w:rFonts w:ascii="Helvetica" w:eastAsia="Times New Roman" w:hAnsi="Helvetica" w:cs="Helvetica"/>
          <w:color w:val="333333"/>
          <w:kern w:val="0"/>
          <w:sz w:val="22"/>
          <w:szCs w:val="22"/>
          <w14:ligatures w14:val="none"/>
        </w:rPr>
        <w:t> trials but used a more conservative PSA threshold of a 25% increase and a 2.0 ng/mL increase above the nadir to resume hormone therapy to mitigate the risk of symptomatic progression and emergence of castration resistance. In conjunction with evidence that intermittent hormone therapy can improve mental health, preserve erectile function, and reduce the incidence of medical comorbidities compared with continuous hormone therapy,</w:t>
      </w:r>
      <w:hyperlink r:id="rId123" w:anchor="coi230006r21" w:history="1">
        <w:r w:rsidRPr="00B97689">
          <w:rPr>
            <w:rFonts w:ascii="Helvetica" w:eastAsia="Times New Roman" w:hAnsi="Helvetica" w:cs="Helvetica"/>
            <w:color w:val="006F3B"/>
            <w:kern w:val="0"/>
            <w:sz w:val="22"/>
            <w:szCs w:val="22"/>
            <w:vertAlign w:val="superscript"/>
            <w14:ligatures w14:val="none"/>
          </w:rPr>
          <w:t>21</w:t>
        </w:r>
      </w:hyperlink>
      <w:r w:rsidRPr="00B97689">
        <w:rPr>
          <w:rFonts w:ascii="Helvetica" w:eastAsia="Times New Roman" w:hAnsi="Helvetica" w:cs="Helvetica"/>
          <w:color w:val="333333"/>
          <w:kern w:val="0"/>
          <w:sz w:val="22"/>
          <w:szCs w:val="22"/>
          <w:vertAlign w:val="superscript"/>
          <w14:ligatures w14:val="none"/>
        </w:rPr>
        <w:t>,</w:t>
      </w:r>
      <w:hyperlink r:id="rId124" w:anchor="coi230006r39" w:history="1">
        <w:r w:rsidRPr="00B97689">
          <w:rPr>
            <w:rFonts w:ascii="Helvetica" w:eastAsia="Times New Roman" w:hAnsi="Helvetica" w:cs="Helvetica"/>
            <w:color w:val="006F3B"/>
            <w:kern w:val="0"/>
            <w:sz w:val="22"/>
            <w:szCs w:val="22"/>
            <w:vertAlign w:val="superscript"/>
            <w14:ligatures w14:val="none"/>
          </w:rPr>
          <w:t>39</w:t>
        </w:r>
      </w:hyperlink>
      <w:r w:rsidRPr="00B97689">
        <w:rPr>
          <w:rFonts w:ascii="Helvetica" w:eastAsia="Times New Roman" w:hAnsi="Helvetica" w:cs="Helvetica"/>
          <w:color w:val="333333"/>
          <w:kern w:val="0"/>
          <w:sz w:val="22"/>
          <w:szCs w:val="22"/>
          <w14:ligatures w14:val="none"/>
        </w:rPr>
        <w:t> our results demonstrated that intermittent hormone therapy combined with MDT allows for excellent disease control while further minimizing hormone therapy exposure.</w:t>
      </w:r>
    </w:p>
    <w:p w14:paraId="554D2562" w14:textId="77777777" w:rsidR="00B97689" w:rsidRPr="00B97689" w:rsidRDefault="00B97689" w:rsidP="00B97689">
      <w:pPr>
        <w:spacing w:after="30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The mechanism by which MDT prolongs PFS is not completely understood.</w:t>
      </w:r>
      <w:hyperlink r:id="rId125" w:anchor="coi230006r41" w:history="1">
        <w:r w:rsidRPr="00B97689">
          <w:rPr>
            <w:rFonts w:ascii="Helvetica" w:eastAsia="Times New Roman" w:hAnsi="Helvetica" w:cs="Helvetica"/>
            <w:color w:val="006F3B"/>
            <w:kern w:val="0"/>
            <w:sz w:val="22"/>
            <w:szCs w:val="22"/>
            <w:vertAlign w:val="superscript"/>
            <w14:ligatures w14:val="none"/>
          </w:rPr>
          <w:t>41</w:t>
        </w:r>
      </w:hyperlink>
      <w:r w:rsidRPr="00B97689">
        <w:rPr>
          <w:rFonts w:ascii="Helvetica" w:eastAsia="Times New Roman" w:hAnsi="Helvetica" w:cs="Helvetica"/>
          <w:color w:val="333333"/>
          <w:kern w:val="0"/>
          <w:sz w:val="22"/>
          <w:szCs w:val="22"/>
          <w14:ligatures w14:val="none"/>
        </w:rPr>
        <w:t xml:space="preserve"> Although the most substantial contribution is likely from </w:t>
      </w:r>
      <w:proofErr w:type="spellStart"/>
      <w:r w:rsidRPr="00B97689">
        <w:rPr>
          <w:rFonts w:ascii="Helvetica" w:eastAsia="Times New Roman" w:hAnsi="Helvetica" w:cs="Helvetica"/>
          <w:color w:val="333333"/>
          <w:kern w:val="0"/>
          <w:sz w:val="22"/>
          <w:szCs w:val="22"/>
          <w14:ligatures w14:val="none"/>
        </w:rPr>
        <w:t>tumor</w:t>
      </w:r>
      <w:proofErr w:type="spellEnd"/>
      <w:r w:rsidRPr="00B97689">
        <w:rPr>
          <w:rFonts w:ascii="Helvetica" w:eastAsia="Times New Roman" w:hAnsi="Helvetica" w:cs="Helvetica"/>
          <w:color w:val="333333"/>
          <w:kern w:val="0"/>
          <w:sz w:val="22"/>
          <w:szCs w:val="22"/>
          <w14:ligatures w14:val="none"/>
        </w:rPr>
        <w:t xml:space="preserve"> debulking,</w:t>
      </w:r>
      <w:hyperlink r:id="rId126" w:anchor="coi230006r42" w:history="1">
        <w:r w:rsidRPr="00B97689">
          <w:rPr>
            <w:rFonts w:ascii="Helvetica" w:eastAsia="Times New Roman" w:hAnsi="Helvetica" w:cs="Helvetica"/>
            <w:color w:val="006F3B"/>
            <w:kern w:val="0"/>
            <w:sz w:val="22"/>
            <w:szCs w:val="22"/>
            <w:vertAlign w:val="superscript"/>
            <w14:ligatures w14:val="none"/>
          </w:rPr>
          <w:t>42</w:t>
        </w:r>
      </w:hyperlink>
      <w:r w:rsidRPr="00B97689">
        <w:rPr>
          <w:rFonts w:ascii="Helvetica" w:eastAsia="Times New Roman" w:hAnsi="Helvetica" w:cs="Helvetica"/>
          <w:color w:val="333333"/>
          <w:kern w:val="0"/>
          <w:sz w:val="22"/>
          <w:szCs w:val="22"/>
          <w14:ligatures w14:val="none"/>
        </w:rPr>
        <w:t> a secondary mechanism may be immune stimulation.</w:t>
      </w:r>
      <w:hyperlink r:id="rId127" w:anchor="coi230006r43" w:history="1">
        <w:r w:rsidRPr="00B97689">
          <w:rPr>
            <w:rFonts w:ascii="Helvetica" w:eastAsia="Times New Roman" w:hAnsi="Helvetica" w:cs="Helvetica"/>
            <w:color w:val="006F3B"/>
            <w:kern w:val="0"/>
            <w:sz w:val="22"/>
            <w:szCs w:val="22"/>
            <w:vertAlign w:val="superscript"/>
            <w14:ligatures w14:val="none"/>
          </w:rPr>
          <w:t>43</w:t>
        </w:r>
      </w:hyperlink>
      <w:r w:rsidRPr="00B97689">
        <w:rPr>
          <w:rFonts w:ascii="Helvetica" w:eastAsia="Times New Roman" w:hAnsi="Helvetica" w:cs="Helvetica"/>
          <w:color w:val="333333"/>
          <w:kern w:val="0"/>
          <w:sz w:val="22"/>
          <w:szCs w:val="22"/>
          <w14:ligatures w14:val="none"/>
        </w:rPr>
        <w:t> Although studies</w:t>
      </w:r>
      <w:hyperlink r:id="rId128" w:anchor="coi230006r43" w:history="1">
        <w:r w:rsidRPr="00B97689">
          <w:rPr>
            <w:rFonts w:ascii="Helvetica" w:eastAsia="Times New Roman" w:hAnsi="Helvetica" w:cs="Helvetica"/>
            <w:color w:val="006F3B"/>
            <w:kern w:val="0"/>
            <w:sz w:val="22"/>
            <w:szCs w:val="22"/>
            <w:vertAlign w:val="superscript"/>
            <w14:ligatures w14:val="none"/>
          </w:rPr>
          <w:t>43</w:t>
        </w:r>
      </w:hyperlink>
      <w:r w:rsidRPr="00B97689">
        <w:rPr>
          <w:rFonts w:ascii="Helvetica" w:eastAsia="Times New Roman" w:hAnsi="Helvetica" w:cs="Helvetica"/>
          <w:color w:val="333333"/>
          <w:kern w:val="0"/>
          <w:sz w:val="22"/>
          <w:szCs w:val="22"/>
          <w14:ligatures w14:val="none"/>
        </w:rPr>
        <w:t> irradiating a single site of disease to induce abscopal responses in other macroscopic sites have not yielded clear efficacy signals, whether radiation to all sites of macroscopic disease induces a clinically significant immune response is unknown. In concordance with recent literature,</w:t>
      </w:r>
      <w:hyperlink r:id="rId129" w:anchor="coi230006r8" w:history="1">
        <w:r w:rsidRPr="00B97689">
          <w:rPr>
            <w:rFonts w:ascii="Helvetica" w:eastAsia="Times New Roman" w:hAnsi="Helvetica" w:cs="Helvetica"/>
            <w:color w:val="006F3B"/>
            <w:kern w:val="0"/>
            <w:sz w:val="22"/>
            <w:szCs w:val="22"/>
            <w:vertAlign w:val="superscript"/>
            <w14:ligatures w14:val="none"/>
          </w:rPr>
          <w:t>8</w:t>
        </w:r>
      </w:hyperlink>
      <w:r w:rsidRPr="00B97689">
        <w:rPr>
          <w:rFonts w:ascii="Helvetica" w:eastAsia="Times New Roman" w:hAnsi="Helvetica" w:cs="Helvetica"/>
          <w:color w:val="333333"/>
          <w:kern w:val="0"/>
          <w:sz w:val="22"/>
          <w:szCs w:val="22"/>
          <w:vertAlign w:val="superscript"/>
          <w14:ligatures w14:val="none"/>
        </w:rPr>
        <w:t>,</w:t>
      </w:r>
      <w:hyperlink r:id="rId130" w:anchor="coi230006r44" w:history="1">
        <w:r w:rsidRPr="00B97689">
          <w:rPr>
            <w:rFonts w:ascii="Helvetica" w:eastAsia="Times New Roman" w:hAnsi="Helvetica" w:cs="Helvetica"/>
            <w:color w:val="006F3B"/>
            <w:kern w:val="0"/>
            <w:sz w:val="22"/>
            <w:szCs w:val="22"/>
            <w:vertAlign w:val="superscript"/>
            <w14:ligatures w14:val="none"/>
          </w:rPr>
          <w:t>44</w:t>
        </w:r>
      </w:hyperlink>
      <w:r w:rsidRPr="00B97689">
        <w:rPr>
          <w:rFonts w:ascii="Helvetica" w:eastAsia="Times New Roman" w:hAnsi="Helvetica" w:cs="Helvetica"/>
          <w:color w:val="333333"/>
          <w:kern w:val="0"/>
          <w:sz w:val="22"/>
          <w:szCs w:val="22"/>
          <w:vertAlign w:val="superscript"/>
          <w14:ligatures w14:val="none"/>
        </w:rPr>
        <w:t>,</w:t>
      </w:r>
      <w:hyperlink r:id="rId131" w:anchor="coi230006r45" w:history="1">
        <w:r w:rsidRPr="00B97689">
          <w:rPr>
            <w:rFonts w:ascii="Helvetica" w:eastAsia="Times New Roman" w:hAnsi="Helvetica" w:cs="Helvetica"/>
            <w:color w:val="006F3B"/>
            <w:kern w:val="0"/>
            <w:sz w:val="22"/>
            <w:szCs w:val="22"/>
            <w:vertAlign w:val="superscript"/>
            <w14:ligatures w14:val="none"/>
          </w:rPr>
          <w:t>45</w:t>
        </w:r>
      </w:hyperlink>
      <w:r w:rsidRPr="00B97689">
        <w:rPr>
          <w:rFonts w:ascii="Helvetica" w:eastAsia="Times New Roman" w:hAnsi="Helvetica" w:cs="Helvetica"/>
          <w:color w:val="333333"/>
          <w:kern w:val="0"/>
          <w:sz w:val="22"/>
          <w:szCs w:val="22"/>
          <w14:ligatures w14:val="none"/>
        </w:rPr>
        <w:t> our data suggest that MDT using radiation stimulates a clonal peripheral T-cell response characterized by increased T-</w:t>
      </w:r>
      <w:r w:rsidRPr="00B97689">
        <w:rPr>
          <w:rFonts w:ascii="Helvetica" w:eastAsia="Times New Roman" w:hAnsi="Helvetica" w:cs="Helvetica"/>
          <w:color w:val="333333"/>
          <w:kern w:val="0"/>
          <w:sz w:val="22"/>
          <w:szCs w:val="22"/>
          <w14:ligatures w14:val="none"/>
        </w:rPr>
        <w:lastRenderedPageBreak/>
        <w:t xml:space="preserve">cell proliferation in addition to expansion and </w:t>
      </w:r>
      <w:proofErr w:type="spellStart"/>
      <w:r w:rsidRPr="00B97689">
        <w:rPr>
          <w:rFonts w:ascii="Helvetica" w:eastAsia="Times New Roman" w:hAnsi="Helvetica" w:cs="Helvetica"/>
          <w:color w:val="333333"/>
          <w:kern w:val="0"/>
          <w:sz w:val="22"/>
          <w:szCs w:val="22"/>
          <w14:ligatures w14:val="none"/>
        </w:rPr>
        <w:t>remodeling</w:t>
      </w:r>
      <w:proofErr w:type="spellEnd"/>
      <w:r w:rsidRPr="00B97689">
        <w:rPr>
          <w:rFonts w:ascii="Helvetica" w:eastAsia="Times New Roman" w:hAnsi="Helvetica" w:cs="Helvetica"/>
          <w:color w:val="333333"/>
          <w:kern w:val="0"/>
          <w:sz w:val="22"/>
          <w:szCs w:val="22"/>
          <w14:ligatures w14:val="none"/>
        </w:rPr>
        <w:t xml:space="preserve"> of the peripheral TCR repertoire within the CD8</w:t>
      </w:r>
      <w:r w:rsidRPr="00B97689">
        <w:rPr>
          <w:rFonts w:ascii="Helvetica" w:eastAsia="Times New Roman" w:hAnsi="Helvetica" w:cs="Helvetica"/>
          <w:color w:val="333333"/>
          <w:kern w:val="0"/>
          <w:sz w:val="22"/>
          <w:szCs w:val="22"/>
          <w:vertAlign w:val="superscript"/>
          <w14:ligatures w14:val="none"/>
        </w:rPr>
        <w:t>+</w:t>
      </w:r>
      <w:r w:rsidRPr="00B97689">
        <w:rPr>
          <w:rFonts w:ascii="Helvetica" w:eastAsia="Times New Roman" w:hAnsi="Helvetica" w:cs="Helvetica"/>
          <w:color w:val="333333"/>
          <w:kern w:val="0"/>
          <w:sz w:val="22"/>
          <w:szCs w:val="22"/>
          <w14:ligatures w14:val="none"/>
        </w:rPr>
        <w:t xml:space="preserve"> population. As recent analyses have shown that peripheral TCR alterations reflect </w:t>
      </w:r>
      <w:proofErr w:type="spellStart"/>
      <w:r w:rsidRPr="00B97689">
        <w:rPr>
          <w:rFonts w:ascii="Helvetica" w:eastAsia="Times New Roman" w:hAnsi="Helvetica" w:cs="Helvetica"/>
          <w:color w:val="333333"/>
          <w:kern w:val="0"/>
          <w:sz w:val="22"/>
          <w:szCs w:val="22"/>
          <w14:ligatures w14:val="none"/>
        </w:rPr>
        <w:t>intratumoral</w:t>
      </w:r>
      <w:proofErr w:type="spellEnd"/>
      <w:r w:rsidRPr="00B97689">
        <w:rPr>
          <w:rFonts w:ascii="Helvetica" w:eastAsia="Times New Roman" w:hAnsi="Helvetica" w:cs="Helvetica"/>
          <w:color w:val="333333"/>
          <w:kern w:val="0"/>
          <w:sz w:val="22"/>
          <w:szCs w:val="22"/>
          <w14:ligatures w14:val="none"/>
        </w:rPr>
        <w:t xml:space="preserve"> changes,</w:t>
      </w:r>
      <w:hyperlink r:id="rId132" w:anchor="coi230006r46" w:history="1">
        <w:r w:rsidRPr="00B97689">
          <w:rPr>
            <w:rFonts w:ascii="Helvetica" w:eastAsia="Times New Roman" w:hAnsi="Helvetica" w:cs="Helvetica"/>
            <w:color w:val="006F3B"/>
            <w:kern w:val="0"/>
            <w:sz w:val="22"/>
            <w:szCs w:val="22"/>
            <w:vertAlign w:val="superscript"/>
            <w14:ligatures w14:val="none"/>
          </w:rPr>
          <w:t>46</w:t>
        </w:r>
      </w:hyperlink>
      <w:r w:rsidRPr="00B97689">
        <w:rPr>
          <w:rFonts w:ascii="Helvetica" w:eastAsia="Times New Roman" w:hAnsi="Helvetica" w:cs="Helvetica"/>
          <w:color w:val="333333"/>
          <w:kern w:val="0"/>
          <w:sz w:val="22"/>
          <w:szCs w:val="22"/>
          <w14:ligatures w14:val="none"/>
        </w:rPr>
        <w:t> our exploratory analysis supported the hypothesis that radiation produces immunologic stimulation that contributes to systemic disease control.</w:t>
      </w:r>
      <w:hyperlink r:id="rId133" w:anchor="coi230006r41" w:history="1">
        <w:r w:rsidRPr="00B97689">
          <w:rPr>
            <w:rFonts w:ascii="Helvetica" w:eastAsia="Times New Roman" w:hAnsi="Helvetica" w:cs="Helvetica"/>
            <w:color w:val="006F3B"/>
            <w:kern w:val="0"/>
            <w:sz w:val="22"/>
            <w:szCs w:val="22"/>
            <w:vertAlign w:val="superscript"/>
            <w14:ligatures w14:val="none"/>
          </w:rPr>
          <w:t>41</w:t>
        </w:r>
      </w:hyperlink>
    </w:p>
    <w:p w14:paraId="0BA0048F" w14:textId="77777777" w:rsidR="00B97689" w:rsidRPr="00B97689" w:rsidRDefault="00B97689" w:rsidP="00B97689">
      <w:pPr>
        <w:spacing w:after="120" w:line="240" w:lineRule="auto"/>
        <w:rPr>
          <w:rFonts w:ascii="Helvetica" w:eastAsia="Times New Roman" w:hAnsi="Helvetica" w:cs="Helvetica"/>
          <w:b/>
          <w:bCs/>
          <w:color w:val="333333"/>
          <w:kern w:val="0"/>
          <w:sz w:val="22"/>
          <w:szCs w:val="22"/>
          <w14:ligatures w14:val="none"/>
        </w:rPr>
      </w:pPr>
      <w:r w:rsidRPr="00B97689">
        <w:rPr>
          <w:rFonts w:ascii="Helvetica" w:eastAsia="Times New Roman" w:hAnsi="Helvetica" w:cs="Helvetica"/>
          <w:b/>
          <w:bCs/>
          <w:color w:val="333333"/>
          <w:kern w:val="0"/>
          <w:sz w:val="22"/>
          <w:szCs w:val="22"/>
          <w14:ligatures w14:val="none"/>
        </w:rPr>
        <w:t>Limitations</w:t>
      </w:r>
    </w:p>
    <w:p w14:paraId="14DBA144" w14:textId="77777777" w:rsidR="00B97689" w:rsidRPr="00B97689" w:rsidRDefault="00B97689" w:rsidP="00B97689">
      <w:pPr>
        <w:spacing w:after="30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 xml:space="preserve">This study has several limitations. First, this study was conducted before prostate-specific membrane antigen (PSMA) PET imaging was routinely available. Given data supporting enhanced lesion detection with PSMA over </w:t>
      </w:r>
      <w:proofErr w:type="spellStart"/>
      <w:r w:rsidRPr="00B97689">
        <w:rPr>
          <w:rFonts w:ascii="Helvetica" w:eastAsia="Times New Roman" w:hAnsi="Helvetica" w:cs="Helvetica"/>
          <w:color w:val="333333"/>
          <w:kern w:val="0"/>
          <w:sz w:val="22"/>
          <w:szCs w:val="22"/>
          <w14:ligatures w14:val="none"/>
        </w:rPr>
        <w:t>fluciclovine</w:t>
      </w:r>
      <w:proofErr w:type="spellEnd"/>
      <w:r w:rsidRPr="00B97689">
        <w:rPr>
          <w:rFonts w:ascii="Helvetica" w:eastAsia="Times New Roman" w:hAnsi="Helvetica" w:cs="Helvetica"/>
          <w:color w:val="333333"/>
          <w:kern w:val="0"/>
          <w:sz w:val="22"/>
          <w:szCs w:val="22"/>
          <w14:ligatures w14:val="none"/>
        </w:rPr>
        <w:t xml:space="preserve"> F 18 PET,</w:t>
      </w:r>
      <w:hyperlink r:id="rId134" w:anchor="coi230006r8" w:history="1">
        <w:r w:rsidRPr="00B97689">
          <w:rPr>
            <w:rFonts w:ascii="Helvetica" w:eastAsia="Times New Roman" w:hAnsi="Helvetica" w:cs="Helvetica"/>
            <w:color w:val="006F3B"/>
            <w:kern w:val="0"/>
            <w:sz w:val="22"/>
            <w:szCs w:val="22"/>
            <w:vertAlign w:val="superscript"/>
            <w14:ligatures w14:val="none"/>
          </w:rPr>
          <w:t>8</w:t>
        </w:r>
      </w:hyperlink>
      <w:r w:rsidRPr="00B97689">
        <w:rPr>
          <w:rFonts w:ascii="Helvetica" w:eastAsia="Times New Roman" w:hAnsi="Helvetica" w:cs="Helvetica"/>
          <w:color w:val="333333"/>
          <w:kern w:val="0"/>
          <w:sz w:val="22"/>
          <w:szCs w:val="22"/>
          <w:vertAlign w:val="superscript"/>
          <w14:ligatures w14:val="none"/>
        </w:rPr>
        <w:t>,</w:t>
      </w:r>
      <w:hyperlink r:id="rId135" w:anchor="coi230006r47" w:history="1">
        <w:r w:rsidRPr="00B97689">
          <w:rPr>
            <w:rFonts w:ascii="Helvetica" w:eastAsia="Times New Roman" w:hAnsi="Helvetica" w:cs="Helvetica"/>
            <w:color w:val="006F3B"/>
            <w:kern w:val="0"/>
            <w:sz w:val="22"/>
            <w:szCs w:val="22"/>
            <w:vertAlign w:val="superscript"/>
            <w14:ligatures w14:val="none"/>
          </w:rPr>
          <w:t>47</w:t>
        </w:r>
      </w:hyperlink>
      <w:r w:rsidRPr="00B97689">
        <w:rPr>
          <w:rFonts w:ascii="Helvetica" w:eastAsia="Times New Roman" w:hAnsi="Helvetica" w:cs="Helvetica"/>
          <w:color w:val="333333"/>
          <w:kern w:val="0"/>
          <w:sz w:val="22"/>
          <w:szCs w:val="22"/>
          <w14:ligatures w14:val="none"/>
        </w:rPr>
        <w:t> we suspect that the observed PFS improvement with MDT would be further enhanced with use of PSMA PET. Second, as this study was conducted during the COVID-19 pandemic, temporary closure of laboratories and reduced willingness of trial participants to attend in-person follow-up visits reduced blood sample and survey recovery. This was more pronounced in patients randomized to hormone therapy only, resulting in an imbalanced correlative collection between arms. Third, this study was conducted in an era of shifting frontline hormone therapies, which resulted in a near-even split between patients who received a SART and those who did not. Of note, the benefit associated with MDT was observed in both subgroups. Finally, our study was heterogeneous and included a limited number of patients with disease stage N1 (6 [7%]) and patients with castrate-resistant disease (7 [8%]). We believe that the study heterogeneity is reflective of current clinical treatment paradigms for oligometastatic prostate cancer treatment. We acknowledge that fundamental biological differences may exist between subgroups, specifically patients with de novo oligometastatic disease at initial diagnosis and those with recurrence following treatment for initially localized disease. Further analyses are warranted to evaluate such differences. Nonetheless, despite the modest sample size and study heterogeneity, randomization balanced patient characteristics between arms and the significant improvement in PFS associated with the combined therapy arm did not deviate substantially among subgroups. Additional inferences will be made upon the completion of the continuous hormone therapy basket, at which time a prespecified joint analysis with the intermittent hormone therapy basket will occur.</w:t>
      </w:r>
    </w:p>
    <w:p w14:paraId="48C673D6" w14:textId="77777777" w:rsidR="00B97689" w:rsidRPr="00B97689" w:rsidRDefault="00B97689" w:rsidP="00B97689">
      <w:pPr>
        <w:spacing w:after="120" w:line="240" w:lineRule="auto"/>
        <w:rPr>
          <w:rFonts w:ascii="Helvetica" w:eastAsia="Times New Roman" w:hAnsi="Helvetica" w:cs="Helvetica"/>
          <w:color w:val="3B923F"/>
          <w:kern w:val="0"/>
          <w:sz w:val="22"/>
          <w:szCs w:val="22"/>
          <w14:ligatures w14:val="none"/>
        </w:rPr>
      </w:pPr>
      <w:r w:rsidRPr="00B97689">
        <w:rPr>
          <w:rFonts w:ascii="Helvetica" w:eastAsia="Times New Roman" w:hAnsi="Helvetica" w:cs="Helvetica"/>
          <w:color w:val="3B923F"/>
          <w:kern w:val="0"/>
          <w:sz w:val="22"/>
          <w:szCs w:val="22"/>
          <w14:ligatures w14:val="none"/>
        </w:rPr>
        <w:t>Conclusions</w:t>
      </w:r>
    </w:p>
    <w:p w14:paraId="0056B32F" w14:textId="77777777" w:rsidR="00B97689" w:rsidRPr="00B97689" w:rsidRDefault="00B97689" w:rsidP="00B97689">
      <w:pPr>
        <w:spacing w:after="30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 xml:space="preserve">In this phase 2 randomized clinical trial, PFS was significantly improved with use of combination MDT and hormone therapy vs hormone therapy only for oligometastatic prostate cancer. The results support the safety and effectiveness of adding MDT to intermittent hormone therapy to prolong hormone therapy cessation of hormone therapy in men with oligometastatic prostate cancer. This therapeutic strategy leveraged the </w:t>
      </w:r>
      <w:proofErr w:type="spellStart"/>
      <w:r w:rsidRPr="00B97689">
        <w:rPr>
          <w:rFonts w:ascii="Helvetica" w:eastAsia="Times New Roman" w:hAnsi="Helvetica" w:cs="Helvetica"/>
          <w:color w:val="333333"/>
          <w:kern w:val="0"/>
          <w:sz w:val="22"/>
          <w:szCs w:val="22"/>
          <w14:ligatures w14:val="none"/>
        </w:rPr>
        <w:t>noninvasiveness</w:t>
      </w:r>
      <w:proofErr w:type="spellEnd"/>
      <w:r w:rsidRPr="00B97689">
        <w:rPr>
          <w:rFonts w:ascii="Helvetica" w:eastAsia="Times New Roman" w:hAnsi="Helvetica" w:cs="Helvetica"/>
          <w:color w:val="333333"/>
          <w:kern w:val="0"/>
          <w:sz w:val="22"/>
          <w:szCs w:val="22"/>
          <w14:ligatures w14:val="none"/>
        </w:rPr>
        <w:t xml:space="preserve"> of radiation and ability of hormone therapy to enhance radiation benefit while limiting the duration of medical castration. Additional studies in a more homogeneous patient population will be necessary to identify predictive biomarkers, optimize systemic therapy regimens and imaging, and identify candidate immunotherapies to exploit the </w:t>
      </w:r>
      <w:proofErr w:type="spellStart"/>
      <w:r w:rsidRPr="00B97689">
        <w:rPr>
          <w:rFonts w:ascii="Helvetica" w:eastAsia="Times New Roman" w:hAnsi="Helvetica" w:cs="Helvetica"/>
          <w:color w:val="333333"/>
          <w:kern w:val="0"/>
          <w:sz w:val="22"/>
          <w:szCs w:val="22"/>
          <w14:ligatures w14:val="none"/>
        </w:rPr>
        <w:t>favorable</w:t>
      </w:r>
      <w:proofErr w:type="spellEnd"/>
      <w:r w:rsidRPr="00B97689">
        <w:rPr>
          <w:rFonts w:ascii="Helvetica" w:eastAsia="Times New Roman" w:hAnsi="Helvetica" w:cs="Helvetica"/>
          <w:color w:val="333333"/>
          <w:kern w:val="0"/>
          <w:sz w:val="22"/>
          <w:szCs w:val="22"/>
          <w14:ligatures w14:val="none"/>
        </w:rPr>
        <w:t xml:space="preserve"> immunologic stimulation with MDT.</w:t>
      </w:r>
    </w:p>
    <w:p w14:paraId="1924CEC5" w14:textId="77777777" w:rsidR="00B97689" w:rsidRPr="00B97689" w:rsidRDefault="00B97689" w:rsidP="00B97689">
      <w:pPr>
        <w:spacing w:after="0" w:line="240" w:lineRule="auto"/>
        <w:rPr>
          <w:rFonts w:ascii="Helvetica" w:eastAsia="Times New Roman" w:hAnsi="Helvetica" w:cs="Helvetica"/>
          <w:color w:val="333333"/>
          <w:kern w:val="0"/>
          <w:sz w:val="22"/>
          <w:szCs w:val="22"/>
          <w14:ligatures w14:val="none"/>
        </w:rPr>
      </w:pPr>
      <w:hyperlink r:id="rId136" w:anchor="top" w:history="1">
        <w:r w:rsidRPr="00B97689">
          <w:rPr>
            <w:rFonts w:ascii="Helvetica" w:eastAsia="Times New Roman" w:hAnsi="Helvetica" w:cs="Helvetica"/>
            <w:color w:val="006F3B"/>
            <w:kern w:val="0"/>
            <w:sz w:val="22"/>
            <w:szCs w:val="22"/>
            <w14:ligatures w14:val="none"/>
          </w:rPr>
          <w:t>Back to top</w:t>
        </w:r>
      </w:hyperlink>
    </w:p>
    <w:p w14:paraId="341D13FD" w14:textId="77777777" w:rsidR="00B97689" w:rsidRPr="00B97689" w:rsidRDefault="00B97689" w:rsidP="00B97689">
      <w:pPr>
        <w:spacing w:after="120" w:line="240" w:lineRule="auto"/>
        <w:rPr>
          <w:rFonts w:ascii="Helvetica" w:eastAsia="Times New Roman" w:hAnsi="Helvetica" w:cs="Helvetica"/>
          <w:color w:val="3B923F"/>
          <w:kern w:val="0"/>
          <w:sz w:val="22"/>
          <w:szCs w:val="22"/>
          <w14:ligatures w14:val="none"/>
        </w:rPr>
      </w:pPr>
      <w:r w:rsidRPr="00B97689">
        <w:rPr>
          <w:rFonts w:ascii="Helvetica" w:eastAsia="Times New Roman" w:hAnsi="Helvetica" w:cs="Helvetica"/>
          <w:color w:val="3B923F"/>
          <w:kern w:val="0"/>
          <w:sz w:val="22"/>
          <w:szCs w:val="22"/>
          <w14:ligatures w14:val="none"/>
        </w:rPr>
        <w:t>Article Information</w:t>
      </w:r>
    </w:p>
    <w:p w14:paraId="5A94B080" w14:textId="77777777" w:rsidR="00B97689" w:rsidRPr="00B97689" w:rsidRDefault="00B97689" w:rsidP="00B97689">
      <w:pPr>
        <w:spacing w:after="30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b/>
          <w:bCs/>
          <w:color w:val="000000"/>
          <w:kern w:val="0"/>
          <w:sz w:val="22"/>
          <w:szCs w:val="22"/>
          <w14:ligatures w14:val="none"/>
        </w:rPr>
        <w:t>Accepted for Publication:</w:t>
      </w:r>
      <w:r w:rsidRPr="00B97689">
        <w:rPr>
          <w:rFonts w:ascii="Helvetica" w:eastAsia="Times New Roman" w:hAnsi="Helvetica" w:cs="Helvetica"/>
          <w:color w:val="333333"/>
          <w:kern w:val="0"/>
          <w:sz w:val="22"/>
          <w:szCs w:val="22"/>
          <w14:ligatures w14:val="none"/>
        </w:rPr>
        <w:t> December 20, 2022.</w:t>
      </w:r>
    </w:p>
    <w:p w14:paraId="1543F785" w14:textId="77777777" w:rsidR="00B97689" w:rsidRPr="00B97689" w:rsidRDefault="00B97689" w:rsidP="00B97689">
      <w:pPr>
        <w:spacing w:after="30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b/>
          <w:bCs/>
          <w:color w:val="000000"/>
          <w:kern w:val="0"/>
          <w:sz w:val="22"/>
          <w:szCs w:val="22"/>
          <w14:ligatures w14:val="none"/>
        </w:rPr>
        <w:t>Published Online:</w:t>
      </w:r>
      <w:r w:rsidRPr="00B97689">
        <w:rPr>
          <w:rFonts w:ascii="Helvetica" w:eastAsia="Times New Roman" w:hAnsi="Helvetica" w:cs="Helvetica"/>
          <w:color w:val="333333"/>
          <w:kern w:val="0"/>
          <w:sz w:val="22"/>
          <w:szCs w:val="22"/>
          <w14:ligatures w14:val="none"/>
        </w:rPr>
        <w:t> April 6, 2023. doi:10.1001/jamaoncol.2023.0161</w:t>
      </w:r>
    </w:p>
    <w:p w14:paraId="6B7B54B3" w14:textId="77777777" w:rsidR="00B97689" w:rsidRPr="00B97689" w:rsidRDefault="00B97689" w:rsidP="00B97689">
      <w:pPr>
        <w:spacing w:after="30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b/>
          <w:bCs/>
          <w:color w:val="000000"/>
          <w:kern w:val="0"/>
          <w:sz w:val="22"/>
          <w:szCs w:val="22"/>
          <w14:ligatures w14:val="none"/>
        </w:rPr>
        <w:t>Corresponding Author:</w:t>
      </w:r>
      <w:r w:rsidRPr="00B97689">
        <w:rPr>
          <w:rFonts w:ascii="Helvetica" w:eastAsia="Times New Roman" w:hAnsi="Helvetica" w:cs="Helvetica"/>
          <w:color w:val="333333"/>
          <w:kern w:val="0"/>
          <w:sz w:val="22"/>
          <w:szCs w:val="22"/>
          <w14:ligatures w14:val="none"/>
        </w:rPr>
        <w:t xml:space="preserve"> Chad Tang, MD, Department of Radiation Oncology, The University of Texas MD Anderson Cancer </w:t>
      </w:r>
      <w:proofErr w:type="spellStart"/>
      <w:r w:rsidRPr="00B97689">
        <w:rPr>
          <w:rFonts w:ascii="Helvetica" w:eastAsia="Times New Roman" w:hAnsi="Helvetica" w:cs="Helvetica"/>
          <w:color w:val="333333"/>
          <w:kern w:val="0"/>
          <w:sz w:val="22"/>
          <w:szCs w:val="22"/>
          <w14:ligatures w14:val="none"/>
        </w:rPr>
        <w:t>Center</w:t>
      </w:r>
      <w:proofErr w:type="spellEnd"/>
      <w:r w:rsidRPr="00B97689">
        <w:rPr>
          <w:rFonts w:ascii="Helvetica" w:eastAsia="Times New Roman" w:hAnsi="Helvetica" w:cs="Helvetica"/>
          <w:color w:val="333333"/>
          <w:kern w:val="0"/>
          <w:sz w:val="22"/>
          <w:szCs w:val="22"/>
          <w14:ligatures w14:val="none"/>
        </w:rPr>
        <w:t>, 1220 Pressler St, Unit 1202, Houston, TX 77030-3721 (</w:t>
      </w:r>
      <w:hyperlink r:id="rId137" w:tgtFrame="_blank" w:history="1">
        <w:r w:rsidRPr="00B97689">
          <w:rPr>
            <w:rFonts w:ascii="Helvetica" w:eastAsia="Times New Roman" w:hAnsi="Helvetica" w:cs="Helvetica"/>
            <w:color w:val="006F3B"/>
            <w:kern w:val="0"/>
            <w:sz w:val="22"/>
            <w:szCs w:val="22"/>
            <w14:ligatures w14:val="none"/>
          </w:rPr>
          <w:t>ctang1@mdanderson.org</w:t>
        </w:r>
      </w:hyperlink>
      <w:r w:rsidRPr="00B97689">
        <w:rPr>
          <w:rFonts w:ascii="Helvetica" w:eastAsia="Times New Roman" w:hAnsi="Helvetica" w:cs="Helvetica"/>
          <w:color w:val="333333"/>
          <w:kern w:val="0"/>
          <w:sz w:val="22"/>
          <w:szCs w:val="22"/>
          <w14:ligatures w14:val="none"/>
        </w:rPr>
        <w:t>).</w:t>
      </w:r>
    </w:p>
    <w:p w14:paraId="756D3762" w14:textId="77777777" w:rsidR="00B97689" w:rsidRPr="00B97689" w:rsidRDefault="00B97689" w:rsidP="00B97689">
      <w:pPr>
        <w:spacing w:after="30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b/>
          <w:bCs/>
          <w:color w:val="000000"/>
          <w:kern w:val="0"/>
          <w:sz w:val="22"/>
          <w:szCs w:val="22"/>
          <w14:ligatures w14:val="none"/>
        </w:rPr>
        <w:lastRenderedPageBreak/>
        <w:t>Author Contributions:</w:t>
      </w:r>
      <w:r w:rsidRPr="00B97689">
        <w:rPr>
          <w:rFonts w:ascii="Helvetica" w:eastAsia="Times New Roman" w:hAnsi="Helvetica" w:cs="Helvetica"/>
          <w:color w:val="333333"/>
          <w:kern w:val="0"/>
          <w:sz w:val="22"/>
          <w:szCs w:val="22"/>
          <w14:ligatures w14:val="none"/>
        </w:rPr>
        <w:t xml:space="preserve"> Drs Tang and Liu had full access to </w:t>
      </w:r>
      <w:proofErr w:type="gramStart"/>
      <w:r w:rsidRPr="00B97689">
        <w:rPr>
          <w:rFonts w:ascii="Helvetica" w:eastAsia="Times New Roman" w:hAnsi="Helvetica" w:cs="Helvetica"/>
          <w:color w:val="333333"/>
          <w:kern w:val="0"/>
          <w:sz w:val="22"/>
          <w:szCs w:val="22"/>
          <w14:ligatures w14:val="none"/>
        </w:rPr>
        <w:t>all of</w:t>
      </w:r>
      <w:proofErr w:type="gramEnd"/>
      <w:r w:rsidRPr="00B97689">
        <w:rPr>
          <w:rFonts w:ascii="Helvetica" w:eastAsia="Times New Roman" w:hAnsi="Helvetica" w:cs="Helvetica"/>
          <w:color w:val="333333"/>
          <w:kern w:val="0"/>
          <w:sz w:val="22"/>
          <w:szCs w:val="22"/>
          <w14:ligatures w14:val="none"/>
        </w:rPr>
        <w:t xml:space="preserve"> the data in the study and take responsibility for the integrity of the data and the accuracy of the data analysis.</w:t>
      </w:r>
    </w:p>
    <w:p w14:paraId="79F29B37" w14:textId="77777777" w:rsidR="00B97689" w:rsidRPr="00B97689" w:rsidRDefault="00B97689" w:rsidP="00B97689">
      <w:pPr>
        <w:spacing w:after="30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i/>
          <w:iCs/>
          <w:color w:val="333333"/>
          <w:kern w:val="0"/>
          <w:sz w:val="22"/>
          <w:szCs w:val="22"/>
          <w14:ligatures w14:val="none"/>
        </w:rPr>
        <w:t>Concept and design:</w:t>
      </w:r>
      <w:r w:rsidRPr="00B97689">
        <w:rPr>
          <w:rFonts w:ascii="Helvetica" w:eastAsia="Times New Roman" w:hAnsi="Helvetica" w:cs="Helvetica"/>
          <w:color w:val="333333"/>
          <w:kern w:val="0"/>
          <w:sz w:val="22"/>
          <w:szCs w:val="22"/>
          <w14:ligatures w14:val="none"/>
        </w:rPr>
        <w:t xml:space="preserve"> Tang, Fellman, Cohen, Chun, Reddy, Efstathiou, </w:t>
      </w:r>
      <w:proofErr w:type="spellStart"/>
      <w:r w:rsidRPr="00B97689">
        <w:rPr>
          <w:rFonts w:ascii="Helvetica" w:eastAsia="Times New Roman" w:hAnsi="Helvetica" w:cs="Helvetica"/>
          <w:color w:val="333333"/>
          <w:kern w:val="0"/>
          <w:sz w:val="22"/>
          <w:szCs w:val="22"/>
          <w14:ligatures w14:val="none"/>
        </w:rPr>
        <w:t>Jianbo</w:t>
      </w:r>
      <w:proofErr w:type="spellEnd"/>
      <w:r w:rsidRPr="00B97689">
        <w:rPr>
          <w:rFonts w:ascii="Helvetica" w:eastAsia="Times New Roman" w:hAnsi="Helvetica" w:cs="Helvetica"/>
          <w:color w:val="333333"/>
          <w:kern w:val="0"/>
          <w:sz w:val="22"/>
          <w:szCs w:val="22"/>
          <w14:ligatures w14:val="none"/>
        </w:rPr>
        <w:t xml:space="preserve"> Wang, Shi, Gomez, </w:t>
      </w:r>
      <w:proofErr w:type="spellStart"/>
      <w:r w:rsidRPr="00B97689">
        <w:rPr>
          <w:rFonts w:ascii="Helvetica" w:eastAsia="Times New Roman" w:hAnsi="Helvetica" w:cs="Helvetica"/>
          <w:color w:val="333333"/>
          <w:kern w:val="0"/>
          <w:sz w:val="22"/>
          <w:szCs w:val="22"/>
          <w14:ligatures w14:val="none"/>
        </w:rPr>
        <w:t>Wistuba</w:t>
      </w:r>
      <w:proofErr w:type="spellEnd"/>
      <w:r w:rsidRPr="00B97689">
        <w:rPr>
          <w:rFonts w:ascii="Helvetica" w:eastAsia="Times New Roman" w:hAnsi="Helvetica" w:cs="Helvetica"/>
          <w:color w:val="333333"/>
          <w:kern w:val="0"/>
          <w:sz w:val="22"/>
          <w:szCs w:val="22"/>
          <w14:ligatures w14:val="none"/>
        </w:rPr>
        <w:t>.</w:t>
      </w:r>
    </w:p>
    <w:p w14:paraId="6B398D7B" w14:textId="77777777" w:rsidR="00B97689" w:rsidRPr="00B97689" w:rsidRDefault="00B97689" w:rsidP="00B97689">
      <w:pPr>
        <w:spacing w:after="30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i/>
          <w:iCs/>
          <w:color w:val="333333"/>
          <w:kern w:val="0"/>
          <w:sz w:val="22"/>
          <w:szCs w:val="22"/>
          <w14:ligatures w14:val="none"/>
        </w:rPr>
        <w:t>Acquisition, analysis, or interpretation of data:</w:t>
      </w:r>
      <w:r w:rsidRPr="00B97689">
        <w:rPr>
          <w:rFonts w:ascii="Helvetica" w:eastAsia="Times New Roman" w:hAnsi="Helvetica" w:cs="Helvetica"/>
          <w:color w:val="333333"/>
          <w:kern w:val="0"/>
          <w:sz w:val="22"/>
          <w:szCs w:val="22"/>
          <w14:ligatures w14:val="none"/>
        </w:rPr>
        <w:t xml:space="preserve"> Tang, Sherry, Haymaker, Bathala, Liu, Fellman, Cohen, Aparicio, Zurita, Reuben, Marmonti, Chun, Reddy, Ghia, McGuire, Efstathiou, Jennifer Wang, </w:t>
      </w:r>
      <w:proofErr w:type="spellStart"/>
      <w:r w:rsidRPr="00B97689">
        <w:rPr>
          <w:rFonts w:ascii="Helvetica" w:eastAsia="Times New Roman" w:hAnsi="Helvetica" w:cs="Helvetica"/>
          <w:color w:val="333333"/>
          <w:kern w:val="0"/>
          <w:sz w:val="22"/>
          <w:szCs w:val="22"/>
          <w14:ligatures w14:val="none"/>
        </w:rPr>
        <w:t>Jianbo</w:t>
      </w:r>
      <w:proofErr w:type="spellEnd"/>
      <w:r w:rsidRPr="00B97689">
        <w:rPr>
          <w:rFonts w:ascii="Helvetica" w:eastAsia="Times New Roman" w:hAnsi="Helvetica" w:cs="Helvetica"/>
          <w:color w:val="333333"/>
          <w:kern w:val="0"/>
          <w:sz w:val="22"/>
          <w:szCs w:val="22"/>
          <w14:ligatures w14:val="none"/>
        </w:rPr>
        <w:t xml:space="preserve"> Wang, </w:t>
      </w:r>
      <w:proofErr w:type="spellStart"/>
      <w:r w:rsidRPr="00B97689">
        <w:rPr>
          <w:rFonts w:ascii="Helvetica" w:eastAsia="Times New Roman" w:hAnsi="Helvetica" w:cs="Helvetica"/>
          <w:color w:val="333333"/>
          <w:kern w:val="0"/>
          <w:sz w:val="22"/>
          <w:szCs w:val="22"/>
          <w14:ligatures w14:val="none"/>
        </w:rPr>
        <w:t>Pilie</w:t>
      </w:r>
      <w:proofErr w:type="spellEnd"/>
      <w:r w:rsidRPr="00B97689">
        <w:rPr>
          <w:rFonts w:ascii="Helvetica" w:eastAsia="Times New Roman" w:hAnsi="Helvetica" w:cs="Helvetica"/>
          <w:color w:val="333333"/>
          <w:kern w:val="0"/>
          <w:sz w:val="22"/>
          <w:szCs w:val="22"/>
          <w14:ligatures w14:val="none"/>
        </w:rPr>
        <w:t xml:space="preserve">, Kovitz, Du, Simiele, Kumar, </w:t>
      </w:r>
      <w:proofErr w:type="spellStart"/>
      <w:r w:rsidRPr="00B97689">
        <w:rPr>
          <w:rFonts w:ascii="Helvetica" w:eastAsia="Times New Roman" w:hAnsi="Helvetica" w:cs="Helvetica"/>
          <w:color w:val="333333"/>
          <w:kern w:val="0"/>
          <w:sz w:val="22"/>
          <w:szCs w:val="22"/>
          <w14:ligatures w14:val="none"/>
        </w:rPr>
        <w:t>Borghero</w:t>
      </w:r>
      <w:proofErr w:type="spellEnd"/>
      <w:r w:rsidRPr="00B97689">
        <w:rPr>
          <w:rFonts w:ascii="Helvetica" w:eastAsia="Times New Roman" w:hAnsi="Helvetica" w:cs="Helvetica"/>
          <w:color w:val="333333"/>
          <w:kern w:val="0"/>
          <w:sz w:val="22"/>
          <w:szCs w:val="22"/>
          <w14:ligatures w14:val="none"/>
        </w:rPr>
        <w:t xml:space="preserve">, Chapin, </w:t>
      </w:r>
      <w:proofErr w:type="spellStart"/>
      <w:r w:rsidRPr="00B97689">
        <w:rPr>
          <w:rFonts w:ascii="Helvetica" w:eastAsia="Times New Roman" w:hAnsi="Helvetica" w:cs="Helvetica"/>
          <w:color w:val="333333"/>
          <w:kern w:val="0"/>
          <w:sz w:val="22"/>
          <w:szCs w:val="22"/>
          <w14:ligatures w14:val="none"/>
        </w:rPr>
        <w:t>Wistuba</w:t>
      </w:r>
      <w:proofErr w:type="spellEnd"/>
      <w:r w:rsidRPr="00B97689">
        <w:rPr>
          <w:rFonts w:ascii="Helvetica" w:eastAsia="Times New Roman" w:hAnsi="Helvetica" w:cs="Helvetica"/>
          <w:color w:val="333333"/>
          <w:kern w:val="0"/>
          <w:sz w:val="22"/>
          <w:szCs w:val="22"/>
          <w14:ligatures w14:val="none"/>
        </w:rPr>
        <w:t>, Corn.</w:t>
      </w:r>
    </w:p>
    <w:p w14:paraId="19F5954E" w14:textId="77777777" w:rsidR="00B97689" w:rsidRPr="00B97689" w:rsidRDefault="00B97689" w:rsidP="00B97689">
      <w:pPr>
        <w:spacing w:after="30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i/>
          <w:iCs/>
          <w:color w:val="333333"/>
          <w:kern w:val="0"/>
          <w:sz w:val="22"/>
          <w:szCs w:val="22"/>
          <w14:ligatures w14:val="none"/>
        </w:rPr>
        <w:t>Drafting of the manuscript:</w:t>
      </w:r>
      <w:r w:rsidRPr="00B97689">
        <w:rPr>
          <w:rFonts w:ascii="Helvetica" w:eastAsia="Times New Roman" w:hAnsi="Helvetica" w:cs="Helvetica"/>
          <w:color w:val="333333"/>
          <w:kern w:val="0"/>
          <w:sz w:val="22"/>
          <w:szCs w:val="22"/>
          <w14:ligatures w14:val="none"/>
        </w:rPr>
        <w:t xml:space="preserve"> Tang, Bathala, Liu, Cohen, Marmonti, Chun, Efstathiou, </w:t>
      </w:r>
      <w:proofErr w:type="spellStart"/>
      <w:r w:rsidRPr="00B97689">
        <w:rPr>
          <w:rFonts w:ascii="Helvetica" w:eastAsia="Times New Roman" w:hAnsi="Helvetica" w:cs="Helvetica"/>
          <w:color w:val="333333"/>
          <w:kern w:val="0"/>
          <w:sz w:val="22"/>
          <w:szCs w:val="22"/>
          <w14:ligatures w14:val="none"/>
        </w:rPr>
        <w:t>Jianbo</w:t>
      </w:r>
      <w:proofErr w:type="spellEnd"/>
      <w:r w:rsidRPr="00B97689">
        <w:rPr>
          <w:rFonts w:ascii="Helvetica" w:eastAsia="Times New Roman" w:hAnsi="Helvetica" w:cs="Helvetica"/>
          <w:color w:val="333333"/>
          <w:kern w:val="0"/>
          <w:sz w:val="22"/>
          <w:szCs w:val="22"/>
          <w14:ligatures w14:val="none"/>
        </w:rPr>
        <w:t xml:space="preserve"> Wang, Corn.</w:t>
      </w:r>
    </w:p>
    <w:p w14:paraId="7D6DA148" w14:textId="77777777" w:rsidR="00B97689" w:rsidRPr="00B97689" w:rsidRDefault="00B97689" w:rsidP="00B97689">
      <w:pPr>
        <w:spacing w:after="30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i/>
          <w:iCs/>
          <w:color w:val="333333"/>
          <w:kern w:val="0"/>
          <w:sz w:val="22"/>
          <w:szCs w:val="22"/>
          <w14:ligatures w14:val="none"/>
        </w:rPr>
        <w:t>Critical revision of the manuscript for important intellectual content:</w:t>
      </w:r>
      <w:r w:rsidRPr="00B97689">
        <w:rPr>
          <w:rFonts w:ascii="Helvetica" w:eastAsia="Times New Roman" w:hAnsi="Helvetica" w:cs="Helvetica"/>
          <w:color w:val="333333"/>
          <w:kern w:val="0"/>
          <w:sz w:val="22"/>
          <w:szCs w:val="22"/>
          <w14:ligatures w14:val="none"/>
        </w:rPr>
        <w:t xml:space="preserve"> Tang, Sherry, Haymaker, Bathala, Fellman, Cohen, Aparicio, Zurita, Reuben, Chun, Reddy, Ghia, McGuire, Efstathiou, Jennifer Wang, </w:t>
      </w:r>
      <w:proofErr w:type="spellStart"/>
      <w:r w:rsidRPr="00B97689">
        <w:rPr>
          <w:rFonts w:ascii="Helvetica" w:eastAsia="Times New Roman" w:hAnsi="Helvetica" w:cs="Helvetica"/>
          <w:color w:val="333333"/>
          <w:kern w:val="0"/>
          <w:sz w:val="22"/>
          <w:szCs w:val="22"/>
          <w14:ligatures w14:val="none"/>
        </w:rPr>
        <w:t>Jianbo</w:t>
      </w:r>
      <w:proofErr w:type="spellEnd"/>
      <w:r w:rsidRPr="00B97689">
        <w:rPr>
          <w:rFonts w:ascii="Helvetica" w:eastAsia="Times New Roman" w:hAnsi="Helvetica" w:cs="Helvetica"/>
          <w:color w:val="333333"/>
          <w:kern w:val="0"/>
          <w:sz w:val="22"/>
          <w:szCs w:val="22"/>
          <w14:ligatures w14:val="none"/>
        </w:rPr>
        <w:t xml:space="preserve"> Wang, </w:t>
      </w:r>
      <w:proofErr w:type="spellStart"/>
      <w:r w:rsidRPr="00B97689">
        <w:rPr>
          <w:rFonts w:ascii="Helvetica" w:eastAsia="Times New Roman" w:hAnsi="Helvetica" w:cs="Helvetica"/>
          <w:color w:val="333333"/>
          <w:kern w:val="0"/>
          <w:sz w:val="22"/>
          <w:szCs w:val="22"/>
          <w14:ligatures w14:val="none"/>
        </w:rPr>
        <w:t>Pilie</w:t>
      </w:r>
      <w:proofErr w:type="spellEnd"/>
      <w:r w:rsidRPr="00B97689">
        <w:rPr>
          <w:rFonts w:ascii="Helvetica" w:eastAsia="Times New Roman" w:hAnsi="Helvetica" w:cs="Helvetica"/>
          <w:color w:val="333333"/>
          <w:kern w:val="0"/>
          <w:sz w:val="22"/>
          <w:szCs w:val="22"/>
          <w14:ligatures w14:val="none"/>
        </w:rPr>
        <w:t xml:space="preserve">, Kovitz, Du, Simiele, Kumar, </w:t>
      </w:r>
      <w:proofErr w:type="spellStart"/>
      <w:r w:rsidRPr="00B97689">
        <w:rPr>
          <w:rFonts w:ascii="Helvetica" w:eastAsia="Times New Roman" w:hAnsi="Helvetica" w:cs="Helvetica"/>
          <w:color w:val="333333"/>
          <w:kern w:val="0"/>
          <w:sz w:val="22"/>
          <w:szCs w:val="22"/>
          <w14:ligatures w14:val="none"/>
        </w:rPr>
        <w:t>Borghero</w:t>
      </w:r>
      <w:proofErr w:type="spellEnd"/>
      <w:r w:rsidRPr="00B97689">
        <w:rPr>
          <w:rFonts w:ascii="Helvetica" w:eastAsia="Times New Roman" w:hAnsi="Helvetica" w:cs="Helvetica"/>
          <w:color w:val="333333"/>
          <w:kern w:val="0"/>
          <w:sz w:val="22"/>
          <w:szCs w:val="22"/>
          <w14:ligatures w14:val="none"/>
        </w:rPr>
        <w:t xml:space="preserve">, Shi, Chapin, Gomez, </w:t>
      </w:r>
      <w:proofErr w:type="spellStart"/>
      <w:r w:rsidRPr="00B97689">
        <w:rPr>
          <w:rFonts w:ascii="Helvetica" w:eastAsia="Times New Roman" w:hAnsi="Helvetica" w:cs="Helvetica"/>
          <w:color w:val="333333"/>
          <w:kern w:val="0"/>
          <w:sz w:val="22"/>
          <w:szCs w:val="22"/>
          <w14:ligatures w14:val="none"/>
        </w:rPr>
        <w:t>Wistuba</w:t>
      </w:r>
      <w:proofErr w:type="spellEnd"/>
      <w:r w:rsidRPr="00B97689">
        <w:rPr>
          <w:rFonts w:ascii="Helvetica" w:eastAsia="Times New Roman" w:hAnsi="Helvetica" w:cs="Helvetica"/>
          <w:color w:val="333333"/>
          <w:kern w:val="0"/>
          <w:sz w:val="22"/>
          <w:szCs w:val="22"/>
          <w14:ligatures w14:val="none"/>
        </w:rPr>
        <w:t>, Corn.</w:t>
      </w:r>
    </w:p>
    <w:p w14:paraId="71D14016" w14:textId="77777777" w:rsidR="00B97689" w:rsidRPr="00B97689" w:rsidRDefault="00B97689" w:rsidP="00B97689">
      <w:pPr>
        <w:spacing w:after="30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i/>
          <w:iCs/>
          <w:color w:val="333333"/>
          <w:kern w:val="0"/>
          <w:sz w:val="22"/>
          <w:szCs w:val="22"/>
          <w14:ligatures w14:val="none"/>
        </w:rPr>
        <w:t>Statistical analysis:</w:t>
      </w:r>
      <w:r w:rsidRPr="00B97689">
        <w:rPr>
          <w:rFonts w:ascii="Helvetica" w:eastAsia="Times New Roman" w:hAnsi="Helvetica" w:cs="Helvetica"/>
          <w:color w:val="333333"/>
          <w:kern w:val="0"/>
          <w:sz w:val="22"/>
          <w:szCs w:val="22"/>
          <w14:ligatures w14:val="none"/>
        </w:rPr>
        <w:t> Sherry, Bathala, Liu, Fellman, Cohen.</w:t>
      </w:r>
    </w:p>
    <w:p w14:paraId="039492CB" w14:textId="77777777" w:rsidR="00B97689" w:rsidRPr="00B97689" w:rsidRDefault="00B97689" w:rsidP="00B97689">
      <w:pPr>
        <w:spacing w:after="30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i/>
          <w:iCs/>
          <w:color w:val="333333"/>
          <w:kern w:val="0"/>
          <w:sz w:val="22"/>
          <w:szCs w:val="22"/>
          <w14:ligatures w14:val="none"/>
        </w:rPr>
        <w:t>Obtained funding:</w:t>
      </w:r>
      <w:r w:rsidRPr="00B97689">
        <w:rPr>
          <w:rFonts w:ascii="Helvetica" w:eastAsia="Times New Roman" w:hAnsi="Helvetica" w:cs="Helvetica"/>
          <w:color w:val="333333"/>
          <w:kern w:val="0"/>
          <w:sz w:val="22"/>
          <w:szCs w:val="22"/>
          <w14:ligatures w14:val="none"/>
        </w:rPr>
        <w:t> Tang, Marmonti.</w:t>
      </w:r>
    </w:p>
    <w:p w14:paraId="75D02087" w14:textId="77777777" w:rsidR="00B97689" w:rsidRPr="00B97689" w:rsidRDefault="00B97689" w:rsidP="00B97689">
      <w:pPr>
        <w:spacing w:after="30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i/>
          <w:iCs/>
          <w:color w:val="333333"/>
          <w:kern w:val="0"/>
          <w:sz w:val="22"/>
          <w:szCs w:val="22"/>
          <w14:ligatures w14:val="none"/>
        </w:rPr>
        <w:t>Administrative, technical, or material support:</w:t>
      </w:r>
      <w:r w:rsidRPr="00B97689">
        <w:rPr>
          <w:rFonts w:ascii="Helvetica" w:eastAsia="Times New Roman" w:hAnsi="Helvetica" w:cs="Helvetica"/>
          <w:color w:val="333333"/>
          <w:kern w:val="0"/>
          <w:sz w:val="22"/>
          <w:szCs w:val="22"/>
          <w14:ligatures w14:val="none"/>
        </w:rPr>
        <w:t xml:space="preserve"> Tang, Haymaker, Cohen, Zurita, Ghia, Efstathiou, Du, Simiele, Kumar, </w:t>
      </w:r>
      <w:proofErr w:type="spellStart"/>
      <w:r w:rsidRPr="00B97689">
        <w:rPr>
          <w:rFonts w:ascii="Helvetica" w:eastAsia="Times New Roman" w:hAnsi="Helvetica" w:cs="Helvetica"/>
          <w:color w:val="333333"/>
          <w:kern w:val="0"/>
          <w:sz w:val="22"/>
          <w:szCs w:val="22"/>
          <w14:ligatures w14:val="none"/>
        </w:rPr>
        <w:t>Borghero</w:t>
      </w:r>
      <w:proofErr w:type="spellEnd"/>
      <w:r w:rsidRPr="00B97689">
        <w:rPr>
          <w:rFonts w:ascii="Helvetica" w:eastAsia="Times New Roman" w:hAnsi="Helvetica" w:cs="Helvetica"/>
          <w:color w:val="333333"/>
          <w:kern w:val="0"/>
          <w:sz w:val="22"/>
          <w:szCs w:val="22"/>
          <w14:ligatures w14:val="none"/>
        </w:rPr>
        <w:t xml:space="preserve">, Chapin, </w:t>
      </w:r>
      <w:proofErr w:type="spellStart"/>
      <w:r w:rsidRPr="00B97689">
        <w:rPr>
          <w:rFonts w:ascii="Helvetica" w:eastAsia="Times New Roman" w:hAnsi="Helvetica" w:cs="Helvetica"/>
          <w:color w:val="333333"/>
          <w:kern w:val="0"/>
          <w:sz w:val="22"/>
          <w:szCs w:val="22"/>
          <w14:ligatures w14:val="none"/>
        </w:rPr>
        <w:t>Wistuba</w:t>
      </w:r>
      <w:proofErr w:type="spellEnd"/>
      <w:r w:rsidRPr="00B97689">
        <w:rPr>
          <w:rFonts w:ascii="Helvetica" w:eastAsia="Times New Roman" w:hAnsi="Helvetica" w:cs="Helvetica"/>
          <w:color w:val="333333"/>
          <w:kern w:val="0"/>
          <w:sz w:val="22"/>
          <w:szCs w:val="22"/>
          <w14:ligatures w14:val="none"/>
        </w:rPr>
        <w:t>.</w:t>
      </w:r>
    </w:p>
    <w:p w14:paraId="4C7CD061" w14:textId="77777777" w:rsidR="00B97689" w:rsidRPr="00B97689" w:rsidRDefault="00B97689" w:rsidP="00B97689">
      <w:pPr>
        <w:spacing w:after="30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i/>
          <w:iCs/>
          <w:color w:val="333333"/>
          <w:kern w:val="0"/>
          <w:sz w:val="22"/>
          <w:szCs w:val="22"/>
          <w14:ligatures w14:val="none"/>
        </w:rPr>
        <w:t>Supervision:</w:t>
      </w:r>
      <w:r w:rsidRPr="00B97689">
        <w:rPr>
          <w:rFonts w:ascii="Helvetica" w:eastAsia="Times New Roman" w:hAnsi="Helvetica" w:cs="Helvetica"/>
          <w:color w:val="333333"/>
          <w:kern w:val="0"/>
          <w:sz w:val="22"/>
          <w:szCs w:val="22"/>
          <w14:ligatures w14:val="none"/>
        </w:rPr>
        <w:t> Tang, Bathala, Zurita, Reuben, Ghia, Efstathiou, Kumar, Shi, Gomez, Corn.</w:t>
      </w:r>
    </w:p>
    <w:p w14:paraId="6B530475" w14:textId="77777777" w:rsidR="00B97689" w:rsidRPr="00B97689" w:rsidRDefault="00B97689" w:rsidP="00B97689">
      <w:pPr>
        <w:spacing w:after="30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b/>
          <w:bCs/>
          <w:color w:val="000000"/>
          <w:kern w:val="0"/>
          <w:sz w:val="22"/>
          <w:szCs w:val="22"/>
          <w14:ligatures w14:val="none"/>
        </w:rPr>
        <w:t>Conflict of Interest Disclosures:</w:t>
      </w:r>
      <w:r w:rsidRPr="00B97689">
        <w:rPr>
          <w:rFonts w:ascii="Helvetica" w:eastAsia="Times New Roman" w:hAnsi="Helvetica" w:cs="Helvetica"/>
          <w:color w:val="333333"/>
          <w:kern w:val="0"/>
          <w:sz w:val="22"/>
          <w:szCs w:val="22"/>
          <w14:ligatures w14:val="none"/>
        </w:rPr>
        <w:t xml:space="preserve"> Dr Tang reported receiving grants from the Cancer Prevention &amp; Research Institute of Texas (CPRIT) and the Andrew Sabin Family Foundation and being an Andrew Sabin Scholar during the conduct of the study and receiving royalties from Wolters Kluwer and consulting fees and honoraria from Bayer, Diffusion Pharmaceuticals, and The Osler Institute Lecture Series outside the submitted work. Dr Haymaker reported receiving grants from Avenge Bio, Sanofi, Dragonfly, BTG, </w:t>
      </w:r>
      <w:proofErr w:type="spellStart"/>
      <w:r w:rsidRPr="00B97689">
        <w:rPr>
          <w:rFonts w:ascii="Helvetica" w:eastAsia="Times New Roman" w:hAnsi="Helvetica" w:cs="Helvetica"/>
          <w:color w:val="333333"/>
          <w:kern w:val="0"/>
          <w:sz w:val="22"/>
          <w:szCs w:val="22"/>
          <w14:ligatures w14:val="none"/>
        </w:rPr>
        <w:t>Iovance</w:t>
      </w:r>
      <w:proofErr w:type="spellEnd"/>
      <w:r w:rsidRPr="00B97689">
        <w:rPr>
          <w:rFonts w:ascii="Helvetica" w:eastAsia="Times New Roman" w:hAnsi="Helvetica" w:cs="Helvetica"/>
          <w:color w:val="333333"/>
          <w:kern w:val="0"/>
          <w:sz w:val="22"/>
          <w:szCs w:val="22"/>
          <w14:ligatures w14:val="none"/>
        </w:rPr>
        <w:t xml:space="preserve"> Biotherapeutics, and </w:t>
      </w:r>
      <w:proofErr w:type="spellStart"/>
      <w:r w:rsidRPr="00B97689">
        <w:rPr>
          <w:rFonts w:ascii="Helvetica" w:eastAsia="Times New Roman" w:hAnsi="Helvetica" w:cs="Helvetica"/>
          <w:color w:val="333333"/>
          <w:kern w:val="0"/>
          <w:sz w:val="22"/>
          <w:szCs w:val="22"/>
          <w14:ligatures w14:val="none"/>
        </w:rPr>
        <w:t>TriSalus</w:t>
      </w:r>
      <w:proofErr w:type="spellEnd"/>
      <w:r w:rsidRPr="00B97689">
        <w:rPr>
          <w:rFonts w:ascii="Helvetica" w:eastAsia="Times New Roman" w:hAnsi="Helvetica" w:cs="Helvetica"/>
          <w:color w:val="333333"/>
          <w:kern w:val="0"/>
          <w:sz w:val="22"/>
          <w:szCs w:val="22"/>
          <w14:ligatures w14:val="none"/>
        </w:rPr>
        <w:t xml:space="preserve"> Life Sciences; receiving personal fees from </w:t>
      </w:r>
      <w:proofErr w:type="spellStart"/>
      <w:r w:rsidRPr="00B97689">
        <w:rPr>
          <w:rFonts w:ascii="Helvetica" w:eastAsia="Times New Roman" w:hAnsi="Helvetica" w:cs="Helvetica"/>
          <w:color w:val="333333"/>
          <w:kern w:val="0"/>
          <w:sz w:val="22"/>
          <w:szCs w:val="22"/>
          <w14:ligatures w14:val="none"/>
        </w:rPr>
        <w:t>Nanobiotix</w:t>
      </w:r>
      <w:proofErr w:type="spellEnd"/>
      <w:r w:rsidRPr="00B97689">
        <w:rPr>
          <w:rFonts w:ascii="Helvetica" w:eastAsia="Times New Roman" w:hAnsi="Helvetica" w:cs="Helvetica"/>
          <w:color w:val="333333"/>
          <w:kern w:val="0"/>
          <w:sz w:val="22"/>
          <w:szCs w:val="22"/>
          <w14:ligatures w14:val="none"/>
        </w:rPr>
        <w:t xml:space="preserve">; receiving speaker honoraria from the Southwest Oncology Group and the Society for Immunotherapy of Cancer; and receiving stock options from </w:t>
      </w:r>
      <w:proofErr w:type="spellStart"/>
      <w:r w:rsidRPr="00B97689">
        <w:rPr>
          <w:rFonts w:ascii="Helvetica" w:eastAsia="Times New Roman" w:hAnsi="Helvetica" w:cs="Helvetica"/>
          <w:color w:val="333333"/>
          <w:kern w:val="0"/>
          <w:sz w:val="22"/>
          <w:szCs w:val="22"/>
          <w14:ligatures w14:val="none"/>
        </w:rPr>
        <w:t>BriaCell</w:t>
      </w:r>
      <w:proofErr w:type="spellEnd"/>
      <w:r w:rsidRPr="00B97689">
        <w:rPr>
          <w:rFonts w:ascii="Helvetica" w:eastAsia="Times New Roman" w:hAnsi="Helvetica" w:cs="Helvetica"/>
          <w:color w:val="333333"/>
          <w:kern w:val="0"/>
          <w:sz w:val="22"/>
          <w:szCs w:val="22"/>
          <w14:ligatures w14:val="none"/>
        </w:rPr>
        <w:t xml:space="preserve"> as a member of the scientific advisory board outside the submitted work. Mr Fellman reported receiving grants from the National Institutes of Health (NIH) to The University of Texas MD Anderson Cancer </w:t>
      </w:r>
      <w:proofErr w:type="spellStart"/>
      <w:r w:rsidRPr="00B97689">
        <w:rPr>
          <w:rFonts w:ascii="Helvetica" w:eastAsia="Times New Roman" w:hAnsi="Helvetica" w:cs="Helvetica"/>
          <w:color w:val="333333"/>
          <w:kern w:val="0"/>
          <w:sz w:val="22"/>
          <w:szCs w:val="22"/>
          <w14:ligatures w14:val="none"/>
        </w:rPr>
        <w:t>Center</w:t>
      </w:r>
      <w:proofErr w:type="spellEnd"/>
      <w:r w:rsidRPr="00B97689">
        <w:rPr>
          <w:rFonts w:ascii="Helvetica" w:eastAsia="Times New Roman" w:hAnsi="Helvetica" w:cs="Helvetica"/>
          <w:color w:val="333333"/>
          <w:kern w:val="0"/>
          <w:sz w:val="22"/>
          <w:szCs w:val="22"/>
          <w14:ligatures w14:val="none"/>
        </w:rPr>
        <w:t xml:space="preserve"> during the conduct of the study. Dr Aparicio reported receiving consulting fees and honoraria from Janssen and AstraZeneca outside the submitted work. Dr Zurita reported receiving grants from Infinity Pharmaceuticals and Pfizer and receiving consulting fees and honoraria from </w:t>
      </w:r>
      <w:proofErr w:type="spellStart"/>
      <w:r w:rsidRPr="00B97689">
        <w:rPr>
          <w:rFonts w:ascii="Helvetica" w:eastAsia="Times New Roman" w:hAnsi="Helvetica" w:cs="Helvetica"/>
          <w:color w:val="333333"/>
          <w:kern w:val="0"/>
          <w:sz w:val="22"/>
          <w:szCs w:val="22"/>
          <w14:ligatures w14:val="none"/>
        </w:rPr>
        <w:t>Amedco</w:t>
      </w:r>
      <w:proofErr w:type="spellEnd"/>
      <w:r w:rsidRPr="00B97689">
        <w:rPr>
          <w:rFonts w:ascii="Helvetica" w:eastAsia="Times New Roman" w:hAnsi="Helvetica" w:cs="Helvetica"/>
          <w:color w:val="333333"/>
          <w:kern w:val="0"/>
          <w:sz w:val="22"/>
          <w:szCs w:val="22"/>
          <w14:ligatures w14:val="none"/>
        </w:rPr>
        <w:t xml:space="preserve">, AstraZeneca, Bayer, Biocept, Cancer.Net, Pfizer, Janssen, and McKesson outside the submitted work. Dr Reuben reported receiving consulting fees and honoraria from Adaptive Biotechnologies outside the submitted work. Dr Chun reported receiving personal fees from AstraZeneca, Norton Healthcare, Curio Science, the Japanese Society for Radiation Oncology, </w:t>
      </w:r>
      <w:proofErr w:type="spellStart"/>
      <w:r w:rsidRPr="00B97689">
        <w:rPr>
          <w:rFonts w:ascii="Helvetica" w:eastAsia="Times New Roman" w:hAnsi="Helvetica" w:cs="Helvetica"/>
          <w:color w:val="333333"/>
          <w:kern w:val="0"/>
          <w:sz w:val="22"/>
          <w:szCs w:val="22"/>
          <w14:ligatures w14:val="none"/>
        </w:rPr>
        <w:t>ViewRay</w:t>
      </w:r>
      <w:proofErr w:type="spellEnd"/>
      <w:r w:rsidRPr="00B97689">
        <w:rPr>
          <w:rFonts w:ascii="Helvetica" w:eastAsia="Times New Roman" w:hAnsi="Helvetica" w:cs="Helvetica"/>
          <w:color w:val="333333"/>
          <w:kern w:val="0"/>
          <w:sz w:val="22"/>
          <w:szCs w:val="22"/>
          <w14:ligatures w14:val="none"/>
        </w:rPr>
        <w:t xml:space="preserve">, Inc, and Henry Ford Health during the conduct of the study and receiving consulting fees and honoraria from AstraZeneca and Norton Healthcare outside the submitted work. Dr Ghia reported receiving consulting fees and honoraria from </w:t>
      </w:r>
      <w:proofErr w:type="spellStart"/>
      <w:r w:rsidRPr="00B97689">
        <w:rPr>
          <w:rFonts w:ascii="Helvetica" w:eastAsia="Times New Roman" w:hAnsi="Helvetica" w:cs="Helvetica"/>
          <w:color w:val="333333"/>
          <w:kern w:val="0"/>
          <w:sz w:val="22"/>
          <w:szCs w:val="22"/>
          <w14:ligatures w14:val="none"/>
        </w:rPr>
        <w:t>Brainlab</w:t>
      </w:r>
      <w:proofErr w:type="spellEnd"/>
      <w:r w:rsidRPr="00B97689">
        <w:rPr>
          <w:rFonts w:ascii="Helvetica" w:eastAsia="Times New Roman" w:hAnsi="Helvetica" w:cs="Helvetica"/>
          <w:color w:val="333333"/>
          <w:kern w:val="0"/>
          <w:sz w:val="22"/>
          <w:szCs w:val="22"/>
          <w14:ligatures w14:val="none"/>
        </w:rPr>
        <w:t xml:space="preserve"> outside the submitted work. Dr Efstathiou reported receiving grants from Janssen, Sanofi, Bayer, Merck, AstraZeneca, </w:t>
      </w:r>
      <w:proofErr w:type="spellStart"/>
      <w:r w:rsidRPr="00B97689">
        <w:rPr>
          <w:rFonts w:ascii="Helvetica" w:eastAsia="Times New Roman" w:hAnsi="Helvetica" w:cs="Helvetica"/>
          <w:color w:val="333333"/>
          <w:kern w:val="0"/>
          <w:sz w:val="22"/>
          <w:szCs w:val="22"/>
          <w14:ligatures w14:val="none"/>
        </w:rPr>
        <w:t>Nuvation</w:t>
      </w:r>
      <w:proofErr w:type="spellEnd"/>
      <w:r w:rsidRPr="00B97689">
        <w:rPr>
          <w:rFonts w:ascii="Helvetica" w:eastAsia="Times New Roman" w:hAnsi="Helvetica" w:cs="Helvetica"/>
          <w:color w:val="333333"/>
          <w:kern w:val="0"/>
          <w:sz w:val="22"/>
          <w:szCs w:val="22"/>
          <w14:ligatures w14:val="none"/>
        </w:rPr>
        <w:t xml:space="preserve">, and Eli Lilly &amp; Company and receiving consulting fees and honoraria from Janssen, Sanofi, Bayer, Merck, AstraZeneca, </w:t>
      </w:r>
      <w:proofErr w:type="spellStart"/>
      <w:r w:rsidRPr="00B97689">
        <w:rPr>
          <w:rFonts w:ascii="Helvetica" w:eastAsia="Times New Roman" w:hAnsi="Helvetica" w:cs="Helvetica"/>
          <w:color w:val="333333"/>
          <w:kern w:val="0"/>
          <w:sz w:val="22"/>
          <w:szCs w:val="22"/>
          <w14:ligatures w14:val="none"/>
        </w:rPr>
        <w:t>Nuvation</w:t>
      </w:r>
      <w:proofErr w:type="spellEnd"/>
      <w:r w:rsidRPr="00B97689">
        <w:rPr>
          <w:rFonts w:ascii="Helvetica" w:eastAsia="Times New Roman" w:hAnsi="Helvetica" w:cs="Helvetica"/>
          <w:color w:val="333333"/>
          <w:kern w:val="0"/>
          <w:sz w:val="22"/>
          <w:szCs w:val="22"/>
          <w14:ligatures w14:val="none"/>
        </w:rPr>
        <w:t xml:space="preserve">, Eli Lilly &amp; Company, </w:t>
      </w:r>
      <w:proofErr w:type="spellStart"/>
      <w:r w:rsidRPr="00B97689">
        <w:rPr>
          <w:rFonts w:ascii="Helvetica" w:eastAsia="Times New Roman" w:hAnsi="Helvetica" w:cs="Helvetica"/>
          <w:color w:val="333333"/>
          <w:kern w:val="0"/>
          <w:sz w:val="22"/>
          <w:szCs w:val="22"/>
          <w14:ligatures w14:val="none"/>
        </w:rPr>
        <w:t>Myovant</w:t>
      </w:r>
      <w:proofErr w:type="spellEnd"/>
      <w:r w:rsidRPr="00B97689">
        <w:rPr>
          <w:rFonts w:ascii="Helvetica" w:eastAsia="Times New Roman" w:hAnsi="Helvetica" w:cs="Helvetica"/>
          <w:color w:val="333333"/>
          <w:kern w:val="0"/>
          <w:sz w:val="22"/>
          <w:szCs w:val="22"/>
          <w14:ligatures w14:val="none"/>
        </w:rPr>
        <w:t xml:space="preserve"> Sciences, Astellas Pharma, and Pfizer outside the </w:t>
      </w:r>
      <w:r w:rsidRPr="00B97689">
        <w:rPr>
          <w:rFonts w:ascii="Helvetica" w:eastAsia="Times New Roman" w:hAnsi="Helvetica" w:cs="Helvetica"/>
          <w:color w:val="333333"/>
          <w:kern w:val="0"/>
          <w:sz w:val="22"/>
          <w:szCs w:val="22"/>
          <w14:ligatures w14:val="none"/>
        </w:rPr>
        <w:lastRenderedPageBreak/>
        <w:t xml:space="preserve">submitted work. Dr </w:t>
      </w:r>
      <w:proofErr w:type="spellStart"/>
      <w:r w:rsidRPr="00B97689">
        <w:rPr>
          <w:rFonts w:ascii="Helvetica" w:eastAsia="Times New Roman" w:hAnsi="Helvetica" w:cs="Helvetica"/>
          <w:color w:val="333333"/>
          <w:kern w:val="0"/>
          <w:sz w:val="22"/>
          <w:szCs w:val="22"/>
          <w14:ligatures w14:val="none"/>
        </w:rPr>
        <w:t>Pilie</w:t>
      </w:r>
      <w:proofErr w:type="spellEnd"/>
      <w:r w:rsidRPr="00B97689">
        <w:rPr>
          <w:rFonts w:ascii="Helvetica" w:eastAsia="Times New Roman" w:hAnsi="Helvetica" w:cs="Helvetica"/>
          <w:color w:val="333333"/>
          <w:kern w:val="0"/>
          <w:sz w:val="22"/>
          <w:szCs w:val="22"/>
          <w14:ligatures w14:val="none"/>
        </w:rPr>
        <w:t xml:space="preserve"> reported receiving personal fees from the Bayer advisory board outside the submitted work. Dr Kovitz reported receiving grants from CPRIT/National Cancer Institute (NCI) during the conduct of the study. Dr Chapin reported receiving grants from Blue Earth Diagnostics, Regeneron Pharmaceuticals, and Janssen and receiving consulting fees and honoraria from Blue Earth Diagnostics, Regeneron, Janssen, and Pfizer outside the submitted work. Dr Gomez reported receiving grants from AstraZeneca, Merck, Varian, and Bristol Myers Squibb and receiving consulting fees and honoraria from Grail, AstraZeneca, Olympus, Johnson &amp; Johnson, Varian, Medtronic, and Med Learning Group outside the submitted work. Dr </w:t>
      </w:r>
      <w:proofErr w:type="spellStart"/>
      <w:r w:rsidRPr="00B97689">
        <w:rPr>
          <w:rFonts w:ascii="Helvetica" w:eastAsia="Times New Roman" w:hAnsi="Helvetica" w:cs="Helvetica"/>
          <w:color w:val="333333"/>
          <w:kern w:val="0"/>
          <w:sz w:val="22"/>
          <w:szCs w:val="22"/>
          <w14:ligatures w14:val="none"/>
        </w:rPr>
        <w:t>Wistuba</w:t>
      </w:r>
      <w:proofErr w:type="spellEnd"/>
      <w:r w:rsidRPr="00B97689">
        <w:rPr>
          <w:rFonts w:ascii="Helvetica" w:eastAsia="Times New Roman" w:hAnsi="Helvetica" w:cs="Helvetica"/>
          <w:color w:val="333333"/>
          <w:kern w:val="0"/>
          <w:sz w:val="22"/>
          <w:szCs w:val="22"/>
          <w14:ligatures w14:val="none"/>
        </w:rPr>
        <w:t xml:space="preserve"> reported receiving personal fees from Genentech/Roche, Bayer, Bristol Myers Squibb, Astra Zeneca, Pfizer, HTG Molecular, Merck, GlaxoSmithKline, Guardant Health, Flame Biosciences, Novartis, Sanofi, Daiichi Sankyo, Amgen, Oncocyte, Janssen, Medscape, MSD, Regeneron, and Platform Health and receiving grants from Adaptive Biotechnologies, 4D Molecular Therapeutics, </w:t>
      </w:r>
      <w:proofErr w:type="spellStart"/>
      <w:r w:rsidRPr="00B97689">
        <w:rPr>
          <w:rFonts w:ascii="Helvetica" w:eastAsia="Times New Roman" w:hAnsi="Helvetica" w:cs="Helvetica"/>
          <w:color w:val="333333"/>
          <w:kern w:val="0"/>
          <w:sz w:val="22"/>
          <w:szCs w:val="22"/>
          <w14:ligatures w14:val="none"/>
        </w:rPr>
        <w:t>Adaptimmune</w:t>
      </w:r>
      <w:proofErr w:type="spellEnd"/>
      <w:r w:rsidRPr="00B97689">
        <w:rPr>
          <w:rFonts w:ascii="Helvetica" w:eastAsia="Times New Roman" w:hAnsi="Helvetica" w:cs="Helvetica"/>
          <w:color w:val="333333"/>
          <w:kern w:val="0"/>
          <w:sz w:val="22"/>
          <w:szCs w:val="22"/>
          <w14:ligatures w14:val="none"/>
        </w:rPr>
        <w:t xml:space="preserve">, EMD Serono, Takeda, Karus Therapeutics, </w:t>
      </w:r>
      <w:proofErr w:type="spellStart"/>
      <w:r w:rsidRPr="00B97689">
        <w:rPr>
          <w:rFonts w:ascii="Helvetica" w:eastAsia="Times New Roman" w:hAnsi="Helvetica" w:cs="Helvetica"/>
          <w:color w:val="333333"/>
          <w:kern w:val="0"/>
          <w:sz w:val="22"/>
          <w:szCs w:val="22"/>
          <w14:ligatures w14:val="none"/>
        </w:rPr>
        <w:t>Iovance</w:t>
      </w:r>
      <w:proofErr w:type="spellEnd"/>
      <w:r w:rsidRPr="00B97689">
        <w:rPr>
          <w:rFonts w:ascii="Helvetica" w:eastAsia="Times New Roman" w:hAnsi="Helvetica" w:cs="Helvetica"/>
          <w:color w:val="333333"/>
          <w:kern w:val="0"/>
          <w:sz w:val="22"/>
          <w:szCs w:val="22"/>
          <w14:ligatures w14:val="none"/>
        </w:rPr>
        <w:t xml:space="preserve"> Biotherapeutics, Johnson &amp; Johnson, Akoya Biosciences, Merck, Pfizer, Bayer, Amgen, Genentech/Roche, AstraZeneca, EMD Serono, Medimmune, and Precision Oncology outside the submitted work. No other disclosures were reported.</w:t>
      </w:r>
    </w:p>
    <w:p w14:paraId="6ADEF9EE" w14:textId="77777777" w:rsidR="00B97689" w:rsidRPr="00B97689" w:rsidRDefault="00B97689" w:rsidP="00B97689">
      <w:pPr>
        <w:spacing w:after="30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b/>
          <w:bCs/>
          <w:color w:val="000000"/>
          <w:kern w:val="0"/>
          <w:sz w:val="22"/>
          <w:szCs w:val="22"/>
          <w14:ligatures w14:val="none"/>
        </w:rPr>
        <w:t>Funding/Support:</w:t>
      </w:r>
      <w:r w:rsidRPr="00B97689">
        <w:rPr>
          <w:rFonts w:ascii="Helvetica" w:eastAsia="Times New Roman" w:hAnsi="Helvetica" w:cs="Helvetica"/>
          <w:color w:val="333333"/>
          <w:kern w:val="0"/>
          <w:sz w:val="22"/>
          <w:szCs w:val="22"/>
          <w14:ligatures w14:val="none"/>
        </w:rPr>
        <w:t> This study was supported by grant RP180140 from the CPRIT (Dr Tang) and grant P30 CA016672 from the NCI, NIH.</w:t>
      </w:r>
    </w:p>
    <w:p w14:paraId="0727225D" w14:textId="77777777" w:rsidR="00B97689" w:rsidRPr="00B97689" w:rsidRDefault="00B97689" w:rsidP="00B97689">
      <w:pPr>
        <w:spacing w:after="30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b/>
          <w:bCs/>
          <w:color w:val="000000"/>
          <w:kern w:val="0"/>
          <w:sz w:val="22"/>
          <w:szCs w:val="22"/>
          <w14:ligatures w14:val="none"/>
        </w:rPr>
        <w:t>Role of the Funder/Sponsor:</w:t>
      </w:r>
      <w:r w:rsidRPr="00B97689">
        <w:rPr>
          <w:rFonts w:ascii="Helvetica" w:eastAsia="Times New Roman" w:hAnsi="Helvetica" w:cs="Helvetica"/>
          <w:color w:val="333333"/>
          <w:kern w:val="0"/>
          <w:sz w:val="22"/>
          <w:szCs w:val="22"/>
          <w14:ligatures w14:val="none"/>
        </w:rPr>
        <w:t> The funders had no role in the design and conduct of the study; collection, management, analysis, and interpretation of the data; preparation, review, or approval of the manuscript; and decision to submit the manuscript for publication.</w:t>
      </w:r>
    </w:p>
    <w:p w14:paraId="035E09DA" w14:textId="77777777" w:rsidR="00B97689" w:rsidRPr="00B97689" w:rsidRDefault="00B97689" w:rsidP="00B97689">
      <w:pPr>
        <w:spacing w:after="30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b/>
          <w:bCs/>
          <w:color w:val="000000"/>
          <w:kern w:val="0"/>
          <w:sz w:val="22"/>
          <w:szCs w:val="22"/>
          <w14:ligatures w14:val="none"/>
        </w:rPr>
        <w:t>Data Sharing Statement:</w:t>
      </w:r>
      <w:r w:rsidRPr="00B97689">
        <w:rPr>
          <w:rFonts w:ascii="Helvetica" w:eastAsia="Times New Roman" w:hAnsi="Helvetica" w:cs="Helvetica"/>
          <w:color w:val="333333"/>
          <w:kern w:val="0"/>
          <w:sz w:val="22"/>
          <w:szCs w:val="22"/>
          <w14:ligatures w14:val="none"/>
        </w:rPr>
        <w:t> See </w:t>
      </w:r>
      <w:hyperlink r:id="rId138" w:anchor="note-COI230006-1" w:history="1">
        <w:r w:rsidRPr="00B97689">
          <w:rPr>
            <w:rFonts w:ascii="Helvetica" w:eastAsia="Times New Roman" w:hAnsi="Helvetica" w:cs="Helvetica"/>
            <w:color w:val="000000"/>
            <w:kern w:val="0"/>
            <w:sz w:val="22"/>
            <w:szCs w:val="22"/>
            <w:u w:val="single"/>
            <w14:ligatures w14:val="none"/>
          </w:rPr>
          <w:t>Supplement 3</w:t>
        </w:r>
      </w:hyperlink>
      <w:r w:rsidRPr="00B97689">
        <w:rPr>
          <w:rFonts w:ascii="Helvetica" w:eastAsia="Times New Roman" w:hAnsi="Helvetica" w:cs="Helvetica"/>
          <w:color w:val="333333"/>
          <w:kern w:val="0"/>
          <w:sz w:val="22"/>
          <w:szCs w:val="22"/>
          <w14:ligatures w14:val="none"/>
        </w:rPr>
        <w:t>.</w:t>
      </w:r>
    </w:p>
    <w:p w14:paraId="49ACAF49" w14:textId="77777777" w:rsidR="00B97689" w:rsidRPr="00B97689" w:rsidRDefault="00B97689" w:rsidP="00B97689">
      <w:pPr>
        <w:spacing w:after="30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b/>
          <w:bCs/>
          <w:color w:val="000000"/>
          <w:kern w:val="0"/>
          <w:sz w:val="22"/>
          <w:szCs w:val="22"/>
          <w14:ligatures w14:val="none"/>
        </w:rPr>
        <w:t>Additional Contributions:</w:t>
      </w:r>
      <w:r w:rsidRPr="00B97689">
        <w:rPr>
          <w:rFonts w:ascii="Helvetica" w:eastAsia="Times New Roman" w:hAnsi="Helvetica" w:cs="Helvetica"/>
          <w:color w:val="333333"/>
          <w:kern w:val="0"/>
          <w:sz w:val="22"/>
          <w:szCs w:val="22"/>
          <w14:ligatures w14:val="none"/>
        </w:rPr>
        <w:t xml:space="preserve"> Christine Wogan, MS, ELS (Division of Radiation Oncology, The University of Texas MD Anderson Cancer </w:t>
      </w:r>
      <w:proofErr w:type="spellStart"/>
      <w:r w:rsidRPr="00B97689">
        <w:rPr>
          <w:rFonts w:ascii="Helvetica" w:eastAsia="Times New Roman" w:hAnsi="Helvetica" w:cs="Helvetica"/>
          <w:color w:val="333333"/>
          <w:kern w:val="0"/>
          <w:sz w:val="22"/>
          <w:szCs w:val="22"/>
          <w14:ligatures w14:val="none"/>
        </w:rPr>
        <w:t>Center</w:t>
      </w:r>
      <w:proofErr w:type="spellEnd"/>
      <w:r w:rsidRPr="00B97689">
        <w:rPr>
          <w:rFonts w:ascii="Helvetica" w:eastAsia="Times New Roman" w:hAnsi="Helvetica" w:cs="Helvetica"/>
          <w:color w:val="333333"/>
          <w:kern w:val="0"/>
          <w:sz w:val="22"/>
          <w:szCs w:val="22"/>
          <w14:ligatures w14:val="none"/>
        </w:rPr>
        <w:t xml:space="preserve">), provided editorial contributions. She received no compensation beyond her salary for this contribution. We thank the Translational Molecular Pathology </w:t>
      </w:r>
      <w:proofErr w:type="spellStart"/>
      <w:r w:rsidRPr="00B97689">
        <w:rPr>
          <w:rFonts w:ascii="Helvetica" w:eastAsia="Times New Roman" w:hAnsi="Helvetica" w:cs="Helvetica"/>
          <w:color w:val="333333"/>
          <w:kern w:val="0"/>
          <w:sz w:val="22"/>
          <w:szCs w:val="22"/>
          <w14:ligatures w14:val="none"/>
        </w:rPr>
        <w:t>Immunoprofiling</w:t>
      </w:r>
      <w:proofErr w:type="spellEnd"/>
      <w:r w:rsidRPr="00B97689">
        <w:rPr>
          <w:rFonts w:ascii="Helvetica" w:eastAsia="Times New Roman" w:hAnsi="Helvetica" w:cs="Helvetica"/>
          <w:color w:val="333333"/>
          <w:kern w:val="0"/>
          <w:sz w:val="22"/>
          <w:szCs w:val="22"/>
          <w14:ligatures w14:val="none"/>
        </w:rPr>
        <w:t xml:space="preserve"> Laboratory staff for their assistance with flow cytometry analysis.</w:t>
      </w:r>
    </w:p>
    <w:p w14:paraId="00CD5B1D" w14:textId="77777777" w:rsidR="00B97689" w:rsidRPr="00B97689" w:rsidRDefault="00B97689" w:rsidP="00B97689">
      <w:pPr>
        <w:spacing w:after="120" w:line="240" w:lineRule="auto"/>
        <w:rPr>
          <w:rFonts w:ascii="Helvetica" w:eastAsia="Times New Roman" w:hAnsi="Helvetica" w:cs="Helvetica"/>
          <w:color w:val="3B923F"/>
          <w:kern w:val="0"/>
          <w:sz w:val="22"/>
          <w:szCs w:val="22"/>
          <w14:ligatures w14:val="none"/>
        </w:rPr>
      </w:pPr>
      <w:r w:rsidRPr="00B97689">
        <w:rPr>
          <w:rFonts w:ascii="Helvetica" w:eastAsia="Times New Roman" w:hAnsi="Helvetica" w:cs="Helvetica"/>
          <w:color w:val="3B923F"/>
          <w:kern w:val="0"/>
          <w:sz w:val="22"/>
          <w:szCs w:val="22"/>
          <w14:ligatures w14:val="none"/>
        </w:rPr>
        <w:t>References</w:t>
      </w:r>
    </w:p>
    <w:p w14:paraId="612D27F9" w14:textId="77777777" w:rsidR="00B97689" w:rsidRPr="00B97689" w:rsidRDefault="00B97689" w:rsidP="00B97689">
      <w:pPr>
        <w:spacing w:after="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1.</w:t>
      </w:r>
    </w:p>
    <w:p w14:paraId="1C635D64" w14:textId="77777777" w:rsidR="00B97689" w:rsidRPr="00B97689" w:rsidRDefault="00B97689" w:rsidP="00B97689">
      <w:pPr>
        <w:spacing w:line="240" w:lineRule="auto"/>
        <w:rPr>
          <w:rFonts w:ascii="Helvetica" w:eastAsia="Times New Roman" w:hAnsi="Helvetica" w:cs="Helvetica"/>
          <w:color w:val="333333"/>
          <w:kern w:val="0"/>
          <w:sz w:val="22"/>
          <w:szCs w:val="22"/>
          <w14:ligatures w14:val="none"/>
        </w:rPr>
      </w:pPr>
      <w:proofErr w:type="gramStart"/>
      <w:r w:rsidRPr="00B97689">
        <w:rPr>
          <w:rFonts w:ascii="Helvetica" w:eastAsia="Times New Roman" w:hAnsi="Helvetica" w:cs="Helvetica"/>
          <w:color w:val="333333"/>
          <w:kern w:val="0"/>
          <w:sz w:val="22"/>
          <w:szCs w:val="22"/>
          <w14:ligatures w14:val="none"/>
        </w:rPr>
        <w:t>Duchesne  GM</w:t>
      </w:r>
      <w:r w:rsidRPr="00B97689">
        <w:rPr>
          <w:rFonts w:ascii="Tahoma" w:eastAsia="Times New Roman" w:hAnsi="Tahoma" w:cs="Tahoma"/>
          <w:color w:val="333333"/>
          <w:kern w:val="0"/>
          <w:sz w:val="22"/>
          <w:szCs w:val="22"/>
          <w14:ligatures w14:val="none"/>
        </w:rPr>
        <w:t>﻿</w:t>
      </w:r>
      <w:proofErr w:type="gramEnd"/>
      <w:r w:rsidRPr="00B97689">
        <w:rPr>
          <w:rFonts w:ascii="Helvetica" w:eastAsia="Times New Roman" w:hAnsi="Helvetica" w:cs="Helvetica"/>
          <w:color w:val="333333"/>
          <w:kern w:val="0"/>
          <w:sz w:val="22"/>
          <w:szCs w:val="22"/>
          <w14:ligatures w14:val="none"/>
        </w:rPr>
        <w:t>, Woo  HH</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Bassett  JK</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et al.  Timing of androgen-deprivation therapy in patients with prostate cancer with a rising PSA (TROG 03.06 and VCOG PR 01-03 [TOAD]): a randomised, multicentre, non-blinded, phase 3 trial. </w:t>
      </w:r>
      <w:proofErr w:type="gramStart"/>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w:t>
      </w:r>
      <w:r w:rsidRPr="00B97689">
        <w:rPr>
          <w:rFonts w:ascii="Helvetica" w:eastAsia="Times New Roman" w:hAnsi="Helvetica" w:cs="Helvetica"/>
          <w:i/>
          <w:iCs/>
          <w:color w:val="333333"/>
          <w:kern w:val="0"/>
          <w:sz w:val="22"/>
          <w:szCs w:val="22"/>
          <w14:ligatures w14:val="none"/>
        </w:rPr>
        <w:t> Lancet</w:t>
      </w:r>
      <w:proofErr w:type="gramEnd"/>
      <w:r w:rsidRPr="00B97689">
        <w:rPr>
          <w:rFonts w:ascii="Helvetica" w:eastAsia="Times New Roman" w:hAnsi="Helvetica" w:cs="Helvetica"/>
          <w:i/>
          <w:iCs/>
          <w:color w:val="333333"/>
          <w:kern w:val="0"/>
          <w:sz w:val="22"/>
          <w:szCs w:val="22"/>
          <w14:ligatures w14:val="none"/>
        </w:rPr>
        <w:t xml:space="preserve"> Oncol</w:t>
      </w:r>
      <w:r w:rsidRPr="00B97689">
        <w:rPr>
          <w:rFonts w:ascii="Helvetica" w:eastAsia="Times New Roman" w:hAnsi="Helvetica" w:cs="Helvetica"/>
          <w:color w:val="333333"/>
          <w:kern w:val="0"/>
          <w:sz w:val="22"/>
          <w:szCs w:val="22"/>
          <w14:ligatures w14:val="none"/>
        </w:rPr>
        <w:t>. 2016;17(6):727-737. doi:</w:t>
      </w:r>
      <w:hyperlink r:id="rId139" w:history="1">
        <w:r w:rsidRPr="00B97689">
          <w:rPr>
            <w:rFonts w:ascii="Helvetica" w:eastAsia="Times New Roman" w:hAnsi="Helvetica" w:cs="Helvetica"/>
            <w:color w:val="006F3B"/>
            <w:kern w:val="0"/>
            <w:sz w:val="22"/>
            <w:szCs w:val="22"/>
            <w14:ligatures w14:val="none"/>
          </w:rPr>
          <w:t>10.1016/S1470-2045(16)00107-8</w:t>
        </w:r>
      </w:hyperlink>
      <w:r w:rsidRPr="00B97689">
        <w:rPr>
          <w:rFonts w:ascii="Tahoma" w:eastAsia="Times New Roman" w:hAnsi="Tahoma" w:cs="Tahoma"/>
          <w:color w:val="333333"/>
          <w:kern w:val="0"/>
          <w:sz w:val="22"/>
          <w:szCs w:val="22"/>
          <w14:ligatures w14:val="none"/>
        </w:rPr>
        <w:t>﻿</w:t>
      </w:r>
      <w:hyperlink r:id="rId140" w:tgtFrame="_blank" w:history="1">
        <w:r w:rsidRPr="00B97689">
          <w:rPr>
            <w:rFonts w:ascii="Helvetica" w:eastAsia="Times New Roman" w:hAnsi="Helvetica" w:cs="Helvetica"/>
            <w:color w:val="006F3B"/>
            <w:kern w:val="0"/>
            <w:sz w:val="22"/>
            <w:szCs w:val="22"/>
            <w14:ligatures w14:val="none"/>
          </w:rPr>
          <w:t>PubMed</w:t>
        </w:r>
      </w:hyperlink>
      <w:hyperlink r:id="rId141" w:tgtFrame="_blank" w:history="1">
        <w:r w:rsidRPr="00B97689">
          <w:rPr>
            <w:rFonts w:ascii="Helvetica" w:eastAsia="Times New Roman" w:hAnsi="Helvetica" w:cs="Helvetica"/>
            <w:color w:val="006F3B"/>
            <w:kern w:val="0"/>
            <w:sz w:val="22"/>
            <w:szCs w:val="22"/>
            <w14:ligatures w14:val="none"/>
          </w:rPr>
          <w:t xml:space="preserve">Google </w:t>
        </w:r>
        <w:proofErr w:type="spellStart"/>
        <w:r w:rsidRPr="00B97689">
          <w:rPr>
            <w:rFonts w:ascii="Helvetica" w:eastAsia="Times New Roman" w:hAnsi="Helvetica" w:cs="Helvetica"/>
            <w:color w:val="006F3B"/>
            <w:kern w:val="0"/>
            <w:sz w:val="22"/>
            <w:szCs w:val="22"/>
            <w14:ligatures w14:val="none"/>
          </w:rPr>
          <w:t>Scholar</w:t>
        </w:r>
      </w:hyperlink>
      <w:hyperlink r:id="rId142" w:tgtFrame="_blank" w:history="1">
        <w:r w:rsidRPr="00B97689">
          <w:rPr>
            <w:rFonts w:ascii="Helvetica" w:eastAsia="Times New Roman" w:hAnsi="Helvetica" w:cs="Helvetica"/>
            <w:color w:val="006F3B"/>
            <w:kern w:val="0"/>
            <w:sz w:val="22"/>
            <w:szCs w:val="22"/>
            <w14:ligatures w14:val="none"/>
          </w:rPr>
          <w:t>Crossref</w:t>
        </w:r>
        <w:proofErr w:type="spellEnd"/>
      </w:hyperlink>
    </w:p>
    <w:p w14:paraId="2B0293C8" w14:textId="77777777" w:rsidR="00B97689" w:rsidRPr="00B97689" w:rsidRDefault="00B97689" w:rsidP="00B97689">
      <w:pPr>
        <w:spacing w:after="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2.</w:t>
      </w:r>
    </w:p>
    <w:p w14:paraId="1CEC19F4" w14:textId="77777777" w:rsidR="00B97689" w:rsidRPr="00B97689" w:rsidRDefault="00B97689" w:rsidP="00B97689">
      <w:pPr>
        <w:spacing w:line="240" w:lineRule="auto"/>
        <w:rPr>
          <w:rFonts w:ascii="Helvetica" w:eastAsia="Times New Roman" w:hAnsi="Helvetica" w:cs="Helvetica"/>
          <w:color w:val="333333"/>
          <w:kern w:val="0"/>
          <w:sz w:val="22"/>
          <w:szCs w:val="22"/>
          <w14:ligatures w14:val="none"/>
        </w:rPr>
      </w:pPr>
      <w:proofErr w:type="gramStart"/>
      <w:r w:rsidRPr="00B97689">
        <w:rPr>
          <w:rFonts w:ascii="Helvetica" w:eastAsia="Times New Roman" w:hAnsi="Helvetica" w:cs="Helvetica"/>
          <w:color w:val="333333"/>
          <w:kern w:val="0"/>
          <w:sz w:val="22"/>
          <w:szCs w:val="22"/>
          <w14:ligatures w14:val="none"/>
        </w:rPr>
        <w:t>Studer  UE</w:t>
      </w:r>
      <w:r w:rsidRPr="00B97689">
        <w:rPr>
          <w:rFonts w:ascii="Tahoma" w:eastAsia="Times New Roman" w:hAnsi="Tahoma" w:cs="Tahoma"/>
          <w:color w:val="333333"/>
          <w:kern w:val="0"/>
          <w:sz w:val="22"/>
          <w:szCs w:val="22"/>
          <w14:ligatures w14:val="none"/>
        </w:rPr>
        <w:t>﻿</w:t>
      </w:r>
      <w:proofErr w:type="gramEnd"/>
      <w:r w:rsidRPr="00B97689">
        <w:rPr>
          <w:rFonts w:ascii="Helvetica" w:eastAsia="Times New Roman" w:hAnsi="Helvetica" w:cs="Helvetica"/>
          <w:color w:val="333333"/>
          <w:kern w:val="0"/>
          <w:sz w:val="22"/>
          <w:szCs w:val="22"/>
          <w14:ligatures w14:val="none"/>
        </w:rPr>
        <w:t>, Whelan  P</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Albrecht  W</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et al.  Immediate or deferred androgen deprivation for patients with prostate cancer not suitable for local treatment with curative intent: European Organisation for Research and Treatment of Cancer (EORTC) trial 30891. </w:t>
      </w:r>
      <w:proofErr w:type="gramStart"/>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w:t>
      </w:r>
      <w:r w:rsidRPr="00B97689">
        <w:rPr>
          <w:rFonts w:ascii="Helvetica" w:eastAsia="Times New Roman" w:hAnsi="Helvetica" w:cs="Helvetica"/>
          <w:i/>
          <w:iCs/>
          <w:color w:val="333333"/>
          <w:kern w:val="0"/>
          <w:sz w:val="22"/>
          <w:szCs w:val="22"/>
          <w14:ligatures w14:val="none"/>
        </w:rPr>
        <w:t> J</w:t>
      </w:r>
      <w:proofErr w:type="gramEnd"/>
      <w:r w:rsidRPr="00B97689">
        <w:rPr>
          <w:rFonts w:ascii="Helvetica" w:eastAsia="Times New Roman" w:hAnsi="Helvetica" w:cs="Helvetica"/>
          <w:i/>
          <w:iCs/>
          <w:color w:val="333333"/>
          <w:kern w:val="0"/>
          <w:sz w:val="22"/>
          <w:szCs w:val="22"/>
          <w14:ligatures w14:val="none"/>
        </w:rPr>
        <w:t xml:space="preserve"> Clin Oncol</w:t>
      </w:r>
      <w:r w:rsidRPr="00B97689">
        <w:rPr>
          <w:rFonts w:ascii="Helvetica" w:eastAsia="Times New Roman" w:hAnsi="Helvetica" w:cs="Helvetica"/>
          <w:color w:val="333333"/>
          <w:kern w:val="0"/>
          <w:sz w:val="22"/>
          <w:szCs w:val="22"/>
          <w14:ligatures w14:val="none"/>
        </w:rPr>
        <w:t>. 2006;24(12):1868-1876. doi:</w:t>
      </w:r>
      <w:hyperlink r:id="rId143" w:history="1">
        <w:r w:rsidRPr="00B97689">
          <w:rPr>
            <w:rFonts w:ascii="Helvetica" w:eastAsia="Times New Roman" w:hAnsi="Helvetica" w:cs="Helvetica"/>
            <w:color w:val="006F3B"/>
            <w:kern w:val="0"/>
            <w:sz w:val="22"/>
            <w:szCs w:val="22"/>
            <w14:ligatures w14:val="none"/>
          </w:rPr>
          <w:t>10.1200/JCO.2005.04.7423</w:t>
        </w:r>
      </w:hyperlink>
      <w:r w:rsidRPr="00B97689">
        <w:rPr>
          <w:rFonts w:ascii="Tahoma" w:eastAsia="Times New Roman" w:hAnsi="Tahoma" w:cs="Tahoma"/>
          <w:color w:val="333333"/>
          <w:kern w:val="0"/>
          <w:sz w:val="22"/>
          <w:szCs w:val="22"/>
          <w14:ligatures w14:val="none"/>
        </w:rPr>
        <w:t>﻿</w:t>
      </w:r>
      <w:hyperlink r:id="rId144" w:tgtFrame="_blank" w:history="1">
        <w:r w:rsidRPr="00B97689">
          <w:rPr>
            <w:rFonts w:ascii="Helvetica" w:eastAsia="Times New Roman" w:hAnsi="Helvetica" w:cs="Helvetica"/>
            <w:color w:val="006F3B"/>
            <w:kern w:val="0"/>
            <w:sz w:val="22"/>
            <w:szCs w:val="22"/>
            <w14:ligatures w14:val="none"/>
          </w:rPr>
          <w:t>PubMed</w:t>
        </w:r>
      </w:hyperlink>
      <w:hyperlink r:id="rId145" w:tgtFrame="_blank" w:history="1">
        <w:r w:rsidRPr="00B97689">
          <w:rPr>
            <w:rFonts w:ascii="Helvetica" w:eastAsia="Times New Roman" w:hAnsi="Helvetica" w:cs="Helvetica"/>
            <w:color w:val="006F3B"/>
            <w:kern w:val="0"/>
            <w:sz w:val="22"/>
            <w:szCs w:val="22"/>
            <w14:ligatures w14:val="none"/>
          </w:rPr>
          <w:t xml:space="preserve">Google </w:t>
        </w:r>
        <w:proofErr w:type="spellStart"/>
        <w:r w:rsidRPr="00B97689">
          <w:rPr>
            <w:rFonts w:ascii="Helvetica" w:eastAsia="Times New Roman" w:hAnsi="Helvetica" w:cs="Helvetica"/>
            <w:color w:val="006F3B"/>
            <w:kern w:val="0"/>
            <w:sz w:val="22"/>
            <w:szCs w:val="22"/>
            <w14:ligatures w14:val="none"/>
          </w:rPr>
          <w:t>Scholar</w:t>
        </w:r>
      </w:hyperlink>
      <w:hyperlink r:id="rId146" w:tgtFrame="_blank" w:history="1">
        <w:r w:rsidRPr="00B97689">
          <w:rPr>
            <w:rFonts w:ascii="Helvetica" w:eastAsia="Times New Roman" w:hAnsi="Helvetica" w:cs="Helvetica"/>
            <w:color w:val="006F3B"/>
            <w:kern w:val="0"/>
            <w:sz w:val="22"/>
            <w:szCs w:val="22"/>
            <w14:ligatures w14:val="none"/>
          </w:rPr>
          <w:t>Crossref</w:t>
        </w:r>
        <w:proofErr w:type="spellEnd"/>
      </w:hyperlink>
    </w:p>
    <w:p w14:paraId="28AC6542" w14:textId="77777777" w:rsidR="00B97689" w:rsidRPr="00B97689" w:rsidRDefault="00B97689" w:rsidP="00B97689">
      <w:pPr>
        <w:spacing w:after="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3.</w:t>
      </w:r>
    </w:p>
    <w:p w14:paraId="78B5509E" w14:textId="77777777" w:rsidR="00B97689" w:rsidRPr="00B97689" w:rsidRDefault="00B97689" w:rsidP="00B97689">
      <w:pPr>
        <w:spacing w:line="240" w:lineRule="auto"/>
        <w:rPr>
          <w:rFonts w:ascii="Helvetica" w:eastAsia="Times New Roman" w:hAnsi="Helvetica" w:cs="Helvetica"/>
          <w:color w:val="333333"/>
          <w:kern w:val="0"/>
          <w:sz w:val="22"/>
          <w:szCs w:val="22"/>
          <w14:ligatures w14:val="none"/>
        </w:rPr>
      </w:pPr>
      <w:proofErr w:type="gramStart"/>
      <w:r w:rsidRPr="00B97689">
        <w:rPr>
          <w:rFonts w:ascii="Helvetica" w:eastAsia="Times New Roman" w:hAnsi="Helvetica" w:cs="Helvetica"/>
          <w:color w:val="333333"/>
          <w:kern w:val="0"/>
          <w:sz w:val="22"/>
          <w:szCs w:val="22"/>
          <w14:ligatures w14:val="none"/>
        </w:rPr>
        <w:t>Messing  EM</w:t>
      </w:r>
      <w:r w:rsidRPr="00B97689">
        <w:rPr>
          <w:rFonts w:ascii="Tahoma" w:eastAsia="Times New Roman" w:hAnsi="Tahoma" w:cs="Tahoma"/>
          <w:color w:val="333333"/>
          <w:kern w:val="0"/>
          <w:sz w:val="22"/>
          <w:szCs w:val="22"/>
          <w14:ligatures w14:val="none"/>
        </w:rPr>
        <w:t>﻿</w:t>
      </w:r>
      <w:proofErr w:type="gramEnd"/>
      <w:r w:rsidRPr="00B97689">
        <w:rPr>
          <w:rFonts w:ascii="Helvetica" w:eastAsia="Times New Roman" w:hAnsi="Helvetica" w:cs="Helvetica"/>
          <w:color w:val="333333"/>
          <w:kern w:val="0"/>
          <w:sz w:val="22"/>
          <w:szCs w:val="22"/>
          <w14:ligatures w14:val="none"/>
        </w:rPr>
        <w:t>, Manola  J</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xml:space="preserve">, </w:t>
      </w:r>
      <w:proofErr w:type="spellStart"/>
      <w:r w:rsidRPr="00B97689">
        <w:rPr>
          <w:rFonts w:ascii="Helvetica" w:eastAsia="Times New Roman" w:hAnsi="Helvetica" w:cs="Helvetica"/>
          <w:color w:val="333333"/>
          <w:kern w:val="0"/>
          <w:sz w:val="22"/>
          <w:szCs w:val="22"/>
          <w14:ligatures w14:val="none"/>
        </w:rPr>
        <w:t>Sarosdy</w:t>
      </w:r>
      <w:proofErr w:type="spellEnd"/>
      <w:r w:rsidRPr="00B97689">
        <w:rPr>
          <w:rFonts w:ascii="Helvetica" w:eastAsia="Times New Roman" w:hAnsi="Helvetica" w:cs="Helvetica"/>
          <w:color w:val="333333"/>
          <w:kern w:val="0"/>
          <w:sz w:val="22"/>
          <w:szCs w:val="22"/>
          <w14:ligatures w14:val="none"/>
        </w:rPr>
        <w:t xml:space="preserve">  M</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Wilding  G</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Crawford  ED</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Trump  D</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Immediate hormonal therapy compared with observation after radical prostatectomy and pelvic lymphadenectomy in men with node-positive prostate cancer. </w:t>
      </w:r>
      <w:proofErr w:type="gramStart"/>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w:t>
      </w:r>
      <w:r w:rsidRPr="00B97689">
        <w:rPr>
          <w:rFonts w:ascii="Helvetica" w:eastAsia="Times New Roman" w:hAnsi="Helvetica" w:cs="Helvetica"/>
          <w:i/>
          <w:iCs/>
          <w:color w:val="333333"/>
          <w:kern w:val="0"/>
          <w:sz w:val="22"/>
          <w:szCs w:val="22"/>
          <w14:ligatures w14:val="none"/>
        </w:rPr>
        <w:t> N</w:t>
      </w:r>
      <w:proofErr w:type="gramEnd"/>
      <w:r w:rsidRPr="00B97689">
        <w:rPr>
          <w:rFonts w:ascii="Helvetica" w:eastAsia="Times New Roman" w:hAnsi="Helvetica" w:cs="Helvetica"/>
          <w:i/>
          <w:iCs/>
          <w:color w:val="333333"/>
          <w:kern w:val="0"/>
          <w:sz w:val="22"/>
          <w:szCs w:val="22"/>
          <w14:ligatures w14:val="none"/>
        </w:rPr>
        <w:t xml:space="preserve"> Engl J Med</w:t>
      </w:r>
      <w:r w:rsidRPr="00B97689">
        <w:rPr>
          <w:rFonts w:ascii="Helvetica" w:eastAsia="Times New Roman" w:hAnsi="Helvetica" w:cs="Helvetica"/>
          <w:color w:val="333333"/>
          <w:kern w:val="0"/>
          <w:sz w:val="22"/>
          <w:szCs w:val="22"/>
          <w14:ligatures w14:val="none"/>
        </w:rPr>
        <w:t>. 1999;341(24):1781-1788. doi:</w:t>
      </w:r>
      <w:hyperlink r:id="rId147" w:history="1">
        <w:r w:rsidRPr="00B97689">
          <w:rPr>
            <w:rFonts w:ascii="Helvetica" w:eastAsia="Times New Roman" w:hAnsi="Helvetica" w:cs="Helvetica"/>
            <w:color w:val="006F3B"/>
            <w:kern w:val="0"/>
            <w:sz w:val="22"/>
            <w:szCs w:val="22"/>
            <w14:ligatures w14:val="none"/>
          </w:rPr>
          <w:t>10.1056/NEJM199912093412401</w:t>
        </w:r>
      </w:hyperlink>
      <w:r w:rsidRPr="00B97689">
        <w:rPr>
          <w:rFonts w:ascii="Tahoma" w:eastAsia="Times New Roman" w:hAnsi="Tahoma" w:cs="Tahoma"/>
          <w:color w:val="333333"/>
          <w:kern w:val="0"/>
          <w:sz w:val="22"/>
          <w:szCs w:val="22"/>
          <w14:ligatures w14:val="none"/>
        </w:rPr>
        <w:t>﻿</w:t>
      </w:r>
      <w:hyperlink r:id="rId148" w:tgtFrame="_blank" w:history="1">
        <w:r w:rsidRPr="00B97689">
          <w:rPr>
            <w:rFonts w:ascii="Helvetica" w:eastAsia="Times New Roman" w:hAnsi="Helvetica" w:cs="Helvetica"/>
            <w:color w:val="006F3B"/>
            <w:kern w:val="0"/>
            <w:sz w:val="22"/>
            <w:szCs w:val="22"/>
            <w14:ligatures w14:val="none"/>
          </w:rPr>
          <w:t>PubMed</w:t>
        </w:r>
      </w:hyperlink>
      <w:hyperlink r:id="rId149" w:tgtFrame="_blank" w:history="1">
        <w:r w:rsidRPr="00B97689">
          <w:rPr>
            <w:rFonts w:ascii="Helvetica" w:eastAsia="Times New Roman" w:hAnsi="Helvetica" w:cs="Helvetica"/>
            <w:color w:val="006F3B"/>
            <w:kern w:val="0"/>
            <w:sz w:val="22"/>
            <w:szCs w:val="22"/>
            <w14:ligatures w14:val="none"/>
          </w:rPr>
          <w:t xml:space="preserve">Google </w:t>
        </w:r>
        <w:proofErr w:type="spellStart"/>
        <w:r w:rsidRPr="00B97689">
          <w:rPr>
            <w:rFonts w:ascii="Helvetica" w:eastAsia="Times New Roman" w:hAnsi="Helvetica" w:cs="Helvetica"/>
            <w:color w:val="006F3B"/>
            <w:kern w:val="0"/>
            <w:sz w:val="22"/>
            <w:szCs w:val="22"/>
            <w14:ligatures w14:val="none"/>
          </w:rPr>
          <w:t>Scholar</w:t>
        </w:r>
      </w:hyperlink>
      <w:hyperlink r:id="rId150" w:tgtFrame="_blank" w:history="1">
        <w:r w:rsidRPr="00B97689">
          <w:rPr>
            <w:rFonts w:ascii="Helvetica" w:eastAsia="Times New Roman" w:hAnsi="Helvetica" w:cs="Helvetica"/>
            <w:color w:val="006F3B"/>
            <w:kern w:val="0"/>
            <w:sz w:val="22"/>
            <w:szCs w:val="22"/>
            <w14:ligatures w14:val="none"/>
          </w:rPr>
          <w:t>Crossref</w:t>
        </w:r>
        <w:proofErr w:type="spellEnd"/>
      </w:hyperlink>
    </w:p>
    <w:p w14:paraId="5EE2ADB7" w14:textId="77777777" w:rsidR="00B97689" w:rsidRPr="00B97689" w:rsidRDefault="00B97689" w:rsidP="00B97689">
      <w:pPr>
        <w:spacing w:after="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4.</w:t>
      </w:r>
    </w:p>
    <w:p w14:paraId="392F2A1C" w14:textId="77777777" w:rsidR="00B97689" w:rsidRPr="00B97689" w:rsidRDefault="00B97689" w:rsidP="00B97689">
      <w:pPr>
        <w:spacing w:line="240" w:lineRule="auto"/>
        <w:rPr>
          <w:rFonts w:ascii="Helvetica" w:eastAsia="Times New Roman" w:hAnsi="Helvetica" w:cs="Helvetica"/>
          <w:color w:val="333333"/>
          <w:kern w:val="0"/>
          <w:sz w:val="22"/>
          <w:szCs w:val="22"/>
          <w14:ligatures w14:val="none"/>
        </w:rPr>
      </w:pPr>
      <w:proofErr w:type="gramStart"/>
      <w:r w:rsidRPr="00B97689">
        <w:rPr>
          <w:rFonts w:ascii="Helvetica" w:eastAsia="Times New Roman" w:hAnsi="Helvetica" w:cs="Helvetica"/>
          <w:color w:val="333333"/>
          <w:kern w:val="0"/>
          <w:sz w:val="22"/>
          <w:szCs w:val="22"/>
          <w14:ligatures w14:val="none"/>
        </w:rPr>
        <w:lastRenderedPageBreak/>
        <w:t>James  ND</w:t>
      </w:r>
      <w:r w:rsidRPr="00B97689">
        <w:rPr>
          <w:rFonts w:ascii="Tahoma" w:eastAsia="Times New Roman" w:hAnsi="Tahoma" w:cs="Tahoma"/>
          <w:color w:val="333333"/>
          <w:kern w:val="0"/>
          <w:sz w:val="22"/>
          <w:szCs w:val="22"/>
          <w14:ligatures w14:val="none"/>
        </w:rPr>
        <w:t>﻿</w:t>
      </w:r>
      <w:proofErr w:type="gramEnd"/>
      <w:r w:rsidRPr="00B97689">
        <w:rPr>
          <w:rFonts w:ascii="Helvetica" w:eastAsia="Times New Roman" w:hAnsi="Helvetica" w:cs="Helvetica"/>
          <w:color w:val="333333"/>
          <w:kern w:val="0"/>
          <w:sz w:val="22"/>
          <w:szCs w:val="22"/>
          <w14:ligatures w14:val="none"/>
        </w:rPr>
        <w:t>, Sydes  MR</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Clarke  NW</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xml:space="preserve">,  et al; STAMPEDE investigators.  Addition of docetaxel, zoledronic acid, or both to first-line long-term hormone therapy in prostate cancer (STAMPEDE): survival results from an adaptive, </w:t>
      </w:r>
      <w:proofErr w:type="spellStart"/>
      <w:r w:rsidRPr="00B97689">
        <w:rPr>
          <w:rFonts w:ascii="Helvetica" w:eastAsia="Times New Roman" w:hAnsi="Helvetica" w:cs="Helvetica"/>
          <w:color w:val="333333"/>
          <w:kern w:val="0"/>
          <w:sz w:val="22"/>
          <w:szCs w:val="22"/>
          <w14:ligatures w14:val="none"/>
        </w:rPr>
        <w:t>multiarm</w:t>
      </w:r>
      <w:proofErr w:type="spellEnd"/>
      <w:r w:rsidRPr="00B97689">
        <w:rPr>
          <w:rFonts w:ascii="Helvetica" w:eastAsia="Times New Roman" w:hAnsi="Helvetica" w:cs="Helvetica"/>
          <w:color w:val="333333"/>
          <w:kern w:val="0"/>
          <w:sz w:val="22"/>
          <w:szCs w:val="22"/>
          <w14:ligatures w14:val="none"/>
        </w:rPr>
        <w:t>, multistage, platform randomised controlled trial. </w:t>
      </w:r>
      <w:proofErr w:type="gramStart"/>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w:t>
      </w:r>
      <w:r w:rsidRPr="00B97689">
        <w:rPr>
          <w:rFonts w:ascii="Helvetica" w:eastAsia="Times New Roman" w:hAnsi="Helvetica" w:cs="Helvetica"/>
          <w:i/>
          <w:iCs/>
          <w:color w:val="333333"/>
          <w:kern w:val="0"/>
          <w:sz w:val="22"/>
          <w:szCs w:val="22"/>
          <w14:ligatures w14:val="none"/>
        </w:rPr>
        <w:t> Lancet</w:t>
      </w:r>
      <w:proofErr w:type="gramEnd"/>
      <w:r w:rsidRPr="00B97689">
        <w:rPr>
          <w:rFonts w:ascii="Helvetica" w:eastAsia="Times New Roman" w:hAnsi="Helvetica" w:cs="Helvetica"/>
          <w:color w:val="333333"/>
          <w:kern w:val="0"/>
          <w:sz w:val="22"/>
          <w:szCs w:val="22"/>
          <w14:ligatures w14:val="none"/>
        </w:rPr>
        <w:t>. 2016;387(10024):1163-1177. doi:</w:t>
      </w:r>
      <w:hyperlink r:id="rId151" w:history="1">
        <w:r w:rsidRPr="00B97689">
          <w:rPr>
            <w:rFonts w:ascii="Helvetica" w:eastAsia="Times New Roman" w:hAnsi="Helvetica" w:cs="Helvetica"/>
            <w:color w:val="006F3B"/>
            <w:kern w:val="0"/>
            <w:sz w:val="22"/>
            <w:szCs w:val="22"/>
            <w14:ligatures w14:val="none"/>
          </w:rPr>
          <w:t>10.1016/S0140-6736(15)01037-5</w:t>
        </w:r>
      </w:hyperlink>
      <w:r w:rsidRPr="00B97689">
        <w:rPr>
          <w:rFonts w:ascii="Tahoma" w:eastAsia="Times New Roman" w:hAnsi="Tahoma" w:cs="Tahoma"/>
          <w:color w:val="333333"/>
          <w:kern w:val="0"/>
          <w:sz w:val="22"/>
          <w:szCs w:val="22"/>
          <w14:ligatures w14:val="none"/>
        </w:rPr>
        <w:t>﻿</w:t>
      </w:r>
      <w:hyperlink r:id="rId152" w:tgtFrame="_blank" w:history="1">
        <w:r w:rsidRPr="00B97689">
          <w:rPr>
            <w:rFonts w:ascii="Helvetica" w:eastAsia="Times New Roman" w:hAnsi="Helvetica" w:cs="Helvetica"/>
            <w:color w:val="006F3B"/>
            <w:kern w:val="0"/>
            <w:sz w:val="22"/>
            <w:szCs w:val="22"/>
            <w14:ligatures w14:val="none"/>
          </w:rPr>
          <w:t>PubMed</w:t>
        </w:r>
      </w:hyperlink>
      <w:hyperlink r:id="rId153" w:tgtFrame="_blank" w:history="1">
        <w:r w:rsidRPr="00B97689">
          <w:rPr>
            <w:rFonts w:ascii="Helvetica" w:eastAsia="Times New Roman" w:hAnsi="Helvetica" w:cs="Helvetica"/>
            <w:color w:val="006F3B"/>
            <w:kern w:val="0"/>
            <w:sz w:val="22"/>
            <w:szCs w:val="22"/>
            <w14:ligatures w14:val="none"/>
          </w:rPr>
          <w:t xml:space="preserve">Google </w:t>
        </w:r>
        <w:proofErr w:type="spellStart"/>
        <w:r w:rsidRPr="00B97689">
          <w:rPr>
            <w:rFonts w:ascii="Helvetica" w:eastAsia="Times New Roman" w:hAnsi="Helvetica" w:cs="Helvetica"/>
            <w:color w:val="006F3B"/>
            <w:kern w:val="0"/>
            <w:sz w:val="22"/>
            <w:szCs w:val="22"/>
            <w14:ligatures w14:val="none"/>
          </w:rPr>
          <w:t>Scholar</w:t>
        </w:r>
      </w:hyperlink>
      <w:hyperlink r:id="rId154" w:tgtFrame="_blank" w:history="1">
        <w:r w:rsidRPr="00B97689">
          <w:rPr>
            <w:rFonts w:ascii="Helvetica" w:eastAsia="Times New Roman" w:hAnsi="Helvetica" w:cs="Helvetica"/>
            <w:color w:val="006F3B"/>
            <w:kern w:val="0"/>
            <w:sz w:val="22"/>
            <w:szCs w:val="22"/>
            <w14:ligatures w14:val="none"/>
          </w:rPr>
          <w:t>Crossref</w:t>
        </w:r>
        <w:proofErr w:type="spellEnd"/>
      </w:hyperlink>
    </w:p>
    <w:p w14:paraId="616F4BD6" w14:textId="77777777" w:rsidR="00B97689" w:rsidRPr="00B97689" w:rsidRDefault="00B97689" w:rsidP="00B97689">
      <w:pPr>
        <w:spacing w:after="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5.</w:t>
      </w:r>
    </w:p>
    <w:p w14:paraId="05BD3E84" w14:textId="77777777" w:rsidR="00B97689" w:rsidRPr="00B97689" w:rsidRDefault="00B97689" w:rsidP="00B97689">
      <w:pPr>
        <w:spacing w:line="240" w:lineRule="auto"/>
        <w:rPr>
          <w:rFonts w:ascii="Helvetica" w:eastAsia="Times New Roman" w:hAnsi="Helvetica" w:cs="Helvetica"/>
          <w:color w:val="333333"/>
          <w:kern w:val="0"/>
          <w:sz w:val="22"/>
          <w:szCs w:val="22"/>
          <w14:ligatures w14:val="none"/>
        </w:rPr>
      </w:pPr>
      <w:proofErr w:type="spellStart"/>
      <w:proofErr w:type="gramStart"/>
      <w:r w:rsidRPr="00B97689">
        <w:rPr>
          <w:rFonts w:ascii="Helvetica" w:eastAsia="Times New Roman" w:hAnsi="Helvetica" w:cs="Helvetica"/>
          <w:color w:val="333333"/>
          <w:kern w:val="0"/>
          <w:sz w:val="22"/>
          <w:szCs w:val="22"/>
          <w14:ligatures w14:val="none"/>
        </w:rPr>
        <w:t>Fizazi</w:t>
      </w:r>
      <w:proofErr w:type="spellEnd"/>
      <w:r w:rsidRPr="00B97689">
        <w:rPr>
          <w:rFonts w:ascii="Helvetica" w:eastAsia="Times New Roman" w:hAnsi="Helvetica" w:cs="Helvetica"/>
          <w:color w:val="333333"/>
          <w:kern w:val="0"/>
          <w:sz w:val="22"/>
          <w:szCs w:val="22"/>
          <w14:ligatures w14:val="none"/>
        </w:rPr>
        <w:t xml:space="preserve">  K</w:t>
      </w:r>
      <w:r w:rsidRPr="00B97689">
        <w:rPr>
          <w:rFonts w:ascii="Tahoma" w:eastAsia="Times New Roman" w:hAnsi="Tahoma" w:cs="Tahoma"/>
          <w:color w:val="333333"/>
          <w:kern w:val="0"/>
          <w:sz w:val="22"/>
          <w:szCs w:val="22"/>
          <w14:ligatures w14:val="none"/>
        </w:rPr>
        <w:t>﻿</w:t>
      </w:r>
      <w:proofErr w:type="gramEnd"/>
      <w:r w:rsidRPr="00B97689">
        <w:rPr>
          <w:rFonts w:ascii="Helvetica" w:eastAsia="Times New Roman" w:hAnsi="Helvetica" w:cs="Helvetica"/>
          <w:color w:val="333333"/>
          <w:kern w:val="0"/>
          <w:sz w:val="22"/>
          <w:szCs w:val="22"/>
          <w14:ligatures w14:val="none"/>
        </w:rPr>
        <w:t>, Foulon  S</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Carles  J</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et al; PEACE-1 investigators.  Abiraterone plus prednisone added to androgen deprivation therapy and docetaxel in de novo metastatic castration-sensitive prostate cancer (PEACE-1): a multicentre, open-label, randomised, phase 3 study with a 2 × 2 factorial design. </w:t>
      </w:r>
      <w:proofErr w:type="gramStart"/>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w:t>
      </w:r>
      <w:r w:rsidRPr="00B97689">
        <w:rPr>
          <w:rFonts w:ascii="Helvetica" w:eastAsia="Times New Roman" w:hAnsi="Helvetica" w:cs="Helvetica"/>
          <w:i/>
          <w:iCs/>
          <w:color w:val="333333"/>
          <w:kern w:val="0"/>
          <w:sz w:val="22"/>
          <w:szCs w:val="22"/>
          <w14:ligatures w14:val="none"/>
        </w:rPr>
        <w:t> Lancet</w:t>
      </w:r>
      <w:proofErr w:type="gramEnd"/>
      <w:r w:rsidRPr="00B97689">
        <w:rPr>
          <w:rFonts w:ascii="Helvetica" w:eastAsia="Times New Roman" w:hAnsi="Helvetica" w:cs="Helvetica"/>
          <w:color w:val="333333"/>
          <w:kern w:val="0"/>
          <w:sz w:val="22"/>
          <w:szCs w:val="22"/>
          <w14:ligatures w14:val="none"/>
        </w:rPr>
        <w:t>. 2022;399(10336):1695-1707. doi:</w:t>
      </w:r>
      <w:hyperlink r:id="rId155" w:history="1">
        <w:r w:rsidRPr="00B97689">
          <w:rPr>
            <w:rFonts w:ascii="Helvetica" w:eastAsia="Times New Roman" w:hAnsi="Helvetica" w:cs="Helvetica"/>
            <w:color w:val="006F3B"/>
            <w:kern w:val="0"/>
            <w:sz w:val="22"/>
            <w:szCs w:val="22"/>
            <w14:ligatures w14:val="none"/>
          </w:rPr>
          <w:t>10.1016/S0140-6736(22)00367-1</w:t>
        </w:r>
      </w:hyperlink>
      <w:r w:rsidRPr="00B97689">
        <w:rPr>
          <w:rFonts w:ascii="Tahoma" w:eastAsia="Times New Roman" w:hAnsi="Tahoma" w:cs="Tahoma"/>
          <w:color w:val="333333"/>
          <w:kern w:val="0"/>
          <w:sz w:val="22"/>
          <w:szCs w:val="22"/>
          <w14:ligatures w14:val="none"/>
        </w:rPr>
        <w:t>﻿</w:t>
      </w:r>
      <w:hyperlink r:id="rId156" w:tgtFrame="_blank" w:history="1">
        <w:r w:rsidRPr="00B97689">
          <w:rPr>
            <w:rFonts w:ascii="Helvetica" w:eastAsia="Times New Roman" w:hAnsi="Helvetica" w:cs="Helvetica"/>
            <w:color w:val="006F3B"/>
            <w:kern w:val="0"/>
            <w:sz w:val="22"/>
            <w:szCs w:val="22"/>
            <w14:ligatures w14:val="none"/>
          </w:rPr>
          <w:t>PubMed</w:t>
        </w:r>
      </w:hyperlink>
      <w:hyperlink r:id="rId157" w:tgtFrame="_blank" w:history="1">
        <w:r w:rsidRPr="00B97689">
          <w:rPr>
            <w:rFonts w:ascii="Helvetica" w:eastAsia="Times New Roman" w:hAnsi="Helvetica" w:cs="Helvetica"/>
            <w:color w:val="006F3B"/>
            <w:kern w:val="0"/>
            <w:sz w:val="22"/>
            <w:szCs w:val="22"/>
            <w14:ligatures w14:val="none"/>
          </w:rPr>
          <w:t xml:space="preserve">Google </w:t>
        </w:r>
        <w:proofErr w:type="spellStart"/>
        <w:r w:rsidRPr="00B97689">
          <w:rPr>
            <w:rFonts w:ascii="Helvetica" w:eastAsia="Times New Roman" w:hAnsi="Helvetica" w:cs="Helvetica"/>
            <w:color w:val="006F3B"/>
            <w:kern w:val="0"/>
            <w:sz w:val="22"/>
            <w:szCs w:val="22"/>
            <w14:ligatures w14:val="none"/>
          </w:rPr>
          <w:t>Scholar</w:t>
        </w:r>
      </w:hyperlink>
      <w:hyperlink r:id="rId158" w:tgtFrame="_blank" w:history="1">
        <w:r w:rsidRPr="00B97689">
          <w:rPr>
            <w:rFonts w:ascii="Helvetica" w:eastAsia="Times New Roman" w:hAnsi="Helvetica" w:cs="Helvetica"/>
            <w:color w:val="006F3B"/>
            <w:kern w:val="0"/>
            <w:sz w:val="22"/>
            <w:szCs w:val="22"/>
            <w14:ligatures w14:val="none"/>
          </w:rPr>
          <w:t>Crossref</w:t>
        </w:r>
        <w:proofErr w:type="spellEnd"/>
      </w:hyperlink>
    </w:p>
    <w:p w14:paraId="48140566" w14:textId="77777777" w:rsidR="00B97689" w:rsidRPr="00B97689" w:rsidRDefault="00B97689" w:rsidP="00B97689">
      <w:pPr>
        <w:spacing w:after="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6.</w:t>
      </w:r>
    </w:p>
    <w:p w14:paraId="432003C7" w14:textId="77777777" w:rsidR="00B97689" w:rsidRPr="00B97689" w:rsidRDefault="00B97689" w:rsidP="00B97689">
      <w:pPr>
        <w:spacing w:line="240" w:lineRule="auto"/>
        <w:rPr>
          <w:rFonts w:ascii="Helvetica" w:eastAsia="Times New Roman" w:hAnsi="Helvetica" w:cs="Helvetica"/>
          <w:color w:val="333333"/>
          <w:kern w:val="0"/>
          <w:sz w:val="22"/>
          <w:szCs w:val="22"/>
          <w14:ligatures w14:val="none"/>
        </w:rPr>
      </w:pPr>
      <w:proofErr w:type="spellStart"/>
      <w:proofErr w:type="gramStart"/>
      <w:r w:rsidRPr="00B97689">
        <w:rPr>
          <w:rFonts w:ascii="Helvetica" w:eastAsia="Times New Roman" w:hAnsi="Helvetica" w:cs="Helvetica"/>
          <w:color w:val="333333"/>
          <w:kern w:val="0"/>
          <w:sz w:val="22"/>
          <w:szCs w:val="22"/>
          <w14:ligatures w14:val="none"/>
        </w:rPr>
        <w:t>Gillessen</w:t>
      </w:r>
      <w:proofErr w:type="spellEnd"/>
      <w:r w:rsidRPr="00B97689">
        <w:rPr>
          <w:rFonts w:ascii="Helvetica" w:eastAsia="Times New Roman" w:hAnsi="Helvetica" w:cs="Helvetica"/>
          <w:color w:val="333333"/>
          <w:kern w:val="0"/>
          <w:sz w:val="22"/>
          <w:szCs w:val="22"/>
          <w14:ligatures w14:val="none"/>
        </w:rPr>
        <w:t xml:space="preserve">  S</w:t>
      </w:r>
      <w:r w:rsidRPr="00B97689">
        <w:rPr>
          <w:rFonts w:ascii="Tahoma" w:eastAsia="Times New Roman" w:hAnsi="Tahoma" w:cs="Tahoma"/>
          <w:color w:val="333333"/>
          <w:kern w:val="0"/>
          <w:sz w:val="22"/>
          <w:szCs w:val="22"/>
          <w14:ligatures w14:val="none"/>
        </w:rPr>
        <w:t>﻿</w:t>
      </w:r>
      <w:proofErr w:type="gramEnd"/>
      <w:r w:rsidRPr="00B97689">
        <w:rPr>
          <w:rFonts w:ascii="Helvetica" w:eastAsia="Times New Roman" w:hAnsi="Helvetica" w:cs="Helvetica"/>
          <w:color w:val="333333"/>
          <w:kern w:val="0"/>
          <w:sz w:val="22"/>
          <w:szCs w:val="22"/>
          <w14:ligatures w14:val="none"/>
        </w:rPr>
        <w:t>, Armstrong  A</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Attard  G</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et al.  Management of patients with advanced prostate cancer: report from the Advanced Prostate Cancer Consensus Conference 2021. </w:t>
      </w:r>
      <w:proofErr w:type="gramStart"/>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w:t>
      </w:r>
      <w:r w:rsidRPr="00B97689">
        <w:rPr>
          <w:rFonts w:ascii="Helvetica" w:eastAsia="Times New Roman" w:hAnsi="Helvetica" w:cs="Helvetica"/>
          <w:i/>
          <w:iCs/>
          <w:color w:val="333333"/>
          <w:kern w:val="0"/>
          <w:sz w:val="22"/>
          <w:szCs w:val="22"/>
          <w14:ligatures w14:val="none"/>
        </w:rPr>
        <w:t> </w:t>
      </w:r>
      <w:proofErr w:type="spellStart"/>
      <w:r w:rsidRPr="00B97689">
        <w:rPr>
          <w:rFonts w:ascii="Helvetica" w:eastAsia="Times New Roman" w:hAnsi="Helvetica" w:cs="Helvetica"/>
          <w:i/>
          <w:iCs/>
          <w:color w:val="333333"/>
          <w:kern w:val="0"/>
          <w:sz w:val="22"/>
          <w:szCs w:val="22"/>
          <w14:ligatures w14:val="none"/>
        </w:rPr>
        <w:t>Eur</w:t>
      </w:r>
      <w:proofErr w:type="spellEnd"/>
      <w:proofErr w:type="gramEnd"/>
      <w:r w:rsidRPr="00B97689">
        <w:rPr>
          <w:rFonts w:ascii="Helvetica" w:eastAsia="Times New Roman" w:hAnsi="Helvetica" w:cs="Helvetica"/>
          <w:i/>
          <w:iCs/>
          <w:color w:val="333333"/>
          <w:kern w:val="0"/>
          <w:sz w:val="22"/>
          <w:szCs w:val="22"/>
          <w14:ligatures w14:val="none"/>
        </w:rPr>
        <w:t xml:space="preserve"> Urol</w:t>
      </w:r>
      <w:r w:rsidRPr="00B97689">
        <w:rPr>
          <w:rFonts w:ascii="Helvetica" w:eastAsia="Times New Roman" w:hAnsi="Helvetica" w:cs="Helvetica"/>
          <w:color w:val="333333"/>
          <w:kern w:val="0"/>
          <w:sz w:val="22"/>
          <w:szCs w:val="22"/>
          <w14:ligatures w14:val="none"/>
        </w:rPr>
        <w:t>. 2022;82(1):115-141. doi:</w:t>
      </w:r>
      <w:hyperlink r:id="rId159" w:history="1">
        <w:r w:rsidRPr="00B97689">
          <w:rPr>
            <w:rFonts w:ascii="Helvetica" w:eastAsia="Times New Roman" w:hAnsi="Helvetica" w:cs="Helvetica"/>
            <w:color w:val="006F3B"/>
            <w:kern w:val="0"/>
            <w:sz w:val="22"/>
            <w:szCs w:val="22"/>
            <w14:ligatures w14:val="none"/>
          </w:rPr>
          <w:t>10.1016/j.eururo.2022.04.002</w:t>
        </w:r>
      </w:hyperlink>
      <w:r w:rsidRPr="00B97689">
        <w:rPr>
          <w:rFonts w:ascii="Tahoma" w:eastAsia="Times New Roman" w:hAnsi="Tahoma" w:cs="Tahoma"/>
          <w:color w:val="333333"/>
          <w:kern w:val="0"/>
          <w:sz w:val="22"/>
          <w:szCs w:val="22"/>
          <w14:ligatures w14:val="none"/>
        </w:rPr>
        <w:t>﻿</w:t>
      </w:r>
      <w:hyperlink r:id="rId160" w:tgtFrame="_blank" w:history="1">
        <w:r w:rsidRPr="00B97689">
          <w:rPr>
            <w:rFonts w:ascii="Helvetica" w:eastAsia="Times New Roman" w:hAnsi="Helvetica" w:cs="Helvetica"/>
            <w:color w:val="006F3B"/>
            <w:kern w:val="0"/>
            <w:sz w:val="22"/>
            <w:szCs w:val="22"/>
            <w14:ligatures w14:val="none"/>
          </w:rPr>
          <w:t>PubMed</w:t>
        </w:r>
      </w:hyperlink>
      <w:hyperlink r:id="rId161" w:tgtFrame="_blank" w:history="1">
        <w:r w:rsidRPr="00B97689">
          <w:rPr>
            <w:rFonts w:ascii="Helvetica" w:eastAsia="Times New Roman" w:hAnsi="Helvetica" w:cs="Helvetica"/>
            <w:color w:val="006F3B"/>
            <w:kern w:val="0"/>
            <w:sz w:val="22"/>
            <w:szCs w:val="22"/>
            <w14:ligatures w14:val="none"/>
          </w:rPr>
          <w:t xml:space="preserve">Google </w:t>
        </w:r>
        <w:proofErr w:type="spellStart"/>
        <w:r w:rsidRPr="00B97689">
          <w:rPr>
            <w:rFonts w:ascii="Helvetica" w:eastAsia="Times New Roman" w:hAnsi="Helvetica" w:cs="Helvetica"/>
            <w:color w:val="006F3B"/>
            <w:kern w:val="0"/>
            <w:sz w:val="22"/>
            <w:szCs w:val="22"/>
            <w14:ligatures w14:val="none"/>
          </w:rPr>
          <w:t>Scholar</w:t>
        </w:r>
      </w:hyperlink>
      <w:hyperlink r:id="rId162" w:tgtFrame="_blank" w:history="1">
        <w:r w:rsidRPr="00B97689">
          <w:rPr>
            <w:rFonts w:ascii="Helvetica" w:eastAsia="Times New Roman" w:hAnsi="Helvetica" w:cs="Helvetica"/>
            <w:color w:val="006F3B"/>
            <w:kern w:val="0"/>
            <w:sz w:val="22"/>
            <w:szCs w:val="22"/>
            <w14:ligatures w14:val="none"/>
          </w:rPr>
          <w:t>Crossref</w:t>
        </w:r>
        <w:proofErr w:type="spellEnd"/>
      </w:hyperlink>
    </w:p>
    <w:p w14:paraId="3E3DCE72" w14:textId="77777777" w:rsidR="00B97689" w:rsidRPr="00B97689" w:rsidRDefault="00B97689" w:rsidP="00B97689">
      <w:pPr>
        <w:spacing w:after="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7.</w:t>
      </w:r>
    </w:p>
    <w:p w14:paraId="6425CD7E" w14:textId="77777777" w:rsidR="00B97689" w:rsidRPr="00B97689" w:rsidRDefault="00B97689" w:rsidP="00B97689">
      <w:pPr>
        <w:spacing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National Comprehensive Cancer Network. NCCN Clinical Practice Guidelines in Oncology (NCCN Guidelines): prostate cancer. Version 3.2022. January 10, 2022. Accessed May 4, 2022. </w:t>
      </w:r>
      <w:hyperlink r:id="rId163" w:history="1">
        <w:r w:rsidRPr="00B97689">
          <w:rPr>
            <w:rFonts w:ascii="Helvetica" w:eastAsia="Times New Roman" w:hAnsi="Helvetica" w:cs="Helvetica"/>
            <w:color w:val="006F3B"/>
            <w:kern w:val="0"/>
            <w:sz w:val="22"/>
            <w:szCs w:val="22"/>
            <w14:ligatures w14:val="none"/>
          </w:rPr>
          <w:t>https://isotopia-global.com/wp-content/uploads/2022/04/NCCN-guidlines-prostate-cancer-2022.pdf</w:t>
        </w:r>
      </w:hyperlink>
    </w:p>
    <w:p w14:paraId="19495210" w14:textId="77777777" w:rsidR="00B97689" w:rsidRPr="00B97689" w:rsidRDefault="00B97689" w:rsidP="00B97689">
      <w:pPr>
        <w:spacing w:after="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8.</w:t>
      </w:r>
    </w:p>
    <w:p w14:paraId="2CDDE9E2" w14:textId="77777777" w:rsidR="00B97689" w:rsidRPr="00B97689" w:rsidRDefault="00B97689" w:rsidP="00B97689">
      <w:pPr>
        <w:spacing w:line="240" w:lineRule="auto"/>
        <w:rPr>
          <w:rFonts w:ascii="Helvetica" w:eastAsia="Times New Roman" w:hAnsi="Helvetica" w:cs="Helvetica"/>
          <w:color w:val="333333"/>
          <w:kern w:val="0"/>
          <w:sz w:val="22"/>
          <w:szCs w:val="22"/>
          <w14:ligatures w14:val="none"/>
        </w:rPr>
      </w:pPr>
      <w:proofErr w:type="gramStart"/>
      <w:r w:rsidRPr="00B97689">
        <w:rPr>
          <w:rFonts w:ascii="Helvetica" w:eastAsia="Times New Roman" w:hAnsi="Helvetica" w:cs="Helvetica"/>
          <w:color w:val="333333"/>
          <w:kern w:val="0"/>
          <w:sz w:val="22"/>
          <w:szCs w:val="22"/>
          <w14:ligatures w14:val="none"/>
        </w:rPr>
        <w:t>Phillips  R</w:t>
      </w:r>
      <w:r w:rsidRPr="00B97689">
        <w:rPr>
          <w:rFonts w:ascii="Tahoma" w:eastAsia="Times New Roman" w:hAnsi="Tahoma" w:cs="Tahoma"/>
          <w:color w:val="333333"/>
          <w:kern w:val="0"/>
          <w:sz w:val="22"/>
          <w:szCs w:val="22"/>
          <w14:ligatures w14:val="none"/>
        </w:rPr>
        <w:t>﻿</w:t>
      </w:r>
      <w:proofErr w:type="gramEnd"/>
      <w:r w:rsidRPr="00B97689">
        <w:rPr>
          <w:rFonts w:ascii="Helvetica" w:eastAsia="Times New Roman" w:hAnsi="Helvetica" w:cs="Helvetica"/>
          <w:color w:val="333333"/>
          <w:kern w:val="0"/>
          <w:sz w:val="22"/>
          <w:szCs w:val="22"/>
          <w14:ligatures w14:val="none"/>
        </w:rPr>
        <w:t>, Shi  WY</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xml:space="preserve">, </w:t>
      </w:r>
      <w:proofErr w:type="spellStart"/>
      <w:r w:rsidRPr="00B97689">
        <w:rPr>
          <w:rFonts w:ascii="Helvetica" w:eastAsia="Times New Roman" w:hAnsi="Helvetica" w:cs="Helvetica"/>
          <w:color w:val="333333"/>
          <w:kern w:val="0"/>
          <w:sz w:val="22"/>
          <w:szCs w:val="22"/>
          <w14:ligatures w14:val="none"/>
        </w:rPr>
        <w:t>Deek</w:t>
      </w:r>
      <w:proofErr w:type="spellEnd"/>
      <w:r w:rsidRPr="00B97689">
        <w:rPr>
          <w:rFonts w:ascii="Helvetica" w:eastAsia="Times New Roman" w:hAnsi="Helvetica" w:cs="Helvetica"/>
          <w:color w:val="333333"/>
          <w:kern w:val="0"/>
          <w:sz w:val="22"/>
          <w:szCs w:val="22"/>
          <w14:ligatures w14:val="none"/>
        </w:rPr>
        <w:t xml:space="preserve">  M</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et al.  Outcomes of Observation vs Stereotactic Ablative Radiation for Oligometastatic Prostate Cancer: the ORIOLE phase 2 randomized clinical trial. </w:t>
      </w:r>
      <w:proofErr w:type="gramStart"/>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w:t>
      </w:r>
      <w:r w:rsidRPr="00B97689">
        <w:rPr>
          <w:rFonts w:ascii="Helvetica" w:eastAsia="Times New Roman" w:hAnsi="Helvetica" w:cs="Helvetica"/>
          <w:i/>
          <w:iCs/>
          <w:color w:val="333333"/>
          <w:kern w:val="0"/>
          <w:sz w:val="22"/>
          <w:szCs w:val="22"/>
          <w14:ligatures w14:val="none"/>
        </w:rPr>
        <w:t> JAMA</w:t>
      </w:r>
      <w:proofErr w:type="gramEnd"/>
      <w:r w:rsidRPr="00B97689">
        <w:rPr>
          <w:rFonts w:ascii="Helvetica" w:eastAsia="Times New Roman" w:hAnsi="Helvetica" w:cs="Helvetica"/>
          <w:i/>
          <w:iCs/>
          <w:color w:val="333333"/>
          <w:kern w:val="0"/>
          <w:sz w:val="22"/>
          <w:szCs w:val="22"/>
          <w14:ligatures w14:val="none"/>
        </w:rPr>
        <w:t xml:space="preserve"> Oncol</w:t>
      </w:r>
      <w:r w:rsidRPr="00B97689">
        <w:rPr>
          <w:rFonts w:ascii="Helvetica" w:eastAsia="Times New Roman" w:hAnsi="Helvetica" w:cs="Helvetica"/>
          <w:color w:val="333333"/>
          <w:kern w:val="0"/>
          <w:sz w:val="22"/>
          <w:szCs w:val="22"/>
          <w14:ligatures w14:val="none"/>
        </w:rPr>
        <w:t>. 2020;6(5):650-659. doi:</w:t>
      </w:r>
      <w:hyperlink r:id="rId164" w:history="1">
        <w:r w:rsidRPr="00B97689">
          <w:rPr>
            <w:rFonts w:ascii="Helvetica" w:eastAsia="Times New Roman" w:hAnsi="Helvetica" w:cs="Helvetica"/>
            <w:color w:val="006F3B"/>
            <w:kern w:val="0"/>
            <w:sz w:val="22"/>
            <w:szCs w:val="22"/>
            <w14:ligatures w14:val="none"/>
          </w:rPr>
          <w:t>10.1001/jamaoncol.2020.0147</w:t>
        </w:r>
      </w:hyperlink>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br/>
      </w:r>
      <w:hyperlink r:id="rId165" w:history="1">
        <w:proofErr w:type="spellStart"/>
        <w:r w:rsidRPr="00B97689">
          <w:rPr>
            <w:rFonts w:ascii="Helvetica" w:eastAsia="Times New Roman" w:hAnsi="Helvetica" w:cs="Helvetica"/>
            <w:color w:val="006F3B"/>
            <w:kern w:val="0"/>
            <w:sz w:val="22"/>
            <w:szCs w:val="22"/>
            <w14:ligatures w14:val="none"/>
          </w:rPr>
          <w:t>Article</w:t>
        </w:r>
      </w:hyperlink>
      <w:hyperlink r:id="rId166" w:tgtFrame="_blank" w:history="1">
        <w:r w:rsidRPr="00B97689">
          <w:rPr>
            <w:rFonts w:ascii="Helvetica" w:eastAsia="Times New Roman" w:hAnsi="Helvetica" w:cs="Helvetica"/>
            <w:color w:val="006F3B"/>
            <w:kern w:val="0"/>
            <w:sz w:val="22"/>
            <w:szCs w:val="22"/>
            <w14:ligatures w14:val="none"/>
          </w:rPr>
          <w:t>PubMed</w:t>
        </w:r>
      </w:hyperlink>
      <w:hyperlink r:id="rId167" w:tgtFrame="_blank" w:history="1">
        <w:r w:rsidRPr="00B97689">
          <w:rPr>
            <w:rFonts w:ascii="Helvetica" w:eastAsia="Times New Roman" w:hAnsi="Helvetica" w:cs="Helvetica"/>
            <w:color w:val="006F3B"/>
            <w:kern w:val="0"/>
            <w:sz w:val="22"/>
            <w:szCs w:val="22"/>
            <w14:ligatures w14:val="none"/>
          </w:rPr>
          <w:t>Google</w:t>
        </w:r>
        <w:proofErr w:type="spellEnd"/>
        <w:r w:rsidRPr="00B97689">
          <w:rPr>
            <w:rFonts w:ascii="Helvetica" w:eastAsia="Times New Roman" w:hAnsi="Helvetica" w:cs="Helvetica"/>
            <w:color w:val="006F3B"/>
            <w:kern w:val="0"/>
            <w:sz w:val="22"/>
            <w:szCs w:val="22"/>
            <w14:ligatures w14:val="none"/>
          </w:rPr>
          <w:t xml:space="preserve"> </w:t>
        </w:r>
        <w:proofErr w:type="spellStart"/>
        <w:r w:rsidRPr="00B97689">
          <w:rPr>
            <w:rFonts w:ascii="Helvetica" w:eastAsia="Times New Roman" w:hAnsi="Helvetica" w:cs="Helvetica"/>
            <w:color w:val="006F3B"/>
            <w:kern w:val="0"/>
            <w:sz w:val="22"/>
            <w:szCs w:val="22"/>
            <w14:ligatures w14:val="none"/>
          </w:rPr>
          <w:t>Scholar</w:t>
        </w:r>
      </w:hyperlink>
      <w:hyperlink r:id="rId168" w:tgtFrame="_blank" w:history="1">
        <w:r w:rsidRPr="00B97689">
          <w:rPr>
            <w:rFonts w:ascii="Helvetica" w:eastAsia="Times New Roman" w:hAnsi="Helvetica" w:cs="Helvetica"/>
            <w:color w:val="006F3B"/>
            <w:kern w:val="0"/>
            <w:sz w:val="22"/>
            <w:szCs w:val="22"/>
            <w14:ligatures w14:val="none"/>
          </w:rPr>
          <w:t>Crossref</w:t>
        </w:r>
        <w:proofErr w:type="spellEnd"/>
      </w:hyperlink>
    </w:p>
    <w:p w14:paraId="5862542C" w14:textId="77777777" w:rsidR="00B97689" w:rsidRPr="00B97689" w:rsidRDefault="00B97689" w:rsidP="00B97689">
      <w:pPr>
        <w:spacing w:after="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9.</w:t>
      </w:r>
    </w:p>
    <w:p w14:paraId="4F440A5A" w14:textId="77777777" w:rsidR="00B97689" w:rsidRPr="00B97689" w:rsidRDefault="00B97689" w:rsidP="00B97689">
      <w:pPr>
        <w:spacing w:line="240" w:lineRule="auto"/>
        <w:rPr>
          <w:rFonts w:ascii="Helvetica" w:eastAsia="Times New Roman" w:hAnsi="Helvetica" w:cs="Helvetica"/>
          <w:color w:val="333333"/>
          <w:kern w:val="0"/>
          <w:sz w:val="22"/>
          <w:szCs w:val="22"/>
          <w14:ligatures w14:val="none"/>
        </w:rPr>
      </w:pPr>
      <w:proofErr w:type="gramStart"/>
      <w:r w:rsidRPr="00B97689">
        <w:rPr>
          <w:rFonts w:ascii="Helvetica" w:eastAsia="Times New Roman" w:hAnsi="Helvetica" w:cs="Helvetica"/>
          <w:color w:val="333333"/>
          <w:kern w:val="0"/>
          <w:sz w:val="22"/>
          <w:szCs w:val="22"/>
          <w14:ligatures w14:val="none"/>
        </w:rPr>
        <w:t>Ost  P</w:t>
      </w:r>
      <w:r w:rsidRPr="00B97689">
        <w:rPr>
          <w:rFonts w:ascii="Tahoma" w:eastAsia="Times New Roman" w:hAnsi="Tahoma" w:cs="Tahoma"/>
          <w:color w:val="333333"/>
          <w:kern w:val="0"/>
          <w:sz w:val="22"/>
          <w:szCs w:val="22"/>
          <w14:ligatures w14:val="none"/>
        </w:rPr>
        <w:t>﻿</w:t>
      </w:r>
      <w:proofErr w:type="gramEnd"/>
      <w:r w:rsidRPr="00B97689">
        <w:rPr>
          <w:rFonts w:ascii="Helvetica" w:eastAsia="Times New Roman" w:hAnsi="Helvetica" w:cs="Helvetica"/>
          <w:color w:val="333333"/>
          <w:kern w:val="0"/>
          <w:sz w:val="22"/>
          <w:szCs w:val="22"/>
          <w14:ligatures w14:val="none"/>
        </w:rPr>
        <w:t>, Reynders  D</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xml:space="preserve">, </w:t>
      </w:r>
      <w:proofErr w:type="spellStart"/>
      <w:r w:rsidRPr="00B97689">
        <w:rPr>
          <w:rFonts w:ascii="Helvetica" w:eastAsia="Times New Roman" w:hAnsi="Helvetica" w:cs="Helvetica"/>
          <w:color w:val="333333"/>
          <w:kern w:val="0"/>
          <w:sz w:val="22"/>
          <w:szCs w:val="22"/>
          <w14:ligatures w14:val="none"/>
        </w:rPr>
        <w:t>Decaestecker</w:t>
      </w:r>
      <w:proofErr w:type="spellEnd"/>
      <w:r w:rsidRPr="00B97689">
        <w:rPr>
          <w:rFonts w:ascii="Helvetica" w:eastAsia="Times New Roman" w:hAnsi="Helvetica" w:cs="Helvetica"/>
          <w:color w:val="333333"/>
          <w:kern w:val="0"/>
          <w:sz w:val="22"/>
          <w:szCs w:val="22"/>
          <w14:ligatures w14:val="none"/>
        </w:rPr>
        <w:t xml:space="preserve">  K</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xml:space="preserve">,  et al.  Surveillance or metastasis-directed therapy for oligometastatic prostate cancer recurrence: a prospective, randomized, </w:t>
      </w:r>
      <w:proofErr w:type="spellStart"/>
      <w:r w:rsidRPr="00B97689">
        <w:rPr>
          <w:rFonts w:ascii="Helvetica" w:eastAsia="Times New Roman" w:hAnsi="Helvetica" w:cs="Helvetica"/>
          <w:color w:val="333333"/>
          <w:kern w:val="0"/>
          <w:sz w:val="22"/>
          <w:szCs w:val="22"/>
          <w14:ligatures w14:val="none"/>
        </w:rPr>
        <w:t>multicenter</w:t>
      </w:r>
      <w:proofErr w:type="spellEnd"/>
      <w:r w:rsidRPr="00B97689">
        <w:rPr>
          <w:rFonts w:ascii="Helvetica" w:eastAsia="Times New Roman" w:hAnsi="Helvetica" w:cs="Helvetica"/>
          <w:color w:val="333333"/>
          <w:kern w:val="0"/>
          <w:sz w:val="22"/>
          <w:szCs w:val="22"/>
          <w14:ligatures w14:val="none"/>
        </w:rPr>
        <w:t xml:space="preserve"> phase II trial. </w:t>
      </w:r>
      <w:proofErr w:type="gramStart"/>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w:t>
      </w:r>
      <w:r w:rsidRPr="00B97689">
        <w:rPr>
          <w:rFonts w:ascii="Helvetica" w:eastAsia="Times New Roman" w:hAnsi="Helvetica" w:cs="Helvetica"/>
          <w:i/>
          <w:iCs/>
          <w:color w:val="333333"/>
          <w:kern w:val="0"/>
          <w:sz w:val="22"/>
          <w:szCs w:val="22"/>
          <w14:ligatures w14:val="none"/>
        </w:rPr>
        <w:t> J</w:t>
      </w:r>
      <w:proofErr w:type="gramEnd"/>
      <w:r w:rsidRPr="00B97689">
        <w:rPr>
          <w:rFonts w:ascii="Helvetica" w:eastAsia="Times New Roman" w:hAnsi="Helvetica" w:cs="Helvetica"/>
          <w:i/>
          <w:iCs/>
          <w:color w:val="333333"/>
          <w:kern w:val="0"/>
          <w:sz w:val="22"/>
          <w:szCs w:val="22"/>
          <w14:ligatures w14:val="none"/>
        </w:rPr>
        <w:t xml:space="preserve"> Clin Oncol</w:t>
      </w:r>
      <w:r w:rsidRPr="00B97689">
        <w:rPr>
          <w:rFonts w:ascii="Helvetica" w:eastAsia="Times New Roman" w:hAnsi="Helvetica" w:cs="Helvetica"/>
          <w:color w:val="333333"/>
          <w:kern w:val="0"/>
          <w:sz w:val="22"/>
          <w:szCs w:val="22"/>
          <w14:ligatures w14:val="none"/>
        </w:rPr>
        <w:t>. 2018;36(5):446-453. doi:</w:t>
      </w:r>
      <w:hyperlink r:id="rId169" w:history="1">
        <w:r w:rsidRPr="00B97689">
          <w:rPr>
            <w:rFonts w:ascii="Helvetica" w:eastAsia="Times New Roman" w:hAnsi="Helvetica" w:cs="Helvetica"/>
            <w:color w:val="006F3B"/>
            <w:kern w:val="0"/>
            <w:sz w:val="22"/>
            <w:szCs w:val="22"/>
            <w14:ligatures w14:val="none"/>
          </w:rPr>
          <w:t>10.1200/JCO.2017.75.4853</w:t>
        </w:r>
      </w:hyperlink>
      <w:r w:rsidRPr="00B97689">
        <w:rPr>
          <w:rFonts w:ascii="Tahoma" w:eastAsia="Times New Roman" w:hAnsi="Tahoma" w:cs="Tahoma"/>
          <w:color w:val="333333"/>
          <w:kern w:val="0"/>
          <w:sz w:val="22"/>
          <w:szCs w:val="22"/>
          <w14:ligatures w14:val="none"/>
        </w:rPr>
        <w:t>﻿</w:t>
      </w:r>
      <w:hyperlink r:id="rId170" w:tgtFrame="_blank" w:history="1">
        <w:r w:rsidRPr="00B97689">
          <w:rPr>
            <w:rFonts w:ascii="Helvetica" w:eastAsia="Times New Roman" w:hAnsi="Helvetica" w:cs="Helvetica"/>
            <w:color w:val="006F3B"/>
            <w:kern w:val="0"/>
            <w:sz w:val="22"/>
            <w:szCs w:val="22"/>
            <w14:ligatures w14:val="none"/>
          </w:rPr>
          <w:t>PubMed</w:t>
        </w:r>
      </w:hyperlink>
      <w:hyperlink r:id="rId171" w:tgtFrame="_blank" w:history="1">
        <w:r w:rsidRPr="00B97689">
          <w:rPr>
            <w:rFonts w:ascii="Helvetica" w:eastAsia="Times New Roman" w:hAnsi="Helvetica" w:cs="Helvetica"/>
            <w:color w:val="006F3B"/>
            <w:kern w:val="0"/>
            <w:sz w:val="22"/>
            <w:szCs w:val="22"/>
            <w14:ligatures w14:val="none"/>
          </w:rPr>
          <w:t xml:space="preserve">Google </w:t>
        </w:r>
        <w:proofErr w:type="spellStart"/>
        <w:r w:rsidRPr="00B97689">
          <w:rPr>
            <w:rFonts w:ascii="Helvetica" w:eastAsia="Times New Roman" w:hAnsi="Helvetica" w:cs="Helvetica"/>
            <w:color w:val="006F3B"/>
            <w:kern w:val="0"/>
            <w:sz w:val="22"/>
            <w:szCs w:val="22"/>
            <w14:ligatures w14:val="none"/>
          </w:rPr>
          <w:t>Scholar</w:t>
        </w:r>
      </w:hyperlink>
      <w:hyperlink r:id="rId172" w:tgtFrame="_blank" w:history="1">
        <w:r w:rsidRPr="00B97689">
          <w:rPr>
            <w:rFonts w:ascii="Helvetica" w:eastAsia="Times New Roman" w:hAnsi="Helvetica" w:cs="Helvetica"/>
            <w:color w:val="006F3B"/>
            <w:kern w:val="0"/>
            <w:sz w:val="22"/>
            <w:szCs w:val="22"/>
            <w14:ligatures w14:val="none"/>
          </w:rPr>
          <w:t>Crossref</w:t>
        </w:r>
        <w:proofErr w:type="spellEnd"/>
      </w:hyperlink>
    </w:p>
    <w:p w14:paraId="004E0DE5" w14:textId="77777777" w:rsidR="00B97689" w:rsidRPr="00B97689" w:rsidRDefault="00B97689" w:rsidP="00B97689">
      <w:pPr>
        <w:spacing w:after="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10.</w:t>
      </w:r>
    </w:p>
    <w:p w14:paraId="4D77AC95" w14:textId="77777777" w:rsidR="00B97689" w:rsidRPr="00B97689" w:rsidRDefault="00B97689" w:rsidP="00B97689">
      <w:pPr>
        <w:spacing w:line="240" w:lineRule="auto"/>
        <w:rPr>
          <w:rFonts w:ascii="Helvetica" w:eastAsia="Times New Roman" w:hAnsi="Helvetica" w:cs="Helvetica"/>
          <w:color w:val="333333"/>
          <w:kern w:val="0"/>
          <w:sz w:val="22"/>
          <w:szCs w:val="22"/>
          <w14:ligatures w14:val="none"/>
        </w:rPr>
      </w:pPr>
      <w:proofErr w:type="spellStart"/>
      <w:proofErr w:type="gramStart"/>
      <w:r w:rsidRPr="00B97689">
        <w:rPr>
          <w:rFonts w:ascii="Helvetica" w:eastAsia="Times New Roman" w:hAnsi="Helvetica" w:cs="Helvetica"/>
          <w:color w:val="333333"/>
          <w:kern w:val="0"/>
          <w:sz w:val="22"/>
          <w:szCs w:val="22"/>
          <w14:ligatures w14:val="none"/>
        </w:rPr>
        <w:t>Deek</w:t>
      </w:r>
      <w:proofErr w:type="spellEnd"/>
      <w:r w:rsidRPr="00B97689">
        <w:rPr>
          <w:rFonts w:ascii="Helvetica" w:eastAsia="Times New Roman" w:hAnsi="Helvetica" w:cs="Helvetica"/>
          <w:color w:val="333333"/>
          <w:kern w:val="0"/>
          <w:sz w:val="22"/>
          <w:szCs w:val="22"/>
          <w14:ligatures w14:val="none"/>
        </w:rPr>
        <w:t xml:space="preserve">  MP</w:t>
      </w:r>
      <w:r w:rsidRPr="00B97689">
        <w:rPr>
          <w:rFonts w:ascii="Tahoma" w:eastAsia="Times New Roman" w:hAnsi="Tahoma" w:cs="Tahoma"/>
          <w:color w:val="333333"/>
          <w:kern w:val="0"/>
          <w:sz w:val="22"/>
          <w:szCs w:val="22"/>
          <w14:ligatures w14:val="none"/>
        </w:rPr>
        <w:t>﻿</w:t>
      </w:r>
      <w:proofErr w:type="gramEnd"/>
      <w:r w:rsidRPr="00B97689">
        <w:rPr>
          <w:rFonts w:ascii="Helvetica" w:eastAsia="Times New Roman" w:hAnsi="Helvetica" w:cs="Helvetica"/>
          <w:color w:val="333333"/>
          <w:kern w:val="0"/>
          <w:sz w:val="22"/>
          <w:szCs w:val="22"/>
          <w14:ligatures w14:val="none"/>
        </w:rPr>
        <w:t xml:space="preserve">, Van der </w:t>
      </w:r>
      <w:proofErr w:type="spellStart"/>
      <w:r w:rsidRPr="00B97689">
        <w:rPr>
          <w:rFonts w:ascii="Helvetica" w:eastAsia="Times New Roman" w:hAnsi="Helvetica" w:cs="Helvetica"/>
          <w:color w:val="333333"/>
          <w:kern w:val="0"/>
          <w:sz w:val="22"/>
          <w:szCs w:val="22"/>
          <w14:ligatures w14:val="none"/>
        </w:rPr>
        <w:t>Eecken</w:t>
      </w:r>
      <w:proofErr w:type="spellEnd"/>
      <w:r w:rsidRPr="00B97689">
        <w:rPr>
          <w:rFonts w:ascii="Helvetica" w:eastAsia="Times New Roman" w:hAnsi="Helvetica" w:cs="Helvetica"/>
          <w:color w:val="333333"/>
          <w:kern w:val="0"/>
          <w:sz w:val="22"/>
          <w:szCs w:val="22"/>
          <w14:ligatures w14:val="none"/>
        </w:rPr>
        <w:t xml:space="preserve">  K</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Sutera  P</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et al.  Long-term outcomes and genetic predictors of response to metastasis-directed therapy versus observation in oligometastatic prostate cancer: analysis of STOMP and ORIOLE trials. </w:t>
      </w:r>
      <w:proofErr w:type="gramStart"/>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w:t>
      </w:r>
      <w:r w:rsidRPr="00B97689">
        <w:rPr>
          <w:rFonts w:ascii="Helvetica" w:eastAsia="Times New Roman" w:hAnsi="Helvetica" w:cs="Helvetica"/>
          <w:i/>
          <w:iCs/>
          <w:color w:val="333333"/>
          <w:kern w:val="0"/>
          <w:sz w:val="22"/>
          <w:szCs w:val="22"/>
          <w14:ligatures w14:val="none"/>
        </w:rPr>
        <w:t> J</w:t>
      </w:r>
      <w:proofErr w:type="gramEnd"/>
      <w:r w:rsidRPr="00B97689">
        <w:rPr>
          <w:rFonts w:ascii="Helvetica" w:eastAsia="Times New Roman" w:hAnsi="Helvetica" w:cs="Helvetica"/>
          <w:i/>
          <w:iCs/>
          <w:color w:val="333333"/>
          <w:kern w:val="0"/>
          <w:sz w:val="22"/>
          <w:szCs w:val="22"/>
          <w14:ligatures w14:val="none"/>
        </w:rPr>
        <w:t xml:space="preserve"> Clin Oncol</w:t>
      </w:r>
      <w:r w:rsidRPr="00B97689">
        <w:rPr>
          <w:rFonts w:ascii="Helvetica" w:eastAsia="Times New Roman" w:hAnsi="Helvetica" w:cs="Helvetica"/>
          <w:color w:val="333333"/>
          <w:kern w:val="0"/>
          <w:sz w:val="22"/>
          <w:szCs w:val="22"/>
          <w14:ligatures w14:val="none"/>
        </w:rPr>
        <w:t>. 2022;40(29):3377-3382. doi:</w:t>
      </w:r>
      <w:hyperlink r:id="rId173" w:history="1">
        <w:r w:rsidRPr="00B97689">
          <w:rPr>
            <w:rFonts w:ascii="Helvetica" w:eastAsia="Times New Roman" w:hAnsi="Helvetica" w:cs="Helvetica"/>
            <w:color w:val="006F3B"/>
            <w:kern w:val="0"/>
            <w:sz w:val="22"/>
            <w:szCs w:val="22"/>
            <w14:ligatures w14:val="none"/>
          </w:rPr>
          <w:t>10.1200/JCO.22.00644</w:t>
        </w:r>
      </w:hyperlink>
      <w:r w:rsidRPr="00B97689">
        <w:rPr>
          <w:rFonts w:ascii="Tahoma" w:eastAsia="Times New Roman" w:hAnsi="Tahoma" w:cs="Tahoma"/>
          <w:color w:val="333333"/>
          <w:kern w:val="0"/>
          <w:sz w:val="22"/>
          <w:szCs w:val="22"/>
          <w14:ligatures w14:val="none"/>
        </w:rPr>
        <w:t>﻿</w:t>
      </w:r>
      <w:hyperlink r:id="rId174" w:tgtFrame="_blank" w:history="1">
        <w:r w:rsidRPr="00B97689">
          <w:rPr>
            <w:rFonts w:ascii="Helvetica" w:eastAsia="Times New Roman" w:hAnsi="Helvetica" w:cs="Helvetica"/>
            <w:color w:val="006F3B"/>
            <w:kern w:val="0"/>
            <w:sz w:val="22"/>
            <w:szCs w:val="22"/>
            <w14:ligatures w14:val="none"/>
          </w:rPr>
          <w:t>PubMed</w:t>
        </w:r>
      </w:hyperlink>
      <w:hyperlink r:id="rId175" w:tgtFrame="_blank" w:history="1">
        <w:r w:rsidRPr="00B97689">
          <w:rPr>
            <w:rFonts w:ascii="Helvetica" w:eastAsia="Times New Roman" w:hAnsi="Helvetica" w:cs="Helvetica"/>
            <w:color w:val="006F3B"/>
            <w:kern w:val="0"/>
            <w:sz w:val="22"/>
            <w:szCs w:val="22"/>
            <w14:ligatures w14:val="none"/>
          </w:rPr>
          <w:t xml:space="preserve">Google </w:t>
        </w:r>
        <w:proofErr w:type="spellStart"/>
        <w:r w:rsidRPr="00B97689">
          <w:rPr>
            <w:rFonts w:ascii="Helvetica" w:eastAsia="Times New Roman" w:hAnsi="Helvetica" w:cs="Helvetica"/>
            <w:color w:val="006F3B"/>
            <w:kern w:val="0"/>
            <w:sz w:val="22"/>
            <w:szCs w:val="22"/>
            <w14:ligatures w14:val="none"/>
          </w:rPr>
          <w:t>Scholar</w:t>
        </w:r>
      </w:hyperlink>
      <w:hyperlink r:id="rId176" w:tgtFrame="_blank" w:history="1">
        <w:r w:rsidRPr="00B97689">
          <w:rPr>
            <w:rFonts w:ascii="Helvetica" w:eastAsia="Times New Roman" w:hAnsi="Helvetica" w:cs="Helvetica"/>
            <w:color w:val="006F3B"/>
            <w:kern w:val="0"/>
            <w:sz w:val="22"/>
            <w:szCs w:val="22"/>
            <w14:ligatures w14:val="none"/>
          </w:rPr>
          <w:t>Crossref</w:t>
        </w:r>
        <w:proofErr w:type="spellEnd"/>
      </w:hyperlink>
    </w:p>
    <w:p w14:paraId="0324B849" w14:textId="77777777" w:rsidR="00B97689" w:rsidRPr="00B97689" w:rsidRDefault="00B97689" w:rsidP="00B97689">
      <w:pPr>
        <w:spacing w:after="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11.</w:t>
      </w:r>
    </w:p>
    <w:p w14:paraId="32BE7674" w14:textId="77777777" w:rsidR="00B97689" w:rsidRPr="00B97689" w:rsidRDefault="00B97689" w:rsidP="00B97689">
      <w:pPr>
        <w:spacing w:line="240" w:lineRule="auto"/>
        <w:rPr>
          <w:rFonts w:ascii="Helvetica" w:eastAsia="Times New Roman" w:hAnsi="Helvetica" w:cs="Helvetica"/>
          <w:color w:val="333333"/>
          <w:kern w:val="0"/>
          <w:sz w:val="22"/>
          <w:szCs w:val="22"/>
          <w14:ligatures w14:val="none"/>
        </w:rPr>
      </w:pPr>
      <w:proofErr w:type="gramStart"/>
      <w:r w:rsidRPr="00B97689">
        <w:rPr>
          <w:rFonts w:ascii="Helvetica" w:eastAsia="Times New Roman" w:hAnsi="Helvetica" w:cs="Helvetica"/>
          <w:color w:val="333333"/>
          <w:kern w:val="0"/>
          <w:sz w:val="22"/>
          <w:szCs w:val="22"/>
          <w14:ligatures w14:val="none"/>
        </w:rPr>
        <w:t>Polkinghorn  WR</w:t>
      </w:r>
      <w:r w:rsidRPr="00B97689">
        <w:rPr>
          <w:rFonts w:ascii="Tahoma" w:eastAsia="Times New Roman" w:hAnsi="Tahoma" w:cs="Tahoma"/>
          <w:color w:val="333333"/>
          <w:kern w:val="0"/>
          <w:sz w:val="22"/>
          <w:szCs w:val="22"/>
          <w14:ligatures w14:val="none"/>
        </w:rPr>
        <w:t>﻿</w:t>
      </w:r>
      <w:proofErr w:type="gramEnd"/>
      <w:r w:rsidRPr="00B97689">
        <w:rPr>
          <w:rFonts w:ascii="Helvetica" w:eastAsia="Times New Roman" w:hAnsi="Helvetica" w:cs="Helvetica"/>
          <w:color w:val="333333"/>
          <w:kern w:val="0"/>
          <w:sz w:val="22"/>
          <w:szCs w:val="22"/>
          <w14:ligatures w14:val="none"/>
        </w:rPr>
        <w:t>, Parker  JS</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Lee  MX</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xml:space="preserve">,  et al.  Androgen receptor </w:t>
      </w:r>
      <w:proofErr w:type="spellStart"/>
      <w:r w:rsidRPr="00B97689">
        <w:rPr>
          <w:rFonts w:ascii="Helvetica" w:eastAsia="Times New Roman" w:hAnsi="Helvetica" w:cs="Helvetica"/>
          <w:color w:val="333333"/>
          <w:kern w:val="0"/>
          <w:sz w:val="22"/>
          <w:szCs w:val="22"/>
          <w14:ligatures w14:val="none"/>
        </w:rPr>
        <w:t>signaling</w:t>
      </w:r>
      <w:proofErr w:type="spellEnd"/>
      <w:r w:rsidRPr="00B97689">
        <w:rPr>
          <w:rFonts w:ascii="Helvetica" w:eastAsia="Times New Roman" w:hAnsi="Helvetica" w:cs="Helvetica"/>
          <w:color w:val="333333"/>
          <w:kern w:val="0"/>
          <w:sz w:val="22"/>
          <w:szCs w:val="22"/>
          <w14:ligatures w14:val="none"/>
        </w:rPr>
        <w:t xml:space="preserve"> regulates DNA repair in prostate cancers. </w:t>
      </w:r>
      <w:proofErr w:type="gramStart"/>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w:t>
      </w:r>
      <w:r w:rsidRPr="00B97689">
        <w:rPr>
          <w:rFonts w:ascii="Helvetica" w:eastAsia="Times New Roman" w:hAnsi="Helvetica" w:cs="Helvetica"/>
          <w:i/>
          <w:iCs/>
          <w:color w:val="333333"/>
          <w:kern w:val="0"/>
          <w:sz w:val="22"/>
          <w:szCs w:val="22"/>
          <w14:ligatures w14:val="none"/>
        </w:rPr>
        <w:t> Cancer</w:t>
      </w:r>
      <w:proofErr w:type="gramEnd"/>
      <w:r w:rsidRPr="00B97689">
        <w:rPr>
          <w:rFonts w:ascii="Helvetica" w:eastAsia="Times New Roman" w:hAnsi="Helvetica" w:cs="Helvetica"/>
          <w:i/>
          <w:iCs/>
          <w:color w:val="333333"/>
          <w:kern w:val="0"/>
          <w:sz w:val="22"/>
          <w:szCs w:val="22"/>
          <w14:ligatures w14:val="none"/>
        </w:rPr>
        <w:t xml:space="preserve"> </w:t>
      </w:r>
      <w:proofErr w:type="spellStart"/>
      <w:r w:rsidRPr="00B97689">
        <w:rPr>
          <w:rFonts w:ascii="Helvetica" w:eastAsia="Times New Roman" w:hAnsi="Helvetica" w:cs="Helvetica"/>
          <w:i/>
          <w:iCs/>
          <w:color w:val="333333"/>
          <w:kern w:val="0"/>
          <w:sz w:val="22"/>
          <w:szCs w:val="22"/>
          <w14:ligatures w14:val="none"/>
        </w:rPr>
        <w:t>Discov</w:t>
      </w:r>
      <w:proofErr w:type="spellEnd"/>
      <w:r w:rsidRPr="00B97689">
        <w:rPr>
          <w:rFonts w:ascii="Helvetica" w:eastAsia="Times New Roman" w:hAnsi="Helvetica" w:cs="Helvetica"/>
          <w:color w:val="333333"/>
          <w:kern w:val="0"/>
          <w:sz w:val="22"/>
          <w:szCs w:val="22"/>
          <w14:ligatures w14:val="none"/>
        </w:rPr>
        <w:t>. 2013;3(11):1245-1253. doi:</w:t>
      </w:r>
      <w:hyperlink r:id="rId177" w:history="1">
        <w:r w:rsidRPr="00B97689">
          <w:rPr>
            <w:rFonts w:ascii="Helvetica" w:eastAsia="Times New Roman" w:hAnsi="Helvetica" w:cs="Helvetica"/>
            <w:color w:val="006F3B"/>
            <w:kern w:val="0"/>
            <w:sz w:val="22"/>
            <w:szCs w:val="22"/>
            <w14:ligatures w14:val="none"/>
          </w:rPr>
          <w:t>10.1158/2159-8290.CD-13-0172</w:t>
        </w:r>
      </w:hyperlink>
      <w:r w:rsidRPr="00B97689">
        <w:rPr>
          <w:rFonts w:ascii="Tahoma" w:eastAsia="Times New Roman" w:hAnsi="Tahoma" w:cs="Tahoma"/>
          <w:color w:val="333333"/>
          <w:kern w:val="0"/>
          <w:sz w:val="22"/>
          <w:szCs w:val="22"/>
          <w14:ligatures w14:val="none"/>
        </w:rPr>
        <w:t>﻿</w:t>
      </w:r>
      <w:hyperlink r:id="rId178" w:tgtFrame="_blank" w:history="1">
        <w:r w:rsidRPr="00B97689">
          <w:rPr>
            <w:rFonts w:ascii="Helvetica" w:eastAsia="Times New Roman" w:hAnsi="Helvetica" w:cs="Helvetica"/>
            <w:color w:val="006F3B"/>
            <w:kern w:val="0"/>
            <w:sz w:val="22"/>
            <w:szCs w:val="22"/>
            <w14:ligatures w14:val="none"/>
          </w:rPr>
          <w:t>PubMed</w:t>
        </w:r>
      </w:hyperlink>
      <w:hyperlink r:id="rId179" w:tgtFrame="_blank" w:history="1">
        <w:r w:rsidRPr="00B97689">
          <w:rPr>
            <w:rFonts w:ascii="Helvetica" w:eastAsia="Times New Roman" w:hAnsi="Helvetica" w:cs="Helvetica"/>
            <w:color w:val="006F3B"/>
            <w:kern w:val="0"/>
            <w:sz w:val="22"/>
            <w:szCs w:val="22"/>
            <w14:ligatures w14:val="none"/>
          </w:rPr>
          <w:t xml:space="preserve">Google </w:t>
        </w:r>
        <w:proofErr w:type="spellStart"/>
        <w:r w:rsidRPr="00B97689">
          <w:rPr>
            <w:rFonts w:ascii="Helvetica" w:eastAsia="Times New Roman" w:hAnsi="Helvetica" w:cs="Helvetica"/>
            <w:color w:val="006F3B"/>
            <w:kern w:val="0"/>
            <w:sz w:val="22"/>
            <w:szCs w:val="22"/>
            <w14:ligatures w14:val="none"/>
          </w:rPr>
          <w:t>Scholar</w:t>
        </w:r>
      </w:hyperlink>
      <w:hyperlink r:id="rId180" w:tgtFrame="_blank" w:history="1">
        <w:r w:rsidRPr="00B97689">
          <w:rPr>
            <w:rFonts w:ascii="Helvetica" w:eastAsia="Times New Roman" w:hAnsi="Helvetica" w:cs="Helvetica"/>
            <w:color w:val="006F3B"/>
            <w:kern w:val="0"/>
            <w:sz w:val="22"/>
            <w:szCs w:val="22"/>
            <w14:ligatures w14:val="none"/>
          </w:rPr>
          <w:t>Crossref</w:t>
        </w:r>
        <w:proofErr w:type="spellEnd"/>
      </w:hyperlink>
    </w:p>
    <w:p w14:paraId="4FD300E1" w14:textId="77777777" w:rsidR="00B97689" w:rsidRPr="00B97689" w:rsidRDefault="00B97689" w:rsidP="00B97689">
      <w:pPr>
        <w:spacing w:after="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12.</w:t>
      </w:r>
    </w:p>
    <w:p w14:paraId="6CD5A62E" w14:textId="77777777" w:rsidR="00B97689" w:rsidRPr="00B97689" w:rsidRDefault="00B97689" w:rsidP="00B97689">
      <w:pPr>
        <w:spacing w:line="240" w:lineRule="auto"/>
        <w:rPr>
          <w:rFonts w:ascii="Helvetica" w:eastAsia="Times New Roman" w:hAnsi="Helvetica" w:cs="Helvetica"/>
          <w:color w:val="333333"/>
          <w:kern w:val="0"/>
          <w:sz w:val="22"/>
          <w:szCs w:val="22"/>
          <w14:ligatures w14:val="none"/>
        </w:rPr>
      </w:pPr>
      <w:proofErr w:type="gramStart"/>
      <w:r w:rsidRPr="00B97689">
        <w:rPr>
          <w:rFonts w:ascii="Helvetica" w:eastAsia="Times New Roman" w:hAnsi="Helvetica" w:cs="Helvetica"/>
          <w:color w:val="333333"/>
          <w:kern w:val="0"/>
          <w:sz w:val="22"/>
          <w:szCs w:val="22"/>
          <w14:ligatures w14:val="none"/>
        </w:rPr>
        <w:t>Goodwin  JF</w:t>
      </w:r>
      <w:r w:rsidRPr="00B97689">
        <w:rPr>
          <w:rFonts w:ascii="Tahoma" w:eastAsia="Times New Roman" w:hAnsi="Tahoma" w:cs="Tahoma"/>
          <w:color w:val="333333"/>
          <w:kern w:val="0"/>
          <w:sz w:val="22"/>
          <w:szCs w:val="22"/>
          <w14:ligatures w14:val="none"/>
        </w:rPr>
        <w:t>﻿</w:t>
      </w:r>
      <w:proofErr w:type="gramEnd"/>
      <w:r w:rsidRPr="00B97689">
        <w:rPr>
          <w:rFonts w:ascii="Helvetica" w:eastAsia="Times New Roman" w:hAnsi="Helvetica" w:cs="Helvetica"/>
          <w:color w:val="333333"/>
          <w:kern w:val="0"/>
          <w:sz w:val="22"/>
          <w:szCs w:val="22"/>
          <w14:ligatures w14:val="none"/>
        </w:rPr>
        <w:t xml:space="preserve">, </w:t>
      </w:r>
      <w:proofErr w:type="spellStart"/>
      <w:r w:rsidRPr="00B97689">
        <w:rPr>
          <w:rFonts w:ascii="Helvetica" w:eastAsia="Times New Roman" w:hAnsi="Helvetica" w:cs="Helvetica"/>
          <w:color w:val="333333"/>
          <w:kern w:val="0"/>
          <w:sz w:val="22"/>
          <w:szCs w:val="22"/>
          <w14:ligatures w14:val="none"/>
        </w:rPr>
        <w:t>Schiewer</w:t>
      </w:r>
      <w:proofErr w:type="spellEnd"/>
      <w:r w:rsidRPr="00B97689">
        <w:rPr>
          <w:rFonts w:ascii="Helvetica" w:eastAsia="Times New Roman" w:hAnsi="Helvetica" w:cs="Helvetica"/>
          <w:color w:val="333333"/>
          <w:kern w:val="0"/>
          <w:sz w:val="22"/>
          <w:szCs w:val="22"/>
          <w14:ligatures w14:val="none"/>
        </w:rPr>
        <w:t xml:space="preserve">  MJ</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Dean  JL</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et al.  A hormone–DNA repair circuit governs the response to genotoxic insult. </w:t>
      </w:r>
      <w:proofErr w:type="gramStart"/>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w:t>
      </w:r>
      <w:r w:rsidRPr="00B97689">
        <w:rPr>
          <w:rFonts w:ascii="Helvetica" w:eastAsia="Times New Roman" w:hAnsi="Helvetica" w:cs="Helvetica"/>
          <w:i/>
          <w:iCs/>
          <w:color w:val="333333"/>
          <w:kern w:val="0"/>
          <w:sz w:val="22"/>
          <w:szCs w:val="22"/>
          <w14:ligatures w14:val="none"/>
        </w:rPr>
        <w:t> Cancer</w:t>
      </w:r>
      <w:proofErr w:type="gramEnd"/>
      <w:r w:rsidRPr="00B97689">
        <w:rPr>
          <w:rFonts w:ascii="Helvetica" w:eastAsia="Times New Roman" w:hAnsi="Helvetica" w:cs="Helvetica"/>
          <w:i/>
          <w:iCs/>
          <w:color w:val="333333"/>
          <w:kern w:val="0"/>
          <w:sz w:val="22"/>
          <w:szCs w:val="22"/>
          <w14:ligatures w14:val="none"/>
        </w:rPr>
        <w:t xml:space="preserve"> </w:t>
      </w:r>
      <w:proofErr w:type="spellStart"/>
      <w:r w:rsidRPr="00B97689">
        <w:rPr>
          <w:rFonts w:ascii="Helvetica" w:eastAsia="Times New Roman" w:hAnsi="Helvetica" w:cs="Helvetica"/>
          <w:i/>
          <w:iCs/>
          <w:color w:val="333333"/>
          <w:kern w:val="0"/>
          <w:sz w:val="22"/>
          <w:szCs w:val="22"/>
          <w14:ligatures w14:val="none"/>
        </w:rPr>
        <w:t>Discov</w:t>
      </w:r>
      <w:proofErr w:type="spellEnd"/>
      <w:r w:rsidRPr="00B97689">
        <w:rPr>
          <w:rFonts w:ascii="Helvetica" w:eastAsia="Times New Roman" w:hAnsi="Helvetica" w:cs="Helvetica"/>
          <w:color w:val="333333"/>
          <w:kern w:val="0"/>
          <w:sz w:val="22"/>
          <w:szCs w:val="22"/>
          <w14:ligatures w14:val="none"/>
        </w:rPr>
        <w:t>. 2013;3(11):1254-1271. doi:</w:t>
      </w:r>
      <w:hyperlink r:id="rId181" w:history="1">
        <w:r w:rsidRPr="00B97689">
          <w:rPr>
            <w:rFonts w:ascii="Helvetica" w:eastAsia="Times New Roman" w:hAnsi="Helvetica" w:cs="Helvetica"/>
            <w:color w:val="006F3B"/>
            <w:kern w:val="0"/>
            <w:sz w:val="22"/>
            <w:szCs w:val="22"/>
            <w14:ligatures w14:val="none"/>
          </w:rPr>
          <w:t>10.1158/2159-8290.CD-13-0108</w:t>
        </w:r>
      </w:hyperlink>
      <w:r w:rsidRPr="00B97689">
        <w:rPr>
          <w:rFonts w:ascii="Tahoma" w:eastAsia="Times New Roman" w:hAnsi="Tahoma" w:cs="Tahoma"/>
          <w:color w:val="333333"/>
          <w:kern w:val="0"/>
          <w:sz w:val="22"/>
          <w:szCs w:val="22"/>
          <w14:ligatures w14:val="none"/>
        </w:rPr>
        <w:t>﻿</w:t>
      </w:r>
      <w:hyperlink r:id="rId182" w:tgtFrame="_blank" w:history="1">
        <w:r w:rsidRPr="00B97689">
          <w:rPr>
            <w:rFonts w:ascii="Helvetica" w:eastAsia="Times New Roman" w:hAnsi="Helvetica" w:cs="Helvetica"/>
            <w:color w:val="006F3B"/>
            <w:kern w:val="0"/>
            <w:sz w:val="22"/>
            <w:szCs w:val="22"/>
            <w14:ligatures w14:val="none"/>
          </w:rPr>
          <w:t>PubMed</w:t>
        </w:r>
      </w:hyperlink>
      <w:hyperlink r:id="rId183" w:tgtFrame="_blank" w:history="1">
        <w:r w:rsidRPr="00B97689">
          <w:rPr>
            <w:rFonts w:ascii="Helvetica" w:eastAsia="Times New Roman" w:hAnsi="Helvetica" w:cs="Helvetica"/>
            <w:color w:val="006F3B"/>
            <w:kern w:val="0"/>
            <w:sz w:val="22"/>
            <w:szCs w:val="22"/>
            <w14:ligatures w14:val="none"/>
          </w:rPr>
          <w:t xml:space="preserve">Google </w:t>
        </w:r>
        <w:proofErr w:type="spellStart"/>
        <w:r w:rsidRPr="00B97689">
          <w:rPr>
            <w:rFonts w:ascii="Helvetica" w:eastAsia="Times New Roman" w:hAnsi="Helvetica" w:cs="Helvetica"/>
            <w:color w:val="006F3B"/>
            <w:kern w:val="0"/>
            <w:sz w:val="22"/>
            <w:szCs w:val="22"/>
            <w14:ligatures w14:val="none"/>
          </w:rPr>
          <w:t>Scholar</w:t>
        </w:r>
      </w:hyperlink>
      <w:hyperlink r:id="rId184" w:tgtFrame="_blank" w:history="1">
        <w:r w:rsidRPr="00B97689">
          <w:rPr>
            <w:rFonts w:ascii="Helvetica" w:eastAsia="Times New Roman" w:hAnsi="Helvetica" w:cs="Helvetica"/>
            <w:color w:val="006F3B"/>
            <w:kern w:val="0"/>
            <w:sz w:val="22"/>
            <w:szCs w:val="22"/>
            <w14:ligatures w14:val="none"/>
          </w:rPr>
          <w:t>Crossref</w:t>
        </w:r>
        <w:proofErr w:type="spellEnd"/>
      </w:hyperlink>
    </w:p>
    <w:p w14:paraId="5B5528DF" w14:textId="77777777" w:rsidR="00B97689" w:rsidRPr="00B97689" w:rsidRDefault="00B97689" w:rsidP="00B97689">
      <w:pPr>
        <w:spacing w:after="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13.</w:t>
      </w:r>
    </w:p>
    <w:p w14:paraId="6D0DDE15" w14:textId="77777777" w:rsidR="00B97689" w:rsidRPr="00B97689" w:rsidRDefault="00B97689" w:rsidP="00B97689">
      <w:pPr>
        <w:spacing w:line="240" w:lineRule="auto"/>
        <w:rPr>
          <w:rFonts w:ascii="Helvetica" w:eastAsia="Times New Roman" w:hAnsi="Helvetica" w:cs="Helvetica"/>
          <w:color w:val="333333"/>
          <w:kern w:val="0"/>
          <w:sz w:val="22"/>
          <w:szCs w:val="22"/>
          <w14:ligatures w14:val="none"/>
        </w:rPr>
      </w:pPr>
      <w:proofErr w:type="gramStart"/>
      <w:r w:rsidRPr="00B97689">
        <w:rPr>
          <w:rFonts w:ascii="Helvetica" w:eastAsia="Times New Roman" w:hAnsi="Helvetica" w:cs="Helvetica"/>
          <w:color w:val="333333"/>
          <w:kern w:val="0"/>
          <w:sz w:val="22"/>
          <w:szCs w:val="22"/>
          <w14:ligatures w14:val="none"/>
        </w:rPr>
        <w:t>D’Amico  AV</w:t>
      </w:r>
      <w:r w:rsidRPr="00B97689">
        <w:rPr>
          <w:rFonts w:ascii="Tahoma" w:eastAsia="Times New Roman" w:hAnsi="Tahoma" w:cs="Tahoma"/>
          <w:color w:val="333333"/>
          <w:kern w:val="0"/>
          <w:sz w:val="22"/>
          <w:szCs w:val="22"/>
          <w14:ligatures w14:val="none"/>
        </w:rPr>
        <w:t>﻿</w:t>
      </w:r>
      <w:proofErr w:type="gramEnd"/>
      <w:r w:rsidRPr="00B97689">
        <w:rPr>
          <w:rFonts w:ascii="Helvetica" w:eastAsia="Times New Roman" w:hAnsi="Helvetica" w:cs="Helvetica"/>
          <w:color w:val="333333"/>
          <w:kern w:val="0"/>
          <w:sz w:val="22"/>
          <w:szCs w:val="22"/>
          <w14:ligatures w14:val="none"/>
        </w:rPr>
        <w:t>, Chen  MH</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Renshaw  A</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Loffredo  M</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xml:space="preserve">, </w:t>
      </w:r>
      <w:proofErr w:type="spellStart"/>
      <w:r w:rsidRPr="00B97689">
        <w:rPr>
          <w:rFonts w:ascii="Helvetica" w:eastAsia="Times New Roman" w:hAnsi="Helvetica" w:cs="Helvetica"/>
          <w:color w:val="333333"/>
          <w:kern w:val="0"/>
          <w:sz w:val="22"/>
          <w:szCs w:val="22"/>
          <w14:ligatures w14:val="none"/>
        </w:rPr>
        <w:t>Kantoff</w:t>
      </w:r>
      <w:proofErr w:type="spellEnd"/>
      <w:r w:rsidRPr="00B97689">
        <w:rPr>
          <w:rFonts w:ascii="Helvetica" w:eastAsia="Times New Roman" w:hAnsi="Helvetica" w:cs="Helvetica"/>
          <w:color w:val="333333"/>
          <w:kern w:val="0"/>
          <w:sz w:val="22"/>
          <w:szCs w:val="22"/>
          <w14:ligatures w14:val="none"/>
        </w:rPr>
        <w:t xml:space="preserve">  PW</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Long-term follow-up of a randomized trial of radiation with or without androgen deprivation therapy for localized prostate cancer. </w:t>
      </w:r>
      <w:proofErr w:type="gramStart"/>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w:t>
      </w:r>
      <w:r w:rsidRPr="00B97689">
        <w:rPr>
          <w:rFonts w:ascii="Helvetica" w:eastAsia="Times New Roman" w:hAnsi="Helvetica" w:cs="Helvetica"/>
          <w:i/>
          <w:iCs/>
          <w:color w:val="333333"/>
          <w:kern w:val="0"/>
          <w:sz w:val="22"/>
          <w:szCs w:val="22"/>
          <w14:ligatures w14:val="none"/>
        </w:rPr>
        <w:t> JAMA</w:t>
      </w:r>
      <w:proofErr w:type="gramEnd"/>
      <w:r w:rsidRPr="00B97689">
        <w:rPr>
          <w:rFonts w:ascii="Helvetica" w:eastAsia="Times New Roman" w:hAnsi="Helvetica" w:cs="Helvetica"/>
          <w:color w:val="333333"/>
          <w:kern w:val="0"/>
          <w:sz w:val="22"/>
          <w:szCs w:val="22"/>
          <w14:ligatures w14:val="none"/>
        </w:rPr>
        <w:t>. 2015;314(12):1291-1293. doi:</w:t>
      </w:r>
      <w:hyperlink r:id="rId185" w:history="1">
        <w:r w:rsidRPr="00B97689">
          <w:rPr>
            <w:rFonts w:ascii="Helvetica" w:eastAsia="Times New Roman" w:hAnsi="Helvetica" w:cs="Helvetica"/>
            <w:color w:val="006F3B"/>
            <w:kern w:val="0"/>
            <w:sz w:val="22"/>
            <w:szCs w:val="22"/>
            <w14:ligatures w14:val="none"/>
          </w:rPr>
          <w:t>10.1001/jama.2015.8577</w:t>
        </w:r>
      </w:hyperlink>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br/>
      </w:r>
      <w:hyperlink r:id="rId186" w:history="1">
        <w:proofErr w:type="spellStart"/>
        <w:r w:rsidRPr="00B97689">
          <w:rPr>
            <w:rFonts w:ascii="Helvetica" w:eastAsia="Times New Roman" w:hAnsi="Helvetica" w:cs="Helvetica"/>
            <w:color w:val="006F3B"/>
            <w:kern w:val="0"/>
            <w:sz w:val="22"/>
            <w:szCs w:val="22"/>
            <w14:ligatures w14:val="none"/>
          </w:rPr>
          <w:t>Article</w:t>
        </w:r>
      </w:hyperlink>
      <w:hyperlink r:id="rId187" w:tgtFrame="_blank" w:history="1">
        <w:r w:rsidRPr="00B97689">
          <w:rPr>
            <w:rFonts w:ascii="Helvetica" w:eastAsia="Times New Roman" w:hAnsi="Helvetica" w:cs="Helvetica"/>
            <w:color w:val="006F3B"/>
            <w:kern w:val="0"/>
            <w:sz w:val="22"/>
            <w:szCs w:val="22"/>
            <w14:ligatures w14:val="none"/>
          </w:rPr>
          <w:t>PubMed</w:t>
        </w:r>
      </w:hyperlink>
      <w:hyperlink r:id="rId188" w:tgtFrame="_blank" w:history="1">
        <w:r w:rsidRPr="00B97689">
          <w:rPr>
            <w:rFonts w:ascii="Helvetica" w:eastAsia="Times New Roman" w:hAnsi="Helvetica" w:cs="Helvetica"/>
            <w:color w:val="006F3B"/>
            <w:kern w:val="0"/>
            <w:sz w:val="22"/>
            <w:szCs w:val="22"/>
            <w14:ligatures w14:val="none"/>
          </w:rPr>
          <w:t>Google</w:t>
        </w:r>
        <w:proofErr w:type="spellEnd"/>
        <w:r w:rsidRPr="00B97689">
          <w:rPr>
            <w:rFonts w:ascii="Helvetica" w:eastAsia="Times New Roman" w:hAnsi="Helvetica" w:cs="Helvetica"/>
            <w:color w:val="006F3B"/>
            <w:kern w:val="0"/>
            <w:sz w:val="22"/>
            <w:szCs w:val="22"/>
            <w14:ligatures w14:val="none"/>
          </w:rPr>
          <w:t xml:space="preserve"> </w:t>
        </w:r>
        <w:proofErr w:type="spellStart"/>
        <w:r w:rsidRPr="00B97689">
          <w:rPr>
            <w:rFonts w:ascii="Helvetica" w:eastAsia="Times New Roman" w:hAnsi="Helvetica" w:cs="Helvetica"/>
            <w:color w:val="006F3B"/>
            <w:kern w:val="0"/>
            <w:sz w:val="22"/>
            <w:szCs w:val="22"/>
            <w14:ligatures w14:val="none"/>
          </w:rPr>
          <w:t>Scholar</w:t>
        </w:r>
      </w:hyperlink>
      <w:hyperlink r:id="rId189" w:tgtFrame="_blank" w:history="1">
        <w:r w:rsidRPr="00B97689">
          <w:rPr>
            <w:rFonts w:ascii="Helvetica" w:eastAsia="Times New Roman" w:hAnsi="Helvetica" w:cs="Helvetica"/>
            <w:color w:val="006F3B"/>
            <w:kern w:val="0"/>
            <w:sz w:val="22"/>
            <w:szCs w:val="22"/>
            <w14:ligatures w14:val="none"/>
          </w:rPr>
          <w:t>Crossref</w:t>
        </w:r>
        <w:proofErr w:type="spellEnd"/>
      </w:hyperlink>
    </w:p>
    <w:p w14:paraId="480DBB1F" w14:textId="77777777" w:rsidR="00B97689" w:rsidRPr="00B97689" w:rsidRDefault="00B97689" w:rsidP="00B97689">
      <w:pPr>
        <w:spacing w:after="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lastRenderedPageBreak/>
        <w:t>14.</w:t>
      </w:r>
    </w:p>
    <w:p w14:paraId="51D078E4" w14:textId="77777777" w:rsidR="00B97689" w:rsidRPr="00B97689" w:rsidRDefault="00B97689" w:rsidP="00B97689">
      <w:pPr>
        <w:spacing w:line="240" w:lineRule="auto"/>
        <w:rPr>
          <w:rFonts w:ascii="Helvetica" w:eastAsia="Times New Roman" w:hAnsi="Helvetica" w:cs="Helvetica"/>
          <w:color w:val="333333"/>
          <w:kern w:val="0"/>
          <w:sz w:val="22"/>
          <w:szCs w:val="22"/>
          <w14:ligatures w14:val="none"/>
        </w:rPr>
      </w:pPr>
      <w:proofErr w:type="gramStart"/>
      <w:r w:rsidRPr="00B97689">
        <w:rPr>
          <w:rFonts w:ascii="Helvetica" w:eastAsia="Times New Roman" w:hAnsi="Helvetica" w:cs="Helvetica"/>
          <w:color w:val="333333"/>
          <w:kern w:val="0"/>
          <w:sz w:val="22"/>
          <w:szCs w:val="22"/>
          <w14:ligatures w14:val="none"/>
        </w:rPr>
        <w:t>Locke  JA</w:t>
      </w:r>
      <w:r w:rsidRPr="00B97689">
        <w:rPr>
          <w:rFonts w:ascii="Tahoma" w:eastAsia="Times New Roman" w:hAnsi="Tahoma" w:cs="Tahoma"/>
          <w:color w:val="333333"/>
          <w:kern w:val="0"/>
          <w:sz w:val="22"/>
          <w:szCs w:val="22"/>
          <w14:ligatures w14:val="none"/>
        </w:rPr>
        <w:t>﻿</w:t>
      </w:r>
      <w:proofErr w:type="gramEnd"/>
      <w:r w:rsidRPr="00B97689">
        <w:rPr>
          <w:rFonts w:ascii="Helvetica" w:eastAsia="Times New Roman" w:hAnsi="Helvetica" w:cs="Helvetica"/>
          <w:color w:val="333333"/>
          <w:kern w:val="0"/>
          <w:sz w:val="22"/>
          <w:szCs w:val="22"/>
          <w14:ligatures w14:val="none"/>
        </w:rPr>
        <w:t xml:space="preserve">, Dal </w:t>
      </w:r>
      <w:proofErr w:type="spellStart"/>
      <w:r w:rsidRPr="00B97689">
        <w:rPr>
          <w:rFonts w:ascii="Helvetica" w:eastAsia="Times New Roman" w:hAnsi="Helvetica" w:cs="Helvetica"/>
          <w:color w:val="333333"/>
          <w:kern w:val="0"/>
          <w:sz w:val="22"/>
          <w:szCs w:val="22"/>
          <w14:ligatures w14:val="none"/>
        </w:rPr>
        <w:t>Pra</w:t>
      </w:r>
      <w:proofErr w:type="spellEnd"/>
      <w:r w:rsidRPr="00B97689">
        <w:rPr>
          <w:rFonts w:ascii="Helvetica" w:eastAsia="Times New Roman" w:hAnsi="Helvetica" w:cs="Helvetica"/>
          <w:color w:val="333333"/>
          <w:kern w:val="0"/>
          <w:sz w:val="22"/>
          <w:szCs w:val="22"/>
          <w14:ligatures w14:val="none"/>
        </w:rPr>
        <w:t xml:space="preserve">  A</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xml:space="preserve">, </w:t>
      </w:r>
      <w:proofErr w:type="spellStart"/>
      <w:r w:rsidRPr="00B97689">
        <w:rPr>
          <w:rFonts w:ascii="Helvetica" w:eastAsia="Times New Roman" w:hAnsi="Helvetica" w:cs="Helvetica"/>
          <w:color w:val="333333"/>
          <w:kern w:val="0"/>
          <w:sz w:val="22"/>
          <w:szCs w:val="22"/>
          <w14:ligatures w14:val="none"/>
        </w:rPr>
        <w:t>Supiot</w:t>
      </w:r>
      <w:proofErr w:type="spellEnd"/>
      <w:r w:rsidRPr="00B97689">
        <w:rPr>
          <w:rFonts w:ascii="Helvetica" w:eastAsia="Times New Roman" w:hAnsi="Helvetica" w:cs="Helvetica"/>
          <w:color w:val="333333"/>
          <w:kern w:val="0"/>
          <w:sz w:val="22"/>
          <w:szCs w:val="22"/>
          <w14:ligatures w14:val="none"/>
        </w:rPr>
        <w:t xml:space="preserve">  S</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Warde  P</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Bristow  RG</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Synergistic action of image-guided radiotherapy and androgen deprivation therapy. </w:t>
      </w:r>
      <w:proofErr w:type="gramStart"/>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w:t>
      </w:r>
      <w:r w:rsidRPr="00B97689">
        <w:rPr>
          <w:rFonts w:ascii="Helvetica" w:eastAsia="Times New Roman" w:hAnsi="Helvetica" w:cs="Helvetica"/>
          <w:i/>
          <w:iCs/>
          <w:color w:val="333333"/>
          <w:kern w:val="0"/>
          <w:sz w:val="22"/>
          <w:szCs w:val="22"/>
          <w14:ligatures w14:val="none"/>
        </w:rPr>
        <w:t> Nat</w:t>
      </w:r>
      <w:proofErr w:type="gramEnd"/>
      <w:r w:rsidRPr="00B97689">
        <w:rPr>
          <w:rFonts w:ascii="Helvetica" w:eastAsia="Times New Roman" w:hAnsi="Helvetica" w:cs="Helvetica"/>
          <w:i/>
          <w:iCs/>
          <w:color w:val="333333"/>
          <w:kern w:val="0"/>
          <w:sz w:val="22"/>
          <w:szCs w:val="22"/>
          <w14:ligatures w14:val="none"/>
        </w:rPr>
        <w:t xml:space="preserve"> Rev Urol</w:t>
      </w:r>
      <w:r w:rsidRPr="00B97689">
        <w:rPr>
          <w:rFonts w:ascii="Helvetica" w:eastAsia="Times New Roman" w:hAnsi="Helvetica" w:cs="Helvetica"/>
          <w:color w:val="333333"/>
          <w:kern w:val="0"/>
          <w:sz w:val="22"/>
          <w:szCs w:val="22"/>
          <w14:ligatures w14:val="none"/>
        </w:rPr>
        <w:t>. 2015;12(4):193-204. doi:</w:t>
      </w:r>
      <w:hyperlink r:id="rId190" w:history="1">
        <w:r w:rsidRPr="00B97689">
          <w:rPr>
            <w:rFonts w:ascii="Helvetica" w:eastAsia="Times New Roman" w:hAnsi="Helvetica" w:cs="Helvetica"/>
            <w:color w:val="006F3B"/>
            <w:kern w:val="0"/>
            <w:sz w:val="22"/>
            <w:szCs w:val="22"/>
            <w14:ligatures w14:val="none"/>
          </w:rPr>
          <w:t>10.1038/nrurol.2015.50</w:t>
        </w:r>
      </w:hyperlink>
      <w:r w:rsidRPr="00B97689">
        <w:rPr>
          <w:rFonts w:ascii="Tahoma" w:eastAsia="Times New Roman" w:hAnsi="Tahoma" w:cs="Tahoma"/>
          <w:color w:val="333333"/>
          <w:kern w:val="0"/>
          <w:sz w:val="22"/>
          <w:szCs w:val="22"/>
          <w14:ligatures w14:val="none"/>
        </w:rPr>
        <w:t>﻿</w:t>
      </w:r>
      <w:hyperlink r:id="rId191" w:tgtFrame="_blank" w:history="1">
        <w:r w:rsidRPr="00B97689">
          <w:rPr>
            <w:rFonts w:ascii="Helvetica" w:eastAsia="Times New Roman" w:hAnsi="Helvetica" w:cs="Helvetica"/>
            <w:color w:val="006F3B"/>
            <w:kern w:val="0"/>
            <w:sz w:val="22"/>
            <w:szCs w:val="22"/>
            <w14:ligatures w14:val="none"/>
          </w:rPr>
          <w:t>PubMed</w:t>
        </w:r>
      </w:hyperlink>
      <w:hyperlink r:id="rId192" w:tgtFrame="_blank" w:history="1">
        <w:r w:rsidRPr="00B97689">
          <w:rPr>
            <w:rFonts w:ascii="Helvetica" w:eastAsia="Times New Roman" w:hAnsi="Helvetica" w:cs="Helvetica"/>
            <w:color w:val="006F3B"/>
            <w:kern w:val="0"/>
            <w:sz w:val="22"/>
            <w:szCs w:val="22"/>
            <w14:ligatures w14:val="none"/>
          </w:rPr>
          <w:t xml:space="preserve">Google </w:t>
        </w:r>
        <w:proofErr w:type="spellStart"/>
        <w:r w:rsidRPr="00B97689">
          <w:rPr>
            <w:rFonts w:ascii="Helvetica" w:eastAsia="Times New Roman" w:hAnsi="Helvetica" w:cs="Helvetica"/>
            <w:color w:val="006F3B"/>
            <w:kern w:val="0"/>
            <w:sz w:val="22"/>
            <w:szCs w:val="22"/>
            <w14:ligatures w14:val="none"/>
          </w:rPr>
          <w:t>Scholar</w:t>
        </w:r>
      </w:hyperlink>
      <w:hyperlink r:id="rId193" w:tgtFrame="_blank" w:history="1">
        <w:r w:rsidRPr="00B97689">
          <w:rPr>
            <w:rFonts w:ascii="Helvetica" w:eastAsia="Times New Roman" w:hAnsi="Helvetica" w:cs="Helvetica"/>
            <w:color w:val="006F3B"/>
            <w:kern w:val="0"/>
            <w:sz w:val="22"/>
            <w:szCs w:val="22"/>
            <w14:ligatures w14:val="none"/>
          </w:rPr>
          <w:t>Crossref</w:t>
        </w:r>
        <w:proofErr w:type="spellEnd"/>
      </w:hyperlink>
    </w:p>
    <w:p w14:paraId="45BA9A7F" w14:textId="77777777" w:rsidR="00B97689" w:rsidRPr="00B97689" w:rsidRDefault="00B97689" w:rsidP="00B97689">
      <w:pPr>
        <w:spacing w:after="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15.</w:t>
      </w:r>
    </w:p>
    <w:p w14:paraId="22C5C18C" w14:textId="77777777" w:rsidR="00B97689" w:rsidRPr="00B97689" w:rsidRDefault="00B97689" w:rsidP="00B97689">
      <w:pPr>
        <w:spacing w:line="240" w:lineRule="auto"/>
        <w:rPr>
          <w:rFonts w:ascii="Helvetica" w:eastAsia="Times New Roman" w:hAnsi="Helvetica" w:cs="Helvetica"/>
          <w:color w:val="333333"/>
          <w:kern w:val="0"/>
          <w:sz w:val="22"/>
          <w:szCs w:val="22"/>
          <w14:ligatures w14:val="none"/>
        </w:rPr>
      </w:pPr>
      <w:proofErr w:type="spellStart"/>
      <w:proofErr w:type="gramStart"/>
      <w:r w:rsidRPr="00B97689">
        <w:rPr>
          <w:rFonts w:ascii="Helvetica" w:eastAsia="Times New Roman" w:hAnsi="Helvetica" w:cs="Helvetica"/>
          <w:color w:val="333333"/>
          <w:kern w:val="0"/>
          <w:sz w:val="22"/>
          <w:szCs w:val="22"/>
          <w14:ligatures w14:val="none"/>
        </w:rPr>
        <w:t>Deek</w:t>
      </w:r>
      <w:proofErr w:type="spellEnd"/>
      <w:r w:rsidRPr="00B97689">
        <w:rPr>
          <w:rFonts w:ascii="Helvetica" w:eastAsia="Times New Roman" w:hAnsi="Helvetica" w:cs="Helvetica"/>
          <w:color w:val="333333"/>
          <w:kern w:val="0"/>
          <w:sz w:val="22"/>
          <w:szCs w:val="22"/>
          <w14:ligatures w14:val="none"/>
        </w:rPr>
        <w:t xml:space="preserve">  MP</w:t>
      </w:r>
      <w:r w:rsidRPr="00B97689">
        <w:rPr>
          <w:rFonts w:ascii="Tahoma" w:eastAsia="Times New Roman" w:hAnsi="Tahoma" w:cs="Tahoma"/>
          <w:color w:val="333333"/>
          <w:kern w:val="0"/>
          <w:sz w:val="22"/>
          <w:szCs w:val="22"/>
          <w14:ligatures w14:val="none"/>
        </w:rPr>
        <w:t>﻿</w:t>
      </w:r>
      <w:proofErr w:type="gramEnd"/>
      <w:r w:rsidRPr="00B97689">
        <w:rPr>
          <w:rFonts w:ascii="Helvetica" w:eastAsia="Times New Roman" w:hAnsi="Helvetica" w:cs="Helvetica"/>
          <w:color w:val="333333"/>
          <w:kern w:val="0"/>
          <w:sz w:val="22"/>
          <w:szCs w:val="22"/>
          <w14:ligatures w14:val="none"/>
        </w:rPr>
        <w:t>, Yu  C</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Phillips  R</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et al.  Radiation therapy in the definitive management of oligometastatic prostate cancer: the Johns Hopkins experience. </w:t>
      </w:r>
      <w:proofErr w:type="gramStart"/>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w:t>
      </w:r>
      <w:r w:rsidRPr="00B97689">
        <w:rPr>
          <w:rFonts w:ascii="Helvetica" w:eastAsia="Times New Roman" w:hAnsi="Helvetica" w:cs="Helvetica"/>
          <w:i/>
          <w:iCs/>
          <w:color w:val="333333"/>
          <w:kern w:val="0"/>
          <w:sz w:val="22"/>
          <w:szCs w:val="22"/>
          <w14:ligatures w14:val="none"/>
        </w:rPr>
        <w:t> Int</w:t>
      </w:r>
      <w:proofErr w:type="gramEnd"/>
      <w:r w:rsidRPr="00B97689">
        <w:rPr>
          <w:rFonts w:ascii="Helvetica" w:eastAsia="Times New Roman" w:hAnsi="Helvetica" w:cs="Helvetica"/>
          <w:i/>
          <w:iCs/>
          <w:color w:val="333333"/>
          <w:kern w:val="0"/>
          <w:sz w:val="22"/>
          <w:szCs w:val="22"/>
          <w14:ligatures w14:val="none"/>
        </w:rPr>
        <w:t xml:space="preserve"> J </w:t>
      </w:r>
      <w:proofErr w:type="spellStart"/>
      <w:r w:rsidRPr="00B97689">
        <w:rPr>
          <w:rFonts w:ascii="Helvetica" w:eastAsia="Times New Roman" w:hAnsi="Helvetica" w:cs="Helvetica"/>
          <w:i/>
          <w:iCs/>
          <w:color w:val="333333"/>
          <w:kern w:val="0"/>
          <w:sz w:val="22"/>
          <w:szCs w:val="22"/>
          <w14:ligatures w14:val="none"/>
        </w:rPr>
        <w:t>Radiat</w:t>
      </w:r>
      <w:proofErr w:type="spellEnd"/>
      <w:r w:rsidRPr="00B97689">
        <w:rPr>
          <w:rFonts w:ascii="Helvetica" w:eastAsia="Times New Roman" w:hAnsi="Helvetica" w:cs="Helvetica"/>
          <w:i/>
          <w:iCs/>
          <w:color w:val="333333"/>
          <w:kern w:val="0"/>
          <w:sz w:val="22"/>
          <w:szCs w:val="22"/>
          <w14:ligatures w14:val="none"/>
        </w:rPr>
        <w:t xml:space="preserve"> Oncol </w:t>
      </w:r>
      <w:proofErr w:type="spellStart"/>
      <w:r w:rsidRPr="00B97689">
        <w:rPr>
          <w:rFonts w:ascii="Helvetica" w:eastAsia="Times New Roman" w:hAnsi="Helvetica" w:cs="Helvetica"/>
          <w:i/>
          <w:iCs/>
          <w:color w:val="333333"/>
          <w:kern w:val="0"/>
          <w:sz w:val="22"/>
          <w:szCs w:val="22"/>
          <w14:ligatures w14:val="none"/>
        </w:rPr>
        <w:t>Biol</w:t>
      </w:r>
      <w:proofErr w:type="spellEnd"/>
      <w:r w:rsidRPr="00B97689">
        <w:rPr>
          <w:rFonts w:ascii="Helvetica" w:eastAsia="Times New Roman" w:hAnsi="Helvetica" w:cs="Helvetica"/>
          <w:i/>
          <w:iCs/>
          <w:color w:val="333333"/>
          <w:kern w:val="0"/>
          <w:sz w:val="22"/>
          <w:szCs w:val="22"/>
          <w14:ligatures w14:val="none"/>
        </w:rPr>
        <w:t xml:space="preserve"> Phys</w:t>
      </w:r>
      <w:r w:rsidRPr="00B97689">
        <w:rPr>
          <w:rFonts w:ascii="Helvetica" w:eastAsia="Times New Roman" w:hAnsi="Helvetica" w:cs="Helvetica"/>
          <w:color w:val="333333"/>
          <w:kern w:val="0"/>
          <w:sz w:val="22"/>
          <w:szCs w:val="22"/>
          <w14:ligatures w14:val="none"/>
        </w:rPr>
        <w:t>. 2019;105(5):948-956. doi:</w:t>
      </w:r>
      <w:hyperlink r:id="rId194" w:history="1">
        <w:r w:rsidRPr="00B97689">
          <w:rPr>
            <w:rFonts w:ascii="Helvetica" w:eastAsia="Times New Roman" w:hAnsi="Helvetica" w:cs="Helvetica"/>
            <w:color w:val="006F3B"/>
            <w:kern w:val="0"/>
            <w:sz w:val="22"/>
            <w:szCs w:val="22"/>
            <w14:ligatures w14:val="none"/>
          </w:rPr>
          <w:t>10.1016/j.ijrobp.2019.08.008</w:t>
        </w:r>
      </w:hyperlink>
      <w:r w:rsidRPr="00B97689">
        <w:rPr>
          <w:rFonts w:ascii="Tahoma" w:eastAsia="Times New Roman" w:hAnsi="Tahoma" w:cs="Tahoma"/>
          <w:color w:val="333333"/>
          <w:kern w:val="0"/>
          <w:sz w:val="22"/>
          <w:szCs w:val="22"/>
          <w14:ligatures w14:val="none"/>
        </w:rPr>
        <w:t>﻿</w:t>
      </w:r>
      <w:hyperlink r:id="rId195" w:tgtFrame="_blank" w:history="1">
        <w:r w:rsidRPr="00B97689">
          <w:rPr>
            <w:rFonts w:ascii="Helvetica" w:eastAsia="Times New Roman" w:hAnsi="Helvetica" w:cs="Helvetica"/>
            <w:color w:val="006F3B"/>
            <w:kern w:val="0"/>
            <w:sz w:val="22"/>
            <w:szCs w:val="22"/>
            <w14:ligatures w14:val="none"/>
          </w:rPr>
          <w:t>PubMed</w:t>
        </w:r>
      </w:hyperlink>
      <w:hyperlink r:id="rId196" w:tgtFrame="_blank" w:history="1">
        <w:r w:rsidRPr="00B97689">
          <w:rPr>
            <w:rFonts w:ascii="Helvetica" w:eastAsia="Times New Roman" w:hAnsi="Helvetica" w:cs="Helvetica"/>
            <w:color w:val="006F3B"/>
            <w:kern w:val="0"/>
            <w:sz w:val="22"/>
            <w:szCs w:val="22"/>
            <w14:ligatures w14:val="none"/>
          </w:rPr>
          <w:t xml:space="preserve">Google </w:t>
        </w:r>
        <w:proofErr w:type="spellStart"/>
        <w:r w:rsidRPr="00B97689">
          <w:rPr>
            <w:rFonts w:ascii="Helvetica" w:eastAsia="Times New Roman" w:hAnsi="Helvetica" w:cs="Helvetica"/>
            <w:color w:val="006F3B"/>
            <w:kern w:val="0"/>
            <w:sz w:val="22"/>
            <w:szCs w:val="22"/>
            <w14:ligatures w14:val="none"/>
          </w:rPr>
          <w:t>Scholar</w:t>
        </w:r>
      </w:hyperlink>
      <w:hyperlink r:id="rId197" w:tgtFrame="_blank" w:history="1">
        <w:r w:rsidRPr="00B97689">
          <w:rPr>
            <w:rFonts w:ascii="Helvetica" w:eastAsia="Times New Roman" w:hAnsi="Helvetica" w:cs="Helvetica"/>
            <w:color w:val="006F3B"/>
            <w:kern w:val="0"/>
            <w:sz w:val="22"/>
            <w:szCs w:val="22"/>
            <w14:ligatures w14:val="none"/>
          </w:rPr>
          <w:t>Crossref</w:t>
        </w:r>
        <w:proofErr w:type="spellEnd"/>
      </w:hyperlink>
    </w:p>
    <w:p w14:paraId="179ECF4F" w14:textId="77777777" w:rsidR="00B97689" w:rsidRPr="00B97689" w:rsidRDefault="00B97689" w:rsidP="00B97689">
      <w:pPr>
        <w:spacing w:after="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16.</w:t>
      </w:r>
    </w:p>
    <w:p w14:paraId="4283CD0F" w14:textId="77777777" w:rsidR="00B97689" w:rsidRPr="00B97689" w:rsidRDefault="00B97689" w:rsidP="00B97689">
      <w:pPr>
        <w:spacing w:line="240" w:lineRule="auto"/>
        <w:rPr>
          <w:rFonts w:ascii="Helvetica" w:eastAsia="Times New Roman" w:hAnsi="Helvetica" w:cs="Helvetica"/>
          <w:color w:val="333333"/>
          <w:kern w:val="0"/>
          <w:sz w:val="22"/>
          <w:szCs w:val="22"/>
          <w14:ligatures w14:val="none"/>
        </w:rPr>
      </w:pPr>
      <w:proofErr w:type="gramStart"/>
      <w:r w:rsidRPr="00B97689">
        <w:rPr>
          <w:rFonts w:ascii="Helvetica" w:eastAsia="Times New Roman" w:hAnsi="Helvetica" w:cs="Helvetica"/>
          <w:color w:val="333333"/>
          <w:kern w:val="0"/>
          <w:sz w:val="22"/>
          <w:szCs w:val="22"/>
          <w14:ligatures w14:val="none"/>
        </w:rPr>
        <w:t>Rogowski  P</w:t>
      </w:r>
      <w:r w:rsidRPr="00B97689">
        <w:rPr>
          <w:rFonts w:ascii="Tahoma" w:eastAsia="Times New Roman" w:hAnsi="Tahoma" w:cs="Tahoma"/>
          <w:color w:val="333333"/>
          <w:kern w:val="0"/>
          <w:sz w:val="22"/>
          <w:szCs w:val="22"/>
          <w14:ligatures w14:val="none"/>
        </w:rPr>
        <w:t>﻿</w:t>
      </w:r>
      <w:proofErr w:type="gramEnd"/>
      <w:r w:rsidRPr="00B97689">
        <w:rPr>
          <w:rFonts w:ascii="Helvetica" w:eastAsia="Times New Roman" w:hAnsi="Helvetica" w:cs="Helvetica"/>
          <w:color w:val="333333"/>
          <w:kern w:val="0"/>
          <w:sz w:val="22"/>
          <w:szCs w:val="22"/>
          <w14:ligatures w14:val="none"/>
        </w:rPr>
        <w:t>, Trapp  C</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xml:space="preserve">, von </w:t>
      </w:r>
      <w:proofErr w:type="spellStart"/>
      <w:r w:rsidRPr="00B97689">
        <w:rPr>
          <w:rFonts w:ascii="Helvetica" w:eastAsia="Times New Roman" w:hAnsi="Helvetica" w:cs="Helvetica"/>
          <w:color w:val="333333"/>
          <w:kern w:val="0"/>
          <w:sz w:val="22"/>
          <w:szCs w:val="22"/>
          <w14:ligatures w14:val="none"/>
        </w:rPr>
        <w:t>Bestenbostel</w:t>
      </w:r>
      <w:proofErr w:type="spellEnd"/>
      <w:r w:rsidRPr="00B97689">
        <w:rPr>
          <w:rFonts w:ascii="Helvetica" w:eastAsia="Times New Roman" w:hAnsi="Helvetica" w:cs="Helvetica"/>
          <w:color w:val="333333"/>
          <w:kern w:val="0"/>
          <w:sz w:val="22"/>
          <w:szCs w:val="22"/>
          <w14:ligatures w14:val="none"/>
        </w:rPr>
        <w:t xml:space="preserve">  R</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et al.  Radiotherapy in oligometastatic prostate cancer—a pattern of care survey among members of the German Society for Radiation Oncology (DEGRO). </w:t>
      </w:r>
      <w:proofErr w:type="gramStart"/>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w:t>
      </w:r>
      <w:r w:rsidRPr="00B97689">
        <w:rPr>
          <w:rFonts w:ascii="Helvetica" w:eastAsia="Times New Roman" w:hAnsi="Helvetica" w:cs="Helvetica"/>
          <w:i/>
          <w:iCs/>
          <w:color w:val="333333"/>
          <w:kern w:val="0"/>
          <w:sz w:val="22"/>
          <w:szCs w:val="22"/>
          <w14:ligatures w14:val="none"/>
        </w:rPr>
        <w:t> </w:t>
      </w:r>
      <w:proofErr w:type="spellStart"/>
      <w:r w:rsidRPr="00B97689">
        <w:rPr>
          <w:rFonts w:ascii="Helvetica" w:eastAsia="Times New Roman" w:hAnsi="Helvetica" w:cs="Helvetica"/>
          <w:i/>
          <w:iCs/>
          <w:color w:val="333333"/>
          <w:kern w:val="0"/>
          <w:sz w:val="22"/>
          <w:szCs w:val="22"/>
          <w14:ligatures w14:val="none"/>
        </w:rPr>
        <w:t>Strahlenther</w:t>
      </w:r>
      <w:proofErr w:type="spellEnd"/>
      <w:proofErr w:type="gramEnd"/>
      <w:r w:rsidRPr="00B97689">
        <w:rPr>
          <w:rFonts w:ascii="Helvetica" w:eastAsia="Times New Roman" w:hAnsi="Helvetica" w:cs="Helvetica"/>
          <w:i/>
          <w:iCs/>
          <w:color w:val="333333"/>
          <w:kern w:val="0"/>
          <w:sz w:val="22"/>
          <w:szCs w:val="22"/>
          <w14:ligatures w14:val="none"/>
        </w:rPr>
        <w:t xml:space="preserve"> </w:t>
      </w:r>
      <w:proofErr w:type="spellStart"/>
      <w:r w:rsidRPr="00B97689">
        <w:rPr>
          <w:rFonts w:ascii="Helvetica" w:eastAsia="Times New Roman" w:hAnsi="Helvetica" w:cs="Helvetica"/>
          <w:i/>
          <w:iCs/>
          <w:color w:val="333333"/>
          <w:kern w:val="0"/>
          <w:sz w:val="22"/>
          <w:szCs w:val="22"/>
          <w14:ligatures w14:val="none"/>
        </w:rPr>
        <w:t>Onkol</w:t>
      </w:r>
      <w:proofErr w:type="spellEnd"/>
      <w:r w:rsidRPr="00B97689">
        <w:rPr>
          <w:rFonts w:ascii="Helvetica" w:eastAsia="Times New Roman" w:hAnsi="Helvetica" w:cs="Helvetica"/>
          <w:color w:val="333333"/>
          <w:kern w:val="0"/>
          <w:sz w:val="22"/>
          <w:szCs w:val="22"/>
          <w14:ligatures w14:val="none"/>
        </w:rPr>
        <w:t>. 2022;198(8):727-734. doi:</w:t>
      </w:r>
      <w:hyperlink r:id="rId198" w:history="1">
        <w:r w:rsidRPr="00B97689">
          <w:rPr>
            <w:rFonts w:ascii="Helvetica" w:eastAsia="Times New Roman" w:hAnsi="Helvetica" w:cs="Helvetica"/>
            <w:color w:val="006F3B"/>
            <w:kern w:val="0"/>
            <w:sz w:val="22"/>
            <w:szCs w:val="22"/>
            <w14:ligatures w14:val="none"/>
          </w:rPr>
          <w:t>10.1007/s00066-022-01925-2</w:t>
        </w:r>
      </w:hyperlink>
      <w:r w:rsidRPr="00B97689">
        <w:rPr>
          <w:rFonts w:ascii="Tahoma" w:eastAsia="Times New Roman" w:hAnsi="Tahoma" w:cs="Tahoma"/>
          <w:color w:val="333333"/>
          <w:kern w:val="0"/>
          <w:sz w:val="22"/>
          <w:szCs w:val="22"/>
          <w14:ligatures w14:val="none"/>
        </w:rPr>
        <w:t>﻿</w:t>
      </w:r>
      <w:hyperlink r:id="rId199" w:tgtFrame="_blank" w:history="1">
        <w:r w:rsidRPr="00B97689">
          <w:rPr>
            <w:rFonts w:ascii="Helvetica" w:eastAsia="Times New Roman" w:hAnsi="Helvetica" w:cs="Helvetica"/>
            <w:color w:val="006F3B"/>
            <w:kern w:val="0"/>
            <w:sz w:val="22"/>
            <w:szCs w:val="22"/>
            <w14:ligatures w14:val="none"/>
          </w:rPr>
          <w:t>PubMed</w:t>
        </w:r>
      </w:hyperlink>
      <w:hyperlink r:id="rId200" w:tgtFrame="_blank" w:history="1">
        <w:r w:rsidRPr="00B97689">
          <w:rPr>
            <w:rFonts w:ascii="Helvetica" w:eastAsia="Times New Roman" w:hAnsi="Helvetica" w:cs="Helvetica"/>
            <w:color w:val="006F3B"/>
            <w:kern w:val="0"/>
            <w:sz w:val="22"/>
            <w:szCs w:val="22"/>
            <w14:ligatures w14:val="none"/>
          </w:rPr>
          <w:t xml:space="preserve">Google </w:t>
        </w:r>
        <w:proofErr w:type="spellStart"/>
        <w:r w:rsidRPr="00B97689">
          <w:rPr>
            <w:rFonts w:ascii="Helvetica" w:eastAsia="Times New Roman" w:hAnsi="Helvetica" w:cs="Helvetica"/>
            <w:color w:val="006F3B"/>
            <w:kern w:val="0"/>
            <w:sz w:val="22"/>
            <w:szCs w:val="22"/>
            <w14:ligatures w14:val="none"/>
          </w:rPr>
          <w:t>Scholar</w:t>
        </w:r>
      </w:hyperlink>
      <w:hyperlink r:id="rId201" w:tgtFrame="_blank" w:history="1">
        <w:r w:rsidRPr="00B97689">
          <w:rPr>
            <w:rFonts w:ascii="Helvetica" w:eastAsia="Times New Roman" w:hAnsi="Helvetica" w:cs="Helvetica"/>
            <w:color w:val="006F3B"/>
            <w:kern w:val="0"/>
            <w:sz w:val="22"/>
            <w:szCs w:val="22"/>
            <w14:ligatures w14:val="none"/>
          </w:rPr>
          <w:t>Crossref</w:t>
        </w:r>
        <w:proofErr w:type="spellEnd"/>
      </w:hyperlink>
    </w:p>
    <w:p w14:paraId="555E9D9A" w14:textId="77777777" w:rsidR="00B97689" w:rsidRPr="00B97689" w:rsidRDefault="00B97689" w:rsidP="00B97689">
      <w:pPr>
        <w:spacing w:after="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17.</w:t>
      </w:r>
    </w:p>
    <w:p w14:paraId="29D0FF07" w14:textId="77777777" w:rsidR="00B97689" w:rsidRPr="00B97689" w:rsidRDefault="00B97689" w:rsidP="00B97689">
      <w:pPr>
        <w:spacing w:line="240" w:lineRule="auto"/>
        <w:rPr>
          <w:rFonts w:ascii="Helvetica" w:eastAsia="Times New Roman" w:hAnsi="Helvetica" w:cs="Helvetica"/>
          <w:color w:val="333333"/>
          <w:kern w:val="0"/>
          <w:sz w:val="22"/>
          <w:szCs w:val="22"/>
          <w14:ligatures w14:val="none"/>
        </w:rPr>
      </w:pPr>
      <w:proofErr w:type="gramStart"/>
      <w:r w:rsidRPr="00B97689">
        <w:rPr>
          <w:rFonts w:ascii="Helvetica" w:eastAsia="Times New Roman" w:hAnsi="Helvetica" w:cs="Helvetica"/>
          <w:color w:val="333333"/>
          <w:kern w:val="0"/>
          <w:sz w:val="22"/>
          <w:szCs w:val="22"/>
          <w14:ligatures w14:val="none"/>
        </w:rPr>
        <w:t>Tang  C</w:t>
      </w:r>
      <w:r w:rsidRPr="00B97689">
        <w:rPr>
          <w:rFonts w:ascii="Tahoma" w:eastAsia="Times New Roman" w:hAnsi="Tahoma" w:cs="Tahoma"/>
          <w:color w:val="333333"/>
          <w:kern w:val="0"/>
          <w:sz w:val="22"/>
          <w:szCs w:val="22"/>
          <w14:ligatures w14:val="none"/>
        </w:rPr>
        <w:t>﻿</w:t>
      </w:r>
      <w:proofErr w:type="gramEnd"/>
      <w:r w:rsidRPr="00B97689">
        <w:rPr>
          <w:rFonts w:ascii="Helvetica" w:eastAsia="Times New Roman" w:hAnsi="Helvetica" w:cs="Helvetica"/>
          <w:color w:val="333333"/>
          <w:kern w:val="0"/>
          <w:sz w:val="22"/>
          <w:szCs w:val="22"/>
          <w14:ligatures w14:val="none"/>
        </w:rPr>
        <w:t xml:space="preserve">, </w:t>
      </w:r>
      <w:proofErr w:type="spellStart"/>
      <w:r w:rsidRPr="00B97689">
        <w:rPr>
          <w:rFonts w:ascii="Helvetica" w:eastAsia="Times New Roman" w:hAnsi="Helvetica" w:cs="Helvetica"/>
          <w:color w:val="333333"/>
          <w:kern w:val="0"/>
          <w:sz w:val="22"/>
          <w:szCs w:val="22"/>
          <w14:ligatures w14:val="none"/>
        </w:rPr>
        <w:t>Msaouel</w:t>
      </w:r>
      <w:proofErr w:type="spellEnd"/>
      <w:r w:rsidRPr="00B97689">
        <w:rPr>
          <w:rFonts w:ascii="Helvetica" w:eastAsia="Times New Roman" w:hAnsi="Helvetica" w:cs="Helvetica"/>
          <w:color w:val="333333"/>
          <w:kern w:val="0"/>
          <w:sz w:val="22"/>
          <w:szCs w:val="22"/>
          <w14:ligatures w14:val="none"/>
        </w:rPr>
        <w:t xml:space="preserve">  P</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Hara  K</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et al.  Definitive radiotherapy in lieu of systemic therapy for oligometastatic renal cell carcinoma: a single-arm, single-centre, feasibility, phase 2 trial. </w:t>
      </w:r>
      <w:proofErr w:type="gramStart"/>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w:t>
      </w:r>
      <w:r w:rsidRPr="00B97689">
        <w:rPr>
          <w:rFonts w:ascii="Helvetica" w:eastAsia="Times New Roman" w:hAnsi="Helvetica" w:cs="Helvetica"/>
          <w:i/>
          <w:iCs/>
          <w:color w:val="333333"/>
          <w:kern w:val="0"/>
          <w:sz w:val="22"/>
          <w:szCs w:val="22"/>
          <w14:ligatures w14:val="none"/>
        </w:rPr>
        <w:t> Lancet</w:t>
      </w:r>
      <w:proofErr w:type="gramEnd"/>
      <w:r w:rsidRPr="00B97689">
        <w:rPr>
          <w:rFonts w:ascii="Helvetica" w:eastAsia="Times New Roman" w:hAnsi="Helvetica" w:cs="Helvetica"/>
          <w:i/>
          <w:iCs/>
          <w:color w:val="333333"/>
          <w:kern w:val="0"/>
          <w:sz w:val="22"/>
          <w:szCs w:val="22"/>
          <w14:ligatures w14:val="none"/>
        </w:rPr>
        <w:t xml:space="preserve"> Oncol</w:t>
      </w:r>
      <w:r w:rsidRPr="00B97689">
        <w:rPr>
          <w:rFonts w:ascii="Helvetica" w:eastAsia="Times New Roman" w:hAnsi="Helvetica" w:cs="Helvetica"/>
          <w:color w:val="333333"/>
          <w:kern w:val="0"/>
          <w:sz w:val="22"/>
          <w:szCs w:val="22"/>
          <w14:ligatures w14:val="none"/>
        </w:rPr>
        <w:t>. 2021;22(12):1732-1739. doi:</w:t>
      </w:r>
      <w:hyperlink r:id="rId202" w:history="1">
        <w:r w:rsidRPr="00B97689">
          <w:rPr>
            <w:rFonts w:ascii="Helvetica" w:eastAsia="Times New Roman" w:hAnsi="Helvetica" w:cs="Helvetica"/>
            <w:color w:val="006F3B"/>
            <w:kern w:val="0"/>
            <w:sz w:val="22"/>
            <w:szCs w:val="22"/>
            <w14:ligatures w14:val="none"/>
          </w:rPr>
          <w:t>10.1016/S1470-2045(21)00528-3</w:t>
        </w:r>
      </w:hyperlink>
      <w:r w:rsidRPr="00B97689">
        <w:rPr>
          <w:rFonts w:ascii="Tahoma" w:eastAsia="Times New Roman" w:hAnsi="Tahoma" w:cs="Tahoma"/>
          <w:color w:val="333333"/>
          <w:kern w:val="0"/>
          <w:sz w:val="22"/>
          <w:szCs w:val="22"/>
          <w14:ligatures w14:val="none"/>
        </w:rPr>
        <w:t>﻿</w:t>
      </w:r>
      <w:hyperlink r:id="rId203" w:tgtFrame="_blank" w:history="1">
        <w:r w:rsidRPr="00B97689">
          <w:rPr>
            <w:rFonts w:ascii="Helvetica" w:eastAsia="Times New Roman" w:hAnsi="Helvetica" w:cs="Helvetica"/>
            <w:color w:val="006F3B"/>
            <w:kern w:val="0"/>
            <w:sz w:val="22"/>
            <w:szCs w:val="22"/>
            <w14:ligatures w14:val="none"/>
          </w:rPr>
          <w:t>PubMed</w:t>
        </w:r>
      </w:hyperlink>
      <w:hyperlink r:id="rId204" w:tgtFrame="_blank" w:history="1">
        <w:r w:rsidRPr="00B97689">
          <w:rPr>
            <w:rFonts w:ascii="Helvetica" w:eastAsia="Times New Roman" w:hAnsi="Helvetica" w:cs="Helvetica"/>
            <w:color w:val="006F3B"/>
            <w:kern w:val="0"/>
            <w:sz w:val="22"/>
            <w:szCs w:val="22"/>
            <w14:ligatures w14:val="none"/>
          </w:rPr>
          <w:t xml:space="preserve">Google </w:t>
        </w:r>
        <w:proofErr w:type="spellStart"/>
        <w:r w:rsidRPr="00B97689">
          <w:rPr>
            <w:rFonts w:ascii="Helvetica" w:eastAsia="Times New Roman" w:hAnsi="Helvetica" w:cs="Helvetica"/>
            <w:color w:val="006F3B"/>
            <w:kern w:val="0"/>
            <w:sz w:val="22"/>
            <w:szCs w:val="22"/>
            <w14:ligatures w14:val="none"/>
          </w:rPr>
          <w:t>Scholar</w:t>
        </w:r>
      </w:hyperlink>
      <w:hyperlink r:id="rId205" w:tgtFrame="_blank" w:history="1">
        <w:r w:rsidRPr="00B97689">
          <w:rPr>
            <w:rFonts w:ascii="Helvetica" w:eastAsia="Times New Roman" w:hAnsi="Helvetica" w:cs="Helvetica"/>
            <w:color w:val="006F3B"/>
            <w:kern w:val="0"/>
            <w:sz w:val="22"/>
            <w:szCs w:val="22"/>
            <w14:ligatures w14:val="none"/>
          </w:rPr>
          <w:t>Crossref</w:t>
        </w:r>
        <w:proofErr w:type="spellEnd"/>
      </w:hyperlink>
    </w:p>
    <w:p w14:paraId="51D48077" w14:textId="77777777" w:rsidR="00B97689" w:rsidRPr="00B97689" w:rsidRDefault="00B97689" w:rsidP="00B97689">
      <w:pPr>
        <w:spacing w:after="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18.</w:t>
      </w:r>
    </w:p>
    <w:p w14:paraId="605135A9" w14:textId="77777777" w:rsidR="00B97689" w:rsidRPr="00B97689" w:rsidRDefault="00B97689" w:rsidP="00B97689">
      <w:pPr>
        <w:spacing w:line="240" w:lineRule="auto"/>
        <w:rPr>
          <w:rFonts w:ascii="Helvetica" w:eastAsia="Times New Roman" w:hAnsi="Helvetica" w:cs="Helvetica"/>
          <w:color w:val="333333"/>
          <w:kern w:val="0"/>
          <w:sz w:val="22"/>
          <w:szCs w:val="22"/>
          <w14:ligatures w14:val="none"/>
        </w:rPr>
      </w:pPr>
      <w:proofErr w:type="gramStart"/>
      <w:r w:rsidRPr="00B97689">
        <w:rPr>
          <w:rFonts w:ascii="Helvetica" w:eastAsia="Times New Roman" w:hAnsi="Helvetica" w:cs="Helvetica"/>
          <w:color w:val="333333"/>
          <w:kern w:val="0"/>
          <w:sz w:val="22"/>
          <w:szCs w:val="22"/>
          <w14:ligatures w14:val="none"/>
        </w:rPr>
        <w:t>Niraula  S</w:t>
      </w:r>
      <w:r w:rsidRPr="00B97689">
        <w:rPr>
          <w:rFonts w:ascii="Tahoma" w:eastAsia="Times New Roman" w:hAnsi="Tahoma" w:cs="Tahoma"/>
          <w:color w:val="333333"/>
          <w:kern w:val="0"/>
          <w:sz w:val="22"/>
          <w:szCs w:val="22"/>
          <w14:ligatures w14:val="none"/>
        </w:rPr>
        <w:t>﻿</w:t>
      </w:r>
      <w:proofErr w:type="gramEnd"/>
      <w:r w:rsidRPr="00B97689">
        <w:rPr>
          <w:rFonts w:ascii="Helvetica" w:eastAsia="Times New Roman" w:hAnsi="Helvetica" w:cs="Helvetica"/>
          <w:color w:val="333333"/>
          <w:kern w:val="0"/>
          <w:sz w:val="22"/>
          <w:szCs w:val="22"/>
          <w14:ligatures w14:val="none"/>
        </w:rPr>
        <w:t>, Le  LW</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Tannock  IF</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Treatment of prostate cancer with intermittent versus continuous androgen deprivation: a systematic review of randomized trials. </w:t>
      </w:r>
      <w:proofErr w:type="gramStart"/>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w:t>
      </w:r>
      <w:r w:rsidRPr="00B97689">
        <w:rPr>
          <w:rFonts w:ascii="Helvetica" w:eastAsia="Times New Roman" w:hAnsi="Helvetica" w:cs="Helvetica"/>
          <w:i/>
          <w:iCs/>
          <w:color w:val="333333"/>
          <w:kern w:val="0"/>
          <w:sz w:val="22"/>
          <w:szCs w:val="22"/>
          <w14:ligatures w14:val="none"/>
        </w:rPr>
        <w:t> J</w:t>
      </w:r>
      <w:proofErr w:type="gramEnd"/>
      <w:r w:rsidRPr="00B97689">
        <w:rPr>
          <w:rFonts w:ascii="Helvetica" w:eastAsia="Times New Roman" w:hAnsi="Helvetica" w:cs="Helvetica"/>
          <w:i/>
          <w:iCs/>
          <w:color w:val="333333"/>
          <w:kern w:val="0"/>
          <w:sz w:val="22"/>
          <w:szCs w:val="22"/>
          <w14:ligatures w14:val="none"/>
        </w:rPr>
        <w:t xml:space="preserve"> Clin Oncol</w:t>
      </w:r>
      <w:r w:rsidRPr="00B97689">
        <w:rPr>
          <w:rFonts w:ascii="Helvetica" w:eastAsia="Times New Roman" w:hAnsi="Helvetica" w:cs="Helvetica"/>
          <w:color w:val="333333"/>
          <w:kern w:val="0"/>
          <w:sz w:val="22"/>
          <w:szCs w:val="22"/>
          <w14:ligatures w14:val="none"/>
        </w:rPr>
        <w:t>. 2013;31(16):2029-2036. doi:</w:t>
      </w:r>
      <w:hyperlink r:id="rId206" w:history="1">
        <w:r w:rsidRPr="00B97689">
          <w:rPr>
            <w:rFonts w:ascii="Helvetica" w:eastAsia="Times New Roman" w:hAnsi="Helvetica" w:cs="Helvetica"/>
            <w:color w:val="006F3B"/>
            <w:kern w:val="0"/>
            <w:sz w:val="22"/>
            <w:szCs w:val="22"/>
            <w14:ligatures w14:val="none"/>
          </w:rPr>
          <w:t>10.1200/JCO.2012.46.5492</w:t>
        </w:r>
      </w:hyperlink>
      <w:r w:rsidRPr="00B97689">
        <w:rPr>
          <w:rFonts w:ascii="Tahoma" w:eastAsia="Times New Roman" w:hAnsi="Tahoma" w:cs="Tahoma"/>
          <w:color w:val="333333"/>
          <w:kern w:val="0"/>
          <w:sz w:val="22"/>
          <w:szCs w:val="22"/>
          <w14:ligatures w14:val="none"/>
        </w:rPr>
        <w:t>﻿</w:t>
      </w:r>
      <w:hyperlink r:id="rId207" w:tgtFrame="_blank" w:history="1">
        <w:r w:rsidRPr="00B97689">
          <w:rPr>
            <w:rFonts w:ascii="Helvetica" w:eastAsia="Times New Roman" w:hAnsi="Helvetica" w:cs="Helvetica"/>
            <w:color w:val="006F3B"/>
            <w:kern w:val="0"/>
            <w:sz w:val="22"/>
            <w:szCs w:val="22"/>
            <w14:ligatures w14:val="none"/>
          </w:rPr>
          <w:t>PubMed</w:t>
        </w:r>
      </w:hyperlink>
      <w:hyperlink r:id="rId208" w:tgtFrame="_blank" w:history="1">
        <w:r w:rsidRPr="00B97689">
          <w:rPr>
            <w:rFonts w:ascii="Helvetica" w:eastAsia="Times New Roman" w:hAnsi="Helvetica" w:cs="Helvetica"/>
            <w:color w:val="006F3B"/>
            <w:kern w:val="0"/>
            <w:sz w:val="22"/>
            <w:szCs w:val="22"/>
            <w14:ligatures w14:val="none"/>
          </w:rPr>
          <w:t xml:space="preserve">Google </w:t>
        </w:r>
        <w:proofErr w:type="spellStart"/>
        <w:r w:rsidRPr="00B97689">
          <w:rPr>
            <w:rFonts w:ascii="Helvetica" w:eastAsia="Times New Roman" w:hAnsi="Helvetica" w:cs="Helvetica"/>
            <w:color w:val="006F3B"/>
            <w:kern w:val="0"/>
            <w:sz w:val="22"/>
            <w:szCs w:val="22"/>
            <w14:ligatures w14:val="none"/>
          </w:rPr>
          <w:t>Scholar</w:t>
        </w:r>
      </w:hyperlink>
      <w:hyperlink r:id="rId209" w:tgtFrame="_blank" w:history="1">
        <w:r w:rsidRPr="00B97689">
          <w:rPr>
            <w:rFonts w:ascii="Helvetica" w:eastAsia="Times New Roman" w:hAnsi="Helvetica" w:cs="Helvetica"/>
            <w:color w:val="006F3B"/>
            <w:kern w:val="0"/>
            <w:sz w:val="22"/>
            <w:szCs w:val="22"/>
            <w14:ligatures w14:val="none"/>
          </w:rPr>
          <w:t>Crossref</w:t>
        </w:r>
        <w:proofErr w:type="spellEnd"/>
      </w:hyperlink>
    </w:p>
    <w:p w14:paraId="26848BD5" w14:textId="77777777" w:rsidR="00B97689" w:rsidRPr="00B97689" w:rsidRDefault="00B97689" w:rsidP="00B97689">
      <w:pPr>
        <w:spacing w:after="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19.</w:t>
      </w:r>
    </w:p>
    <w:p w14:paraId="45F53263" w14:textId="77777777" w:rsidR="00B97689" w:rsidRPr="00B97689" w:rsidRDefault="00B97689" w:rsidP="00B97689">
      <w:pPr>
        <w:spacing w:line="240" w:lineRule="auto"/>
        <w:rPr>
          <w:rFonts w:ascii="Helvetica" w:eastAsia="Times New Roman" w:hAnsi="Helvetica" w:cs="Helvetica"/>
          <w:color w:val="333333"/>
          <w:kern w:val="0"/>
          <w:sz w:val="22"/>
          <w:szCs w:val="22"/>
          <w14:ligatures w14:val="none"/>
        </w:rPr>
      </w:pPr>
      <w:proofErr w:type="gramStart"/>
      <w:r w:rsidRPr="00B97689">
        <w:rPr>
          <w:rFonts w:ascii="Helvetica" w:eastAsia="Times New Roman" w:hAnsi="Helvetica" w:cs="Helvetica"/>
          <w:color w:val="333333"/>
          <w:kern w:val="0"/>
          <w:sz w:val="22"/>
          <w:szCs w:val="22"/>
          <w14:ligatures w14:val="none"/>
        </w:rPr>
        <w:t>Perera  M</w:t>
      </w:r>
      <w:r w:rsidRPr="00B97689">
        <w:rPr>
          <w:rFonts w:ascii="Tahoma" w:eastAsia="Times New Roman" w:hAnsi="Tahoma" w:cs="Tahoma"/>
          <w:color w:val="333333"/>
          <w:kern w:val="0"/>
          <w:sz w:val="22"/>
          <w:szCs w:val="22"/>
          <w14:ligatures w14:val="none"/>
        </w:rPr>
        <w:t>﻿</w:t>
      </w:r>
      <w:proofErr w:type="gramEnd"/>
      <w:r w:rsidRPr="00B97689">
        <w:rPr>
          <w:rFonts w:ascii="Helvetica" w:eastAsia="Times New Roman" w:hAnsi="Helvetica" w:cs="Helvetica"/>
          <w:color w:val="333333"/>
          <w:kern w:val="0"/>
          <w:sz w:val="22"/>
          <w:szCs w:val="22"/>
          <w14:ligatures w14:val="none"/>
        </w:rPr>
        <w:t>, Roberts  MJ</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Klotz  L</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et al.  Intermittent versus continuous androgen deprivation therapy for advanced prostate cancer. </w:t>
      </w:r>
      <w:proofErr w:type="gramStart"/>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w:t>
      </w:r>
      <w:r w:rsidRPr="00B97689">
        <w:rPr>
          <w:rFonts w:ascii="Helvetica" w:eastAsia="Times New Roman" w:hAnsi="Helvetica" w:cs="Helvetica"/>
          <w:i/>
          <w:iCs/>
          <w:color w:val="333333"/>
          <w:kern w:val="0"/>
          <w:sz w:val="22"/>
          <w:szCs w:val="22"/>
          <w14:ligatures w14:val="none"/>
        </w:rPr>
        <w:t> Nat</w:t>
      </w:r>
      <w:proofErr w:type="gramEnd"/>
      <w:r w:rsidRPr="00B97689">
        <w:rPr>
          <w:rFonts w:ascii="Helvetica" w:eastAsia="Times New Roman" w:hAnsi="Helvetica" w:cs="Helvetica"/>
          <w:i/>
          <w:iCs/>
          <w:color w:val="333333"/>
          <w:kern w:val="0"/>
          <w:sz w:val="22"/>
          <w:szCs w:val="22"/>
          <w14:ligatures w14:val="none"/>
        </w:rPr>
        <w:t xml:space="preserve"> Rev Urol</w:t>
      </w:r>
      <w:r w:rsidRPr="00B97689">
        <w:rPr>
          <w:rFonts w:ascii="Helvetica" w:eastAsia="Times New Roman" w:hAnsi="Helvetica" w:cs="Helvetica"/>
          <w:color w:val="333333"/>
          <w:kern w:val="0"/>
          <w:sz w:val="22"/>
          <w:szCs w:val="22"/>
          <w14:ligatures w14:val="none"/>
        </w:rPr>
        <w:t>. 2020;17(8):469-481. doi:</w:t>
      </w:r>
      <w:hyperlink r:id="rId210" w:history="1">
        <w:r w:rsidRPr="00B97689">
          <w:rPr>
            <w:rFonts w:ascii="Helvetica" w:eastAsia="Times New Roman" w:hAnsi="Helvetica" w:cs="Helvetica"/>
            <w:color w:val="006F3B"/>
            <w:kern w:val="0"/>
            <w:sz w:val="22"/>
            <w:szCs w:val="22"/>
            <w14:ligatures w14:val="none"/>
          </w:rPr>
          <w:t>10.1038/s41585-020-0335-7</w:t>
        </w:r>
      </w:hyperlink>
      <w:r w:rsidRPr="00B97689">
        <w:rPr>
          <w:rFonts w:ascii="Tahoma" w:eastAsia="Times New Roman" w:hAnsi="Tahoma" w:cs="Tahoma"/>
          <w:color w:val="333333"/>
          <w:kern w:val="0"/>
          <w:sz w:val="22"/>
          <w:szCs w:val="22"/>
          <w14:ligatures w14:val="none"/>
        </w:rPr>
        <w:t>﻿</w:t>
      </w:r>
      <w:hyperlink r:id="rId211" w:tgtFrame="_blank" w:history="1">
        <w:r w:rsidRPr="00B97689">
          <w:rPr>
            <w:rFonts w:ascii="Helvetica" w:eastAsia="Times New Roman" w:hAnsi="Helvetica" w:cs="Helvetica"/>
            <w:color w:val="006F3B"/>
            <w:kern w:val="0"/>
            <w:sz w:val="22"/>
            <w:szCs w:val="22"/>
            <w14:ligatures w14:val="none"/>
          </w:rPr>
          <w:t>PubMed</w:t>
        </w:r>
      </w:hyperlink>
      <w:hyperlink r:id="rId212" w:tgtFrame="_blank" w:history="1">
        <w:r w:rsidRPr="00B97689">
          <w:rPr>
            <w:rFonts w:ascii="Helvetica" w:eastAsia="Times New Roman" w:hAnsi="Helvetica" w:cs="Helvetica"/>
            <w:color w:val="006F3B"/>
            <w:kern w:val="0"/>
            <w:sz w:val="22"/>
            <w:szCs w:val="22"/>
            <w14:ligatures w14:val="none"/>
          </w:rPr>
          <w:t xml:space="preserve">Google </w:t>
        </w:r>
        <w:proofErr w:type="spellStart"/>
        <w:r w:rsidRPr="00B97689">
          <w:rPr>
            <w:rFonts w:ascii="Helvetica" w:eastAsia="Times New Roman" w:hAnsi="Helvetica" w:cs="Helvetica"/>
            <w:color w:val="006F3B"/>
            <w:kern w:val="0"/>
            <w:sz w:val="22"/>
            <w:szCs w:val="22"/>
            <w14:ligatures w14:val="none"/>
          </w:rPr>
          <w:t>Scholar</w:t>
        </w:r>
      </w:hyperlink>
      <w:hyperlink r:id="rId213" w:tgtFrame="_blank" w:history="1">
        <w:r w:rsidRPr="00B97689">
          <w:rPr>
            <w:rFonts w:ascii="Helvetica" w:eastAsia="Times New Roman" w:hAnsi="Helvetica" w:cs="Helvetica"/>
            <w:color w:val="006F3B"/>
            <w:kern w:val="0"/>
            <w:sz w:val="22"/>
            <w:szCs w:val="22"/>
            <w14:ligatures w14:val="none"/>
          </w:rPr>
          <w:t>Crossref</w:t>
        </w:r>
        <w:proofErr w:type="spellEnd"/>
      </w:hyperlink>
    </w:p>
    <w:p w14:paraId="6A9AC8CB" w14:textId="77777777" w:rsidR="00B97689" w:rsidRPr="00B97689" w:rsidRDefault="00B97689" w:rsidP="00B97689">
      <w:pPr>
        <w:spacing w:after="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20.</w:t>
      </w:r>
    </w:p>
    <w:p w14:paraId="4F1602DD" w14:textId="77777777" w:rsidR="00B97689" w:rsidRPr="00B97689" w:rsidRDefault="00B97689" w:rsidP="00B97689">
      <w:pPr>
        <w:spacing w:line="240" w:lineRule="auto"/>
        <w:rPr>
          <w:rFonts w:ascii="Helvetica" w:eastAsia="Times New Roman" w:hAnsi="Helvetica" w:cs="Helvetica"/>
          <w:color w:val="333333"/>
          <w:kern w:val="0"/>
          <w:sz w:val="22"/>
          <w:szCs w:val="22"/>
          <w14:ligatures w14:val="none"/>
        </w:rPr>
      </w:pPr>
      <w:proofErr w:type="gramStart"/>
      <w:r w:rsidRPr="00B97689">
        <w:rPr>
          <w:rFonts w:ascii="Helvetica" w:eastAsia="Times New Roman" w:hAnsi="Helvetica" w:cs="Helvetica"/>
          <w:color w:val="333333"/>
          <w:kern w:val="0"/>
          <w:sz w:val="22"/>
          <w:szCs w:val="22"/>
          <w14:ligatures w14:val="none"/>
        </w:rPr>
        <w:t>Ross  RW</w:t>
      </w:r>
      <w:r w:rsidRPr="00B97689">
        <w:rPr>
          <w:rFonts w:ascii="Tahoma" w:eastAsia="Times New Roman" w:hAnsi="Tahoma" w:cs="Tahoma"/>
          <w:color w:val="333333"/>
          <w:kern w:val="0"/>
          <w:sz w:val="22"/>
          <w:szCs w:val="22"/>
          <w14:ligatures w14:val="none"/>
        </w:rPr>
        <w:t>﻿</w:t>
      </w:r>
      <w:proofErr w:type="gramEnd"/>
      <w:r w:rsidRPr="00B97689">
        <w:rPr>
          <w:rFonts w:ascii="Helvetica" w:eastAsia="Times New Roman" w:hAnsi="Helvetica" w:cs="Helvetica"/>
          <w:color w:val="333333"/>
          <w:kern w:val="0"/>
          <w:sz w:val="22"/>
          <w:szCs w:val="22"/>
          <w14:ligatures w14:val="none"/>
        </w:rPr>
        <w:t>, Small  EJ</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Osteoporosis in men treated with androgen deprivation therapy for prostate cancer. </w:t>
      </w:r>
      <w:proofErr w:type="gramStart"/>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w:t>
      </w:r>
      <w:r w:rsidRPr="00B97689">
        <w:rPr>
          <w:rFonts w:ascii="Helvetica" w:eastAsia="Times New Roman" w:hAnsi="Helvetica" w:cs="Helvetica"/>
          <w:i/>
          <w:iCs/>
          <w:color w:val="333333"/>
          <w:kern w:val="0"/>
          <w:sz w:val="22"/>
          <w:szCs w:val="22"/>
          <w14:ligatures w14:val="none"/>
        </w:rPr>
        <w:t> J</w:t>
      </w:r>
      <w:proofErr w:type="gramEnd"/>
      <w:r w:rsidRPr="00B97689">
        <w:rPr>
          <w:rFonts w:ascii="Helvetica" w:eastAsia="Times New Roman" w:hAnsi="Helvetica" w:cs="Helvetica"/>
          <w:i/>
          <w:iCs/>
          <w:color w:val="333333"/>
          <w:kern w:val="0"/>
          <w:sz w:val="22"/>
          <w:szCs w:val="22"/>
          <w14:ligatures w14:val="none"/>
        </w:rPr>
        <w:t xml:space="preserve"> Urol</w:t>
      </w:r>
      <w:r w:rsidRPr="00B97689">
        <w:rPr>
          <w:rFonts w:ascii="Helvetica" w:eastAsia="Times New Roman" w:hAnsi="Helvetica" w:cs="Helvetica"/>
          <w:color w:val="333333"/>
          <w:kern w:val="0"/>
          <w:sz w:val="22"/>
          <w:szCs w:val="22"/>
          <w14:ligatures w14:val="none"/>
        </w:rPr>
        <w:t>. 2002;167(5):1952-1956. doi:</w:t>
      </w:r>
      <w:hyperlink r:id="rId214" w:history="1">
        <w:r w:rsidRPr="00B97689">
          <w:rPr>
            <w:rFonts w:ascii="Helvetica" w:eastAsia="Times New Roman" w:hAnsi="Helvetica" w:cs="Helvetica"/>
            <w:color w:val="006F3B"/>
            <w:kern w:val="0"/>
            <w:sz w:val="22"/>
            <w:szCs w:val="22"/>
            <w14:ligatures w14:val="none"/>
          </w:rPr>
          <w:t>10.1016/S0022-5347(05)65060-4</w:t>
        </w:r>
      </w:hyperlink>
      <w:r w:rsidRPr="00B97689">
        <w:rPr>
          <w:rFonts w:ascii="Tahoma" w:eastAsia="Times New Roman" w:hAnsi="Tahoma" w:cs="Tahoma"/>
          <w:color w:val="333333"/>
          <w:kern w:val="0"/>
          <w:sz w:val="22"/>
          <w:szCs w:val="22"/>
          <w14:ligatures w14:val="none"/>
        </w:rPr>
        <w:t>﻿</w:t>
      </w:r>
      <w:hyperlink r:id="rId215" w:tgtFrame="_blank" w:history="1">
        <w:r w:rsidRPr="00B97689">
          <w:rPr>
            <w:rFonts w:ascii="Helvetica" w:eastAsia="Times New Roman" w:hAnsi="Helvetica" w:cs="Helvetica"/>
            <w:color w:val="006F3B"/>
            <w:kern w:val="0"/>
            <w:sz w:val="22"/>
            <w:szCs w:val="22"/>
            <w14:ligatures w14:val="none"/>
          </w:rPr>
          <w:t>PubMed</w:t>
        </w:r>
      </w:hyperlink>
      <w:hyperlink r:id="rId216" w:tgtFrame="_blank" w:history="1">
        <w:r w:rsidRPr="00B97689">
          <w:rPr>
            <w:rFonts w:ascii="Helvetica" w:eastAsia="Times New Roman" w:hAnsi="Helvetica" w:cs="Helvetica"/>
            <w:color w:val="006F3B"/>
            <w:kern w:val="0"/>
            <w:sz w:val="22"/>
            <w:szCs w:val="22"/>
            <w14:ligatures w14:val="none"/>
          </w:rPr>
          <w:t xml:space="preserve">Google </w:t>
        </w:r>
        <w:proofErr w:type="spellStart"/>
        <w:r w:rsidRPr="00B97689">
          <w:rPr>
            <w:rFonts w:ascii="Helvetica" w:eastAsia="Times New Roman" w:hAnsi="Helvetica" w:cs="Helvetica"/>
            <w:color w:val="006F3B"/>
            <w:kern w:val="0"/>
            <w:sz w:val="22"/>
            <w:szCs w:val="22"/>
            <w14:ligatures w14:val="none"/>
          </w:rPr>
          <w:t>Scholar</w:t>
        </w:r>
      </w:hyperlink>
      <w:hyperlink r:id="rId217" w:tgtFrame="_blank" w:history="1">
        <w:r w:rsidRPr="00B97689">
          <w:rPr>
            <w:rFonts w:ascii="Helvetica" w:eastAsia="Times New Roman" w:hAnsi="Helvetica" w:cs="Helvetica"/>
            <w:color w:val="006F3B"/>
            <w:kern w:val="0"/>
            <w:sz w:val="22"/>
            <w:szCs w:val="22"/>
            <w14:ligatures w14:val="none"/>
          </w:rPr>
          <w:t>Crossref</w:t>
        </w:r>
        <w:proofErr w:type="spellEnd"/>
      </w:hyperlink>
    </w:p>
    <w:p w14:paraId="1A78C070" w14:textId="77777777" w:rsidR="00B97689" w:rsidRPr="00B97689" w:rsidRDefault="00B97689" w:rsidP="00B97689">
      <w:pPr>
        <w:spacing w:after="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21.</w:t>
      </w:r>
    </w:p>
    <w:p w14:paraId="257B4E99" w14:textId="77777777" w:rsidR="00B97689" w:rsidRPr="00B97689" w:rsidRDefault="00B97689" w:rsidP="00B97689">
      <w:pPr>
        <w:spacing w:line="240" w:lineRule="auto"/>
        <w:rPr>
          <w:rFonts w:ascii="Helvetica" w:eastAsia="Times New Roman" w:hAnsi="Helvetica" w:cs="Helvetica"/>
          <w:color w:val="333333"/>
          <w:kern w:val="0"/>
          <w:sz w:val="22"/>
          <w:szCs w:val="22"/>
          <w14:ligatures w14:val="none"/>
        </w:rPr>
      </w:pPr>
      <w:proofErr w:type="gramStart"/>
      <w:r w:rsidRPr="00B97689">
        <w:rPr>
          <w:rFonts w:ascii="Helvetica" w:eastAsia="Times New Roman" w:hAnsi="Helvetica" w:cs="Helvetica"/>
          <w:color w:val="333333"/>
          <w:kern w:val="0"/>
          <w:sz w:val="22"/>
          <w:szCs w:val="22"/>
          <w14:ligatures w14:val="none"/>
        </w:rPr>
        <w:t>Tsai  HT</w:t>
      </w:r>
      <w:r w:rsidRPr="00B97689">
        <w:rPr>
          <w:rFonts w:ascii="Tahoma" w:eastAsia="Times New Roman" w:hAnsi="Tahoma" w:cs="Tahoma"/>
          <w:color w:val="333333"/>
          <w:kern w:val="0"/>
          <w:sz w:val="22"/>
          <w:szCs w:val="22"/>
          <w14:ligatures w14:val="none"/>
        </w:rPr>
        <w:t>﻿</w:t>
      </w:r>
      <w:proofErr w:type="gramEnd"/>
      <w:r w:rsidRPr="00B97689">
        <w:rPr>
          <w:rFonts w:ascii="Helvetica" w:eastAsia="Times New Roman" w:hAnsi="Helvetica" w:cs="Helvetica"/>
          <w:color w:val="333333"/>
          <w:kern w:val="0"/>
          <w:sz w:val="22"/>
          <w:szCs w:val="22"/>
          <w14:ligatures w14:val="none"/>
        </w:rPr>
        <w:t>, Pfeiffer  RM</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Philips  GK</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xml:space="preserve">,  et al.  Risks of serious toxicities from intermittent versus continuous androgen deprivation therapy for advanced prostate cancer: a </w:t>
      </w:r>
      <w:proofErr w:type="gramStart"/>
      <w:r w:rsidRPr="00B97689">
        <w:rPr>
          <w:rFonts w:ascii="Helvetica" w:eastAsia="Times New Roman" w:hAnsi="Helvetica" w:cs="Helvetica"/>
          <w:color w:val="333333"/>
          <w:kern w:val="0"/>
          <w:sz w:val="22"/>
          <w:szCs w:val="22"/>
          <w14:ligatures w14:val="none"/>
        </w:rPr>
        <w:t>population based</w:t>
      </w:r>
      <w:proofErr w:type="gramEnd"/>
      <w:r w:rsidRPr="00B97689">
        <w:rPr>
          <w:rFonts w:ascii="Helvetica" w:eastAsia="Times New Roman" w:hAnsi="Helvetica" w:cs="Helvetica"/>
          <w:color w:val="333333"/>
          <w:kern w:val="0"/>
          <w:sz w:val="22"/>
          <w:szCs w:val="22"/>
          <w14:ligatures w14:val="none"/>
        </w:rPr>
        <w:t xml:space="preserve"> study. </w:t>
      </w:r>
      <w:proofErr w:type="gramStart"/>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w:t>
      </w:r>
      <w:r w:rsidRPr="00B97689">
        <w:rPr>
          <w:rFonts w:ascii="Helvetica" w:eastAsia="Times New Roman" w:hAnsi="Helvetica" w:cs="Helvetica"/>
          <w:i/>
          <w:iCs/>
          <w:color w:val="333333"/>
          <w:kern w:val="0"/>
          <w:sz w:val="22"/>
          <w:szCs w:val="22"/>
          <w14:ligatures w14:val="none"/>
        </w:rPr>
        <w:t> J</w:t>
      </w:r>
      <w:proofErr w:type="gramEnd"/>
      <w:r w:rsidRPr="00B97689">
        <w:rPr>
          <w:rFonts w:ascii="Helvetica" w:eastAsia="Times New Roman" w:hAnsi="Helvetica" w:cs="Helvetica"/>
          <w:i/>
          <w:iCs/>
          <w:color w:val="333333"/>
          <w:kern w:val="0"/>
          <w:sz w:val="22"/>
          <w:szCs w:val="22"/>
          <w14:ligatures w14:val="none"/>
        </w:rPr>
        <w:t xml:space="preserve"> Urol</w:t>
      </w:r>
      <w:r w:rsidRPr="00B97689">
        <w:rPr>
          <w:rFonts w:ascii="Helvetica" w:eastAsia="Times New Roman" w:hAnsi="Helvetica" w:cs="Helvetica"/>
          <w:color w:val="333333"/>
          <w:kern w:val="0"/>
          <w:sz w:val="22"/>
          <w:szCs w:val="22"/>
          <w14:ligatures w14:val="none"/>
        </w:rPr>
        <w:t>. 2017;197(5):1251-1257. doi:</w:t>
      </w:r>
      <w:hyperlink r:id="rId218" w:history="1">
        <w:r w:rsidRPr="00B97689">
          <w:rPr>
            <w:rFonts w:ascii="Helvetica" w:eastAsia="Times New Roman" w:hAnsi="Helvetica" w:cs="Helvetica"/>
            <w:color w:val="006F3B"/>
            <w:kern w:val="0"/>
            <w:sz w:val="22"/>
            <w:szCs w:val="22"/>
            <w14:ligatures w14:val="none"/>
          </w:rPr>
          <w:t>10.1016/j.juro.2016.12.022</w:t>
        </w:r>
      </w:hyperlink>
      <w:r w:rsidRPr="00B97689">
        <w:rPr>
          <w:rFonts w:ascii="Tahoma" w:eastAsia="Times New Roman" w:hAnsi="Tahoma" w:cs="Tahoma"/>
          <w:color w:val="333333"/>
          <w:kern w:val="0"/>
          <w:sz w:val="22"/>
          <w:szCs w:val="22"/>
          <w14:ligatures w14:val="none"/>
        </w:rPr>
        <w:t>﻿</w:t>
      </w:r>
      <w:hyperlink r:id="rId219" w:tgtFrame="_blank" w:history="1">
        <w:r w:rsidRPr="00B97689">
          <w:rPr>
            <w:rFonts w:ascii="Helvetica" w:eastAsia="Times New Roman" w:hAnsi="Helvetica" w:cs="Helvetica"/>
            <w:color w:val="006F3B"/>
            <w:kern w:val="0"/>
            <w:sz w:val="22"/>
            <w:szCs w:val="22"/>
            <w14:ligatures w14:val="none"/>
          </w:rPr>
          <w:t>PubMed</w:t>
        </w:r>
      </w:hyperlink>
      <w:hyperlink r:id="rId220" w:tgtFrame="_blank" w:history="1">
        <w:r w:rsidRPr="00B97689">
          <w:rPr>
            <w:rFonts w:ascii="Helvetica" w:eastAsia="Times New Roman" w:hAnsi="Helvetica" w:cs="Helvetica"/>
            <w:color w:val="006F3B"/>
            <w:kern w:val="0"/>
            <w:sz w:val="22"/>
            <w:szCs w:val="22"/>
            <w14:ligatures w14:val="none"/>
          </w:rPr>
          <w:t xml:space="preserve">Google </w:t>
        </w:r>
        <w:proofErr w:type="spellStart"/>
        <w:r w:rsidRPr="00B97689">
          <w:rPr>
            <w:rFonts w:ascii="Helvetica" w:eastAsia="Times New Roman" w:hAnsi="Helvetica" w:cs="Helvetica"/>
            <w:color w:val="006F3B"/>
            <w:kern w:val="0"/>
            <w:sz w:val="22"/>
            <w:szCs w:val="22"/>
            <w14:ligatures w14:val="none"/>
          </w:rPr>
          <w:t>Scholar</w:t>
        </w:r>
      </w:hyperlink>
      <w:hyperlink r:id="rId221" w:tgtFrame="_blank" w:history="1">
        <w:r w:rsidRPr="00B97689">
          <w:rPr>
            <w:rFonts w:ascii="Helvetica" w:eastAsia="Times New Roman" w:hAnsi="Helvetica" w:cs="Helvetica"/>
            <w:color w:val="006F3B"/>
            <w:kern w:val="0"/>
            <w:sz w:val="22"/>
            <w:szCs w:val="22"/>
            <w14:ligatures w14:val="none"/>
          </w:rPr>
          <w:t>Crossref</w:t>
        </w:r>
        <w:proofErr w:type="spellEnd"/>
      </w:hyperlink>
    </w:p>
    <w:p w14:paraId="0683091F" w14:textId="77777777" w:rsidR="00B97689" w:rsidRPr="00B97689" w:rsidRDefault="00B97689" w:rsidP="00B97689">
      <w:pPr>
        <w:spacing w:after="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22.</w:t>
      </w:r>
    </w:p>
    <w:p w14:paraId="6C018CF3" w14:textId="77777777" w:rsidR="00B97689" w:rsidRPr="00B97689" w:rsidRDefault="00B97689" w:rsidP="00B97689">
      <w:pPr>
        <w:spacing w:line="240" w:lineRule="auto"/>
        <w:rPr>
          <w:rFonts w:ascii="Helvetica" w:eastAsia="Times New Roman" w:hAnsi="Helvetica" w:cs="Helvetica"/>
          <w:color w:val="333333"/>
          <w:kern w:val="0"/>
          <w:sz w:val="22"/>
          <w:szCs w:val="22"/>
          <w14:ligatures w14:val="none"/>
        </w:rPr>
      </w:pPr>
      <w:proofErr w:type="gramStart"/>
      <w:r w:rsidRPr="00B97689">
        <w:rPr>
          <w:rFonts w:ascii="Helvetica" w:eastAsia="Times New Roman" w:hAnsi="Helvetica" w:cs="Helvetica"/>
          <w:color w:val="333333"/>
          <w:kern w:val="0"/>
          <w:sz w:val="22"/>
          <w:szCs w:val="22"/>
          <w14:ligatures w14:val="none"/>
        </w:rPr>
        <w:t>Sherry  AD</w:t>
      </w:r>
      <w:r w:rsidRPr="00B97689">
        <w:rPr>
          <w:rFonts w:ascii="Tahoma" w:eastAsia="Times New Roman" w:hAnsi="Tahoma" w:cs="Tahoma"/>
          <w:color w:val="333333"/>
          <w:kern w:val="0"/>
          <w:sz w:val="22"/>
          <w:szCs w:val="22"/>
          <w14:ligatures w14:val="none"/>
        </w:rPr>
        <w:t>﻿</w:t>
      </w:r>
      <w:proofErr w:type="gramEnd"/>
      <w:r w:rsidRPr="00B97689">
        <w:rPr>
          <w:rFonts w:ascii="Helvetica" w:eastAsia="Times New Roman" w:hAnsi="Helvetica" w:cs="Helvetica"/>
          <w:color w:val="333333"/>
          <w:kern w:val="0"/>
          <w:sz w:val="22"/>
          <w:szCs w:val="22"/>
          <w14:ligatures w14:val="none"/>
        </w:rPr>
        <w:t>, Bathala  TK</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Liu  S</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xml:space="preserve">,  et al.  Definitive local consolidative therapy for oligometastatic solid </w:t>
      </w:r>
      <w:proofErr w:type="spellStart"/>
      <w:r w:rsidRPr="00B97689">
        <w:rPr>
          <w:rFonts w:ascii="Helvetica" w:eastAsia="Times New Roman" w:hAnsi="Helvetica" w:cs="Helvetica"/>
          <w:color w:val="333333"/>
          <w:kern w:val="0"/>
          <w:sz w:val="22"/>
          <w:szCs w:val="22"/>
          <w14:ligatures w14:val="none"/>
        </w:rPr>
        <w:t>tumors</w:t>
      </w:r>
      <w:proofErr w:type="spellEnd"/>
      <w:r w:rsidRPr="00B97689">
        <w:rPr>
          <w:rFonts w:ascii="Helvetica" w:eastAsia="Times New Roman" w:hAnsi="Helvetica" w:cs="Helvetica"/>
          <w:color w:val="333333"/>
          <w:kern w:val="0"/>
          <w:sz w:val="22"/>
          <w:szCs w:val="22"/>
          <w14:ligatures w14:val="none"/>
        </w:rPr>
        <w:t>: results from the lead-in phase of the randomized basket trial EXTEND. </w:t>
      </w:r>
      <w:proofErr w:type="gramStart"/>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w:t>
      </w:r>
      <w:r w:rsidRPr="00B97689">
        <w:rPr>
          <w:rFonts w:ascii="Helvetica" w:eastAsia="Times New Roman" w:hAnsi="Helvetica" w:cs="Helvetica"/>
          <w:i/>
          <w:iCs/>
          <w:color w:val="333333"/>
          <w:kern w:val="0"/>
          <w:sz w:val="22"/>
          <w:szCs w:val="22"/>
          <w14:ligatures w14:val="none"/>
        </w:rPr>
        <w:t> Int</w:t>
      </w:r>
      <w:proofErr w:type="gramEnd"/>
      <w:r w:rsidRPr="00B97689">
        <w:rPr>
          <w:rFonts w:ascii="Helvetica" w:eastAsia="Times New Roman" w:hAnsi="Helvetica" w:cs="Helvetica"/>
          <w:i/>
          <w:iCs/>
          <w:color w:val="333333"/>
          <w:kern w:val="0"/>
          <w:sz w:val="22"/>
          <w:szCs w:val="22"/>
          <w14:ligatures w14:val="none"/>
        </w:rPr>
        <w:t xml:space="preserve"> J </w:t>
      </w:r>
      <w:proofErr w:type="spellStart"/>
      <w:r w:rsidRPr="00B97689">
        <w:rPr>
          <w:rFonts w:ascii="Helvetica" w:eastAsia="Times New Roman" w:hAnsi="Helvetica" w:cs="Helvetica"/>
          <w:i/>
          <w:iCs/>
          <w:color w:val="333333"/>
          <w:kern w:val="0"/>
          <w:sz w:val="22"/>
          <w:szCs w:val="22"/>
          <w14:ligatures w14:val="none"/>
        </w:rPr>
        <w:t>Radiat</w:t>
      </w:r>
      <w:proofErr w:type="spellEnd"/>
      <w:r w:rsidRPr="00B97689">
        <w:rPr>
          <w:rFonts w:ascii="Helvetica" w:eastAsia="Times New Roman" w:hAnsi="Helvetica" w:cs="Helvetica"/>
          <w:i/>
          <w:iCs/>
          <w:color w:val="333333"/>
          <w:kern w:val="0"/>
          <w:sz w:val="22"/>
          <w:szCs w:val="22"/>
          <w14:ligatures w14:val="none"/>
        </w:rPr>
        <w:t xml:space="preserve"> Oncol </w:t>
      </w:r>
      <w:proofErr w:type="spellStart"/>
      <w:r w:rsidRPr="00B97689">
        <w:rPr>
          <w:rFonts w:ascii="Helvetica" w:eastAsia="Times New Roman" w:hAnsi="Helvetica" w:cs="Helvetica"/>
          <w:i/>
          <w:iCs/>
          <w:color w:val="333333"/>
          <w:kern w:val="0"/>
          <w:sz w:val="22"/>
          <w:szCs w:val="22"/>
          <w14:ligatures w14:val="none"/>
        </w:rPr>
        <w:t>Biol</w:t>
      </w:r>
      <w:proofErr w:type="spellEnd"/>
      <w:r w:rsidRPr="00B97689">
        <w:rPr>
          <w:rFonts w:ascii="Helvetica" w:eastAsia="Times New Roman" w:hAnsi="Helvetica" w:cs="Helvetica"/>
          <w:i/>
          <w:iCs/>
          <w:color w:val="333333"/>
          <w:kern w:val="0"/>
          <w:sz w:val="22"/>
          <w:szCs w:val="22"/>
          <w14:ligatures w14:val="none"/>
        </w:rPr>
        <w:t xml:space="preserve"> Phys</w:t>
      </w:r>
      <w:r w:rsidRPr="00B97689">
        <w:rPr>
          <w:rFonts w:ascii="Helvetica" w:eastAsia="Times New Roman" w:hAnsi="Helvetica" w:cs="Helvetica"/>
          <w:color w:val="333333"/>
          <w:kern w:val="0"/>
          <w:sz w:val="22"/>
          <w:szCs w:val="22"/>
          <w14:ligatures w14:val="none"/>
        </w:rPr>
        <w:t>. 2022;114(5):910-918. doi:</w:t>
      </w:r>
      <w:hyperlink r:id="rId222" w:history="1">
        <w:r w:rsidRPr="00B97689">
          <w:rPr>
            <w:rFonts w:ascii="Helvetica" w:eastAsia="Times New Roman" w:hAnsi="Helvetica" w:cs="Helvetica"/>
            <w:color w:val="006F3B"/>
            <w:kern w:val="0"/>
            <w:sz w:val="22"/>
            <w:szCs w:val="22"/>
            <w14:ligatures w14:val="none"/>
          </w:rPr>
          <w:t>10.1016/j.ijrobp.2022.05.023</w:t>
        </w:r>
      </w:hyperlink>
      <w:r w:rsidRPr="00B97689">
        <w:rPr>
          <w:rFonts w:ascii="Tahoma" w:eastAsia="Times New Roman" w:hAnsi="Tahoma" w:cs="Tahoma"/>
          <w:color w:val="333333"/>
          <w:kern w:val="0"/>
          <w:sz w:val="22"/>
          <w:szCs w:val="22"/>
          <w14:ligatures w14:val="none"/>
        </w:rPr>
        <w:t>﻿</w:t>
      </w:r>
      <w:hyperlink r:id="rId223" w:tgtFrame="_blank" w:history="1">
        <w:r w:rsidRPr="00B97689">
          <w:rPr>
            <w:rFonts w:ascii="Helvetica" w:eastAsia="Times New Roman" w:hAnsi="Helvetica" w:cs="Helvetica"/>
            <w:color w:val="006F3B"/>
            <w:kern w:val="0"/>
            <w:sz w:val="22"/>
            <w:szCs w:val="22"/>
            <w14:ligatures w14:val="none"/>
          </w:rPr>
          <w:t>PubMed</w:t>
        </w:r>
      </w:hyperlink>
      <w:hyperlink r:id="rId224" w:tgtFrame="_blank" w:history="1">
        <w:r w:rsidRPr="00B97689">
          <w:rPr>
            <w:rFonts w:ascii="Helvetica" w:eastAsia="Times New Roman" w:hAnsi="Helvetica" w:cs="Helvetica"/>
            <w:color w:val="006F3B"/>
            <w:kern w:val="0"/>
            <w:sz w:val="22"/>
            <w:szCs w:val="22"/>
            <w14:ligatures w14:val="none"/>
          </w:rPr>
          <w:t xml:space="preserve">Google </w:t>
        </w:r>
        <w:proofErr w:type="spellStart"/>
        <w:r w:rsidRPr="00B97689">
          <w:rPr>
            <w:rFonts w:ascii="Helvetica" w:eastAsia="Times New Roman" w:hAnsi="Helvetica" w:cs="Helvetica"/>
            <w:color w:val="006F3B"/>
            <w:kern w:val="0"/>
            <w:sz w:val="22"/>
            <w:szCs w:val="22"/>
            <w14:ligatures w14:val="none"/>
          </w:rPr>
          <w:t>Scholar</w:t>
        </w:r>
      </w:hyperlink>
      <w:hyperlink r:id="rId225" w:tgtFrame="_blank" w:history="1">
        <w:r w:rsidRPr="00B97689">
          <w:rPr>
            <w:rFonts w:ascii="Helvetica" w:eastAsia="Times New Roman" w:hAnsi="Helvetica" w:cs="Helvetica"/>
            <w:color w:val="006F3B"/>
            <w:kern w:val="0"/>
            <w:sz w:val="22"/>
            <w:szCs w:val="22"/>
            <w14:ligatures w14:val="none"/>
          </w:rPr>
          <w:t>Crossref</w:t>
        </w:r>
        <w:proofErr w:type="spellEnd"/>
      </w:hyperlink>
    </w:p>
    <w:p w14:paraId="12894A4E" w14:textId="77777777" w:rsidR="00B97689" w:rsidRPr="00B97689" w:rsidRDefault="00B97689" w:rsidP="00B97689">
      <w:pPr>
        <w:spacing w:after="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23.</w:t>
      </w:r>
    </w:p>
    <w:p w14:paraId="37F447E9" w14:textId="77777777" w:rsidR="00B97689" w:rsidRPr="00B97689" w:rsidRDefault="00B97689" w:rsidP="00B97689">
      <w:pPr>
        <w:spacing w:line="240" w:lineRule="auto"/>
        <w:rPr>
          <w:rFonts w:ascii="Helvetica" w:eastAsia="Times New Roman" w:hAnsi="Helvetica" w:cs="Helvetica"/>
          <w:color w:val="333333"/>
          <w:kern w:val="0"/>
          <w:sz w:val="22"/>
          <w:szCs w:val="22"/>
          <w14:ligatures w14:val="none"/>
        </w:rPr>
      </w:pPr>
      <w:proofErr w:type="gramStart"/>
      <w:r w:rsidRPr="00B97689">
        <w:rPr>
          <w:rFonts w:ascii="Helvetica" w:eastAsia="Times New Roman" w:hAnsi="Helvetica" w:cs="Helvetica"/>
          <w:color w:val="333333"/>
          <w:kern w:val="0"/>
          <w:sz w:val="22"/>
          <w:szCs w:val="22"/>
          <w14:ligatures w14:val="none"/>
        </w:rPr>
        <w:t>Parker  CC</w:t>
      </w:r>
      <w:r w:rsidRPr="00B97689">
        <w:rPr>
          <w:rFonts w:ascii="Tahoma" w:eastAsia="Times New Roman" w:hAnsi="Tahoma" w:cs="Tahoma"/>
          <w:color w:val="333333"/>
          <w:kern w:val="0"/>
          <w:sz w:val="22"/>
          <w:szCs w:val="22"/>
          <w14:ligatures w14:val="none"/>
        </w:rPr>
        <w:t>﻿</w:t>
      </w:r>
      <w:proofErr w:type="gramEnd"/>
      <w:r w:rsidRPr="00B97689">
        <w:rPr>
          <w:rFonts w:ascii="Helvetica" w:eastAsia="Times New Roman" w:hAnsi="Helvetica" w:cs="Helvetica"/>
          <w:color w:val="333333"/>
          <w:kern w:val="0"/>
          <w:sz w:val="22"/>
          <w:szCs w:val="22"/>
          <w14:ligatures w14:val="none"/>
        </w:rPr>
        <w:t>, James  ND</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Brawley  CD</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et al; Systemic Therapy for Advanced or Metastatic Prostate cancer: Evaluation of Drug Efficacy (STAMPEDE) investigators.  Radiotherapy to the primary tumour for newly diagnosed, metastatic prostate cancer (STAMPEDE): a randomised controlled phase 3 trial. </w:t>
      </w:r>
      <w:proofErr w:type="gramStart"/>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w:t>
      </w:r>
      <w:r w:rsidRPr="00B97689">
        <w:rPr>
          <w:rFonts w:ascii="Helvetica" w:eastAsia="Times New Roman" w:hAnsi="Helvetica" w:cs="Helvetica"/>
          <w:i/>
          <w:iCs/>
          <w:color w:val="333333"/>
          <w:kern w:val="0"/>
          <w:sz w:val="22"/>
          <w:szCs w:val="22"/>
          <w14:ligatures w14:val="none"/>
        </w:rPr>
        <w:t> Lancet</w:t>
      </w:r>
      <w:proofErr w:type="gramEnd"/>
      <w:r w:rsidRPr="00B97689">
        <w:rPr>
          <w:rFonts w:ascii="Helvetica" w:eastAsia="Times New Roman" w:hAnsi="Helvetica" w:cs="Helvetica"/>
          <w:color w:val="333333"/>
          <w:kern w:val="0"/>
          <w:sz w:val="22"/>
          <w:szCs w:val="22"/>
          <w14:ligatures w14:val="none"/>
        </w:rPr>
        <w:t>. 2018;392(10162):2353-2366. doi:</w:t>
      </w:r>
      <w:hyperlink r:id="rId226" w:history="1">
        <w:r w:rsidRPr="00B97689">
          <w:rPr>
            <w:rFonts w:ascii="Helvetica" w:eastAsia="Times New Roman" w:hAnsi="Helvetica" w:cs="Helvetica"/>
            <w:color w:val="006F3B"/>
            <w:kern w:val="0"/>
            <w:sz w:val="22"/>
            <w:szCs w:val="22"/>
            <w14:ligatures w14:val="none"/>
          </w:rPr>
          <w:t>10.1016/S0140-6736(18)32486-3</w:t>
        </w:r>
      </w:hyperlink>
      <w:r w:rsidRPr="00B97689">
        <w:rPr>
          <w:rFonts w:ascii="Tahoma" w:eastAsia="Times New Roman" w:hAnsi="Tahoma" w:cs="Tahoma"/>
          <w:color w:val="333333"/>
          <w:kern w:val="0"/>
          <w:sz w:val="22"/>
          <w:szCs w:val="22"/>
          <w14:ligatures w14:val="none"/>
        </w:rPr>
        <w:t>﻿</w:t>
      </w:r>
      <w:hyperlink r:id="rId227" w:tgtFrame="_blank" w:history="1">
        <w:r w:rsidRPr="00B97689">
          <w:rPr>
            <w:rFonts w:ascii="Helvetica" w:eastAsia="Times New Roman" w:hAnsi="Helvetica" w:cs="Helvetica"/>
            <w:color w:val="006F3B"/>
            <w:kern w:val="0"/>
            <w:sz w:val="22"/>
            <w:szCs w:val="22"/>
            <w14:ligatures w14:val="none"/>
          </w:rPr>
          <w:t>PubMed</w:t>
        </w:r>
      </w:hyperlink>
      <w:hyperlink r:id="rId228" w:tgtFrame="_blank" w:history="1">
        <w:r w:rsidRPr="00B97689">
          <w:rPr>
            <w:rFonts w:ascii="Helvetica" w:eastAsia="Times New Roman" w:hAnsi="Helvetica" w:cs="Helvetica"/>
            <w:color w:val="006F3B"/>
            <w:kern w:val="0"/>
            <w:sz w:val="22"/>
            <w:szCs w:val="22"/>
            <w14:ligatures w14:val="none"/>
          </w:rPr>
          <w:t xml:space="preserve">Google </w:t>
        </w:r>
        <w:proofErr w:type="spellStart"/>
        <w:r w:rsidRPr="00B97689">
          <w:rPr>
            <w:rFonts w:ascii="Helvetica" w:eastAsia="Times New Roman" w:hAnsi="Helvetica" w:cs="Helvetica"/>
            <w:color w:val="006F3B"/>
            <w:kern w:val="0"/>
            <w:sz w:val="22"/>
            <w:szCs w:val="22"/>
            <w14:ligatures w14:val="none"/>
          </w:rPr>
          <w:t>Scholar</w:t>
        </w:r>
      </w:hyperlink>
      <w:hyperlink r:id="rId229" w:tgtFrame="_blank" w:history="1">
        <w:r w:rsidRPr="00B97689">
          <w:rPr>
            <w:rFonts w:ascii="Helvetica" w:eastAsia="Times New Roman" w:hAnsi="Helvetica" w:cs="Helvetica"/>
            <w:color w:val="006F3B"/>
            <w:kern w:val="0"/>
            <w:sz w:val="22"/>
            <w:szCs w:val="22"/>
            <w14:ligatures w14:val="none"/>
          </w:rPr>
          <w:t>Crossref</w:t>
        </w:r>
        <w:proofErr w:type="spellEnd"/>
      </w:hyperlink>
    </w:p>
    <w:p w14:paraId="31778A9D" w14:textId="77777777" w:rsidR="00B97689" w:rsidRPr="00B97689" w:rsidRDefault="00B97689" w:rsidP="00B97689">
      <w:pPr>
        <w:spacing w:after="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24.</w:t>
      </w:r>
    </w:p>
    <w:p w14:paraId="520D8220" w14:textId="77777777" w:rsidR="00B97689" w:rsidRPr="00B97689" w:rsidRDefault="00B97689" w:rsidP="00B97689">
      <w:pPr>
        <w:spacing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lastRenderedPageBreak/>
        <w:t xml:space="preserve">Eisenhauer EA, </w:t>
      </w:r>
      <w:proofErr w:type="spellStart"/>
      <w:r w:rsidRPr="00B97689">
        <w:rPr>
          <w:rFonts w:ascii="Helvetica" w:eastAsia="Times New Roman" w:hAnsi="Helvetica" w:cs="Helvetica"/>
          <w:color w:val="333333"/>
          <w:kern w:val="0"/>
          <w:sz w:val="22"/>
          <w:szCs w:val="22"/>
          <w14:ligatures w14:val="none"/>
        </w:rPr>
        <w:t>Therasse</w:t>
      </w:r>
      <w:proofErr w:type="spellEnd"/>
      <w:r w:rsidRPr="00B97689">
        <w:rPr>
          <w:rFonts w:ascii="Helvetica" w:eastAsia="Times New Roman" w:hAnsi="Helvetica" w:cs="Helvetica"/>
          <w:color w:val="333333"/>
          <w:kern w:val="0"/>
          <w:sz w:val="22"/>
          <w:szCs w:val="22"/>
          <w14:ligatures w14:val="none"/>
        </w:rPr>
        <w:t xml:space="preserve"> P, Bogaerts J, et al. </w:t>
      </w:r>
      <w:proofErr w:type="gramStart"/>
      <w:r w:rsidRPr="00B97689">
        <w:rPr>
          <w:rFonts w:ascii="Helvetica" w:eastAsia="Times New Roman" w:hAnsi="Helvetica" w:cs="Helvetica"/>
          <w:color w:val="333333"/>
          <w:kern w:val="0"/>
          <w:sz w:val="22"/>
          <w:szCs w:val="22"/>
          <w14:ligatures w14:val="none"/>
        </w:rPr>
        <w:t>New</w:t>
      </w:r>
      <w:proofErr w:type="gramEnd"/>
      <w:r w:rsidRPr="00B97689">
        <w:rPr>
          <w:rFonts w:ascii="Helvetica" w:eastAsia="Times New Roman" w:hAnsi="Helvetica" w:cs="Helvetica"/>
          <w:color w:val="333333"/>
          <w:kern w:val="0"/>
          <w:sz w:val="22"/>
          <w:szCs w:val="22"/>
          <w14:ligatures w14:val="none"/>
        </w:rPr>
        <w:t xml:space="preserve"> response evaluation criteria in solid tumours; revised RECIST guideline (version 1.1). </w:t>
      </w:r>
      <w:proofErr w:type="spellStart"/>
      <w:r w:rsidRPr="00B97689">
        <w:rPr>
          <w:rFonts w:ascii="Helvetica" w:eastAsia="Times New Roman" w:hAnsi="Helvetica" w:cs="Helvetica"/>
          <w:i/>
          <w:iCs/>
          <w:color w:val="333333"/>
          <w:kern w:val="0"/>
          <w:sz w:val="22"/>
          <w:szCs w:val="22"/>
          <w14:ligatures w14:val="none"/>
        </w:rPr>
        <w:t>Eur</w:t>
      </w:r>
      <w:proofErr w:type="spellEnd"/>
      <w:r w:rsidRPr="00B97689">
        <w:rPr>
          <w:rFonts w:ascii="Helvetica" w:eastAsia="Times New Roman" w:hAnsi="Helvetica" w:cs="Helvetica"/>
          <w:i/>
          <w:iCs/>
          <w:color w:val="333333"/>
          <w:kern w:val="0"/>
          <w:sz w:val="22"/>
          <w:szCs w:val="22"/>
          <w14:ligatures w14:val="none"/>
        </w:rPr>
        <w:t xml:space="preserve"> J Cancer</w:t>
      </w:r>
      <w:r w:rsidRPr="00B97689">
        <w:rPr>
          <w:rFonts w:ascii="Helvetica" w:eastAsia="Times New Roman" w:hAnsi="Helvetica" w:cs="Helvetica"/>
          <w:color w:val="333333"/>
          <w:kern w:val="0"/>
          <w:sz w:val="22"/>
          <w:szCs w:val="22"/>
          <w14:ligatures w14:val="none"/>
        </w:rPr>
        <w:t> 2009;45(2):228-247.</w:t>
      </w:r>
      <w:hyperlink r:id="rId230" w:tgtFrame="_blank" w:history="1">
        <w:r w:rsidRPr="00B97689">
          <w:rPr>
            <w:rFonts w:ascii="Helvetica" w:eastAsia="Times New Roman" w:hAnsi="Helvetica" w:cs="Helvetica"/>
            <w:color w:val="006F3B"/>
            <w:kern w:val="0"/>
            <w:sz w:val="22"/>
            <w:szCs w:val="22"/>
            <w14:ligatures w14:val="none"/>
          </w:rPr>
          <w:t>PubMed</w:t>
        </w:r>
      </w:hyperlink>
    </w:p>
    <w:p w14:paraId="6B45DE56" w14:textId="77777777" w:rsidR="00B97689" w:rsidRPr="00B97689" w:rsidRDefault="00B97689" w:rsidP="00B97689">
      <w:pPr>
        <w:spacing w:after="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25.</w:t>
      </w:r>
    </w:p>
    <w:p w14:paraId="726F8BD7" w14:textId="77777777" w:rsidR="00B97689" w:rsidRPr="00B97689" w:rsidRDefault="00B97689" w:rsidP="00B97689">
      <w:pPr>
        <w:spacing w:line="240" w:lineRule="auto"/>
        <w:rPr>
          <w:rFonts w:ascii="Helvetica" w:eastAsia="Times New Roman" w:hAnsi="Helvetica" w:cs="Helvetica"/>
          <w:color w:val="333333"/>
          <w:kern w:val="0"/>
          <w:sz w:val="22"/>
          <w:szCs w:val="22"/>
          <w14:ligatures w14:val="none"/>
        </w:rPr>
      </w:pPr>
      <w:proofErr w:type="gramStart"/>
      <w:r w:rsidRPr="00B97689">
        <w:rPr>
          <w:rFonts w:ascii="Helvetica" w:eastAsia="Times New Roman" w:hAnsi="Helvetica" w:cs="Helvetica"/>
          <w:color w:val="333333"/>
          <w:kern w:val="0"/>
          <w:sz w:val="22"/>
          <w:szCs w:val="22"/>
          <w14:ligatures w14:val="none"/>
        </w:rPr>
        <w:t>Pocock  SJ</w:t>
      </w:r>
      <w:r w:rsidRPr="00B97689">
        <w:rPr>
          <w:rFonts w:ascii="Tahoma" w:eastAsia="Times New Roman" w:hAnsi="Tahoma" w:cs="Tahoma"/>
          <w:color w:val="333333"/>
          <w:kern w:val="0"/>
          <w:sz w:val="22"/>
          <w:szCs w:val="22"/>
          <w14:ligatures w14:val="none"/>
        </w:rPr>
        <w:t>﻿</w:t>
      </w:r>
      <w:proofErr w:type="gramEnd"/>
      <w:r w:rsidRPr="00B97689">
        <w:rPr>
          <w:rFonts w:ascii="Helvetica" w:eastAsia="Times New Roman" w:hAnsi="Helvetica" w:cs="Helvetica"/>
          <w:color w:val="333333"/>
          <w:kern w:val="0"/>
          <w:sz w:val="22"/>
          <w:szCs w:val="22"/>
          <w14:ligatures w14:val="none"/>
        </w:rPr>
        <w:t>, Simon  R</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Sequential treatment assignment with balancing for prognostic factors in the controlled clinical trial. </w:t>
      </w:r>
      <w:proofErr w:type="gramStart"/>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w:t>
      </w:r>
      <w:r w:rsidRPr="00B97689">
        <w:rPr>
          <w:rFonts w:ascii="Helvetica" w:eastAsia="Times New Roman" w:hAnsi="Helvetica" w:cs="Helvetica"/>
          <w:i/>
          <w:iCs/>
          <w:color w:val="333333"/>
          <w:kern w:val="0"/>
          <w:sz w:val="22"/>
          <w:szCs w:val="22"/>
          <w14:ligatures w14:val="none"/>
        </w:rPr>
        <w:t> Biometrics</w:t>
      </w:r>
      <w:proofErr w:type="gramEnd"/>
      <w:r w:rsidRPr="00B97689">
        <w:rPr>
          <w:rFonts w:ascii="Helvetica" w:eastAsia="Times New Roman" w:hAnsi="Helvetica" w:cs="Helvetica"/>
          <w:color w:val="333333"/>
          <w:kern w:val="0"/>
          <w:sz w:val="22"/>
          <w:szCs w:val="22"/>
          <w14:ligatures w14:val="none"/>
        </w:rPr>
        <w:t>. 1975;31(1):103-115. doi:</w:t>
      </w:r>
      <w:hyperlink r:id="rId231" w:history="1">
        <w:r w:rsidRPr="00B97689">
          <w:rPr>
            <w:rFonts w:ascii="Helvetica" w:eastAsia="Times New Roman" w:hAnsi="Helvetica" w:cs="Helvetica"/>
            <w:color w:val="006F3B"/>
            <w:kern w:val="0"/>
            <w:sz w:val="22"/>
            <w:szCs w:val="22"/>
            <w14:ligatures w14:val="none"/>
          </w:rPr>
          <w:t>10.2307/2529712</w:t>
        </w:r>
      </w:hyperlink>
      <w:r w:rsidRPr="00B97689">
        <w:rPr>
          <w:rFonts w:ascii="Tahoma" w:eastAsia="Times New Roman" w:hAnsi="Tahoma" w:cs="Tahoma"/>
          <w:color w:val="333333"/>
          <w:kern w:val="0"/>
          <w:sz w:val="22"/>
          <w:szCs w:val="22"/>
          <w14:ligatures w14:val="none"/>
        </w:rPr>
        <w:t>﻿</w:t>
      </w:r>
      <w:hyperlink r:id="rId232" w:tgtFrame="_blank" w:history="1">
        <w:r w:rsidRPr="00B97689">
          <w:rPr>
            <w:rFonts w:ascii="Helvetica" w:eastAsia="Times New Roman" w:hAnsi="Helvetica" w:cs="Helvetica"/>
            <w:color w:val="006F3B"/>
            <w:kern w:val="0"/>
            <w:sz w:val="22"/>
            <w:szCs w:val="22"/>
            <w14:ligatures w14:val="none"/>
          </w:rPr>
          <w:t>PubMed</w:t>
        </w:r>
      </w:hyperlink>
      <w:hyperlink r:id="rId233" w:tgtFrame="_blank" w:history="1">
        <w:r w:rsidRPr="00B97689">
          <w:rPr>
            <w:rFonts w:ascii="Helvetica" w:eastAsia="Times New Roman" w:hAnsi="Helvetica" w:cs="Helvetica"/>
            <w:color w:val="006F3B"/>
            <w:kern w:val="0"/>
            <w:sz w:val="22"/>
            <w:szCs w:val="22"/>
            <w14:ligatures w14:val="none"/>
          </w:rPr>
          <w:t xml:space="preserve">Google </w:t>
        </w:r>
        <w:proofErr w:type="spellStart"/>
        <w:r w:rsidRPr="00B97689">
          <w:rPr>
            <w:rFonts w:ascii="Helvetica" w:eastAsia="Times New Roman" w:hAnsi="Helvetica" w:cs="Helvetica"/>
            <w:color w:val="006F3B"/>
            <w:kern w:val="0"/>
            <w:sz w:val="22"/>
            <w:szCs w:val="22"/>
            <w14:ligatures w14:val="none"/>
          </w:rPr>
          <w:t>Scholar</w:t>
        </w:r>
      </w:hyperlink>
      <w:hyperlink r:id="rId234" w:tgtFrame="_blank" w:history="1">
        <w:r w:rsidRPr="00B97689">
          <w:rPr>
            <w:rFonts w:ascii="Helvetica" w:eastAsia="Times New Roman" w:hAnsi="Helvetica" w:cs="Helvetica"/>
            <w:color w:val="006F3B"/>
            <w:kern w:val="0"/>
            <w:sz w:val="22"/>
            <w:szCs w:val="22"/>
            <w14:ligatures w14:val="none"/>
          </w:rPr>
          <w:t>Crossref</w:t>
        </w:r>
        <w:proofErr w:type="spellEnd"/>
      </w:hyperlink>
    </w:p>
    <w:p w14:paraId="3C54A806" w14:textId="77777777" w:rsidR="00B97689" w:rsidRPr="00B97689" w:rsidRDefault="00B97689" w:rsidP="00B97689">
      <w:pPr>
        <w:spacing w:after="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26.</w:t>
      </w:r>
    </w:p>
    <w:p w14:paraId="16BEBDD5" w14:textId="77777777" w:rsidR="00B97689" w:rsidRPr="00B97689" w:rsidRDefault="00B97689" w:rsidP="00B97689">
      <w:pPr>
        <w:spacing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Division of Cancer Treatment &amp; Diagnosis, National Cancer Institute. Common Terminology Criteria for Adverse Events (CTCAE) v4.0. April 19, 2021. Accessed February 24, 2023. </w:t>
      </w:r>
      <w:hyperlink r:id="rId235" w:anchor="ctc_40" w:history="1">
        <w:r w:rsidRPr="00B97689">
          <w:rPr>
            <w:rFonts w:ascii="Helvetica" w:eastAsia="Times New Roman" w:hAnsi="Helvetica" w:cs="Helvetica"/>
            <w:color w:val="006F3B"/>
            <w:kern w:val="0"/>
            <w:sz w:val="22"/>
            <w:szCs w:val="22"/>
            <w14:ligatures w14:val="none"/>
          </w:rPr>
          <w:t>https://ctep.cancer.gov/protocoldevelopment/electronic_applications/ctc.htm#ctc_40</w:t>
        </w:r>
      </w:hyperlink>
    </w:p>
    <w:p w14:paraId="2E854B14" w14:textId="77777777" w:rsidR="00B97689" w:rsidRPr="00B97689" w:rsidRDefault="00B97689" w:rsidP="00B97689">
      <w:pPr>
        <w:spacing w:after="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27.</w:t>
      </w:r>
    </w:p>
    <w:p w14:paraId="4A9E08AB" w14:textId="77777777" w:rsidR="00B97689" w:rsidRPr="00B97689" w:rsidRDefault="00B97689" w:rsidP="00B97689">
      <w:pPr>
        <w:spacing w:line="240" w:lineRule="auto"/>
        <w:rPr>
          <w:rFonts w:ascii="Helvetica" w:eastAsia="Times New Roman" w:hAnsi="Helvetica" w:cs="Helvetica"/>
          <w:color w:val="333333"/>
          <w:kern w:val="0"/>
          <w:sz w:val="22"/>
          <w:szCs w:val="22"/>
          <w14:ligatures w14:val="none"/>
        </w:rPr>
      </w:pPr>
      <w:proofErr w:type="gramStart"/>
      <w:r w:rsidRPr="00B97689">
        <w:rPr>
          <w:rFonts w:ascii="Helvetica" w:eastAsia="Times New Roman" w:hAnsi="Helvetica" w:cs="Helvetica"/>
          <w:color w:val="333333"/>
          <w:kern w:val="0"/>
          <w:sz w:val="22"/>
          <w:szCs w:val="22"/>
          <w14:ligatures w14:val="none"/>
        </w:rPr>
        <w:t>Cohen  L</w:t>
      </w:r>
      <w:r w:rsidRPr="00B97689">
        <w:rPr>
          <w:rFonts w:ascii="Tahoma" w:eastAsia="Times New Roman" w:hAnsi="Tahoma" w:cs="Tahoma"/>
          <w:color w:val="333333"/>
          <w:kern w:val="0"/>
          <w:sz w:val="22"/>
          <w:szCs w:val="22"/>
          <w14:ligatures w14:val="none"/>
        </w:rPr>
        <w:t>﻿</w:t>
      </w:r>
      <w:proofErr w:type="gramEnd"/>
      <w:r w:rsidRPr="00B97689">
        <w:rPr>
          <w:rFonts w:ascii="Helvetica" w:eastAsia="Times New Roman" w:hAnsi="Helvetica" w:cs="Helvetica"/>
          <w:color w:val="333333"/>
          <w:kern w:val="0"/>
          <w:sz w:val="22"/>
          <w:szCs w:val="22"/>
          <w14:ligatures w14:val="none"/>
        </w:rPr>
        <w:t>, Cole  SW</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Sood  AK</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xml:space="preserve">,  et al.  Depressive symptoms and cortisol rhythmicity predict survival in patients with renal cell carcinoma: role of inflammatory </w:t>
      </w:r>
      <w:proofErr w:type="spellStart"/>
      <w:r w:rsidRPr="00B97689">
        <w:rPr>
          <w:rFonts w:ascii="Helvetica" w:eastAsia="Times New Roman" w:hAnsi="Helvetica" w:cs="Helvetica"/>
          <w:color w:val="333333"/>
          <w:kern w:val="0"/>
          <w:sz w:val="22"/>
          <w:szCs w:val="22"/>
          <w14:ligatures w14:val="none"/>
        </w:rPr>
        <w:t>signaling</w:t>
      </w:r>
      <w:proofErr w:type="spellEnd"/>
      <w:r w:rsidRPr="00B97689">
        <w:rPr>
          <w:rFonts w:ascii="Helvetica" w:eastAsia="Times New Roman" w:hAnsi="Helvetica" w:cs="Helvetica"/>
          <w:color w:val="333333"/>
          <w:kern w:val="0"/>
          <w:sz w:val="22"/>
          <w:szCs w:val="22"/>
          <w14:ligatures w14:val="none"/>
        </w:rPr>
        <w:t>. </w:t>
      </w:r>
      <w:proofErr w:type="gramStart"/>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w:t>
      </w:r>
      <w:r w:rsidRPr="00B97689">
        <w:rPr>
          <w:rFonts w:ascii="Helvetica" w:eastAsia="Times New Roman" w:hAnsi="Helvetica" w:cs="Helvetica"/>
          <w:i/>
          <w:iCs/>
          <w:color w:val="333333"/>
          <w:kern w:val="0"/>
          <w:sz w:val="22"/>
          <w:szCs w:val="22"/>
          <w14:ligatures w14:val="none"/>
        </w:rPr>
        <w:t> </w:t>
      </w:r>
      <w:proofErr w:type="spellStart"/>
      <w:r w:rsidRPr="00B97689">
        <w:rPr>
          <w:rFonts w:ascii="Helvetica" w:eastAsia="Times New Roman" w:hAnsi="Helvetica" w:cs="Helvetica"/>
          <w:i/>
          <w:iCs/>
          <w:color w:val="333333"/>
          <w:kern w:val="0"/>
          <w:sz w:val="22"/>
          <w:szCs w:val="22"/>
          <w14:ligatures w14:val="none"/>
        </w:rPr>
        <w:t>PLoS</w:t>
      </w:r>
      <w:proofErr w:type="spellEnd"/>
      <w:proofErr w:type="gramEnd"/>
      <w:r w:rsidRPr="00B97689">
        <w:rPr>
          <w:rFonts w:ascii="Helvetica" w:eastAsia="Times New Roman" w:hAnsi="Helvetica" w:cs="Helvetica"/>
          <w:i/>
          <w:iCs/>
          <w:color w:val="333333"/>
          <w:kern w:val="0"/>
          <w:sz w:val="22"/>
          <w:szCs w:val="22"/>
          <w14:ligatures w14:val="none"/>
        </w:rPr>
        <w:t xml:space="preserve"> One</w:t>
      </w:r>
      <w:r w:rsidRPr="00B97689">
        <w:rPr>
          <w:rFonts w:ascii="Helvetica" w:eastAsia="Times New Roman" w:hAnsi="Helvetica" w:cs="Helvetica"/>
          <w:color w:val="333333"/>
          <w:kern w:val="0"/>
          <w:sz w:val="22"/>
          <w:szCs w:val="22"/>
          <w14:ligatures w14:val="none"/>
        </w:rPr>
        <w:t>. 2012;7(8</w:t>
      </w:r>
      <w:proofErr w:type="gramStart"/>
      <w:r w:rsidRPr="00B97689">
        <w:rPr>
          <w:rFonts w:ascii="Helvetica" w:eastAsia="Times New Roman" w:hAnsi="Helvetica" w:cs="Helvetica"/>
          <w:color w:val="333333"/>
          <w:kern w:val="0"/>
          <w:sz w:val="22"/>
          <w:szCs w:val="22"/>
          <w14:ligatures w14:val="none"/>
        </w:rPr>
        <w:t>):e</w:t>
      </w:r>
      <w:proofErr w:type="gramEnd"/>
      <w:r w:rsidRPr="00B97689">
        <w:rPr>
          <w:rFonts w:ascii="Helvetica" w:eastAsia="Times New Roman" w:hAnsi="Helvetica" w:cs="Helvetica"/>
          <w:color w:val="333333"/>
          <w:kern w:val="0"/>
          <w:sz w:val="22"/>
          <w:szCs w:val="22"/>
          <w14:ligatures w14:val="none"/>
        </w:rPr>
        <w:t>42324. doi:</w:t>
      </w:r>
      <w:hyperlink r:id="rId236" w:history="1">
        <w:r w:rsidRPr="00B97689">
          <w:rPr>
            <w:rFonts w:ascii="Helvetica" w:eastAsia="Times New Roman" w:hAnsi="Helvetica" w:cs="Helvetica"/>
            <w:color w:val="006F3B"/>
            <w:kern w:val="0"/>
            <w:sz w:val="22"/>
            <w:szCs w:val="22"/>
            <w14:ligatures w14:val="none"/>
          </w:rPr>
          <w:t>10.1371/journal.pone.0042324</w:t>
        </w:r>
      </w:hyperlink>
      <w:r w:rsidRPr="00B97689">
        <w:rPr>
          <w:rFonts w:ascii="Tahoma" w:eastAsia="Times New Roman" w:hAnsi="Tahoma" w:cs="Tahoma"/>
          <w:color w:val="333333"/>
          <w:kern w:val="0"/>
          <w:sz w:val="22"/>
          <w:szCs w:val="22"/>
          <w14:ligatures w14:val="none"/>
        </w:rPr>
        <w:t>﻿</w:t>
      </w:r>
      <w:hyperlink r:id="rId237" w:tgtFrame="_blank" w:history="1">
        <w:r w:rsidRPr="00B97689">
          <w:rPr>
            <w:rFonts w:ascii="Helvetica" w:eastAsia="Times New Roman" w:hAnsi="Helvetica" w:cs="Helvetica"/>
            <w:color w:val="006F3B"/>
            <w:kern w:val="0"/>
            <w:sz w:val="22"/>
            <w:szCs w:val="22"/>
            <w14:ligatures w14:val="none"/>
          </w:rPr>
          <w:t>PubMed</w:t>
        </w:r>
      </w:hyperlink>
      <w:hyperlink r:id="rId238" w:tgtFrame="_blank" w:history="1">
        <w:r w:rsidRPr="00B97689">
          <w:rPr>
            <w:rFonts w:ascii="Helvetica" w:eastAsia="Times New Roman" w:hAnsi="Helvetica" w:cs="Helvetica"/>
            <w:color w:val="006F3B"/>
            <w:kern w:val="0"/>
            <w:sz w:val="22"/>
            <w:szCs w:val="22"/>
            <w14:ligatures w14:val="none"/>
          </w:rPr>
          <w:t xml:space="preserve">Google </w:t>
        </w:r>
        <w:proofErr w:type="spellStart"/>
        <w:r w:rsidRPr="00B97689">
          <w:rPr>
            <w:rFonts w:ascii="Helvetica" w:eastAsia="Times New Roman" w:hAnsi="Helvetica" w:cs="Helvetica"/>
            <w:color w:val="006F3B"/>
            <w:kern w:val="0"/>
            <w:sz w:val="22"/>
            <w:szCs w:val="22"/>
            <w14:ligatures w14:val="none"/>
          </w:rPr>
          <w:t>Scholar</w:t>
        </w:r>
      </w:hyperlink>
      <w:hyperlink r:id="rId239" w:tgtFrame="_blank" w:history="1">
        <w:r w:rsidRPr="00B97689">
          <w:rPr>
            <w:rFonts w:ascii="Helvetica" w:eastAsia="Times New Roman" w:hAnsi="Helvetica" w:cs="Helvetica"/>
            <w:color w:val="006F3B"/>
            <w:kern w:val="0"/>
            <w:sz w:val="22"/>
            <w:szCs w:val="22"/>
            <w14:ligatures w14:val="none"/>
          </w:rPr>
          <w:t>Crossref</w:t>
        </w:r>
        <w:proofErr w:type="spellEnd"/>
      </w:hyperlink>
    </w:p>
    <w:p w14:paraId="2BBF7020" w14:textId="77777777" w:rsidR="00B97689" w:rsidRPr="00B97689" w:rsidRDefault="00B97689" w:rsidP="00B97689">
      <w:pPr>
        <w:spacing w:after="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28.</w:t>
      </w:r>
    </w:p>
    <w:p w14:paraId="6A3D3398" w14:textId="77777777" w:rsidR="00B97689" w:rsidRPr="00B97689" w:rsidRDefault="00B97689" w:rsidP="00B97689">
      <w:pPr>
        <w:spacing w:line="240" w:lineRule="auto"/>
        <w:rPr>
          <w:rFonts w:ascii="Helvetica" w:eastAsia="Times New Roman" w:hAnsi="Helvetica" w:cs="Helvetica"/>
          <w:color w:val="333333"/>
          <w:kern w:val="0"/>
          <w:sz w:val="22"/>
          <w:szCs w:val="22"/>
          <w14:ligatures w14:val="none"/>
        </w:rPr>
      </w:pPr>
      <w:proofErr w:type="spellStart"/>
      <w:proofErr w:type="gramStart"/>
      <w:r w:rsidRPr="00B97689">
        <w:rPr>
          <w:rFonts w:ascii="Helvetica" w:eastAsia="Times New Roman" w:hAnsi="Helvetica" w:cs="Helvetica"/>
          <w:color w:val="333333"/>
          <w:kern w:val="0"/>
          <w:sz w:val="22"/>
          <w:szCs w:val="22"/>
          <w14:ligatures w14:val="none"/>
        </w:rPr>
        <w:t>Gandek</w:t>
      </w:r>
      <w:proofErr w:type="spellEnd"/>
      <w:r w:rsidRPr="00B97689">
        <w:rPr>
          <w:rFonts w:ascii="Helvetica" w:eastAsia="Times New Roman" w:hAnsi="Helvetica" w:cs="Helvetica"/>
          <w:color w:val="333333"/>
          <w:kern w:val="0"/>
          <w:sz w:val="22"/>
          <w:szCs w:val="22"/>
          <w14:ligatures w14:val="none"/>
        </w:rPr>
        <w:t xml:space="preserve">  B</w:t>
      </w:r>
      <w:r w:rsidRPr="00B97689">
        <w:rPr>
          <w:rFonts w:ascii="Tahoma" w:eastAsia="Times New Roman" w:hAnsi="Tahoma" w:cs="Tahoma"/>
          <w:color w:val="333333"/>
          <w:kern w:val="0"/>
          <w:sz w:val="22"/>
          <w:szCs w:val="22"/>
          <w14:ligatures w14:val="none"/>
        </w:rPr>
        <w:t>﻿</w:t>
      </w:r>
      <w:proofErr w:type="gramEnd"/>
      <w:r w:rsidRPr="00B97689">
        <w:rPr>
          <w:rFonts w:ascii="Helvetica" w:eastAsia="Times New Roman" w:hAnsi="Helvetica" w:cs="Helvetica"/>
          <w:color w:val="333333"/>
          <w:kern w:val="0"/>
          <w:sz w:val="22"/>
          <w:szCs w:val="22"/>
          <w14:ligatures w14:val="none"/>
        </w:rPr>
        <w:t>, Ware  JE</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Aaronson  NK</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et al.  Cross-validation of item selection and scoring for the SF-12 health survey in nine countries: results from the IQOLA Project—International Quality of Life Assessment. </w:t>
      </w:r>
      <w:proofErr w:type="gramStart"/>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w:t>
      </w:r>
      <w:r w:rsidRPr="00B97689">
        <w:rPr>
          <w:rFonts w:ascii="Helvetica" w:eastAsia="Times New Roman" w:hAnsi="Helvetica" w:cs="Helvetica"/>
          <w:i/>
          <w:iCs/>
          <w:color w:val="333333"/>
          <w:kern w:val="0"/>
          <w:sz w:val="22"/>
          <w:szCs w:val="22"/>
          <w14:ligatures w14:val="none"/>
        </w:rPr>
        <w:t> J</w:t>
      </w:r>
      <w:proofErr w:type="gramEnd"/>
      <w:r w:rsidRPr="00B97689">
        <w:rPr>
          <w:rFonts w:ascii="Helvetica" w:eastAsia="Times New Roman" w:hAnsi="Helvetica" w:cs="Helvetica"/>
          <w:i/>
          <w:iCs/>
          <w:color w:val="333333"/>
          <w:kern w:val="0"/>
          <w:sz w:val="22"/>
          <w:szCs w:val="22"/>
          <w14:ligatures w14:val="none"/>
        </w:rPr>
        <w:t xml:space="preserve"> Clin </w:t>
      </w:r>
      <w:proofErr w:type="spellStart"/>
      <w:r w:rsidRPr="00B97689">
        <w:rPr>
          <w:rFonts w:ascii="Helvetica" w:eastAsia="Times New Roman" w:hAnsi="Helvetica" w:cs="Helvetica"/>
          <w:i/>
          <w:iCs/>
          <w:color w:val="333333"/>
          <w:kern w:val="0"/>
          <w:sz w:val="22"/>
          <w:szCs w:val="22"/>
          <w14:ligatures w14:val="none"/>
        </w:rPr>
        <w:t>Epidemiol</w:t>
      </w:r>
      <w:proofErr w:type="spellEnd"/>
      <w:r w:rsidRPr="00B97689">
        <w:rPr>
          <w:rFonts w:ascii="Helvetica" w:eastAsia="Times New Roman" w:hAnsi="Helvetica" w:cs="Helvetica"/>
          <w:color w:val="333333"/>
          <w:kern w:val="0"/>
          <w:sz w:val="22"/>
          <w:szCs w:val="22"/>
          <w14:ligatures w14:val="none"/>
        </w:rPr>
        <w:t>. 1998;51(11):1171-1178. doi:</w:t>
      </w:r>
      <w:hyperlink r:id="rId240" w:history="1">
        <w:r w:rsidRPr="00B97689">
          <w:rPr>
            <w:rFonts w:ascii="Helvetica" w:eastAsia="Times New Roman" w:hAnsi="Helvetica" w:cs="Helvetica"/>
            <w:color w:val="006F3B"/>
            <w:kern w:val="0"/>
            <w:sz w:val="22"/>
            <w:szCs w:val="22"/>
            <w14:ligatures w14:val="none"/>
          </w:rPr>
          <w:t>10.1016/S0895-4356(98)00109-7</w:t>
        </w:r>
      </w:hyperlink>
      <w:r w:rsidRPr="00B97689">
        <w:rPr>
          <w:rFonts w:ascii="Tahoma" w:eastAsia="Times New Roman" w:hAnsi="Tahoma" w:cs="Tahoma"/>
          <w:color w:val="333333"/>
          <w:kern w:val="0"/>
          <w:sz w:val="22"/>
          <w:szCs w:val="22"/>
          <w14:ligatures w14:val="none"/>
        </w:rPr>
        <w:t>﻿</w:t>
      </w:r>
      <w:hyperlink r:id="rId241" w:tgtFrame="_blank" w:history="1">
        <w:r w:rsidRPr="00B97689">
          <w:rPr>
            <w:rFonts w:ascii="Helvetica" w:eastAsia="Times New Roman" w:hAnsi="Helvetica" w:cs="Helvetica"/>
            <w:color w:val="006F3B"/>
            <w:kern w:val="0"/>
            <w:sz w:val="22"/>
            <w:szCs w:val="22"/>
            <w14:ligatures w14:val="none"/>
          </w:rPr>
          <w:t>PubMed</w:t>
        </w:r>
      </w:hyperlink>
      <w:hyperlink r:id="rId242" w:tgtFrame="_blank" w:history="1">
        <w:r w:rsidRPr="00B97689">
          <w:rPr>
            <w:rFonts w:ascii="Helvetica" w:eastAsia="Times New Roman" w:hAnsi="Helvetica" w:cs="Helvetica"/>
            <w:color w:val="006F3B"/>
            <w:kern w:val="0"/>
            <w:sz w:val="22"/>
            <w:szCs w:val="22"/>
            <w14:ligatures w14:val="none"/>
          </w:rPr>
          <w:t xml:space="preserve">Google </w:t>
        </w:r>
        <w:proofErr w:type="spellStart"/>
        <w:r w:rsidRPr="00B97689">
          <w:rPr>
            <w:rFonts w:ascii="Helvetica" w:eastAsia="Times New Roman" w:hAnsi="Helvetica" w:cs="Helvetica"/>
            <w:color w:val="006F3B"/>
            <w:kern w:val="0"/>
            <w:sz w:val="22"/>
            <w:szCs w:val="22"/>
            <w14:ligatures w14:val="none"/>
          </w:rPr>
          <w:t>Scholar</w:t>
        </w:r>
      </w:hyperlink>
      <w:hyperlink r:id="rId243" w:tgtFrame="_blank" w:history="1">
        <w:r w:rsidRPr="00B97689">
          <w:rPr>
            <w:rFonts w:ascii="Helvetica" w:eastAsia="Times New Roman" w:hAnsi="Helvetica" w:cs="Helvetica"/>
            <w:color w:val="006F3B"/>
            <w:kern w:val="0"/>
            <w:sz w:val="22"/>
            <w:szCs w:val="22"/>
            <w14:ligatures w14:val="none"/>
          </w:rPr>
          <w:t>Crossref</w:t>
        </w:r>
        <w:proofErr w:type="spellEnd"/>
      </w:hyperlink>
    </w:p>
    <w:p w14:paraId="48F1425B" w14:textId="77777777" w:rsidR="00B97689" w:rsidRPr="00B97689" w:rsidRDefault="00B97689" w:rsidP="00B97689">
      <w:pPr>
        <w:spacing w:after="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29.</w:t>
      </w:r>
    </w:p>
    <w:p w14:paraId="6A8B8BBA" w14:textId="77777777" w:rsidR="00B97689" w:rsidRPr="00B97689" w:rsidRDefault="00B97689" w:rsidP="00B97689">
      <w:pPr>
        <w:spacing w:line="240" w:lineRule="auto"/>
        <w:rPr>
          <w:rFonts w:ascii="Helvetica" w:eastAsia="Times New Roman" w:hAnsi="Helvetica" w:cs="Helvetica"/>
          <w:color w:val="333333"/>
          <w:kern w:val="0"/>
          <w:sz w:val="22"/>
          <w:szCs w:val="22"/>
          <w14:ligatures w14:val="none"/>
        </w:rPr>
      </w:pPr>
      <w:proofErr w:type="gramStart"/>
      <w:r w:rsidRPr="00B97689">
        <w:rPr>
          <w:rFonts w:ascii="Helvetica" w:eastAsia="Times New Roman" w:hAnsi="Helvetica" w:cs="Helvetica"/>
          <w:color w:val="333333"/>
          <w:kern w:val="0"/>
          <w:sz w:val="22"/>
          <w:szCs w:val="22"/>
          <w14:ligatures w14:val="none"/>
        </w:rPr>
        <w:t>Fisch  MJ</w:t>
      </w:r>
      <w:r w:rsidRPr="00B97689">
        <w:rPr>
          <w:rFonts w:ascii="Tahoma" w:eastAsia="Times New Roman" w:hAnsi="Tahoma" w:cs="Tahoma"/>
          <w:color w:val="333333"/>
          <w:kern w:val="0"/>
          <w:sz w:val="22"/>
          <w:szCs w:val="22"/>
          <w14:ligatures w14:val="none"/>
        </w:rPr>
        <w:t>﻿</w:t>
      </w:r>
      <w:proofErr w:type="gramEnd"/>
      <w:r w:rsidRPr="00B97689">
        <w:rPr>
          <w:rFonts w:ascii="Helvetica" w:eastAsia="Times New Roman" w:hAnsi="Helvetica" w:cs="Helvetica"/>
          <w:color w:val="333333"/>
          <w:kern w:val="0"/>
          <w:sz w:val="22"/>
          <w:szCs w:val="22"/>
          <w14:ligatures w14:val="none"/>
        </w:rPr>
        <w:t>, Lee  JW</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Weiss  M</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et al.  Prospective, observational study of pain and analgesic prescribing in medical oncology outpatients with breast, colorectal, lung, or prostate cancer. </w:t>
      </w:r>
      <w:proofErr w:type="gramStart"/>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w:t>
      </w:r>
      <w:r w:rsidRPr="00B97689">
        <w:rPr>
          <w:rFonts w:ascii="Helvetica" w:eastAsia="Times New Roman" w:hAnsi="Helvetica" w:cs="Helvetica"/>
          <w:i/>
          <w:iCs/>
          <w:color w:val="333333"/>
          <w:kern w:val="0"/>
          <w:sz w:val="22"/>
          <w:szCs w:val="22"/>
          <w14:ligatures w14:val="none"/>
        </w:rPr>
        <w:t> J</w:t>
      </w:r>
      <w:proofErr w:type="gramEnd"/>
      <w:r w:rsidRPr="00B97689">
        <w:rPr>
          <w:rFonts w:ascii="Helvetica" w:eastAsia="Times New Roman" w:hAnsi="Helvetica" w:cs="Helvetica"/>
          <w:i/>
          <w:iCs/>
          <w:color w:val="333333"/>
          <w:kern w:val="0"/>
          <w:sz w:val="22"/>
          <w:szCs w:val="22"/>
          <w14:ligatures w14:val="none"/>
        </w:rPr>
        <w:t xml:space="preserve"> Clin Oncol</w:t>
      </w:r>
      <w:r w:rsidRPr="00B97689">
        <w:rPr>
          <w:rFonts w:ascii="Helvetica" w:eastAsia="Times New Roman" w:hAnsi="Helvetica" w:cs="Helvetica"/>
          <w:color w:val="333333"/>
          <w:kern w:val="0"/>
          <w:sz w:val="22"/>
          <w:szCs w:val="22"/>
          <w14:ligatures w14:val="none"/>
        </w:rPr>
        <w:t>. 2012;30(16):1980-1988. doi:</w:t>
      </w:r>
      <w:hyperlink r:id="rId244" w:history="1">
        <w:r w:rsidRPr="00B97689">
          <w:rPr>
            <w:rFonts w:ascii="Helvetica" w:eastAsia="Times New Roman" w:hAnsi="Helvetica" w:cs="Helvetica"/>
            <w:color w:val="006F3B"/>
            <w:kern w:val="0"/>
            <w:sz w:val="22"/>
            <w:szCs w:val="22"/>
            <w14:ligatures w14:val="none"/>
          </w:rPr>
          <w:t>10.1200/JCO.2011.39.2381</w:t>
        </w:r>
      </w:hyperlink>
      <w:r w:rsidRPr="00B97689">
        <w:rPr>
          <w:rFonts w:ascii="Tahoma" w:eastAsia="Times New Roman" w:hAnsi="Tahoma" w:cs="Tahoma"/>
          <w:color w:val="333333"/>
          <w:kern w:val="0"/>
          <w:sz w:val="22"/>
          <w:szCs w:val="22"/>
          <w14:ligatures w14:val="none"/>
        </w:rPr>
        <w:t>﻿</w:t>
      </w:r>
      <w:hyperlink r:id="rId245" w:tgtFrame="_blank" w:history="1">
        <w:r w:rsidRPr="00B97689">
          <w:rPr>
            <w:rFonts w:ascii="Helvetica" w:eastAsia="Times New Roman" w:hAnsi="Helvetica" w:cs="Helvetica"/>
            <w:color w:val="006F3B"/>
            <w:kern w:val="0"/>
            <w:sz w:val="22"/>
            <w:szCs w:val="22"/>
            <w14:ligatures w14:val="none"/>
          </w:rPr>
          <w:t>PubMed</w:t>
        </w:r>
      </w:hyperlink>
      <w:hyperlink r:id="rId246" w:tgtFrame="_blank" w:history="1">
        <w:r w:rsidRPr="00B97689">
          <w:rPr>
            <w:rFonts w:ascii="Helvetica" w:eastAsia="Times New Roman" w:hAnsi="Helvetica" w:cs="Helvetica"/>
            <w:color w:val="006F3B"/>
            <w:kern w:val="0"/>
            <w:sz w:val="22"/>
            <w:szCs w:val="22"/>
            <w14:ligatures w14:val="none"/>
          </w:rPr>
          <w:t xml:space="preserve">Google </w:t>
        </w:r>
        <w:proofErr w:type="spellStart"/>
        <w:r w:rsidRPr="00B97689">
          <w:rPr>
            <w:rFonts w:ascii="Helvetica" w:eastAsia="Times New Roman" w:hAnsi="Helvetica" w:cs="Helvetica"/>
            <w:color w:val="006F3B"/>
            <w:kern w:val="0"/>
            <w:sz w:val="22"/>
            <w:szCs w:val="22"/>
            <w14:ligatures w14:val="none"/>
          </w:rPr>
          <w:t>Scholar</w:t>
        </w:r>
      </w:hyperlink>
      <w:hyperlink r:id="rId247" w:tgtFrame="_blank" w:history="1">
        <w:r w:rsidRPr="00B97689">
          <w:rPr>
            <w:rFonts w:ascii="Helvetica" w:eastAsia="Times New Roman" w:hAnsi="Helvetica" w:cs="Helvetica"/>
            <w:color w:val="006F3B"/>
            <w:kern w:val="0"/>
            <w:sz w:val="22"/>
            <w:szCs w:val="22"/>
            <w14:ligatures w14:val="none"/>
          </w:rPr>
          <w:t>Crossref</w:t>
        </w:r>
        <w:proofErr w:type="spellEnd"/>
      </w:hyperlink>
    </w:p>
    <w:p w14:paraId="067C4347" w14:textId="77777777" w:rsidR="00B97689" w:rsidRPr="00B97689" w:rsidRDefault="00B97689" w:rsidP="00B97689">
      <w:pPr>
        <w:spacing w:after="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30.</w:t>
      </w:r>
    </w:p>
    <w:p w14:paraId="682DB310" w14:textId="77777777" w:rsidR="00B97689" w:rsidRPr="00B97689" w:rsidRDefault="00B97689" w:rsidP="00B97689">
      <w:pPr>
        <w:spacing w:line="240" w:lineRule="auto"/>
        <w:rPr>
          <w:rFonts w:ascii="Helvetica" w:eastAsia="Times New Roman" w:hAnsi="Helvetica" w:cs="Helvetica"/>
          <w:color w:val="333333"/>
          <w:kern w:val="0"/>
          <w:sz w:val="22"/>
          <w:szCs w:val="22"/>
          <w14:ligatures w14:val="none"/>
        </w:rPr>
      </w:pPr>
      <w:proofErr w:type="gramStart"/>
      <w:r w:rsidRPr="00B97689">
        <w:rPr>
          <w:rFonts w:ascii="Helvetica" w:eastAsia="Times New Roman" w:hAnsi="Helvetica" w:cs="Helvetica"/>
          <w:color w:val="333333"/>
          <w:kern w:val="0"/>
          <w:sz w:val="22"/>
          <w:szCs w:val="22"/>
          <w14:ligatures w14:val="none"/>
        </w:rPr>
        <w:t>Deboever  N</w:t>
      </w:r>
      <w:r w:rsidRPr="00B97689">
        <w:rPr>
          <w:rFonts w:ascii="Tahoma" w:eastAsia="Times New Roman" w:hAnsi="Tahoma" w:cs="Tahoma"/>
          <w:color w:val="333333"/>
          <w:kern w:val="0"/>
          <w:sz w:val="22"/>
          <w:szCs w:val="22"/>
          <w14:ligatures w14:val="none"/>
        </w:rPr>
        <w:t>﻿</w:t>
      </w:r>
      <w:proofErr w:type="gramEnd"/>
      <w:r w:rsidRPr="00B97689">
        <w:rPr>
          <w:rFonts w:ascii="Helvetica" w:eastAsia="Times New Roman" w:hAnsi="Helvetica" w:cs="Helvetica"/>
          <w:color w:val="333333"/>
          <w:kern w:val="0"/>
          <w:sz w:val="22"/>
          <w:szCs w:val="22"/>
          <w14:ligatures w14:val="none"/>
        </w:rPr>
        <w:t>, McGrail  DJ</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Lee  Y</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et al.  Surgical approach does not influence changes in circulating immune cell populations following lung cancer resection. </w:t>
      </w:r>
      <w:proofErr w:type="gramStart"/>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w:t>
      </w:r>
      <w:r w:rsidRPr="00B97689">
        <w:rPr>
          <w:rFonts w:ascii="Helvetica" w:eastAsia="Times New Roman" w:hAnsi="Helvetica" w:cs="Helvetica"/>
          <w:i/>
          <w:iCs/>
          <w:color w:val="333333"/>
          <w:kern w:val="0"/>
          <w:sz w:val="22"/>
          <w:szCs w:val="22"/>
          <w14:ligatures w14:val="none"/>
        </w:rPr>
        <w:t> Lung</w:t>
      </w:r>
      <w:proofErr w:type="gramEnd"/>
      <w:r w:rsidRPr="00B97689">
        <w:rPr>
          <w:rFonts w:ascii="Helvetica" w:eastAsia="Times New Roman" w:hAnsi="Helvetica" w:cs="Helvetica"/>
          <w:i/>
          <w:iCs/>
          <w:color w:val="333333"/>
          <w:kern w:val="0"/>
          <w:sz w:val="22"/>
          <w:szCs w:val="22"/>
          <w14:ligatures w14:val="none"/>
        </w:rPr>
        <w:t xml:space="preserve"> Cancer</w:t>
      </w:r>
      <w:r w:rsidRPr="00B97689">
        <w:rPr>
          <w:rFonts w:ascii="Helvetica" w:eastAsia="Times New Roman" w:hAnsi="Helvetica" w:cs="Helvetica"/>
          <w:color w:val="333333"/>
          <w:kern w:val="0"/>
          <w:sz w:val="22"/>
          <w:szCs w:val="22"/>
          <w14:ligatures w14:val="none"/>
        </w:rPr>
        <w:t xml:space="preserve">. </w:t>
      </w:r>
      <w:proofErr w:type="gramStart"/>
      <w:r w:rsidRPr="00B97689">
        <w:rPr>
          <w:rFonts w:ascii="Helvetica" w:eastAsia="Times New Roman" w:hAnsi="Helvetica" w:cs="Helvetica"/>
          <w:color w:val="333333"/>
          <w:kern w:val="0"/>
          <w:sz w:val="22"/>
          <w:szCs w:val="22"/>
          <w14:ligatures w14:val="none"/>
        </w:rPr>
        <w:t>2022;164:69</w:t>
      </w:r>
      <w:proofErr w:type="gramEnd"/>
      <w:r w:rsidRPr="00B97689">
        <w:rPr>
          <w:rFonts w:ascii="Helvetica" w:eastAsia="Times New Roman" w:hAnsi="Helvetica" w:cs="Helvetica"/>
          <w:color w:val="333333"/>
          <w:kern w:val="0"/>
          <w:sz w:val="22"/>
          <w:szCs w:val="22"/>
          <w14:ligatures w14:val="none"/>
        </w:rPr>
        <w:t>-75. doi:</w:t>
      </w:r>
      <w:hyperlink r:id="rId248" w:history="1">
        <w:r w:rsidRPr="00B97689">
          <w:rPr>
            <w:rFonts w:ascii="Helvetica" w:eastAsia="Times New Roman" w:hAnsi="Helvetica" w:cs="Helvetica"/>
            <w:color w:val="006F3B"/>
            <w:kern w:val="0"/>
            <w:sz w:val="22"/>
            <w:szCs w:val="22"/>
            <w14:ligatures w14:val="none"/>
          </w:rPr>
          <w:t>10.1016/j.lungcan.2022.01.001</w:t>
        </w:r>
      </w:hyperlink>
      <w:r w:rsidRPr="00B97689">
        <w:rPr>
          <w:rFonts w:ascii="Tahoma" w:eastAsia="Times New Roman" w:hAnsi="Tahoma" w:cs="Tahoma"/>
          <w:color w:val="333333"/>
          <w:kern w:val="0"/>
          <w:sz w:val="22"/>
          <w:szCs w:val="22"/>
          <w14:ligatures w14:val="none"/>
        </w:rPr>
        <w:t>﻿</w:t>
      </w:r>
      <w:hyperlink r:id="rId249" w:tgtFrame="_blank" w:history="1">
        <w:r w:rsidRPr="00B97689">
          <w:rPr>
            <w:rFonts w:ascii="Helvetica" w:eastAsia="Times New Roman" w:hAnsi="Helvetica" w:cs="Helvetica"/>
            <w:color w:val="006F3B"/>
            <w:kern w:val="0"/>
            <w:sz w:val="22"/>
            <w:szCs w:val="22"/>
            <w14:ligatures w14:val="none"/>
          </w:rPr>
          <w:t>PubMed</w:t>
        </w:r>
      </w:hyperlink>
      <w:hyperlink r:id="rId250" w:tgtFrame="_blank" w:history="1">
        <w:r w:rsidRPr="00B97689">
          <w:rPr>
            <w:rFonts w:ascii="Helvetica" w:eastAsia="Times New Roman" w:hAnsi="Helvetica" w:cs="Helvetica"/>
            <w:color w:val="006F3B"/>
            <w:kern w:val="0"/>
            <w:sz w:val="22"/>
            <w:szCs w:val="22"/>
            <w14:ligatures w14:val="none"/>
          </w:rPr>
          <w:t xml:space="preserve">Google </w:t>
        </w:r>
        <w:proofErr w:type="spellStart"/>
        <w:r w:rsidRPr="00B97689">
          <w:rPr>
            <w:rFonts w:ascii="Helvetica" w:eastAsia="Times New Roman" w:hAnsi="Helvetica" w:cs="Helvetica"/>
            <w:color w:val="006F3B"/>
            <w:kern w:val="0"/>
            <w:sz w:val="22"/>
            <w:szCs w:val="22"/>
            <w14:ligatures w14:val="none"/>
          </w:rPr>
          <w:t>Scholar</w:t>
        </w:r>
      </w:hyperlink>
      <w:hyperlink r:id="rId251" w:tgtFrame="_blank" w:history="1">
        <w:r w:rsidRPr="00B97689">
          <w:rPr>
            <w:rFonts w:ascii="Helvetica" w:eastAsia="Times New Roman" w:hAnsi="Helvetica" w:cs="Helvetica"/>
            <w:color w:val="006F3B"/>
            <w:kern w:val="0"/>
            <w:sz w:val="22"/>
            <w:szCs w:val="22"/>
            <w14:ligatures w14:val="none"/>
          </w:rPr>
          <w:t>Crossref</w:t>
        </w:r>
        <w:proofErr w:type="spellEnd"/>
      </w:hyperlink>
    </w:p>
    <w:p w14:paraId="3C3B5676" w14:textId="77777777" w:rsidR="00B97689" w:rsidRPr="00B97689" w:rsidRDefault="00B97689" w:rsidP="00B97689">
      <w:pPr>
        <w:spacing w:after="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31.</w:t>
      </w:r>
    </w:p>
    <w:p w14:paraId="4B70CB0D" w14:textId="77777777" w:rsidR="00B97689" w:rsidRPr="00B97689" w:rsidRDefault="00B97689" w:rsidP="00B97689">
      <w:pPr>
        <w:spacing w:line="240" w:lineRule="auto"/>
        <w:rPr>
          <w:rFonts w:ascii="Helvetica" w:eastAsia="Times New Roman" w:hAnsi="Helvetica" w:cs="Helvetica"/>
          <w:color w:val="333333"/>
          <w:kern w:val="0"/>
          <w:sz w:val="22"/>
          <w:szCs w:val="22"/>
          <w14:ligatures w14:val="none"/>
        </w:rPr>
      </w:pPr>
      <w:proofErr w:type="gramStart"/>
      <w:r w:rsidRPr="00B97689">
        <w:rPr>
          <w:rFonts w:ascii="Helvetica" w:eastAsia="Times New Roman" w:hAnsi="Helvetica" w:cs="Helvetica"/>
          <w:color w:val="333333"/>
          <w:kern w:val="0"/>
          <w:sz w:val="22"/>
          <w:szCs w:val="22"/>
          <w14:ligatures w14:val="none"/>
        </w:rPr>
        <w:t>Reuben  A</w:t>
      </w:r>
      <w:r w:rsidRPr="00B97689">
        <w:rPr>
          <w:rFonts w:ascii="Tahoma" w:eastAsia="Times New Roman" w:hAnsi="Tahoma" w:cs="Tahoma"/>
          <w:color w:val="333333"/>
          <w:kern w:val="0"/>
          <w:sz w:val="22"/>
          <w:szCs w:val="22"/>
          <w14:ligatures w14:val="none"/>
        </w:rPr>
        <w:t>﻿</w:t>
      </w:r>
      <w:proofErr w:type="gramEnd"/>
      <w:r w:rsidRPr="00B97689">
        <w:rPr>
          <w:rFonts w:ascii="Helvetica" w:eastAsia="Times New Roman" w:hAnsi="Helvetica" w:cs="Helvetica"/>
          <w:color w:val="333333"/>
          <w:kern w:val="0"/>
          <w:sz w:val="22"/>
          <w:szCs w:val="22"/>
          <w14:ligatures w14:val="none"/>
        </w:rPr>
        <w:t>, Gittelman  R</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Gao  J</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et al.  TCR repertoire intratumor heterogeneity in localized lung adenocarcinomas: an association with predicted neoantigen heterogeneity and postsurgical recurrence. </w:t>
      </w:r>
      <w:proofErr w:type="gramStart"/>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w:t>
      </w:r>
      <w:r w:rsidRPr="00B97689">
        <w:rPr>
          <w:rFonts w:ascii="Helvetica" w:eastAsia="Times New Roman" w:hAnsi="Helvetica" w:cs="Helvetica"/>
          <w:i/>
          <w:iCs/>
          <w:color w:val="333333"/>
          <w:kern w:val="0"/>
          <w:sz w:val="22"/>
          <w:szCs w:val="22"/>
          <w14:ligatures w14:val="none"/>
        </w:rPr>
        <w:t> Cancer</w:t>
      </w:r>
      <w:proofErr w:type="gramEnd"/>
      <w:r w:rsidRPr="00B97689">
        <w:rPr>
          <w:rFonts w:ascii="Helvetica" w:eastAsia="Times New Roman" w:hAnsi="Helvetica" w:cs="Helvetica"/>
          <w:i/>
          <w:iCs/>
          <w:color w:val="333333"/>
          <w:kern w:val="0"/>
          <w:sz w:val="22"/>
          <w:szCs w:val="22"/>
          <w14:ligatures w14:val="none"/>
        </w:rPr>
        <w:t xml:space="preserve"> </w:t>
      </w:r>
      <w:proofErr w:type="spellStart"/>
      <w:r w:rsidRPr="00B97689">
        <w:rPr>
          <w:rFonts w:ascii="Helvetica" w:eastAsia="Times New Roman" w:hAnsi="Helvetica" w:cs="Helvetica"/>
          <w:i/>
          <w:iCs/>
          <w:color w:val="333333"/>
          <w:kern w:val="0"/>
          <w:sz w:val="22"/>
          <w:szCs w:val="22"/>
          <w14:ligatures w14:val="none"/>
        </w:rPr>
        <w:t>Discov</w:t>
      </w:r>
      <w:proofErr w:type="spellEnd"/>
      <w:r w:rsidRPr="00B97689">
        <w:rPr>
          <w:rFonts w:ascii="Helvetica" w:eastAsia="Times New Roman" w:hAnsi="Helvetica" w:cs="Helvetica"/>
          <w:color w:val="333333"/>
          <w:kern w:val="0"/>
          <w:sz w:val="22"/>
          <w:szCs w:val="22"/>
          <w14:ligatures w14:val="none"/>
        </w:rPr>
        <w:t>. 2017;7(10):1088-1097. doi:</w:t>
      </w:r>
      <w:hyperlink r:id="rId252" w:history="1">
        <w:r w:rsidRPr="00B97689">
          <w:rPr>
            <w:rFonts w:ascii="Helvetica" w:eastAsia="Times New Roman" w:hAnsi="Helvetica" w:cs="Helvetica"/>
            <w:color w:val="006F3B"/>
            <w:kern w:val="0"/>
            <w:sz w:val="22"/>
            <w:szCs w:val="22"/>
            <w14:ligatures w14:val="none"/>
          </w:rPr>
          <w:t>10.1158/2159-8290.CD-17-0256</w:t>
        </w:r>
      </w:hyperlink>
      <w:r w:rsidRPr="00B97689">
        <w:rPr>
          <w:rFonts w:ascii="Tahoma" w:eastAsia="Times New Roman" w:hAnsi="Tahoma" w:cs="Tahoma"/>
          <w:color w:val="333333"/>
          <w:kern w:val="0"/>
          <w:sz w:val="22"/>
          <w:szCs w:val="22"/>
          <w14:ligatures w14:val="none"/>
        </w:rPr>
        <w:t>﻿</w:t>
      </w:r>
      <w:hyperlink r:id="rId253" w:tgtFrame="_blank" w:history="1">
        <w:r w:rsidRPr="00B97689">
          <w:rPr>
            <w:rFonts w:ascii="Helvetica" w:eastAsia="Times New Roman" w:hAnsi="Helvetica" w:cs="Helvetica"/>
            <w:color w:val="006F3B"/>
            <w:kern w:val="0"/>
            <w:sz w:val="22"/>
            <w:szCs w:val="22"/>
            <w14:ligatures w14:val="none"/>
          </w:rPr>
          <w:t>PubMed</w:t>
        </w:r>
      </w:hyperlink>
      <w:hyperlink r:id="rId254" w:tgtFrame="_blank" w:history="1">
        <w:r w:rsidRPr="00B97689">
          <w:rPr>
            <w:rFonts w:ascii="Helvetica" w:eastAsia="Times New Roman" w:hAnsi="Helvetica" w:cs="Helvetica"/>
            <w:color w:val="006F3B"/>
            <w:kern w:val="0"/>
            <w:sz w:val="22"/>
            <w:szCs w:val="22"/>
            <w14:ligatures w14:val="none"/>
          </w:rPr>
          <w:t xml:space="preserve">Google </w:t>
        </w:r>
        <w:proofErr w:type="spellStart"/>
        <w:r w:rsidRPr="00B97689">
          <w:rPr>
            <w:rFonts w:ascii="Helvetica" w:eastAsia="Times New Roman" w:hAnsi="Helvetica" w:cs="Helvetica"/>
            <w:color w:val="006F3B"/>
            <w:kern w:val="0"/>
            <w:sz w:val="22"/>
            <w:szCs w:val="22"/>
            <w14:ligatures w14:val="none"/>
          </w:rPr>
          <w:t>Scholar</w:t>
        </w:r>
      </w:hyperlink>
      <w:hyperlink r:id="rId255" w:tgtFrame="_blank" w:history="1">
        <w:r w:rsidRPr="00B97689">
          <w:rPr>
            <w:rFonts w:ascii="Helvetica" w:eastAsia="Times New Roman" w:hAnsi="Helvetica" w:cs="Helvetica"/>
            <w:color w:val="006F3B"/>
            <w:kern w:val="0"/>
            <w:sz w:val="22"/>
            <w:szCs w:val="22"/>
            <w14:ligatures w14:val="none"/>
          </w:rPr>
          <w:t>Crossref</w:t>
        </w:r>
        <w:proofErr w:type="spellEnd"/>
      </w:hyperlink>
    </w:p>
    <w:p w14:paraId="412A97ED" w14:textId="77777777" w:rsidR="00B97689" w:rsidRPr="00B97689" w:rsidRDefault="00B97689" w:rsidP="00B97689">
      <w:pPr>
        <w:spacing w:after="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32.</w:t>
      </w:r>
    </w:p>
    <w:p w14:paraId="1A132FA6" w14:textId="77777777" w:rsidR="00B97689" w:rsidRPr="00B97689" w:rsidRDefault="00B97689" w:rsidP="00B97689">
      <w:pPr>
        <w:spacing w:line="240" w:lineRule="auto"/>
        <w:rPr>
          <w:rFonts w:ascii="Helvetica" w:eastAsia="Times New Roman" w:hAnsi="Helvetica" w:cs="Helvetica"/>
          <w:color w:val="333333"/>
          <w:kern w:val="0"/>
          <w:sz w:val="22"/>
          <w:szCs w:val="22"/>
          <w14:ligatures w14:val="none"/>
        </w:rPr>
      </w:pPr>
      <w:proofErr w:type="gramStart"/>
      <w:r w:rsidRPr="00B97689">
        <w:rPr>
          <w:rFonts w:ascii="Helvetica" w:eastAsia="Times New Roman" w:hAnsi="Helvetica" w:cs="Helvetica"/>
          <w:color w:val="333333"/>
          <w:kern w:val="0"/>
          <w:sz w:val="22"/>
          <w:szCs w:val="22"/>
          <w14:ligatures w14:val="none"/>
        </w:rPr>
        <w:t>Verbeke  G</w:t>
      </w:r>
      <w:r w:rsidRPr="00B97689">
        <w:rPr>
          <w:rFonts w:ascii="Tahoma" w:eastAsia="Times New Roman" w:hAnsi="Tahoma" w:cs="Tahoma"/>
          <w:color w:val="333333"/>
          <w:kern w:val="0"/>
          <w:sz w:val="22"/>
          <w:szCs w:val="22"/>
          <w14:ligatures w14:val="none"/>
        </w:rPr>
        <w:t>﻿</w:t>
      </w:r>
      <w:proofErr w:type="gramEnd"/>
      <w:r w:rsidRPr="00B97689">
        <w:rPr>
          <w:rFonts w:ascii="Helvetica" w:eastAsia="Times New Roman" w:hAnsi="Helvetica" w:cs="Helvetica"/>
          <w:color w:val="333333"/>
          <w:kern w:val="0"/>
          <w:sz w:val="22"/>
          <w:szCs w:val="22"/>
          <w14:ligatures w14:val="none"/>
        </w:rPr>
        <w:t xml:space="preserve">, </w:t>
      </w:r>
      <w:proofErr w:type="spellStart"/>
      <w:r w:rsidRPr="00B97689">
        <w:rPr>
          <w:rFonts w:ascii="Helvetica" w:eastAsia="Times New Roman" w:hAnsi="Helvetica" w:cs="Helvetica"/>
          <w:color w:val="333333"/>
          <w:kern w:val="0"/>
          <w:sz w:val="22"/>
          <w:szCs w:val="22"/>
          <w14:ligatures w14:val="none"/>
        </w:rPr>
        <w:t>Molenberghs</w:t>
      </w:r>
      <w:proofErr w:type="spellEnd"/>
      <w:r w:rsidRPr="00B97689">
        <w:rPr>
          <w:rFonts w:ascii="Helvetica" w:eastAsia="Times New Roman" w:hAnsi="Helvetica" w:cs="Helvetica"/>
          <w:color w:val="333333"/>
          <w:kern w:val="0"/>
          <w:sz w:val="22"/>
          <w:szCs w:val="22"/>
          <w14:ligatures w14:val="none"/>
        </w:rPr>
        <w:t xml:space="preserve">  G</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w:t>
      </w:r>
      <w:r w:rsidRPr="00B97689">
        <w:rPr>
          <w:rFonts w:ascii="Helvetica" w:eastAsia="Times New Roman" w:hAnsi="Helvetica" w:cs="Helvetica"/>
          <w:i/>
          <w:iCs/>
          <w:color w:val="333333"/>
          <w:kern w:val="0"/>
          <w:sz w:val="22"/>
          <w:szCs w:val="22"/>
          <w14:ligatures w14:val="none"/>
        </w:rPr>
        <w:t> Linear Mixed Models for Longitudinal Data</w:t>
      </w:r>
      <w:r w:rsidRPr="00B97689">
        <w:rPr>
          <w:rFonts w:ascii="Helvetica" w:eastAsia="Times New Roman" w:hAnsi="Helvetica" w:cs="Helvetica"/>
          <w:color w:val="333333"/>
          <w:kern w:val="0"/>
          <w:sz w:val="22"/>
          <w:szCs w:val="22"/>
          <w14:ligatures w14:val="none"/>
        </w:rPr>
        <w:t>. Springer; 2000.</w:t>
      </w:r>
    </w:p>
    <w:p w14:paraId="6D17B0E5" w14:textId="77777777" w:rsidR="00B97689" w:rsidRPr="00B97689" w:rsidRDefault="00B97689" w:rsidP="00B97689">
      <w:pPr>
        <w:spacing w:after="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33.</w:t>
      </w:r>
    </w:p>
    <w:p w14:paraId="40EA26DF" w14:textId="77777777" w:rsidR="00B97689" w:rsidRPr="00B97689" w:rsidRDefault="00B97689" w:rsidP="00B97689">
      <w:pPr>
        <w:spacing w:line="240" w:lineRule="auto"/>
        <w:rPr>
          <w:rFonts w:ascii="Helvetica" w:eastAsia="Times New Roman" w:hAnsi="Helvetica" w:cs="Helvetica"/>
          <w:color w:val="333333"/>
          <w:kern w:val="0"/>
          <w:sz w:val="22"/>
          <w:szCs w:val="22"/>
          <w14:ligatures w14:val="none"/>
        </w:rPr>
      </w:pPr>
      <w:proofErr w:type="gramStart"/>
      <w:r w:rsidRPr="00B97689">
        <w:rPr>
          <w:rFonts w:ascii="Helvetica" w:eastAsia="Times New Roman" w:hAnsi="Helvetica" w:cs="Helvetica"/>
          <w:color w:val="333333"/>
          <w:kern w:val="0"/>
          <w:sz w:val="22"/>
          <w:szCs w:val="22"/>
          <w14:ligatures w14:val="none"/>
        </w:rPr>
        <w:t>Rytlewski  J</w:t>
      </w:r>
      <w:r w:rsidRPr="00B97689">
        <w:rPr>
          <w:rFonts w:ascii="Tahoma" w:eastAsia="Times New Roman" w:hAnsi="Tahoma" w:cs="Tahoma"/>
          <w:color w:val="333333"/>
          <w:kern w:val="0"/>
          <w:sz w:val="22"/>
          <w:szCs w:val="22"/>
          <w14:ligatures w14:val="none"/>
        </w:rPr>
        <w:t>﻿</w:t>
      </w:r>
      <w:proofErr w:type="gramEnd"/>
      <w:r w:rsidRPr="00B97689">
        <w:rPr>
          <w:rFonts w:ascii="Helvetica" w:eastAsia="Times New Roman" w:hAnsi="Helvetica" w:cs="Helvetica"/>
          <w:color w:val="333333"/>
          <w:kern w:val="0"/>
          <w:sz w:val="22"/>
          <w:szCs w:val="22"/>
          <w14:ligatures w14:val="none"/>
        </w:rPr>
        <w:t>, Deng  S</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Xie  T</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xml:space="preserve">,  et al.  Model to improve specificity for identification of </w:t>
      </w:r>
      <w:proofErr w:type="gramStart"/>
      <w:r w:rsidRPr="00B97689">
        <w:rPr>
          <w:rFonts w:ascii="Helvetica" w:eastAsia="Times New Roman" w:hAnsi="Helvetica" w:cs="Helvetica"/>
          <w:color w:val="333333"/>
          <w:kern w:val="0"/>
          <w:sz w:val="22"/>
          <w:szCs w:val="22"/>
          <w14:ligatures w14:val="none"/>
        </w:rPr>
        <w:t>clinically-relevant</w:t>
      </w:r>
      <w:proofErr w:type="gramEnd"/>
      <w:r w:rsidRPr="00B97689">
        <w:rPr>
          <w:rFonts w:ascii="Helvetica" w:eastAsia="Times New Roman" w:hAnsi="Helvetica" w:cs="Helvetica"/>
          <w:color w:val="333333"/>
          <w:kern w:val="0"/>
          <w:sz w:val="22"/>
          <w:szCs w:val="22"/>
          <w14:ligatures w14:val="none"/>
        </w:rPr>
        <w:t xml:space="preserve"> expanded T cells in peripheral blood. </w:t>
      </w:r>
      <w:proofErr w:type="gramStart"/>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w:t>
      </w:r>
      <w:r w:rsidRPr="00B97689">
        <w:rPr>
          <w:rFonts w:ascii="Helvetica" w:eastAsia="Times New Roman" w:hAnsi="Helvetica" w:cs="Helvetica"/>
          <w:i/>
          <w:iCs/>
          <w:color w:val="333333"/>
          <w:kern w:val="0"/>
          <w:sz w:val="22"/>
          <w:szCs w:val="22"/>
          <w14:ligatures w14:val="none"/>
        </w:rPr>
        <w:t> </w:t>
      </w:r>
      <w:proofErr w:type="spellStart"/>
      <w:r w:rsidRPr="00B97689">
        <w:rPr>
          <w:rFonts w:ascii="Helvetica" w:eastAsia="Times New Roman" w:hAnsi="Helvetica" w:cs="Helvetica"/>
          <w:i/>
          <w:iCs/>
          <w:color w:val="333333"/>
          <w:kern w:val="0"/>
          <w:sz w:val="22"/>
          <w:szCs w:val="22"/>
          <w14:ligatures w14:val="none"/>
        </w:rPr>
        <w:t>PLoS</w:t>
      </w:r>
      <w:proofErr w:type="spellEnd"/>
      <w:proofErr w:type="gramEnd"/>
      <w:r w:rsidRPr="00B97689">
        <w:rPr>
          <w:rFonts w:ascii="Helvetica" w:eastAsia="Times New Roman" w:hAnsi="Helvetica" w:cs="Helvetica"/>
          <w:i/>
          <w:iCs/>
          <w:color w:val="333333"/>
          <w:kern w:val="0"/>
          <w:sz w:val="22"/>
          <w:szCs w:val="22"/>
          <w14:ligatures w14:val="none"/>
        </w:rPr>
        <w:t xml:space="preserve"> One</w:t>
      </w:r>
      <w:r w:rsidRPr="00B97689">
        <w:rPr>
          <w:rFonts w:ascii="Helvetica" w:eastAsia="Times New Roman" w:hAnsi="Helvetica" w:cs="Helvetica"/>
          <w:color w:val="333333"/>
          <w:kern w:val="0"/>
          <w:sz w:val="22"/>
          <w:szCs w:val="22"/>
          <w14:ligatures w14:val="none"/>
        </w:rPr>
        <w:t>. 2019;14(3</w:t>
      </w:r>
      <w:proofErr w:type="gramStart"/>
      <w:r w:rsidRPr="00B97689">
        <w:rPr>
          <w:rFonts w:ascii="Helvetica" w:eastAsia="Times New Roman" w:hAnsi="Helvetica" w:cs="Helvetica"/>
          <w:color w:val="333333"/>
          <w:kern w:val="0"/>
          <w:sz w:val="22"/>
          <w:szCs w:val="22"/>
          <w14:ligatures w14:val="none"/>
        </w:rPr>
        <w:t>):e</w:t>
      </w:r>
      <w:proofErr w:type="gramEnd"/>
      <w:r w:rsidRPr="00B97689">
        <w:rPr>
          <w:rFonts w:ascii="Helvetica" w:eastAsia="Times New Roman" w:hAnsi="Helvetica" w:cs="Helvetica"/>
          <w:color w:val="333333"/>
          <w:kern w:val="0"/>
          <w:sz w:val="22"/>
          <w:szCs w:val="22"/>
          <w14:ligatures w14:val="none"/>
        </w:rPr>
        <w:t>0213684. doi:</w:t>
      </w:r>
      <w:hyperlink r:id="rId256" w:history="1">
        <w:r w:rsidRPr="00B97689">
          <w:rPr>
            <w:rFonts w:ascii="Helvetica" w:eastAsia="Times New Roman" w:hAnsi="Helvetica" w:cs="Helvetica"/>
            <w:color w:val="006F3B"/>
            <w:kern w:val="0"/>
            <w:sz w:val="22"/>
            <w:szCs w:val="22"/>
            <w14:ligatures w14:val="none"/>
          </w:rPr>
          <w:t>10.1371/journal.pone.0213684</w:t>
        </w:r>
      </w:hyperlink>
      <w:r w:rsidRPr="00B97689">
        <w:rPr>
          <w:rFonts w:ascii="Tahoma" w:eastAsia="Times New Roman" w:hAnsi="Tahoma" w:cs="Tahoma"/>
          <w:color w:val="333333"/>
          <w:kern w:val="0"/>
          <w:sz w:val="22"/>
          <w:szCs w:val="22"/>
          <w14:ligatures w14:val="none"/>
        </w:rPr>
        <w:t>﻿</w:t>
      </w:r>
      <w:hyperlink r:id="rId257" w:tgtFrame="_blank" w:history="1">
        <w:r w:rsidRPr="00B97689">
          <w:rPr>
            <w:rFonts w:ascii="Helvetica" w:eastAsia="Times New Roman" w:hAnsi="Helvetica" w:cs="Helvetica"/>
            <w:color w:val="006F3B"/>
            <w:kern w:val="0"/>
            <w:sz w:val="22"/>
            <w:szCs w:val="22"/>
            <w14:ligatures w14:val="none"/>
          </w:rPr>
          <w:t>PubMed</w:t>
        </w:r>
      </w:hyperlink>
      <w:hyperlink r:id="rId258" w:tgtFrame="_blank" w:history="1">
        <w:r w:rsidRPr="00B97689">
          <w:rPr>
            <w:rFonts w:ascii="Helvetica" w:eastAsia="Times New Roman" w:hAnsi="Helvetica" w:cs="Helvetica"/>
            <w:color w:val="006F3B"/>
            <w:kern w:val="0"/>
            <w:sz w:val="22"/>
            <w:szCs w:val="22"/>
            <w14:ligatures w14:val="none"/>
          </w:rPr>
          <w:t xml:space="preserve">Google </w:t>
        </w:r>
        <w:proofErr w:type="spellStart"/>
        <w:r w:rsidRPr="00B97689">
          <w:rPr>
            <w:rFonts w:ascii="Helvetica" w:eastAsia="Times New Roman" w:hAnsi="Helvetica" w:cs="Helvetica"/>
            <w:color w:val="006F3B"/>
            <w:kern w:val="0"/>
            <w:sz w:val="22"/>
            <w:szCs w:val="22"/>
            <w14:ligatures w14:val="none"/>
          </w:rPr>
          <w:t>Scholar</w:t>
        </w:r>
      </w:hyperlink>
      <w:hyperlink r:id="rId259" w:tgtFrame="_blank" w:history="1">
        <w:r w:rsidRPr="00B97689">
          <w:rPr>
            <w:rFonts w:ascii="Helvetica" w:eastAsia="Times New Roman" w:hAnsi="Helvetica" w:cs="Helvetica"/>
            <w:color w:val="006F3B"/>
            <w:kern w:val="0"/>
            <w:sz w:val="22"/>
            <w:szCs w:val="22"/>
            <w14:ligatures w14:val="none"/>
          </w:rPr>
          <w:t>Crossref</w:t>
        </w:r>
        <w:proofErr w:type="spellEnd"/>
      </w:hyperlink>
    </w:p>
    <w:p w14:paraId="71E1FF38" w14:textId="77777777" w:rsidR="00B97689" w:rsidRPr="00B97689" w:rsidRDefault="00B97689" w:rsidP="00B97689">
      <w:pPr>
        <w:spacing w:after="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34.</w:t>
      </w:r>
    </w:p>
    <w:p w14:paraId="0608E8C1" w14:textId="77777777" w:rsidR="00B97689" w:rsidRPr="00B97689" w:rsidRDefault="00B97689" w:rsidP="00B97689">
      <w:pPr>
        <w:spacing w:line="240" w:lineRule="auto"/>
        <w:rPr>
          <w:rFonts w:ascii="Helvetica" w:eastAsia="Times New Roman" w:hAnsi="Helvetica" w:cs="Helvetica"/>
          <w:color w:val="333333"/>
          <w:kern w:val="0"/>
          <w:sz w:val="22"/>
          <w:szCs w:val="22"/>
          <w14:ligatures w14:val="none"/>
        </w:rPr>
      </w:pPr>
      <w:proofErr w:type="spellStart"/>
      <w:proofErr w:type="gramStart"/>
      <w:r w:rsidRPr="00B97689">
        <w:rPr>
          <w:rFonts w:ascii="Helvetica" w:eastAsia="Times New Roman" w:hAnsi="Helvetica" w:cs="Helvetica"/>
          <w:color w:val="333333"/>
          <w:kern w:val="0"/>
          <w:sz w:val="22"/>
          <w:szCs w:val="22"/>
          <w14:ligatures w14:val="none"/>
        </w:rPr>
        <w:t>Morisita</w:t>
      </w:r>
      <w:proofErr w:type="spellEnd"/>
      <w:r w:rsidRPr="00B97689">
        <w:rPr>
          <w:rFonts w:ascii="Helvetica" w:eastAsia="Times New Roman" w:hAnsi="Helvetica" w:cs="Helvetica"/>
          <w:color w:val="333333"/>
          <w:kern w:val="0"/>
          <w:sz w:val="22"/>
          <w:szCs w:val="22"/>
          <w14:ligatures w14:val="none"/>
        </w:rPr>
        <w:t xml:space="preserve">  M</w:t>
      </w:r>
      <w:r w:rsidRPr="00B97689">
        <w:rPr>
          <w:rFonts w:ascii="Tahoma" w:eastAsia="Times New Roman" w:hAnsi="Tahoma" w:cs="Tahoma"/>
          <w:color w:val="333333"/>
          <w:kern w:val="0"/>
          <w:sz w:val="22"/>
          <w:szCs w:val="22"/>
          <w14:ligatures w14:val="none"/>
        </w:rPr>
        <w:t>﻿</w:t>
      </w:r>
      <w:proofErr w:type="gramEnd"/>
      <w:r w:rsidRPr="00B97689">
        <w:rPr>
          <w:rFonts w:ascii="Helvetica" w:eastAsia="Times New Roman" w:hAnsi="Helvetica" w:cs="Helvetica"/>
          <w:color w:val="333333"/>
          <w:kern w:val="0"/>
          <w:sz w:val="22"/>
          <w:szCs w:val="22"/>
          <w14:ligatures w14:val="none"/>
        </w:rPr>
        <w:t>.  Measuring of the dispersion and analysis of distribution patterns: memoires of the Faculty of Science, Kyushu University, Series E. </w:t>
      </w:r>
      <w:proofErr w:type="gramStart"/>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w:t>
      </w:r>
      <w:r w:rsidRPr="00B97689">
        <w:rPr>
          <w:rFonts w:ascii="Helvetica" w:eastAsia="Times New Roman" w:hAnsi="Helvetica" w:cs="Helvetica"/>
          <w:i/>
          <w:iCs/>
          <w:color w:val="333333"/>
          <w:kern w:val="0"/>
          <w:sz w:val="22"/>
          <w:szCs w:val="22"/>
          <w14:ligatures w14:val="none"/>
        </w:rPr>
        <w:t> Biology</w:t>
      </w:r>
      <w:proofErr w:type="gramEnd"/>
      <w:r w:rsidRPr="00B97689">
        <w:rPr>
          <w:rFonts w:ascii="Helvetica" w:eastAsia="Times New Roman" w:hAnsi="Helvetica" w:cs="Helvetica"/>
          <w:i/>
          <w:iCs/>
          <w:color w:val="333333"/>
          <w:kern w:val="0"/>
          <w:sz w:val="22"/>
          <w:szCs w:val="22"/>
          <w14:ligatures w14:val="none"/>
        </w:rPr>
        <w:t xml:space="preserve"> (Basel)</w:t>
      </w:r>
      <w:r w:rsidRPr="00B97689">
        <w:rPr>
          <w:rFonts w:ascii="Helvetica" w:eastAsia="Times New Roman" w:hAnsi="Helvetica" w:cs="Helvetica"/>
          <w:color w:val="333333"/>
          <w:kern w:val="0"/>
          <w:sz w:val="22"/>
          <w:szCs w:val="22"/>
          <w14:ligatures w14:val="none"/>
        </w:rPr>
        <w:t>. 1959;2:215-235.</w:t>
      </w:r>
      <w:hyperlink r:id="rId260" w:tgtFrame="_blank" w:history="1">
        <w:r w:rsidRPr="00B97689">
          <w:rPr>
            <w:rFonts w:ascii="Helvetica" w:eastAsia="Times New Roman" w:hAnsi="Helvetica" w:cs="Helvetica"/>
            <w:color w:val="006F3B"/>
            <w:kern w:val="0"/>
            <w:sz w:val="22"/>
            <w:szCs w:val="22"/>
            <w14:ligatures w14:val="none"/>
          </w:rPr>
          <w:t>Google Scholar</w:t>
        </w:r>
      </w:hyperlink>
    </w:p>
    <w:p w14:paraId="1ED5ECB0" w14:textId="77777777" w:rsidR="00B97689" w:rsidRPr="00B97689" w:rsidRDefault="00B97689" w:rsidP="00B97689">
      <w:pPr>
        <w:spacing w:after="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35.</w:t>
      </w:r>
    </w:p>
    <w:p w14:paraId="0FE5D4BD" w14:textId="77777777" w:rsidR="00B97689" w:rsidRPr="00B97689" w:rsidRDefault="00B97689" w:rsidP="00B97689">
      <w:pPr>
        <w:spacing w:line="240" w:lineRule="auto"/>
        <w:rPr>
          <w:rFonts w:ascii="Helvetica" w:eastAsia="Times New Roman" w:hAnsi="Helvetica" w:cs="Helvetica"/>
          <w:color w:val="333333"/>
          <w:kern w:val="0"/>
          <w:sz w:val="22"/>
          <w:szCs w:val="22"/>
          <w14:ligatures w14:val="none"/>
        </w:rPr>
      </w:pPr>
      <w:proofErr w:type="gramStart"/>
      <w:r w:rsidRPr="00B97689">
        <w:rPr>
          <w:rFonts w:ascii="Helvetica" w:eastAsia="Times New Roman" w:hAnsi="Helvetica" w:cs="Helvetica"/>
          <w:color w:val="333333"/>
          <w:kern w:val="0"/>
          <w:sz w:val="22"/>
          <w:szCs w:val="22"/>
          <w14:ligatures w14:val="none"/>
        </w:rPr>
        <w:t>Palma  DA</w:t>
      </w:r>
      <w:r w:rsidRPr="00B97689">
        <w:rPr>
          <w:rFonts w:ascii="Tahoma" w:eastAsia="Times New Roman" w:hAnsi="Tahoma" w:cs="Tahoma"/>
          <w:color w:val="333333"/>
          <w:kern w:val="0"/>
          <w:sz w:val="22"/>
          <w:szCs w:val="22"/>
          <w14:ligatures w14:val="none"/>
        </w:rPr>
        <w:t>﻿</w:t>
      </w:r>
      <w:proofErr w:type="gramEnd"/>
      <w:r w:rsidRPr="00B97689">
        <w:rPr>
          <w:rFonts w:ascii="Helvetica" w:eastAsia="Times New Roman" w:hAnsi="Helvetica" w:cs="Helvetica"/>
          <w:color w:val="333333"/>
          <w:kern w:val="0"/>
          <w:sz w:val="22"/>
          <w:szCs w:val="22"/>
          <w14:ligatures w14:val="none"/>
        </w:rPr>
        <w:t>, Olson  R</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Harrow  S</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et al.  Stereotactic ablative radiotherapy for the comprehensive treatment of oligometastatic cancers: long-term results of the SABR-COMET phase II randomized trial. </w:t>
      </w:r>
      <w:proofErr w:type="gramStart"/>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w:t>
      </w:r>
      <w:r w:rsidRPr="00B97689">
        <w:rPr>
          <w:rFonts w:ascii="Helvetica" w:eastAsia="Times New Roman" w:hAnsi="Helvetica" w:cs="Helvetica"/>
          <w:i/>
          <w:iCs/>
          <w:color w:val="333333"/>
          <w:kern w:val="0"/>
          <w:sz w:val="22"/>
          <w:szCs w:val="22"/>
          <w14:ligatures w14:val="none"/>
        </w:rPr>
        <w:t> J</w:t>
      </w:r>
      <w:proofErr w:type="gramEnd"/>
      <w:r w:rsidRPr="00B97689">
        <w:rPr>
          <w:rFonts w:ascii="Helvetica" w:eastAsia="Times New Roman" w:hAnsi="Helvetica" w:cs="Helvetica"/>
          <w:i/>
          <w:iCs/>
          <w:color w:val="333333"/>
          <w:kern w:val="0"/>
          <w:sz w:val="22"/>
          <w:szCs w:val="22"/>
          <w14:ligatures w14:val="none"/>
        </w:rPr>
        <w:t xml:space="preserve"> Clin Oncol</w:t>
      </w:r>
      <w:r w:rsidRPr="00B97689">
        <w:rPr>
          <w:rFonts w:ascii="Helvetica" w:eastAsia="Times New Roman" w:hAnsi="Helvetica" w:cs="Helvetica"/>
          <w:color w:val="333333"/>
          <w:kern w:val="0"/>
          <w:sz w:val="22"/>
          <w:szCs w:val="22"/>
          <w14:ligatures w14:val="none"/>
        </w:rPr>
        <w:t>. 2020;38(25):2830-2838. doi:</w:t>
      </w:r>
      <w:hyperlink r:id="rId261" w:history="1">
        <w:r w:rsidRPr="00B97689">
          <w:rPr>
            <w:rFonts w:ascii="Helvetica" w:eastAsia="Times New Roman" w:hAnsi="Helvetica" w:cs="Helvetica"/>
            <w:color w:val="006F3B"/>
            <w:kern w:val="0"/>
            <w:sz w:val="22"/>
            <w:szCs w:val="22"/>
            <w14:ligatures w14:val="none"/>
          </w:rPr>
          <w:t>10.1200/JCO.20.00818</w:t>
        </w:r>
      </w:hyperlink>
      <w:r w:rsidRPr="00B97689">
        <w:rPr>
          <w:rFonts w:ascii="Tahoma" w:eastAsia="Times New Roman" w:hAnsi="Tahoma" w:cs="Tahoma"/>
          <w:color w:val="333333"/>
          <w:kern w:val="0"/>
          <w:sz w:val="22"/>
          <w:szCs w:val="22"/>
          <w14:ligatures w14:val="none"/>
        </w:rPr>
        <w:t>﻿</w:t>
      </w:r>
      <w:hyperlink r:id="rId262" w:tgtFrame="_blank" w:history="1">
        <w:r w:rsidRPr="00B97689">
          <w:rPr>
            <w:rFonts w:ascii="Helvetica" w:eastAsia="Times New Roman" w:hAnsi="Helvetica" w:cs="Helvetica"/>
            <w:color w:val="006F3B"/>
            <w:kern w:val="0"/>
            <w:sz w:val="22"/>
            <w:szCs w:val="22"/>
            <w14:ligatures w14:val="none"/>
          </w:rPr>
          <w:t>PubMed</w:t>
        </w:r>
      </w:hyperlink>
      <w:hyperlink r:id="rId263" w:tgtFrame="_blank" w:history="1">
        <w:r w:rsidRPr="00B97689">
          <w:rPr>
            <w:rFonts w:ascii="Helvetica" w:eastAsia="Times New Roman" w:hAnsi="Helvetica" w:cs="Helvetica"/>
            <w:color w:val="006F3B"/>
            <w:kern w:val="0"/>
            <w:sz w:val="22"/>
            <w:szCs w:val="22"/>
            <w14:ligatures w14:val="none"/>
          </w:rPr>
          <w:t xml:space="preserve">Google </w:t>
        </w:r>
        <w:proofErr w:type="spellStart"/>
        <w:r w:rsidRPr="00B97689">
          <w:rPr>
            <w:rFonts w:ascii="Helvetica" w:eastAsia="Times New Roman" w:hAnsi="Helvetica" w:cs="Helvetica"/>
            <w:color w:val="006F3B"/>
            <w:kern w:val="0"/>
            <w:sz w:val="22"/>
            <w:szCs w:val="22"/>
            <w14:ligatures w14:val="none"/>
          </w:rPr>
          <w:t>Scholar</w:t>
        </w:r>
      </w:hyperlink>
      <w:hyperlink r:id="rId264" w:tgtFrame="_blank" w:history="1">
        <w:r w:rsidRPr="00B97689">
          <w:rPr>
            <w:rFonts w:ascii="Helvetica" w:eastAsia="Times New Roman" w:hAnsi="Helvetica" w:cs="Helvetica"/>
            <w:color w:val="006F3B"/>
            <w:kern w:val="0"/>
            <w:sz w:val="22"/>
            <w:szCs w:val="22"/>
            <w14:ligatures w14:val="none"/>
          </w:rPr>
          <w:t>Crossref</w:t>
        </w:r>
        <w:proofErr w:type="spellEnd"/>
      </w:hyperlink>
    </w:p>
    <w:p w14:paraId="7F1EFDFE" w14:textId="77777777" w:rsidR="00B97689" w:rsidRPr="00B97689" w:rsidRDefault="00B97689" w:rsidP="00B97689">
      <w:pPr>
        <w:spacing w:after="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lastRenderedPageBreak/>
        <w:t>36.</w:t>
      </w:r>
    </w:p>
    <w:p w14:paraId="63030756" w14:textId="77777777" w:rsidR="00B97689" w:rsidRPr="00B97689" w:rsidRDefault="00B97689" w:rsidP="00B97689">
      <w:pPr>
        <w:spacing w:line="240" w:lineRule="auto"/>
        <w:rPr>
          <w:rFonts w:ascii="Helvetica" w:eastAsia="Times New Roman" w:hAnsi="Helvetica" w:cs="Helvetica"/>
          <w:color w:val="333333"/>
          <w:kern w:val="0"/>
          <w:sz w:val="22"/>
          <w:szCs w:val="22"/>
          <w14:ligatures w14:val="none"/>
        </w:rPr>
      </w:pPr>
      <w:proofErr w:type="gramStart"/>
      <w:r w:rsidRPr="00B97689">
        <w:rPr>
          <w:rFonts w:ascii="Helvetica" w:eastAsia="Times New Roman" w:hAnsi="Helvetica" w:cs="Helvetica"/>
          <w:color w:val="333333"/>
          <w:kern w:val="0"/>
          <w:sz w:val="22"/>
          <w:szCs w:val="22"/>
          <w14:ligatures w14:val="none"/>
        </w:rPr>
        <w:t>Gomez  DR</w:t>
      </w:r>
      <w:r w:rsidRPr="00B97689">
        <w:rPr>
          <w:rFonts w:ascii="Tahoma" w:eastAsia="Times New Roman" w:hAnsi="Tahoma" w:cs="Tahoma"/>
          <w:color w:val="333333"/>
          <w:kern w:val="0"/>
          <w:sz w:val="22"/>
          <w:szCs w:val="22"/>
          <w14:ligatures w14:val="none"/>
        </w:rPr>
        <w:t>﻿</w:t>
      </w:r>
      <w:proofErr w:type="gramEnd"/>
      <w:r w:rsidRPr="00B97689">
        <w:rPr>
          <w:rFonts w:ascii="Helvetica" w:eastAsia="Times New Roman" w:hAnsi="Helvetica" w:cs="Helvetica"/>
          <w:color w:val="333333"/>
          <w:kern w:val="0"/>
          <w:sz w:val="22"/>
          <w:szCs w:val="22"/>
          <w14:ligatures w14:val="none"/>
        </w:rPr>
        <w:t>, Tang  C</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Zhang  J</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et al.  Local consolidative therapy vs. maintenance therapy or observation for patients with oligometastatic non–small-cell lung cancer: long-term results of a multi-institutional, phase II, randomized study. </w:t>
      </w:r>
      <w:proofErr w:type="gramStart"/>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w:t>
      </w:r>
      <w:r w:rsidRPr="00B97689">
        <w:rPr>
          <w:rFonts w:ascii="Helvetica" w:eastAsia="Times New Roman" w:hAnsi="Helvetica" w:cs="Helvetica"/>
          <w:i/>
          <w:iCs/>
          <w:color w:val="333333"/>
          <w:kern w:val="0"/>
          <w:sz w:val="22"/>
          <w:szCs w:val="22"/>
          <w14:ligatures w14:val="none"/>
        </w:rPr>
        <w:t> J</w:t>
      </w:r>
      <w:proofErr w:type="gramEnd"/>
      <w:r w:rsidRPr="00B97689">
        <w:rPr>
          <w:rFonts w:ascii="Helvetica" w:eastAsia="Times New Roman" w:hAnsi="Helvetica" w:cs="Helvetica"/>
          <w:i/>
          <w:iCs/>
          <w:color w:val="333333"/>
          <w:kern w:val="0"/>
          <w:sz w:val="22"/>
          <w:szCs w:val="22"/>
          <w14:ligatures w14:val="none"/>
        </w:rPr>
        <w:t xml:space="preserve"> Clin Oncol</w:t>
      </w:r>
      <w:r w:rsidRPr="00B97689">
        <w:rPr>
          <w:rFonts w:ascii="Helvetica" w:eastAsia="Times New Roman" w:hAnsi="Helvetica" w:cs="Helvetica"/>
          <w:color w:val="333333"/>
          <w:kern w:val="0"/>
          <w:sz w:val="22"/>
          <w:szCs w:val="22"/>
          <w14:ligatures w14:val="none"/>
        </w:rPr>
        <w:t>. 2019;37(18):1558-1565. doi:</w:t>
      </w:r>
      <w:hyperlink r:id="rId265" w:history="1">
        <w:r w:rsidRPr="00B97689">
          <w:rPr>
            <w:rFonts w:ascii="Helvetica" w:eastAsia="Times New Roman" w:hAnsi="Helvetica" w:cs="Helvetica"/>
            <w:color w:val="006F3B"/>
            <w:kern w:val="0"/>
            <w:sz w:val="22"/>
            <w:szCs w:val="22"/>
            <w14:ligatures w14:val="none"/>
          </w:rPr>
          <w:t>10.1200/JCO.19.00201</w:t>
        </w:r>
      </w:hyperlink>
      <w:r w:rsidRPr="00B97689">
        <w:rPr>
          <w:rFonts w:ascii="Tahoma" w:eastAsia="Times New Roman" w:hAnsi="Tahoma" w:cs="Tahoma"/>
          <w:color w:val="333333"/>
          <w:kern w:val="0"/>
          <w:sz w:val="22"/>
          <w:szCs w:val="22"/>
          <w14:ligatures w14:val="none"/>
        </w:rPr>
        <w:t>﻿</w:t>
      </w:r>
      <w:hyperlink r:id="rId266" w:tgtFrame="_blank" w:history="1">
        <w:r w:rsidRPr="00B97689">
          <w:rPr>
            <w:rFonts w:ascii="Helvetica" w:eastAsia="Times New Roman" w:hAnsi="Helvetica" w:cs="Helvetica"/>
            <w:color w:val="006F3B"/>
            <w:kern w:val="0"/>
            <w:sz w:val="22"/>
            <w:szCs w:val="22"/>
            <w14:ligatures w14:val="none"/>
          </w:rPr>
          <w:t>PubMed</w:t>
        </w:r>
      </w:hyperlink>
      <w:hyperlink r:id="rId267" w:tgtFrame="_blank" w:history="1">
        <w:r w:rsidRPr="00B97689">
          <w:rPr>
            <w:rFonts w:ascii="Helvetica" w:eastAsia="Times New Roman" w:hAnsi="Helvetica" w:cs="Helvetica"/>
            <w:color w:val="006F3B"/>
            <w:kern w:val="0"/>
            <w:sz w:val="22"/>
            <w:szCs w:val="22"/>
            <w14:ligatures w14:val="none"/>
          </w:rPr>
          <w:t xml:space="preserve">Google </w:t>
        </w:r>
        <w:proofErr w:type="spellStart"/>
        <w:r w:rsidRPr="00B97689">
          <w:rPr>
            <w:rFonts w:ascii="Helvetica" w:eastAsia="Times New Roman" w:hAnsi="Helvetica" w:cs="Helvetica"/>
            <w:color w:val="006F3B"/>
            <w:kern w:val="0"/>
            <w:sz w:val="22"/>
            <w:szCs w:val="22"/>
            <w14:ligatures w14:val="none"/>
          </w:rPr>
          <w:t>Scholar</w:t>
        </w:r>
      </w:hyperlink>
      <w:hyperlink r:id="rId268" w:tgtFrame="_blank" w:history="1">
        <w:r w:rsidRPr="00B97689">
          <w:rPr>
            <w:rFonts w:ascii="Helvetica" w:eastAsia="Times New Roman" w:hAnsi="Helvetica" w:cs="Helvetica"/>
            <w:color w:val="006F3B"/>
            <w:kern w:val="0"/>
            <w:sz w:val="22"/>
            <w:szCs w:val="22"/>
            <w14:ligatures w14:val="none"/>
          </w:rPr>
          <w:t>Crossref</w:t>
        </w:r>
        <w:proofErr w:type="spellEnd"/>
      </w:hyperlink>
    </w:p>
    <w:p w14:paraId="063D5712" w14:textId="77777777" w:rsidR="00B97689" w:rsidRPr="00B97689" w:rsidRDefault="00B97689" w:rsidP="00B97689">
      <w:pPr>
        <w:spacing w:after="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37.</w:t>
      </w:r>
    </w:p>
    <w:p w14:paraId="7A42056F" w14:textId="77777777" w:rsidR="00B97689" w:rsidRPr="00B97689" w:rsidRDefault="00B97689" w:rsidP="00B97689">
      <w:pPr>
        <w:spacing w:line="240" w:lineRule="auto"/>
        <w:rPr>
          <w:rFonts w:ascii="Helvetica" w:eastAsia="Times New Roman" w:hAnsi="Helvetica" w:cs="Helvetica"/>
          <w:color w:val="333333"/>
          <w:kern w:val="0"/>
          <w:sz w:val="22"/>
          <w:szCs w:val="22"/>
          <w14:ligatures w14:val="none"/>
        </w:rPr>
      </w:pPr>
      <w:proofErr w:type="gramStart"/>
      <w:r w:rsidRPr="00B97689">
        <w:rPr>
          <w:rFonts w:ascii="Helvetica" w:eastAsia="Times New Roman" w:hAnsi="Helvetica" w:cs="Helvetica"/>
          <w:color w:val="333333"/>
          <w:kern w:val="0"/>
          <w:sz w:val="22"/>
          <w:szCs w:val="22"/>
          <w14:ligatures w14:val="none"/>
        </w:rPr>
        <w:t>Poon  DM</w:t>
      </w:r>
      <w:r w:rsidRPr="00B97689">
        <w:rPr>
          <w:rFonts w:ascii="Tahoma" w:eastAsia="Times New Roman" w:hAnsi="Tahoma" w:cs="Tahoma"/>
          <w:color w:val="333333"/>
          <w:kern w:val="0"/>
          <w:sz w:val="22"/>
          <w:szCs w:val="22"/>
          <w14:ligatures w14:val="none"/>
        </w:rPr>
        <w:t>﻿</w:t>
      </w:r>
      <w:proofErr w:type="gramEnd"/>
      <w:r w:rsidRPr="00B97689">
        <w:rPr>
          <w:rFonts w:ascii="Helvetica" w:eastAsia="Times New Roman" w:hAnsi="Helvetica" w:cs="Helvetica"/>
          <w:color w:val="333333"/>
          <w:kern w:val="0"/>
          <w:sz w:val="22"/>
          <w:szCs w:val="22"/>
          <w14:ligatures w14:val="none"/>
        </w:rPr>
        <w:t>, Chan  CK</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Chan  TW</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et al.  Hong Kong Urological Association-Hong Kong Society of Uro-Oncology consensus statements on the management of advanced prostate cancer—2019 updates. </w:t>
      </w:r>
      <w:proofErr w:type="gramStart"/>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w:t>
      </w:r>
      <w:r w:rsidRPr="00B97689">
        <w:rPr>
          <w:rFonts w:ascii="Helvetica" w:eastAsia="Times New Roman" w:hAnsi="Helvetica" w:cs="Helvetica"/>
          <w:i/>
          <w:iCs/>
          <w:color w:val="333333"/>
          <w:kern w:val="0"/>
          <w:sz w:val="22"/>
          <w:szCs w:val="22"/>
          <w14:ligatures w14:val="none"/>
        </w:rPr>
        <w:t> Asia</w:t>
      </w:r>
      <w:proofErr w:type="gramEnd"/>
      <w:r w:rsidRPr="00B97689">
        <w:rPr>
          <w:rFonts w:ascii="Helvetica" w:eastAsia="Times New Roman" w:hAnsi="Helvetica" w:cs="Helvetica"/>
          <w:i/>
          <w:iCs/>
          <w:color w:val="333333"/>
          <w:kern w:val="0"/>
          <w:sz w:val="22"/>
          <w:szCs w:val="22"/>
          <w14:ligatures w14:val="none"/>
        </w:rPr>
        <w:t xml:space="preserve"> Pac J Clin Oncol</w:t>
      </w:r>
      <w:r w:rsidRPr="00B97689">
        <w:rPr>
          <w:rFonts w:ascii="Helvetica" w:eastAsia="Times New Roman" w:hAnsi="Helvetica" w:cs="Helvetica"/>
          <w:color w:val="333333"/>
          <w:kern w:val="0"/>
          <w:sz w:val="22"/>
          <w:szCs w:val="22"/>
          <w14:ligatures w14:val="none"/>
        </w:rPr>
        <w:t>. 2021;17(</w:t>
      </w:r>
      <w:proofErr w:type="spellStart"/>
      <w:r w:rsidRPr="00B97689">
        <w:rPr>
          <w:rFonts w:ascii="Helvetica" w:eastAsia="Times New Roman" w:hAnsi="Helvetica" w:cs="Helvetica"/>
          <w:color w:val="333333"/>
          <w:kern w:val="0"/>
          <w:sz w:val="22"/>
          <w:szCs w:val="22"/>
          <w14:ligatures w14:val="none"/>
        </w:rPr>
        <w:t>suppl</w:t>
      </w:r>
      <w:proofErr w:type="spellEnd"/>
      <w:r w:rsidRPr="00B97689">
        <w:rPr>
          <w:rFonts w:ascii="Helvetica" w:eastAsia="Times New Roman" w:hAnsi="Helvetica" w:cs="Helvetica"/>
          <w:color w:val="333333"/>
          <w:kern w:val="0"/>
          <w:sz w:val="22"/>
          <w:szCs w:val="22"/>
          <w14:ligatures w14:val="none"/>
        </w:rPr>
        <w:t xml:space="preserve"> 3):12-26. doi:</w:t>
      </w:r>
      <w:hyperlink r:id="rId269" w:history="1">
        <w:r w:rsidRPr="00B97689">
          <w:rPr>
            <w:rFonts w:ascii="Helvetica" w:eastAsia="Times New Roman" w:hAnsi="Helvetica" w:cs="Helvetica"/>
            <w:color w:val="006F3B"/>
            <w:kern w:val="0"/>
            <w:sz w:val="22"/>
            <w:szCs w:val="22"/>
            <w14:ligatures w14:val="none"/>
          </w:rPr>
          <w:t>10.1111/ajco.13580</w:t>
        </w:r>
      </w:hyperlink>
      <w:r w:rsidRPr="00B97689">
        <w:rPr>
          <w:rFonts w:ascii="Tahoma" w:eastAsia="Times New Roman" w:hAnsi="Tahoma" w:cs="Tahoma"/>
          <w:color w:val="333333"/>
          <w:kern w:val="0"/>
          <w:sz w:val="22"/>
          <w:szCs w:val="22"/>
          <w14:ligatures w14:val="none"/>
        </w:rPr>
        <w:t>﻿</w:t>
      </w:r>
      <w:hyperlink r:id="rId270" w:tgtFrame="_blank" w:history="1">
        <w:r w:rsidRPr="00B97689">
          <w:rPr>
            <w:rFonts w:ascii="Helvetica" w:eastAsia="Times New Roman" w:hAnsi="Helvetica" w:cs="Helvetica"/>
            <w:color w:val="006F3B"/>
            <w:kern w:val="0"/>
            <w:sz w:val="22"/>
            <w:szCs w:val="22"/>
            <w14:ligatures w14:val="none"/>
          </w:rPr>
          <w:t>PubMed</w:t>
        </w:r>
      </w:hyperlink>
      <w:hyperlink r:id="rId271" w:tgtFrame="_blank" w:history="1">
        <w:r w:rsidRPr="00B97689">
          <w:rPr>
            <w:rFonts w:ascii="Helvetica" w:eastAsia="Times New Roman" w:hAnsi="Helvetica" w:cs="Helvetica"/>
            <w:color w:val="006F3B"/>
            <w:kern w:val="0"/>
            <w:sz w:val="22"/>
            <w:szCs w:val="22"/>
            <w14:ligatures w14:val="none"/>
          </w:rPr>
          <w:t xml:space="preserve">Google </w:t>
        </w:r>
        <w:proofErr w:type="spellStart"/>
        <w:r w:rsidRPr="00B97689">
          <w:rPr>
            <w:rFonts w:ascii="Helvetica" w:eastAsia="Times New Roman" w:hAnsi="Helvetica" w:cs="Helvetica"/>
            <w:color w:val="006F3B"/>
            <w:kern w:val="0"/>
            <w:sz w:val="22"/>
            <w:szCs w:val="22"/>
            <w14:ligatures w14:val="none"/>
          </w:rPr>
          <w:t>Scholar</w:t>
        </w:r>
      </w:hyperlink>
      <w:hyperlink r:id="rId272" w:tgtFrame="_blank" w:history="1">
        <w:r w:rsidRPr="00B97689">
          <w:rPr>
            <w:rFonts w:ascii="Helvetica" w:eastAsia="Times New Roman" w:hAnsi="Helvetica" w:cs="Helvetica"/>
            <w:color w:val="006F3B"/>
            <w:kern w:val="0"/>
            <w:sz w:val="22"/>
            <w:szCs w:val="22"/>
            <w14:ligatures w14:val="none"/>
          </w:rPr>
          <w:t>Crossref</w:t>
        </w:r>
        <w:proofErr w:type="spellEnd"/>
      </w:hyperlink>
    </w:p>
    <w:p w14:paraId="51D7607E" w14:textId="77777777" w:rsidR="00B97689" w:rsidRPr="00B97689" w:rsidRDefault="00B97689" w:rsidP="00B97689">
      <w:pPr>
        <w:spacing w:after="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38.</w:t>
      </w:r>
    </w:p>
    <w:p w14:paraId="4E9DB4A3" w14:textId="77777777" w:rsidR="00B97689" w:rsidRPr="00B97689" w:rsidRDefault="00B97689" w:rsidP="00B97689">
      <w:pPr>
        <w:spacing w:line="240" w:lineRule="auto"/>
        <w:rPr>
          <w:rFonts w:ascii="Helvetica" w:eastAsia="Times New Roman" w:hAnsi="Helvetica" w:cs="Helvetica"/>
          <w:color w:val="333333"/>
          <w:kern w:val="0"/>
          <w:sz w:val="22"/>
          <w:szCs w:val="22"/>
          <w14:ligatures w14:val="none"/>
        </w:rPr>
      </w:pPr>
      <w:proofErr w:type="gramStart"/>
      <w:r w:rsidRPr="00B97689">
        <w:rPr>
          <w:rFonts w:ascii="Helvetica" w:eastAsia="Times New Roman" w:hAnsi="Helvetica" w:cs="Helvetica"/>
          <w:color w:val="333333"/>
          <w:kern w:val="0"/>
          <w:sz w:val="22"/>
          <w:szCs w:val="22"/>
          <w14:ligatures w14:val="none"/>
        </w:rPr>
        <w:t>Morgan  SC</w:t>
      </w:r>
      <w:r w:rsidRPr="00B97689">
        <w:rPr>
          <w:rFonts w:ascii="Tahoma" w:eastAsia="Times New Roman" w:hAnsi="Tahoma" w:cs="Tahoma"/>
          <w:color w:val="333333"/>
          <w:kern w:val="0"/>
          <w:sz w:val="22"/>
          <w:szCs w:val="22"/>
          <w14:ligatures w14:val="none"/>
        </w:rPr>
        <w:t>﻿</w:t>
      </w:r>
      <w:proofErr w:type="gramEnd"/>
      <w:r w:rsidRPr="00B97689">
        <w:rPr>
          <w:rFonts w:ascii="Helvetica" w:eastAsia="Times New Roman" w:hAnsi="Helvetica" w:cs="Helvetica"/>
          <w:color w:val="333333"/>
          <w:kern w:val="0"/>
          <w:sz w:val="22"/>
          <w:szCs w:val="22"/>
          <w14:ligatures w14:val="none"/>
        </w:rPr>
        <w:t>, Morton  GC</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Berlin  A</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et al.  Current topics in radiotherapy for genitourinary cancers: consensus statements of the Genitourinary Radiation Oncologists of Canada. </w:t>
      </w:r>
      <w:proofErr w:type="gramStart"/>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w:t>
      </w:r>
      <w:r w:rsidRPr="00B97689">
        <w:rPr>
          <w:rFonts w:ascii="Helvetica" w:eastAsia="Times New Roman" w:hAnsi="Helvetica" w:cs="Helvetica"/>
          <w:i/>
          <w:iCs/>
          <w:color w:val="333333"/>
          <w:kern w:val="0"/>
          <w:sz w:val="22"/>
          <w:szCs w:val="22"/>
          <w14:ligatures w14:val="none"/>
        </w:rPr>
        <w:t> Can</w:t>
      </w:r>
      <w:proofErr w:type="gramEnd"/>
      <w:r w:rsidRPr="00B97689">
        <w:rPr>
          <w:rFonts w:ascii="Helvetica" w:eastAsia="Times New Roman" w:hAnsi="Helvetica" w:cs="Helvetica"/>
          <w:i/>
          <w:iCs/>
          <w:color w:val="333333"/>
          <w:kern w:val="0"/>
          <w:sz w:val="22"/>
          <w:szCs w:val="22"/>
          <w14:ligatures w14:val="none"/>
        </w:rPr>
        <w:t xml:space="preserve"> </w:t>
      </w:r>
      <w:proofErr w:type="spellStart"/>
      <w:r w:rsidRPr="00B97689">
        <w:rPr>
          <w:rFonts w:ascii="Helvetica" w:eastAsia="Times New Roman" w:hAnsi="Helvetica" w:cs="Helvetica"/>
          <w:i/>
          <w:iCs/>
          <w:color w:val="333333"/>
          <w:kern w:val="0"/>
          <w:sz w:val="22"/>
          <w:szCs w:val="22"/>
          <w14:ligatures w14:val="none"/>
        </w:rPr>
        <w:t>Urol</w:t>
      </w:r>
      <w:proofErr w:type="spellEnd"/>
      <w:r w:rsidRPr="00B97689">
        <w:rPr>
          <w:rFonts w:ascii="Helvetica" w:eastAsia="Times New Roman" w:hAnsi="Helvetica" w:cs="Helvetica"/>
          <w:i/>
          <w:iCs/>
          <w:color w:val="333333"/>
          <w:kern w:val="0"/>
          <w:sz w:val="22"/>
          <w:szCs w:val="22"/>
          <w14:ligatures w14:val="none"/>
        </w:rPr>
        <w:t xml:space="preserve"> Assoc J</w:t>
      </w:r>
      <w:r w:rsidRPr="00B97689">
        <w:rPr>
          <w:rFonts w:ascii="Helvetica" w:eastAsia="Times New Roman" w:hAnsi="Helvetica" w:cs="Helvetica"/>
          <w:color w:val="333333"/>
          <w:kern w:val="0"/>
          <w:sz w:val="22"/>
          <w:szCs w:val="22"/>
          <w14:ligatures w14:val="none"/>
        </w:rPr>
        <w:t>. 2020;14(11):E588-E593. doi:</w:t>
      </w:r>
      <w:hyperlink r:id="rId273" w:history="1">
        <w:r w:rsidRPr="00B97689">
          <w:rPr>
            <w:rFonts w:ascii="Helvetica" w:eastAsia="Times New Roman" w:hAnsi="Helvetica" w:cs="Helvetica"/>
            <w:color w:val="006F3B"/>
            <w:kern w:val="0"/>
            <w:sz w:val="22"/>
            <w:szCs w:val="22"/>
            <w14:ligatures w14:val="none"/>
          </w:rPr>
          <w:t>10.5489/cuaj.6649</w:t>
        </w:r>
      </w:hyperlink>
      <w:r w:rsidRPr="00B97689">
        <w:rPr>
          <w:rFonts w:ascii="Tahoma" w:eastAsia="Times New Roman" w:hAnsi="Tahoma" w:cs="Tahoma"/>
          <w:color w:val="333333"/>
          <w:kern w:val="0"/>
          <w:sz w:val="22"/>
          <w:szCs w:val="22"/>
          <w14:ligatures w14:val="none"/>
        </w:rPr>
        <w:t>﻿</w:t>
      </w:r>
      <w:hyperlink r:id="rId274" w:tgtFrame="_blank" w:history="1">
        <w:r w:rsidRPr="00B97689">
          <w:rPr>
            <w:rFonts w:ascii="Helvetica" w:eastAsia="Times New Roman" w:hAnsi="Helvetica" w:cs="Helvetica"/>
            <w:color w:val="006F3B"/>
            <w:kern w:val="0"/>
            <w:sz w:val="22"/>
            <w:szCs w:val="22"/>
            <w14:ligatures w14:val="none"/>
          </w:rPr>
          <w:t>PubMed</w:t>
        </w:r>
      </w:hyperlink>
      <w:hyperlink r:id="rId275" w:tgtFrame="_blank" w:history="1">
        <w:r w:rsidRPr="00B97689">
          <w:rPr>
            <w:rFonts w:ascii="Helvetica" w:eastAsia="Times New Roman" w:hAnsi="Helvetica" w:cs="Helvetica"/>
            <w:color w:val="006F3B"/>
            <w:kern w:val="0"/>
            <w:sz w:val="22"/>
            <w:szCs w:val="22"/>
            <w14:ligatures w14:val="none"/>
          </w:rPr>
          <w:t xml:space="preserve">Google </w:t>
        </w:r>
        <w:proofErr w:type="spellStart"/>
        <w:r w:rsidRPr="00B97689">
          <w:rPr>
            <w:rFonts w:ascii="Helvetica" w:eastAsia="Times New Roman" w:hAnsi="Helvetica" w:cs="Helvetica"/>
            <w:color w:val="006F3B"/>
            <w:kern w:val="0"/>
            <w:sz w:val="22"/>
            <w:szCs w:val="22"/>
            <w14:ligatures w14:val="none"/>
          </w:rPr>
          <w:t>Scholar</w:t>
        </w:r>
      </w:hyperlink>
      <w:hyperlink r:id="rId276" w:tgtFrame="_blank" w:history="1">
        <w:r w:rsidRPr="00B97689">
          <w:rPr>
            <w:rFonts w:ascii="Helvetica" w:eastAsia="Times New Roman" w:hAnsi="Helvetica" w:cs="Helvetica"/>
            <w:color w:val="006F3B"/>
            <w:kern w:val="0"/>
            <w:sz w:val="22"/>
            <w:szCs w:val="22"/>
            <w14:ligatures w14:val="none"/>
          </w:rPr>
          <w:t>Crossref</w:t>
        </w:r>
        <w:proofErr w:type="spellEnd"/>
      </w:hyperlink>
    </w:p>
    <w:p w14:paraId="1327BC84" w14:textId="77777777" w:rsidR="00B97689" w:rsidRPr="00B97689" w:rsidRDefault="00B97689" w:rsidP="00B97689">
      <w:pPr>
        <w:spacing w:after="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39.</w:t>
      </w:r>
    </w:p>
    <w:p w14:paraId="7677CB9F" w14:textId="77777777" w:rsidR="00B97689" w:rsidRPr="00B97689" w:rsidRDefault="00B97689" w:rsidP="00B97689">
      <w:pPr>
        <w:spacing w:line="240" w:lineRule="auto"/>
        <w:rPr>
          <w:rFonts w:ascii="Helvetica" w:eastAsia="Times New Roman" w:hAnsi="Helvetica" w:cs="Helvetica"/>
          <w:color w:val="333333"/>
          <w:kern w:val="0"/>
          <w:sz w:val="22"/>
          <w:szCs w:val="22"/>
          <w14:ligatures w14:val="none"/>
        </w:rPr>
      </w:pPr>
      <w:proofErr w:type="gramStart"/>
      <w:r w:rsidRPr="00B97689">
        <w:rPr>
          <w:rFonts w:ascii="Helvetica" w:eastAsia="Times New Roman" w:hAnsi="Helvetica" w:cs="Helvetica"/>
          <w:color w:val="333333"/>
          <w:kern w:val="0"/>
          <w:sz w:val="22"/>
          <w:szCs w:val="22"/>
          <w14:ligatures w14:val="none"/>
        </w:rPr>
        <w:t>Crook  JM</w:t>
      </w:r>
      <w:r w:rsidRPr="00B97689">
        <w:rPr>
          <w:rFonts w:ascii="Tahoma" w:eastAsia="Times New Roman" w:hAnsi="Tahoma" w:cs="Tahoma"/>
          <w:color w:val="333333"/>
          <w:kern w:val="0"/>
          <w:sz w:val="22"/>
          <w:szCs w:val="22"/>
          <w14:ligatures w14:val="none"/>
        </w:rPr>
        <w:t>﻿</w:t>
      </w:r>
      <w:proofErr w:type="gramEnd"/>
      <w:r w:rsidRPr="00B97689">
        <w:rPr>
          <w:rFonts w:ascii="Helvetica" w:eastAsia="Times New Roman" w:hAnsi="Helvetica" w:cs="Helvetica"/>
          <w:color w:val="333333"/>
          <w:kern w:val="0"/>
          <w:sz w:val="22"/>
          <w:szCs w:val="22"/>
          <w14:ligatures w14:val="none"/>
        </w:rPr>
        <w:t>, O’Callaghan  CJ</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Duncan  G</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et al.  Intermittent androgen suppression for rising PSA level after radiotherapy. </w:t>
      </w:r>
      <w:proofErr w:type="gramStart"/>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w:t>
      </w:r>
      <w:r w:rsidRPr="00B97689">
        <w:rPr>
          <w:rFonts w:ascii="Helvetica" w:eastAsia="Times New Roman" w:hAnsi="Helvetica" w:cs="Helvetica"/>
          <w:i/>
          <w:iCs/>
          <w:color w:val="333333"/>
          <w:kern w:val="0"/>
          <w:sz w:val="22"/>
          <w:szCs w:val="22"/>
          <w14:ligatures w14:val="none"/>
        </w:rPr>
        <w:t> N</w:t>
      </w:r>
      <w:proofErr w:type="gramEnd"/>
      <w:r w:rsidRPr="00B97689">
        <w:rPr>
          <w:rFonts w:ascii="Helvetica" w:eastAsia="Times New Roman" w:hAnsi="Helvetica" w:cs="Helvetica"/>
          <w:i/>
          <w:iCs/>
          <w:color w:val="333333"/>
          <w:kern w:val="0"/>
          <w:sz w:val="22"/>
          <w:szCs w:val="22"/>
          <w14:ligatures w14:val="none"/>
        </w:rPr>
        <w:t xml:space="preserve"> Engl J Med</w:t>
      </w:r>
      <w:r w:rsidRPr="00B97689">
        <w:rPr>
          <w:rFonts w:ascii="Helvetica" w:eastAsia="Times New Roman" w:hAnsi="Helvetica" w:cs="Helvetica"/>
          <w:color w:val="333333"/>
          <w:kern w:val="0"/>
          <w:sz w:val="22"/>
          <w:szCs w:val="22"/>
          <w14:ligatures w14:val="none"/>
        </w:rPr>
        <w:t>. 2012;367(10):895-903. doi:</w:t>
      </w:r>
      <w:hyperlink r:id="rId277" w:history="1">
        <w:r w:rsidRPr="00B97689">
          <w:rPr>
            <w:rFonts w:ascii="Helvetica" w:eastAsia="Times New Roman" w:hAnsi="Helvetica" w:cs="Helvetica"/>
            <w:color w:val="006F3B"/>
            <w:kern w:val="0"/>
            <w:sz w:val="22"/>
            <w:szCs w:val="22"/>
            <w14:ligatures w14:val="none"/>
          </w:rPr>
          <w:t>10.1056/NEJMoa1201546</w:t>
        </w:r>
      </w:hyperlink>
      <w:r w:rsidRPr="00B97689">
        <w:rPr>
          <w:rFonts w:ascii="Tahoma" w:eastAsia="Times New Roman" w:hAnsi="Tahoma" w:cs="Tahoma"/>
          <w:color w:val="333333"/>
          <w:kern w:val="0"/>
          <w:sz w:val="22"/>
          <w:szCs w:val="22"/>
          <w14:ligatures w14:val="none"/>
        </w:rPr>
        <w:t>﻿</w:t>
      </w:r>
      <w:hyperlink r:id="rId278" w:tgtFrame="_blank" w:history="1">
        <w:r w:rsidRPr="00B97689">
          <w:rPr>
            <w:rFonts w:ascii="Helvetica" w:eastAsia="Times New Roman" w:hAnsi="Helvetica" w:cs="Helvetica"/>
            <w:color w:val="006F3B"/>
            <w:kern w:val="0"/>
            <w:sz w:val="22"/>
            <w:szCs w:val="22"/>
            <w14:ligatures w14:val="none"/>
          </w:rPr>
          <w:t>PubMed</w:t>
        </w:r>
      </w:hyperlink>
      <w:hyperlink r:id="rId279" w:tgtFrame="_blank" w:history="1">
        <w:r w:rsidRPr="00B97689">
          <w:rPr>
            <w:rFonts w:ascii="Helvetica" w:eastAsia="Times New Roman" w:hAnsi="Helvetica" w:cs="Helvetica"/>
            <w:color w:val="006F3B"/>
            <w:kern w:val="0"/>
            <w:sz w:val="22"/>
            <w:szCs w:val="22"/>
            <w14:ligatures w14:val="none"/>
          </w:rPr>
          <w:t xml:space="preserve">Google </w:t>
        </w:r>
        <w:proofErr w:type="spellStart"/>
        <w:r w:rsidRPr="00B97689">
          <w:rPr>
            <w:rFonts w:ascii="Helvetica" w:eastAsia="Times New Roman" w:hAnsi="Helvetica" w:cs="Helvetica"/>
            <w:color w:val="006F3B"/>
            <w:kern w:val="0"/>
            <w:sz w:val="22"/>
            <w:szCs w:val="22"/>
            <w14:ligatures w14:val="none"/>
          </w:rPr>
          <w:t>Scholar</w:t>
        </w:r>
      </w:hyperlink>
      <w:hyperlink r:id="rId280" w:tgtFrame="_blank" w:history="1">
        <w:r w:rsidRPr="00B97689">
          <w:rPr>
            <w:rFonts w:ascii="Helvetica" w:eastAsia="Times New Roman" w:hAnsi="Helvetica" w:cs="Helvetica"/>
            <w:color w:val="006F3B"/>
            <w:kern w:val="0"/>
            <w:sz w:val="22"/>
            <w:szCs w:val="22"/>
            <w14:ligatures w14:val="none"/>
          </w:rPr>
          <w:t>Crossref</w:t>
        </w:r>
        <w:proofErr w:type="spellEnd"/>
      </w:hyperlink>
    </w:p>
    <w:p w14:paraId="6CCB9163" w14:textId="77777777" w:rsidR="00B97689" w:rsidRPr="00B97689" w:rsidRDefault="00B97689" w:rsidP="00B97689">
      <w:pPr>
        <w:spacing w:after="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40.</w:t>
      </w:r>
    </w:p>
    <w:p w14:paraId="58958244" w14:textId="77777777" w:rsidR="00B97689" w:rsidRPr="00B97689" w:rsidRDefault="00B97689" w:rsidP="00B97689">
      <w:pPr>
        <w:spacing w:line="240" w:lineRule="auto"/>
        <w:rPr>
          <w:rFonts w:ascii="Helvetica" w:eastAsia="Times New Roman" w:hAnsi="Helvetica" w:cs="Helvetica"/>
          <w:color w:val="333333"/>
          <w:kern w:val="0"/>
          <w:sz w:val="22"/>
          <w:szCs w:val="22"/>
          <w14:ligatures w14:val="none"/>
        </w:rPr>
      </w:pPr>
      <w:proofErr w:type="gramStart"/>
      <w:r w:rsidRPr="00B97689">
        <w:rPr>
          <w:rFonts w:ascii="Helvetica" w:eastAsia="Times New Roman" w:hAnsi="Helvetica" w:cs="Helvetica"/>
          <w:color w:val="333333"/>
          <w:kern w:val="0"/>
          <w:sz w:val="22"/>
          <w:szCs w:val="22"/>
          <w14:ligatures w14:val="none"/>
        </w:rPr>
        <w:t>Hussain  M</w:t>
      </w:r>
      <w:r w:rsidRPr="00B97689">
        <w:rPr>
          <w:rFonts w:ascii="Tahoma" w:eastAsia="Times New Roman" w:hAnsi="Tahoma" w:cs="Tahoma"/>
          <w:color w:val="333333"/>
          <w:kern w:val="0"/>
          <w:sz w:val="22"/>
          <w:szCs w:val="22"/>
          <w14:ligatures w14:val="none"/>
        </w:rPr>
        <w:t>﻿</w:t>
      </w:r>
      <w:proofErr w:type="gramEnd"/>
      <w:r w:rsidRPr="00B97689">
        <w:rPr>
          <w:rFonts w:ascii="Helvetica" w:eastAsia="Times New Roman" w:hAnsi="Helvetica" w:cs="Helvetica"/>
          <w:color w:val="333333"/>
          <w:kern w:val="0"/>
          <w:sz w:val="22"/>
          <w:szCs w:val="22"/>
          <w14:ligatures w14:val="none"/>
        </w:rPr>
        <w:t>, Tangen  CM</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Berry  DL</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et al.  Intermittent versus continuous androgen deprivation in prostate cancer. </w:t>
      </w:r>
      <w:proofErr w:type="gramStart"/>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w:t>
      </w:r>
      <w:r w:rsidRPr="00B97689">
        <w:rPr>
          <w:rFonts w:ascii="Helvetica" w:eastAsia="Times New Roman" w:hAnsi="Helvetica" w:cs="Helvetica"/>
          <w:i/>
          <w:iCs/>
          <w:color w:val="333333"/>
          <w:kern w:val="0"/>
          <w:sz w:val="22"/>
          <w:szCs w:val="22"/>
          <w14:ligatures w14:val="none"/>
        </w:rPr>
        <w:t> N</w:t>
      </w:r>
      <w:proofErr w:type="gramEnd"/>
      <w:r w:rsidRPr="00B97689">
        <w:rPr>
          <w:rFonts w:ascii="Helvetica" w:eastAsia="Times New Roman" w:hAnsi="Helvetica" w:cs="Helvetica"/>
          <w:i/>
          <w:iCs/>
          <w:color w:val="333333"/>
          <w:kern w:val="0"/>
          <w:sz w:val="22"/>
          <w:szCs w:val="22"/>
          <w14:ligatures w14:val="none"/>
        </w:rPr>
        <w:t xml:space="preserve"> Engl J Med</w:t>
      </w:r>
      <w:r w:rsidRPr="00B97689">
        <w:rPr>
          <w:rFonts w:ascii="Helvetica" w:eastAsia="Times New Roman" w:hAnsi="Helvetica" w:cs="Helvetica"/>
          <w:color w:val="333333"/>
          <w:kern w:val="0"/>
          <w:sz w:val="22"/>
          <w:szCs w:val="22"/>
          <w14:ligatures w14:val="none"/>
        </w:rPr>
        <w:t>. 2013;368(14):1314-1325. doi:</w:t>
      </w:r>
      <w:hyperlink r:id="rId281" w:history="1">
        <w:r w:rsidRPr="00B97689">
          <w:rPr>
            <w:rFonts w:ascii="Helvetica" w:eastAsia="Times New Roman" w:hAnsi="Helvetica" w:cs="Helvetica"/>
            <w:color w:val="006F3B"/>
            <w:kern w:val="0"/>
            <w:sz w:val="22"/>
            <w:szCs w:val="22"/>
            <w14:ligatures w14:val="none"/>
          </w:rPr>
          <w:t>10.1056/NEJMoa1212299</w:t>
        </w:r>
      </w:hyperlink>
      <w:r w:rsidRPr="00B97689">
        <w:rPr>
          <w:rFonts w:ascii="Tahoma" w:eastAsia="Times New Roman" w:hAnsi="Tahoma" w:cs="Tahoma"/>
          <w:color w:val="333333"/>
          <w:kern w:val="0"/>
          <w:sz w:val="22"/>
          <w:szCs w:val="22"/>
          <w14:ligatures w14:val="none"/>
        </w:rPr>
        <w:t>﻿</w:t>
      </w:r>
      <w:hyperlink r:id="rId282" w:tgtFrame="_blank" w:history="1">
        <w:r w:rsidRPr="00B97689">
          <w:rPr>
            <w:rFonts w:ascii="Helvetica" w:eastAsia="Times New Roman" w:hAnsi="Helvetica" w:cs="Helvetica"/>
            <w:color w:val="006F3B"/>
            <w:kern w:val="0"/>
            <w:sz w:val="22"/>
            <w:szCs w:val="22"/>
            <w14:ligatures w14:val="none"/>
          </w:rPr>
          <w:t>PubMed</w:t>
        </w:r>
      </w:hyperlink>
      <w:hyperlink r:id="rId283" w:tgtFrame="_blank" w:history="1">
        <w:r w:rsidRPr="00B97689">
          <w:rPr>
            <w:rFonts w:ascii="Helvetica" w:eastAsia="Times New Roman" w:hAnsi="Helvetica" w:cs="Helvetica"/>
            <w:color w:val="006F3B"/>
            <w:kern w:val="0"/>
            <w:sz w:val="22"/>
            <w:szCs w:val="22"/>
            <w14:ligatures w14:val="none"/>
          </w:rPr>
          <w:t xml:space="preserve">Google </w:t>
        </w:r>
        <w:proofErr w:type="spellStart"/>
        <w:r w:rsidRPr="00B97689">
          <w:rPr>
            <w:rFonts w:ascii="Helvetica" w:eastAsia="Times New Roman" w:hAnsi="Helvetica" w:cs="Helvetica"/>
            <w:color w:val="006F3B"/>
            <w:kern w:val="0"/>
            <w:sz w:val="22"/>
            <w:szCs w:val="22"/>
            <w14:ligatures w14:val="none"/>
          </w:rPr>
          <w:t>Scholar</w:t>
        </w:r>
      </w:hyperlink>
      <w:hyperlink r:id="rId284" w:tgtFrame="_blank" w:history="1">
        <w:r w:rsidRPr="00B97689">
          <w:rPr>
            <w:rFonts w:ascii="Helvetica" w:eastAsia="Times New Roman" w:hAnsi="Helvetica" w:cs="Helvetica"/>
            <w:color w:val="006F3B"/>
            <w:kern w:val="0"/>
            <w:sz w:val="22"/>
            <w:szCs w:val="22"/>
            <w14:ligatures w14:val="none"/>
          </w:rPr>
          <w:t>Crossref</w:t>
        </w:r>
        <w:proofErr w:type="spellEnd"/>
      </w:hyperlink>
    </w:p>
    <w:p w14:paraId="7AB35BEB" w14:textId="77777777" w:rsidR="00B97689" w:rsidRPr="00B97689" w:rsidRDefault="00B97689" w:rsidP="00B97689">
      <w:pPr>
        <w:spacing w:after="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41.</w:t>
      </w:r>
    </w:p>
    <w:p w14:paraId="4DDA31D1" w14:textId="77777777" w:rsidR="00B97689" w:rsidRPr="00B97689" w:rsidRDefault="00B97689" w:rsidP="00B97689">
      <w:pPr>
        <w:spacing w:line="240" w:lineRule="auto"/>
        <w:rPr>
          <w:rFonts w:ascii="Helvetica" w:eastAsia="Times New Roman" w:hAnsi="Helvetica" w:cs="Helvetica"/>
          <w:color w:val="333333"/>
          <w:kern w:val="0"/>
          <w:sz w:val="22"/>
          <w:szCs w:val="22"/>
          <w14:ligatures w14:val="none"/>
        </w:rPr>
      </w:pPr>
      <w:proofErr w:type="spellStart"/>
      <w:proofErr w:type="gramStart"/>
      <w:r w:rsidRPr="00B97689">
        <w:rPr>
          <w:rFonts w:ascii="Helvetica" w:eastAsia="Times New Roman" w:hAnsi="Helvetica" w:cs="Helvetica"/>
          <w:color w:val="333333"/>
          <w:kern w:val="0"/>
          <w:sz w:val="22"/>
          <w:szCs w:val="22"/>
          <w14:ligatures w14:val="none"/>
        </w:rPr>
        <w:t>Katipally</w:t>
      </w:r>
      <w:proofErr w:type="spellEnd"/>
      <w:r w:rsidRPr="00B97689">
        <w:rPr>
          <w:rFonts w:ascii="Helvetica" w:eastAsia="Times New Roman" w:hAnsi="Helvetica" w:cs="Helvetica"/>
          <w:color w:val="333333"/>
          <w:kern w:val="0"/>
          <w:sz w:val="22"/>
          <w:szCs w:val="22"/>
          <w14:ligatures w14:val="none"/>
        </w:rPr>
        <w:t xml:space="preserve">  RR</w:t>
      </w:r>
      <w:r w:rsidRPr="00B97689">
        <w:rPr>
          <w:rFonts w:ascii="Tahoma" w:eastAsia="Times New Roman" w:hAnsi="Tahoma" w:cs="Tahoma"/>
          <w:color w:val="333333"/>
          <w:kern w:val="0"/>
          <w:sz w:val="22"/>
          <w:szCs w:val="22"/>
          <w14:ligatures w14:val="none"/>
        </w:rPr>
        <w:t>﻿</w:t>
      </w:r>
      <w:proofErr w:type="gramEnd"/>
      <w:r w:rsidRPr="00B97689">
        <w:rPr>
          <w:rFonts w:ascii="Helvetica" w:eastAsia="Times New Roman" w:hAnsi="Helvetica" w:cs="Helvetica"/>
          <w:color w:val="333333"/>
          <w:kern w:val="0"/>
          <w:sz w:val="22"/>
          <w:szCs w:val="22"/>
          <w14:ligatures w14:val="none"/>
        </w:rPr>
        <w:t>, Pitroda  SP</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xml:space="preserve">, </w:t>
      </w:r>
      <w:proofErr w:type="spellStart"/>
      <w:r w:rsidRPr="00B97689">
        <w:rPr>
          <w:rFonts w:ascii="Helvetica" w:eastAsia="Times New Roman" w:hAnsi="Helvetica" w:cs="Helvetica"/>
          <w:color w:val="333333"/>
          <w:kern w:val="0"/>
          <w:sz w:val="22"/>
          <w:szCs w:val="22"/>
          <w14:ligatures w14:val="none"/>
        </w:rPr>
        <w:t>Juloori</w:t>
      </w:r>
      <w:proofErr w:type="spellEnd"/>
      <w:r w:rsidRPr="00B97689">
        <w:rPr>
          <w:rFonts w:ascii="Helvetica" w:eastAsia="Times New Roman" w:hAnsi="Helvetica" w:cs="Helvetica"/>
          <w:color w:val="333333"/>
          <w:kern w:val="0"/>
          <w:sz w:val="22"/>
          <w:szCs w:val="22"/>
          <w14:ligatures w14:val="none"/>
        </w:rPr>
        <w:t xml:space="preserve">  A</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Chmura  SJ</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Weichselbaum  RR</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The oligometastatic spectrum in the era of improved detection and modern systemic therapy. </w:t>
      </w:r>
      <w:proofErr w:type="gramStart"/>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w:t>
      </w:r>
      <w:r w:rsidRPr="00B97689">
        <w:rPr>
          <w:rFonts w:ascii="Helvetica" w:eastAsia="Times New Roman" w:hAnsi="Helvetica" w:cs="Helvetica"/>
          <w:i/>
          <w:iCs/>
          <w:color w:val="333333"/>
          <w:kern w:val="0"/>
          <w:sz w:val="22"/>
          <w:szCs w:val="22"/>
          <w14:ligatures w14:val="none"/>
        </w:rPr>
        <w:t> Nat</w:t>
      </w:r>
      <w:proofErr w:type="gramEnd"/>
      <w:r w:rsidRPr="00B97689">
        <w:rPr>
          <w:rFonts w:ascii="Helvetica" w:eastAsia="Times New Roman" w:hAnsi="Helvetica" w:cs="Helvetica"/>
          <w:i/>
          <w:iCs/>
          <w:color w:val="333333"/>
          <w:kern w:val="0"/>
          <w:sz w:val="22"/>
          <w:szCs w:val="22"/>
          <w14:ligatures w14:val="none"/>
        </w:rPr>
        <w:t xml:space="preserve"> Rev Clin Oncol</w:t>
      </w:r>
      <w:r w:rsidRPr="00B97689">
        <w:rPr>
          <w:rFonts w:ascii="Helvetica" w:eastAsia="Times New Roman" w:hAnsi="Helvetica" w:cs="Helvetica"/>
          <w:color w:val="333333"/>
          <w:kern w:val="0"/>
          <w:sz w:val="22"/>
          <w:szCs w:val="22"/>
          <w14:ligatures w14:val="none"/>
        </w:rPr>
        <w:t>. 2022;19(9):585-599. doi:</w:t>
      </w:r>
      <w:hyperlink r:id="rId285" w:history="1">
        <w:r w:rsidRPr="00B97689">
          <w:rPr>
            <w:rFonts w:ascii="Helvetica" w:eastAsia="Times New Roman" w:hAnsi="Helvetica" w:cs="Helvetica"/>
            <w:color w:val="006F3B"/>
            <w:kern w:val="0"/>
            <w:sz w:val="22"/>
            <w:szCs w:val="22"/>
            <w14:ligatures w14:val="none"/>
          </w:rPr>
          <w:t>10.1038/s41571-022-00655-9</w:t>
        </w:r>
      </w:hyperlink>
      <w:r w:rsidRPr="00B97689">
        <w:rPr>
          <w:rFonts w:ascii="Tahoma" w:eastAsia="Times New Roman" w:hAnsi="Tahoma" w:cs="Tahoma"/>
          <w:color w:val="333333"/>
          <w:kern w:val="0"/>
          <w:sz w:val="22"/>
          <w:szCs w:val="22"/>
          <w14:ligatures w14:val="none"/>
        </w:rPr>
        <w:t>﻿</w:t>
      </w:r>
      <w:hyperlink r:id="rId286" w:tgtFrame="_blank" w:history="1">
        <w:r w:rsidRPr="00B97689">
          <w:rPr>
            <w:rFonts w:ascii="Helvetica" w:eastAsia="Times New Roman" w:hAnsi="Helvetica" w:cs="Helvetica"/>
            <w:color w:val="006F3B"/>
            <w:kern w:val="0"/>
            <w:sz w:val="22"/>
            <w:szCs w:val="22"/>
            <w14:ligatures w14:val="none"/>
          </w:rPr>
          <w:t>PubMed</w:t>
        </w:r>
      </w:hyperlink>
      <w:hyperlink r:id="rId287" w:tgtFrame="_blank" w:history="1">
        <w:r w:rsidRPr="00B97689">
          <w:rPr>
            <w:rFonts w:ascii="Helvetica" w:eastAsia="Times New Roman" w:hAnsi="Helvetica" w:cs="Helvetica"/>
            <w:color w:val="006F3B"/>
            <w:kern w:val="0"/>
            <w:sz w:val="22"/>
            <w:szCs w:val="22"/>
            <w14:ligatures w14:val="none"/>
          </w:rPr>
          <w:t xml:space="preserve">Google </w:t>
        </w:r>
        <w:proofErr w:type="spellStart"/>
        <w:r w:rsidRPr="00B97689">
          <w:rPr>
            <w:rFonts w:ascii="Helvetica" w:eastAsia="Times New Roman" w:hAnsi="Helvetica" w:cs="Helvetica"/>
            <w:color w:val="006F3B"/>
            <w:kern w:val="0"/>
            <w:sz w:val="22"/>
            <w:szCs w:val="22"/>
            <w14:ligatures w14:val="none"/>
          </w:rPr>
          <w:t>Scholar</w:t>
        </w:r>
      </w:hyperlink>
      <w:hyperlink r:id="rId288" w:tgtFrame="_blank" w:history="1">
        <w:r w:rsidRPr="00B97689">
          <w:rPr>
            <w:rFonts w:ascii="Helvetica" w:eastAsia="Times New Roman" w:hAnsi="Helvetica" w:cs="Helvetica"/>
            <w:color w:val="006F3B"/>
            <w:kern w:val="0"/>
            <w:sz w:val="22"/>
            <w:szCs w:val="22"/>
            <w14:ligatures w14:val="none"/>
          </w:rPr>
          <w:t>Crossref</w:t>
        </w:r>
        <w:proofErr w:type="spellEnd"/>
      </w:hyperlink>
    </w:p>
    <w:p w14:paraId="46B60B0C" w14:textId="77777777" w:rsidR="00B97689" w:rsidRPr="00B97689" w:rsidRDefault="00B97689" w:rsidP="00B97689">
      <w:pPr>
        <w:spacing w:after="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42.</w:t>
      </w:r>
    </w:p>
    <w:p w14:paraId="50D2A952" w14:textId="77777777" w:rsidR="00B97689" w:rsidRPr="00B97689" w:rsidRDefault="00B97689" w:rsidP="00B97689">
      <w:pPr>
        <w:spacing w:line="240" w:lineRule="auto"/>
        <w:rPr>
          <w:rFonts w:ascii="Helvetica" w:eastAsia="Times New Roman" w:hAnsi="Helvetica" w:cs="Helvetica"/>
          <w:color w:val="333333"/>
          <w:kern w:val="0"/>
          <w:sz w:val="22"/>
          <w:szCs w:val="22"/>
          <w14:ligatures w14:val="none"/>
        </w:rPr>
      </w:pPr>
      <w:proofErr w:type="gramStart"/>
      <w:r w:rsidRPr="00B97689">
        <w:rPr>
          <w:rFonts w:ascii="Helvetica" w:eastAsia="Times New Roman" w:hAnsi="Helvetica" w:cs="Helvetica"/>
          <w:color w:val="333333"/>
          <w:kern w:val="0"/>
          <w:sz w:val="22"/>
          <w:szCs w:val="22"/>
          <w14:ligatures w14:val="none"/>
        </w:rPr>
        <w:t>Hellman  S</w:t>
      </w:r>
      <w:r w:rsidRPr="00B97689">
        <w:rPr>
          <w:rFonts w:ascii="Tahoma" w:eastAsia="Times New Roman" w:hAnsi="Tahoma" w:cs="Tahoma"/>
          <w:color w:val="333333"/>
          <w:kern w:val="0"/>
          <w:sz w:val="22"/>
          <w:szCs w:val="22"/>
          <w14:ligatures w14:val="none"/>
        </w:rPr>
        <w:t>﻿</w:t>
      </w:r>
      <w:proofErr w:type="gramEnd"/>
      <w:r w:rsidRPr="00B97689">
        <w:rPr>
          <w:rFonts w:ascii="Helvetica" w:eastAsia="Times New Roman" w:hAnsi="Helvetica" w:cs="Helvetica"/>
          <w:color w:val="333333"/>
          <w:kern w:val="0"/>
          <w:sz w:val="22"/>
          <w:szCs w:val="22"/>
          <w14:ligatures w14:val="none"/>
        </w:rPr>
        <w:t>, Weichselbaum  RR</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w:t>
      </w:r>
      <w:proofErr w:type="spellStart"/>
      <w:r w:rsidRPr="00B97689">
        <w:rPr>
          <w:rFonts w:ascii="Helvetica" w:eastAsia="Times New Roman" w:hAnsi="Helvetica" w:cs="Helvetica"/>
          <w:color w:val="333333"/>
          <w:kern w:val="0"/>
          <w:sz w:val="22"/>
          <w:szCs w:val="22"/>
          <w14:ligatures w14:val="none"/>
        </w:rPr>
        <w:t>Oligometastases</w:t>
      </w:r>
      <w:proofErr w:type="spellEnd"/>
      <w:r w:rsidRPr="00B97689">
        <w:rPr>
          <w:rFonts w:ascii="Helvetica" w:eastAsia="Times New Roman" w:hAnsi="Helvetica" w:cs="Helvetica"/>
          <w:color w:val="333333"/>
          <w:kern w:val="0"/>
          <w:sz w:val="22"/>
          <w:szCs w:val="22"/>
          <w14:ligatures w14:val="none"/>
        </w:rPr>
        <w:t>. </w:t>
      </w:r>
      <w:proofErr w:type="gramStart"/>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w:t>
      </w:r>
      <w:r w:rsidRPr="00B97689">
        <w:rPr>
          <w:rFonts w:ascii="Helvetica" w:eastAsia="Times New Roman" w:hAnsi="Helvetica" w:cs="Helvetica"/>
          <w:i/>
          <w:iCs/>
          <w:color w:val="333333"/>
          <w:kern w:val="0"/>
          <w:sz w:val="22"/>
          <w:szCs w:val="22"/>
          <w14:ligatures w14:val="none"/>
        </w:rPr>
        <w:t> J</w:t>
      </w:r>
      <w:proofErr w:type="gramEnd"/>
      <w:r w:rsidRPr="00B97689">
        <w:rPr>
          <w:rFonts w:ascii="Helvetica" w:eastAsia="Times New Roman" w:hAnsi="Helvetica" w:cs="Helvetica"/>
          <w:i/>
          <w:iCs/>
          <w:color w:val="333333"/>
          <w:kern w:val="0"/>
          <w:sz w:val="22"/>
          <w:szCs w:val="22"/>
          <w14:ligatures w14:val="none"/>
        </w:rPr>
        <w:t xml:space="preserve"> Clin Oncol</w:t>
      </w:r>
      <w:r w:rsidRPr="00B97689">
        <w:rPr>
          <w:rFonts w:ascii="Helvetica" w:eastAsia="Times New Roman" w:hAnsi="Helvetica" w:cs="Helvetica"/>
          <w:color w:val="333333"/>
          <w:kern w:val="0"/>
          <w:sz w:val="22"/>
          <w:szCs w:val="22"/>
          <w14:ligatures w14:val="none"/>
        </w:rPr>
        <w:t>. 1995;13(1):8-10. doi:</w:t>
      </w:r>
      <w:hyperlink r:id="rId289" w:history="1">
        <w:r w:rsidRPr="00B97689">
          <w:rPr>
            <w:rFonts w:ascii="Helvetica" w:eastAsia="Times New Roman" w:hAnsi="Helvetica" w:cs="Helvetica"/>
            <w:color w:val="006F3B"/>
            <w:kern w:val="0"/>
            <w:sz w:val="22"/>
            <w:szCs w:val="22"/>
            <w14:ligatures w14:val="none"/>
          </w:rPr>
          <w:t>10.1200/JCO.1995.13.1.8</w:t>
        </w:r>
      </w:hyperlink>
      <w:r w:rsidRPr="00B97689">
        <w:rPr>
          <w:rFonts w:ascii="Tahoma" w:eastAsia="Times New Roman" w:hAnsi="Tahoma" w:cs="Tahoma"/>
          <w:color w:val="333333"/>
          <w:kern w:val="0"/>
          <w:sz w:val="22"/>
          <w:szCs w:val="22"/>
          <w14:ligatures w14:val="none"/>
        </w:rPr>
        <w:t>﻿</w:t>
      </w:r>
      <w:hyperlink r:id="rId290" w:tgtFrame="_blank" w:history="1">
        <w:r w:rsidRPr="00B97689">
          <w:rPr>
            <w:rFonts w:ascii="Helvetica" w:eastAsia="Times New Roman" w:hAnsi="Helvetica" w:cs="Helvetica"/>
            <w:color w:val="006F3B"/>
            <w:kern w:val="0"/>
            <w:sz w:val="22"/>
            <w:szCs w:val="22"/>
            <w14:ligatures w14:val="none"/>
          </w:rPr>
          <w:t>PubMed</w:t>
        </w:r>
      </w:hyperlink>
      <w:hyperlink r:id="rId291" w:tgtFrame="_blank" w:history="1">
        <w:r w:rsidRPr="00B97689">
          <w:rPr>
            <w:rFonts w:ascii="Helvetica" w:eastAsia="Times New Roman" w:hAnsi="Helvetica" w:cs="Helvetica"/>
            <w:color w:val="006F3B"/>
            <w:kern w:val="0"/>
            <w:sz w:val="22"/>
            <w:szCs w:val="22"/>
            <w14:ligatures w14:val="none"/>
          </w:rPr>
          <w:t xml:space="preserve">Google </w:t>
        </w:r>
        <w:proofErr w:type="spellStart"/>
        <w:r w:rsidRPr="00B97689">
          <w:rPr>
            <w:rFonts w:ascii="Helvetica" w:eastAsia="Times New Roman" w:hAnsi="Helvetica" w:cs="Helvetica"/>
            <w:color w:val="006F3B"/>
            <w:kern w:val="0"/>
            <w:sz w:val="22"/>
            <w:szCs w:val="22"/>
            <w14:ligatures w14:val="none"/>
          </w:rPr>
          <w:t>Scholar</w:t>
        </w:r>
      </w:hyperlink>
      <w:hyperlink r:id="rId292" w:tgtFrame="_blank" w:history="1">
        <w:r w:rsidRPr="00B97689">
          <w:rPr>
            <w:rFonts w:ascii="Helvetica" w:eastAsia="Times New Roman" w:hAnsi="Helvetica" w:cs="Helvetica"/>
            <w:color w:val="006F3B"/>
            <w:kern w:val="0"/>
            <w:sz w:val="22"/>
            <w:szCs w:val="22"/>
            <w14:ligatures w14:val="none"/>
          </w:rPr>
          <w:t>Crossref</w:t>
        </w:r>
        <w:proofErr w:type="spellEnd"/>
      </w:hyperlink>
    </w:p>
    <w:p w14:paraId="3CB68016" w14:textId="77777777" w:rsidR="00B97689" w:rsidRPr="00B97689" w:rsidRDefault="00B97689" w:rsidP="00B97689">
      <w:pPr>
        <w:spacing w:after="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43.</w:t>
      </w:r>
    </w:p>
    <w:p w14:paraId="405CA8E7" w14:textId="77777777" w:rsidR="00B97689" w:rsidRPr="00B97689" w:rsidRDefault="00B97689" w:rsidP="00B97689">
      <w:pPr>
        <w:spacing w:line="240" w:lineRule="auto"/>
        <w:rPr>
          <w:rFonts w:ascii="Helvetica" w:eastAsia="Times New Roman" w:hAnsi="Helvetica" w:cs="Helvetica"/>
          <w:color w:val="333333"/>
          <w:kern w:val="0"/>
          <w:sz w:val="22"/>
          <w:szCs w:val="22"/>
          <w14:ligatures w14:val="none"/>
        </w:rPr>
      </w:pPr>
      <w:proofErr w:type="gramStart"/>
      <w:r w:rsidRPr="00B97689">
        <w:rPr>
          <w:rFonts w:ascii="Helvetica" w:eastAsia="Times New Roman" w:hAnsi="Helvetica" w:cs="Helvetica"/>
          <w:color w:val="333333"/>
          <w:kern w:val="0"/>
          <w:sz w:val="22"/>
          <w:szCs w:val="22"/>
          <w14:ligatures w14:val="none"/>
        </w:rPr>
        <w:t>Brooks  ED</w:t>
      </w:r>
      <w:r w:rsidRPr="00B97689">
        <w:rPr>
          <w:rFonts w:ascii="Tahoma" w:eastAsia="Times New Roman" w:hAnsi="Tahoma" w:cs="Tahoma"/>
          <w:color w:val="333333"/>
          <w:kern w:val="0"/>
          <w:sz w:val="22"/>
          <w:szCs w:val="22"/>
          <w14:ligatures w14:val="none"/>
        </w:rPr>
        <w:t>﻿</w:t>
      </w:r>
      <w:proofErr w:type="gramEnd"/>
      <w:r w:rsidRPr="00B97689">
        <w:rPr>
          <w:rFonts w:ascii="Helvetica" w:eastAsia="Times New Roman" w:hAnsi="Helvetica" w:cs="Helvetica"/>
          <w:color w:val="333333"/>
          <w:kern w:val="0"/>
          <w:sz w:val="22"/>
          <w:szCs w:val="22"/>
          <w14:ligatures w14:val="none"/>
        </w:rPr>
        <w:t>, Chang  JY</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Time to abandon single-site irradiation for inducing abscopal effects. </w:t>
      </w:r>
      <w:proofErr w:type="gramStart"/>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w:t>
      </w:r>
      <w:r w:rsidRPr="00B97689">
        <w:rPr>
          <w:rFonts w:ascii="Helvetica" w:eastAsia="Times New Roman" w:hAnsi="Helvetica" w:cs="Helvetica"/>
          <w:i/>
          <w:iCs/>
          <w:color w:val="333333"/>
          <w:kern w:val="0"/>
          <w:sz w:val="22"/>
          <w:szCs w:val="22"/>
          <w14:ligatures w14:val="none"/>
        </w:rPr>
        <w:t> Nat</w:t>
      </w:r>
      <w:proofErr w:type="gramEnd"/>
      <w:r w:rsidRPr="00B97689">
        <w:rPr>
          <w:rFonts w:ascii="Helvetica" w:eastAsia="Times New Roman" w:hAnsi="Helvetica" w:cs="Helvetica"/>
          <w:i/>
          <w:iCs/>
          <w:color w:val="333333"/>
          <w:kern w:val="0"/>
          <w:sz w:val="22"/>
          <w:szCs w:val="22"/>
          <w14:ligatures w14:val="none"/>
        </w:rPr>
        <w:t xml:space="preserve"> Rev Clin Oncol</w:t>
      </w:r>
      <w:r w:rsidRPr="00B97689">
        <w:rPr>
          <w:rFonts w:ascii="Helvetica" w:eastAsia="Times New Roman" w:hAnsi="Helvetica" w:cs="Helvetica"/>
          <w:color w:val="333333"/>
          <w:kern w:val="0"/>
          <w:sz w:val="22"/>
          <w:szCs w:val="22"/>
          <w14:ligatures w14:val="none"/>
        </w:rPr>
        <w:t>. 2019;16(2):123-135. doi:</w:t>
      </w:r>
      <w:hyperlink r:id="rId293" w:history="1">
        <w:r w:rsidRPr="00B97689">
          <w:rPr>
            <w:rFonts w:ascii="Helvetica" w:eastAsia="Times New Roman" w:hAnsi="Helvetica" w:cs="Helvetica"/>
            <w:color w:val="006F3B"/>
            <w:kern w:val="0"/>
            <w:sz w:val="22"/>
            <w:szCs w:val="22"/>
            <w14:ligatures w14:val="none"/>
          </w:rPr>
          <w:t>10.1038/s41571-018-0119-7</w:t>
        </w:r>
      </w:hyperlink>
      <w:r w:rsidRPr="00B97689">
        <w:rPr>
          <w:rFonts w:ascii="Tahoma" w:eastAsia="Times New Roman" w:hAnsi="Tahoma" w:cs="Tahoma"/>
          <w:color w:val="333333"/>
          <w:kern w:val="0"/>
          <w:sz w:val="22"/>
          <w:szCs w:val="22"/>
          <w14:ligatures w14:val="none"/>
        </w:rPr>
        <w:t>﻿</w:t>
      </w:r>
      <w:hyperlink r:id="rId294" w:tgtFrame="_blank" w:history="1">
        <w:r w:rsidRPr="00B97689">
          <w:rPr>
            <w:rFonts w:ascii="Helvetica" w:eastAsia="Times New Roman" w:hAnsi="Helvetica" w:cs="Helvetica"/>
            <w:color w:val="006F3B"/>
            <w:kern w:val="0"/>
            <w:sz w:val="22"/>
            <w:szCs w:val="22"/>
            <w14:ligatures w14:val="none"/>
          </w:rPr>
          <w:t>PubMed</w:t>
        </w:r>
      </w:hyperlink>
      <w:hyperlink r:id="rId295" w:tgtFrame="_blank" w:history="1">
        <w:r w:rsidRPr="00B97689">
          <w:rPr>
            <w:rFonts w:ascii="Helvetica" w:eastAsia="Times New Roman" w:hAnsi="Helvetica" w:cs="Helvetica"/>
            <w:color w:val="006F3B"/>
            <w:kern w:val="0"/>
            <w:sz w:val="22"/>
            <w:szCs w:val="22"/>
            <w14:ligatures w14:val="none"/>
          </w:rPr>
          <w:t xml:space="preserve">Google </w:t>
        </w:r>
        <w:proofErr w:type="spellStart"/>
        <w:r w:rsidRPr="00B97689">
          <w:rPr>
            <w:rFonts w:ascii="Helvetica" w:eastAsia="Times New Roman" w:hAnsi="Helvetica" w:cs="Helvetica"/>
            <w:color w:val="006F3B"/>
            <w:kern w:val="0"/>
            <w:sz w:val="22"/>
            <w:szCs w:val="22"/>
            <w14:ligatures w14:val="none"/>
          </w:rPr>
          <w:t>Scholar</w:t>
        </w:r>
      </w:hyperlink>
      <w:hyperlink r:id="rId296" w:tgtFrame="_blank" w:history="1">
        <w:r w:rsidRPr="00B97689">
          <w:rPr>
            <w:rFonts w:ascii="Helvetica" w:eastAsia="Times New Roman" w:hAnsi="Helvetica" w:cs="Helvetica"/>
            <w:color w:val="006F3B"/>
            <w:kern w:val="0"/>
            <w:sz w:val="22"/>
            <w:szCs w:val="22"/>
            <w14:ligatures w14:val="none"/>
          </w:rPr>
          <w:t>Crossref</w:t>
        </w:r>
        <w:proofErr w:type="spellEnd"/>
      </w:hyperlink>
    </w:p>
    <w:p w14:paraId="3DC888C0" w14:textId="77777777" w:rsidR="00B97689" w:rsidRPr="00B97689" w:rsidRDefault="00B97689" w:rsidP="00B97689">
      <w:pPr>
        <w:spacing w:after="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44.</w:t>
      </w:r>
    </w:p>
    <w:p w14:paraId="5132F7A1" w14:textId="77777777" w:rsidR="00B97689" w:rsidRPr="00B97689" w:rsidRDefault="00B97689" w:rsidP="00B97689">
      <w:pPr>
        <w:spacing w:line="240" w:lineRule="auto"/>
        <w:rPr>
          <w:rFonts w:ascii="Helvetica" w:eastAsia="Times New Roman" w:hAnsi="Helvetica" w:cs="Helvetica"/>
          <w:color w:val="333333"/>
          <w:kern w:val="0"/>
          <w:sz w:val="22"/>
          <w:szCs w:val="22"/>
          <w14:ligatures w14:val="none"/>
        </w:rPr>
      </w:pPr>
      <w:proofErr w:type="gramStart"/>
      <w:r w:rsidRPr="00B97689">
        <w:rPr>
          <w:rFonts w:ascii="Helvetica" w:eastAsia="Times New Roman" w:hAnsi="Helvetica" w:cs="Helvetica"/>
          <w:color w:val="333333"/>
          <w:kern w:val="0"/>
          <w:sz w:val="22"/>
          <w:szCs w:val="22"/>
          <w14:ligatures w14:val="none"/>
        </w:rPr>
        <w:t>Tang  C</w:t>
      </w:r>
      <w:r w:rsidRPr="00B97689">
        <w:rPr>
          <w:rFonts w:ascii="Tahoma" w:eastAsia="Times New Roman" w:hAnsi="Tahoma" w:cs="Tahoma"/>
          <w:color w:val="333333"/>
          <w:kern w:val="0"/>
          <w:sz w:val="22"/>
          <w:szCs w:val="22"/>
          <w14:ligatures w14:val="none"/>
        </w:rPr>
        <w:t>﻿</w:t>
      </w:r>
      <w:proofErr w:type="gramEnd"/>
      <w:r w:rsidRPr="00B97689">
        <w:rPr>
          <w:rFonts w:ascii="Helvetica" w:eastAsia="Times New Roman" w:hAnsi="Helvetica" w:cs="Helvetica"/>
          <w:color w:val="333333"/>
          <w:kern w:val="0"/>
          <w:sz w:val="22"/>
          <w:szCs w:val="22"/>
          <w14:ligatures w14:val="none"/>
        </w:rPr>
        <w:t>, Lee  WC</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Reuben  A</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xml:space="preserve">,  et al.  Immune and circulating </w:t>
      </w:r>
      <w:proofErr w:type="spellStart"/>
      <w:r w:rsidRPr="00B97689">
        <w:rPr>
          <w:rFonts w:ascii="Helvetica" w:eastAsia="Times New Roman" w:hAnsi="Helvetica" w:cs="Helvetica"/>
          <w:color w:val="333333"/>
          <w:kern w:val="0"/>
          <w:sz w:val="22"/>
          <w:szCs w:val="22"/>
          <w14:ligatures w14:val="none"/>
        </w:rPr>
        <w:t>tumor</w:t>
      </w:r>
      <w:proofErr w:type="spellEnd"/>
      <w:r w:rsidRPr="00B97689">
        <w:rPr>
          <w:rFonts w:ascii="Helvetica" w:eastAsia="Times New Roman" w:hAnsi="Helvetica" w:cs="Helvetica"/>
          <w:color w:val="333333"/>
          <w:kern w:val="0"/>
          <w:sz w:val="22"/>
          <w:szCs w:val="22"/>
          <w14:ligatures w14:val="none"/>
        </w:rPr>
        <w:t xml:space="preserve"> DNA profiling after radiation treatment for oligometastatic non-small cell lung cancer: translational correlatives from a mature randomized phase II trial. </w:t>
      </w:r>
      <w:proofErr w:type="gramStart"/>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w:t>
      </w:r>
      <w:r w:rsidRPr="00B97689">
        <w:rPr>
          <w:rFonts w:ascii="Helvetica" w:eastAsia="Times New Roman" w:hAnsi="Helvetica" w:cs="Helvetica"/>
          <w:i/>
          <w:iCs/>
          <w:color w:val="333333"/>
          <w:kern w:val="0"/>
          <w:sz w:val="22"/>
          <w:szCs w:val="22"/>
          <w14:ligatures w14:val="none"/>
        </w:rPr>
        <w:t> Int</w:t>
      </w:r>
      <w:proofErr w:type="gramEnd"/>
      <w:r w:rsidRPr="00B97689">
        <w:rPr>
          <w:rFonts w:ascii="Helvetica" w:eastAsia="Times New Roman" w:hAnsi="Helvetica" w:cs="Helvetica"/>
          <w:i/>
          <w:iCs/>
          <w:color w:val="333333"/>
          <w:kern w:val="0"/>
          <w:sz w:val="22"/>
          <w:szCs w:val="22"/>
          <w14:ligatures w14:val="none"/>
        </w:rPr>
        <w:t xml:space="preserve"> J </w:t>
      </w:r>
      <w:proofErr w:type="spellStart"/>
      <w:r w:rsidRPr="00B97689">
        <w:rPr>
          <w:rFonts w:ascii="Helvetica" w:eastAsia="Times New Roman" w:hAnsi="Helvetica" w:cs="Helvetica"/>
          <w:i/>
          <w:iCs/>
          <w:color w:val="333333"/>
          <w:kern w:val="0"/>
          <w:sz w:val="22"/>
          <w:szCs w:val="22"/>
          <w14:ligatures w14:val="none"/>
        </w:rPr>
        <w:t>Radiat</w:t>
      </w:r>
      <w:proofErr w:type="spellEnd"/>
      <w:r w:rsidRPr="00B97689">
        <w:rPr>
          <w:rFonts w:ascii="Helvetica" w:eastAsia="Times New Roman" w:hAnsi="Helvetica" w:cs="Helvetica"/>
          <w:i/>
          <w:iCs/>
          <w:color w:val="333333"/>
          <w:kern w:val="0"/>
          <w:sz w:val="22"/>
          <w:szCs w:val="22"/>
          <w14:ligatures w14:val="none"/>
        </w:rPr>
        <w:t xml:space="preserve"> Oncol </w:t>
      </w:r>
      <w:proofErr w:type="spellStart"/>
      <w:r w:rsidRPr="00B97689">
        <w:rPr>
          <w:rFonts w:ascii="Helvetica" w:eastAsia="Times New Roman" w:hAnsi="Helvetica" w:cs="Helvetica"/>
          <w:i/>
          <w:iCs/>
          <w:color w:val="333333"/>
          <w:kern w:val="0"/>
          <w:sz w:val="22"/>
          <w:szCs w:val="22"/>
          <w14:ligatures w14:val="none"/>
        </w:rPr>
        <w:t>Biol</w:t>
      </w:r>
      <w:proofErr w:type="spellEnd"/>
      <w:r w:rsidRPr="00B97689">
        <w:rPr>
          <w:rFonts w:ascii="Helvetica" w:eastAsia="Times New Roman" w:hAnsi="Helvetica" w:cs="Helvetica"/>
          <w:i/>
          <w:iCs/>
          <w:color w:val="333333"/>
          <w:kern w:val="0"/>
          <w:sz w:val="22"/>
          <w:szCs w:val="22"/>
          <w14:ligatures w14:val="none"/>
        </w:rPr>
        <w:t xml:space="preserve"> Phys</w:t>
      </w:r>
      <w:r w:rsidRPr="00B97689">
        <w:rPr>
          <w:rFonts w:ascii="Helvetica" w:eastAsia="Times New Roman" w:hAnsi="Helvetica" w:cs="Helvetica"/>
          <w:color w:val="333333"/>
          <w:kern w:val="0"/>
          <w:sz w:val="22"/>
          <w:szCs w:val="22"/>
          <w14:ligatures w14:val="none"/>
        </w:rPr>
        <w:t>. 2020;106(2):349-357. doi:</w:t>
      </w:r>
      <w:hyperlink r:id="rId297" w:history="1">
        <w:r w:rsidRPr="00B97689">
          <w:rPr>
            <w:rFonts w:ascii="Helvetica" w:eastAsia="Times New Roman" w:hAnsi="Helvetica" w:cs="Helvetica"/>
            <w:color w:val="006F3B"/>
            <w:kern w:val="0"/>
            <w:sz w:val="22"/>
            <w:szCs w:val="22"/>
            <w14:ligatures w14:val="none"/>
          </w:rPr>
          <w:t>10.1016/j.ijrobp.2019.10.038</w:t>
        </w:r>
      </w:hyperlink>
      <w:r w:rsidRPr="00B97689">
        <w:rPr>
          <w:rFonts w:ascii="Tahoma" w:eastAsia="Times New Roman" w:hAnsi="Tahoma" w:cs="Tahoma"/>
          <w:color w:val="333333"/>
          <w:kern w:val="0"/>
          <w:sz w:val="22"/>
          <w:szCs w:val="22"/>
          <w14:ligatures w14:val="none"/>
        </w:rPr>
        <w:t>﻿</w:t>
      </w:r>
      <w:hyperlink r:id="rId298" w:tgtFrame="_blank" w:history="1">
        <w:r w:rsidRPr="00B97689">
          <w:rPr>
            <w:rFonts w:ascii="Helvetica" w:eastAsia="Times New Roman" w:hAnsi="Helvetica" w:cs="Helvetica"/>
            <w:color w:val="006F3B"/>
            <w:kern w:val="0"/>
            <w:sz w:val="22"/>
            <w:szCs w:val="22"/>
            <w14:ligatures w14:val="none"/>
          </w:rPr>
          <w:t>PubMed</w:t>
        </w:r>
      </w:hyperlink>
      <w:hyperlink r:id="rId299" w:tgtFrame="_blank" w:history="1">
        <w:r w:rsidRPr="00B97689">
          <w:rPr>
            <w:rFonts w:ascii="Helvetica" w:eastAsia="Times New Roman" w:hAnsi="Helvetica" w:cs="Helvetica"/>
            <w:color w:val="006F3B"/>
            <w:kern w:val="0"/>
            <w:sz w:val="22"/>
            <w:szCs w:val="22"/>
            <w14:ligatures w14:val="none"/>
          </w:rPr>
          <w:t xml:space="preserve">Google </w:t>
        </w:r>
        <w:proofErr w:type="spellStart"/>
        <w:r w:rsidRPr="00B97689">
          <w:rPr>
            <w:rFonts w:ascii="Helvetica" w:eastAsia="Times New Roman" w:hAnsi="Helvetica" w:cs="Helvetica"/>
            <w:color w:val="006F3B"/>
            <w:kern w:val="0"/>
            <w:sz w:val="22"/>
            <w:szCs w:val="22"/>
            <w14:ligatures w14:val="none"/>
          </w:rPr>
          <w:t>Scholar</w:t>
        </w:r>
      </w:hyperlink>
      <w:hyperlink r:id="rId300" w:tgtFrame="_blank" w:history="1">
        <w:r w:rsidRPr="00B97689">
          <w:rPr>
            <w:rFonts w:ascii="Helvetica" w:eastAsia="Times New Roman" w:hAnsi="Helvetica" w:cs="Helvetica"/>
            <w:color w:val="006F3B"/>
            <w:kern w:val="0"/>
            <w:sz w:val="22"/>
            <w:szCs w:val="22"/>
            <w14:ligatures w14:val="none"/>
          </w:rPr>
          <w:t>Crossref</w:t>
        </w:r>
        <w:proofErr w:type="spellEnd"/>
      </w:hyperlink>
    </w:p>
    <w:p w14:paraId="2B52B913" w14:textId="77777777" w:rsidR="00B97689" w:rsidRPr="00B97689" w:rsidRDefault="00B97689" w:rsidP="00B97689">
      <w:pPr>
        <w:spacing w:after="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45.</w:t>
      </w:r>
    </w:p>
    <w:p w14:paraId="1F92E2B9" w14:textId="77777777" w:rsidR="00B97689" w:rsidRPr="00B97689" w:rsidRDefault="00B97689" w:rsidP="00B97689">
      <w:pPr>
        <w:spacing w:line="240" w:lineRule="auto"/>
        <w:rPr>
          <w:rFonts w:ascii="Helvetica" w:eastAsia="Times New Roman" w:hAnsi="Helvetica" w:cs="Helvetica"/>
          <w:color w:val="333333"/>
          <w:kern w:val="0"/>
          <w:sz w:val="22"/>
          <w:szCs w:val="22"/>
          <w14:ligatures w14:val="none"/>
        </w:rPr>
      </w:pPr>
      <w:proofErr w:type="gramStart"/>
      <w:r w:rsidRPr="00B97689">
        <w:rPr>
          <w:rFonts w:ascii="Helvetica" w:eastAsia="Times New Roman" w:hAnsi="Helvetica" w:cs="Helvetica"/>
          <w:color w:val="333333"/>
          <w:kern w:val="0"/>
          <w:sz w:val="22"/>
          <w:szCs w:val="22"/>
          <w14:ligatures w14:val="none"/>
        </w:rPr>
        <w:t>Chow  J</w:t>
      </w:r>
      <w:r w:rsidRPr="00B97689">
        <w:rPr>
          <w:rFonts w:ascii="Tahoma" w:eastAsia="Times New Roman" w:hAnsi="Tahoma" w:cs="Tahoma"/>
          <w:color w:val="333333"/>
          <w:kern w:val="0"/>
          <w:sz w:val="22"/>
          <w:szCs w:val="22"/>
          <w14:ligatures w14:val="none"/>
        </w:rPr>
        <w:t>﻿</w:t>
      </w:r>
      <w:proofErr w:type="gramEnd"/>
      <w:r w:rsidRPr="00B97689">
        <w:rPr>
          <w:rFonts w:ascii="Helvetica" w:eastAsia="Times New Roman" w:hAnsi="Helvetica" w:cs="Helvetica"/>
          <w:color w:val="333333"/>
          <w:kern w:val="0"/>
          <w:sz w:val="22"/>
          <w:szCs w:val="22"/>
          <w14:ligatures w14:val="none"/>
        </w:rPr>
        <w:t xml:space="preserve">, </w:t>
      </w:r>
      <w:proofErr w:type="spellStart"/>
      <w:r w:rsidRPr="00B97689">
        <w:rPr>
          <w:rFonts w:ascii="Helvetica" w:eastAsia="Times New Roman" w:hAnsi="Helvetica" w:cs="Helvetica"/>
          <w:color w:val="333333"/>
          <w:kern w:val="0"/>
          <w:sz w:val="22"/>
          <w:szCs w:val="22"/>
          <w14:ligatures w14:val="none"/>
        </w:rPr>
        <w:t>Hoffend</w:t>
      </w:r>
      <w:proofErr w:type="spellEnd"/>
      <w:r w:rsidRPr="00B97689">
        <w:rPr>
          <w:rFonts w:ascii="Helvetica" w:eastAsia="Times New Roman" w:hAnsi="Helvetica" w:cs="Helvetica"/>
          <w:color w:val="333333"/>
          <w:kern w:val="0"/>
          <w:sz w:val="22"/>
          <w:szCs w:val="22"/>
          <w14:ligatures w14:val="none"/>
        </w:rPr>
        <w:t xml:space="preserve">  NC</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Abrams  SI</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Schwaab  T</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Singh  AK</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xml:space="preserve">, </w:t>
      </w:r>
      <w:proofErr w:type="spellStart"/>
      <w:r w:rsidRPr="00B97689">
        <w:rPr>
          <w:rFonts w:ascii="Helvetica" w:eastAsia="Times New Roman" w:hAnsi="Helvetica" w:cs="Helvetica"/>
          <w:color w:val="333333"/>
          <w:kern w:val="0"/>
          <w:sz w:val="22"/>
          <w:szCs w:val="22"/>
          <w14:ligatures w14:val="none"/>
        </w:rPr>
        <w:t>Muhitch</w:t>
      </w:r>
      <w:proofErr w:type="spellEnd"/>
      <w:r w:rsidRPr="00B97689">
        <w:rPr>
          <w:rFonts w:ascii="Helvetica" w:eastAsia="Times New Roman" w:hAnsi="Helvetica" w:cs="Helvetica"/>
          <w:color w:val="333333"/>
          <w:kern w:val="0"/>
          <w:sz w:val="22"/>
          <w:szCs w:val="22"/>
          <w14:ligatures w14:val="none"/>
        </w:rPr>
        <w:t xml:space="preserve">  JB</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Radiation induces dynamic changes to the T cell repertoire in renal cell carcinoma patients. </w:t>
      </w:r>
      <w:proofErr w:type="gramStart"/>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w:t>
      </w:r>
      <w:r w:rsidRPr="00B97689">
        <w:rPr>
          <w:rFonts w:ascii="Helvetica" w:eastAsia="Times New Roman" w:hAnsi="Helvetica" w:cs="Helvetica"/>
          <w:i/>
          <w:iCs/>
          <w:color w:val="333333"/>
          <w:kern w:val="0"/>
          <w:sz w:val="22"/>
          <w:szCs w:val="22"/>
          <w14:ligatures w14:val="none"/>
        </w:rPr>
        <w:t> Proc</w:t>
      </w:r>
      <w:proofErr w:type="gramEnd"/>
      <w:r w:rsidRPr="00B97689">
        <w:rPr>
          <w:rFonts w:ascii="Helvetica" w:eastAsia="Times New Roman" w:hAnsi="Helvetica" w:cs="Helvetica"/>
          <w:i/>
          <w:iCs/>
          <w:color w:val="333333"/>
          <w:kern w:val="0"/>
          <w:sz w:val="22"/>
          <w:szCs w:val="22"/>
          <w14:ligatures w14:val="none"/>
        </w:rPr>
        <w:t xml:space="preserve"> Natl </w:t>
      </w:r>
      <w:proofErr w:type="spellStart"/>
      <w:r w:rsidRPr="00B97689">
        <w:rPr>
          <w:rFonts w:ascii="Helvetica" w:eastAsia="Times New Roman" w:hAnsi="Helvetica" w:cs="Helvetica"/>
          <w:i/>
          <w:iCs/>
          <w:color w:val="333333"/>
          <w:kern w:val="0"/>
          <w:sz w:val="22"/>
          <w:szCs w:val="22"/>
          <w14:ligatures w14:val="none"/>
        </w:rPr>
        <w:t>Acad</w:t>
      </w:r>
      <w:proofErr w:type="spellEnd"/>
      <w:r w:rsidRPr="00B97689">
        <w:rPr>
          <w:rFonts w:ascii="Helvetica" w:eastAsia="Times New Roman" w:hAnsi="Helvetica" w:cs="Helvetica"/>
          <w:i/>
          <w:iCs/>
          <w:color w:val="333333"/>
          <w:kern w:val="0"/>
          <w:sz w:val="22"/>
          <w:szCs w:val="22"/>
          <w14:ligatures w14:val="none"/>
        </w:rPr>
        <w:t xml:space="preserve"> Sci U S A</w:t>
      </w:r>
      <w:r w:rsidRPr="00B97689">
        <w:rPr>
          <w:rFonts w:ascii="Helvetica" w:eastAsia="Times New Roman" w:hAnsi="Helvetica" w:cs="Helvetica"/>
          <w:color w:val="333333"/>
          <w:kern w:val="0"/>
          <w:sz w:val="22"/>
          <w:szCs w:val="22"/>
          <w14:ligatures w14:val="none"/>
        </w:rPr>
        <w:t>. 2020;117(38):23721-23729. doi:</w:t>
      </w:r>
      <w:hyperlink r:id="rId301" w:history="1">
        <w:r w:rsidRPr="00B97689">
          <w:rPr>
            <w:rFonts w:ascii="Helvetica" w:eastAsia="Times New Roman" w:hAnsi="Helvetica" w:cs="Helvetica"/>
            <w:color w:val="006F3B"/>
            <w:kern w:val="0"/>
            <w:sz w:val="22"/>
            <w:szCs w:val="22"/>
            <w14:ligatures w14:val="none"/>
          </w:rPr>
          <w:t>10.1073/pnas.2001933117</w:t>
        </w:r>
      </w:hyperlink>
      <w:r w:rsidRPr="00B97689">
        <w:rPr>
          <w:rFonts w:ascii="Tahoma" w:eastAsia="Times New Roman" w:hAnsi="Tahoma" w:cs="Tahoma"/>
          <w:color w:val="333333"/>
          <w:kern w:val="0"/>
          <w:sz w:val="22"/>
          <w:szCs w:val="22"/>
          <w14:ligatures w14:val="none"/>
        </w:rPr>
        <w:t>﻿</w:t>
      </w:r>
      <w:hyperlink r:id="rId302" w:tgtFrame="_blank" w:history="1">
        <w:r w:rsidRPr="00B97689">
          <w:rPr>
            <w:rFonts w:ascii="Helvetica" w:eastAsia="Times New Roman" w:hAnsi="Helvetica" w:cs="Helvetica"/>
            <w:color w:val="006F3B"/>
            <w:kern w:val="0"/>
            <w:sz w:val="22"/>
            <w:szCs w:val="22"/>
            <w14:ligatures w14:val="none"/>
          </w:rPr>
          <w:t>PubMed</w:t>
        </w:r>
      </w:hyperlink>
      <w:hyperlink r:id="rId303" w:tgtFrame="_blank" w:history="1">
        <w:r w:rsidRPr="00B97689">
          <w:rPr>
            <w:rFonts w:ascii="Helvetica" w:eastAsia="Times New Roman" w:hAnsi="Helvetica" w:cs="Helvetica"/>
            <w:color w:val="006F3B"/>
            <w:kern w:val="0"/>
            <w:sz w:val="22"/>
            <w:szCs w:val="22"/>
            <w14:ligatures w14:val="none"/>
          </w:rPr>
          <w:t xml:space="preserve">Google </w:t>
        </w:r>
        <w:proofErr w:type="spellStart"/>
        <w:r w:rsidRPr="00B97689">
          <w:rPr>
            <w:rFonts w:ascii="Helvetica" w:eastAsia="Times New Roman" w:hAnsi="Helvetica" w:cs="Helvetica"/>
            <w:color w:val="006F3B"/>
            <w:kern w:val="0"/>
            <w:sz w:val="22"/>
            <w:szCs w:val="22"/>
            <w14:ligatures w14:val="none"/>
          </w:rPr>
          <w:t>Scholar</w:t>
        </w:r>
      </w:hyperlink>
      <w:hyperlink r:id="rId304" w:tgtFrame="_blank" w:history="1">
        <w:r w:rsidRPr="00B97689">
          <w:rPr>
            <w:rFonts w:ascii="Helvetica" w:eastAsia="Times New Roman" w:hAnsi="Helvetica" w:cs="Helvetica"/>
            <w:color w:val="006F3B"/>
            <w:kern w:val="0"/>
            <w:sz w:val="22"/>
            <w:szCs w:val="22"/>
            <w14:ligatures w14:val="none"/>
          </w:rPr>
          <w:t>Crossref</w:t>
        </w:r>
        <w:proofErr w:type="spellEnd"/>
      </w:hyperlink>
    </w:p>
    <w:p w14:paraId="61109E5C" w14:textId="77777777" w:rsidR="00B97689" w:rsidRPr="00B97689" w:rsidRDefault="00B97689" w:rsidP="00B97689">
      <w:pPr>
        <w:spacing w:after="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46.</w:t>
      </w:r>
    </w:p>
    <w:p w14:paraId="55981061" w14:textId="77777777" w:rsidR="00B97689" w:rsidRPr="00B97689" w:rsidRDefault="00B97689" w:rsidP="00B97689">
      <w:pPr>
        <w:spacing w:line="240" w:lineRule="auto"/>
        <w:rPr>
          <w:rFonts w:ascii="Helvetica" w:eastAsia="Times New Roman" w:hAnsi="Helvetica" w:cs="Helvetica"/>
          <w:color w:val="333333"/>
          <w:kern w:val="0"/>
          <w:sz w:val="22"/>
          <w:szCs w:val="22"/>
          <w14:ligatures w14:val="none"/>
        </w:rPr>
      </w:pPr>
      <w:proofErr w:type="gramStart"/>
      <w:r w:rsidRPr="00B97689">
        <w:rPr>
          <w:rFonts w:ascii="Helvetica" w:eastAsia="Times New Roman" w:hAnsi="Helvetica" w:cs="Helvetica"/>
          <w:color w:val="333333"/>
          <w:kern w:val="0"/>
          <w:sz w:val="22"/>
          <w:szCs w:val="22"/>
          <w14:ligatures w14:val="none"/>
        </w:rPr>
        <w:lastRenderedPageBreak/>
        <w:t>Wu  TD</w:t>
      </w:r>
      <w:r w:rsidRPr="00B97689">
        <w:rPr>
          <w:rFonts w:ascii="Tahoma" w:eastAsia="Times New Roman" w:hAnsi="Tahoma" w:cs="Tahoma"/>
          <w:color w:val="333333"/>
          <w:kern w:val="0"/>
          <w:sz w:val="22"/>
          <w:szCs w:val="22"/>
          <w14:ligatures w14:val="none"/>
        </w:rPr>
        <w:t>﻿</w:t>
      </w:r>
      <w:proofErr w:type="gramEnd"/>
      <w:r w:rsidRPr="00B97689">
        <w:rPr>
          <w:rFonts w:ascii="Helvetica" w:eastAsia="Times New Roman" w:hAnsi="Helvetica" w:cs="Helvetica"/>
          <w:color w:val="333333"/>
          <w:kern w:val="0"/>
          <w:sz w:val="22"/>
          <w:szCs w:val="22"/>
          <w14:ligatures w14:val="none"/>
        </w:rPr>
        <w:t xml:space="preserve">, </w:t>
      </w:r>
      <w:proofErr w:type="spellStart"/>
      <w:r w:rsidRPr="00B97689">
        <w:rPr>
          <w:rFonts w:ascii="Helvetica" w:eastAsia="Times New Roman" w:hAnsi="Helvetica" w:cs="Helvetica"/>
          <w:color w:val="333333"/>
          <w:kern w:val="0"/>
          <w:sz w:val="22"/>
          <w:szCs w:val="22"/>
          <w14:ligatures w14:val="none"/>
        </w:rPr>
        <w:t>Madireddi</w:t>
      </w:r>
      <w:proofErr w:type="spellEnd"/>
      <w:r w:rsidRPr="00B97689">
        <w:rPr>
          <w:rFonts w:ascii="Helvetica" w:eastAsia="Times New Roman" w:hAnsi="Helvetica" w:cs="Helvetica"/>
          <w:color w:val="333333"/>
          <w:kern w:val="0"/>
          <w:sz w:val="22"/>
          <w:szCs w:val="22"/>
          <w14:ligatures w14:val="none"/>
        </w:rPr>
        <w:t xml:space="preserve">  S</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de Almeida  PE</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et al.  Peripheral T cell expansion predicts tumour infiltration and clinical response. </w:t>
      </w:r>
      <w:proofErr w:type="gramStart"/>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w:t>
      </w:r>
      <w:r w:rsidRPr="00B97689">
        <w:rPr>
          <w:rFonts w:ascii="Helvetica" w:eastAsia="Times New Roman" w:hAnsi="Helvetica" w:cs="Helvetica"/>
          <w:i/>
          <w:iCs/>
          <w:color w:val="333333"/>
          <w:kern w:val="0"/>
          <w:sz w:val="22"/>
          <w:szCs w:val="22"/>
          <w14:ligatures w14:val="none"/>
        </w:rPr>
        <w:t> Nature</w:t>
      </w:r>
      <w:proofErr w:type="gramEnd"/>
      <w:r w:rsidRPr="00B97689">
        <w:rPr>
          <w:rFonts w:ascii="Helvetica" w:eastAsia="Times New Roman" w:hAnsi="Helvetica" w:cs="Helvetica"/>
          <w:color w:val="333333"/>
          <w:kern w:val="0"/>
          <w:sz w:val="22"/>
          <w:szCs w:val="22"/>
          <w14:ligatures w14:val="none"/>
        </w:rPr>
        <w:t>. 2020;579(7798):274-278. doi:</w:t>
      </w:r>
      <w:hyperlink r:id="rId305" w:history="1">
        <w:r w:rsidRPr="00B97689">
          <w:rPr>
            <w:rFonts w:ascii="Helvetica" w:eastAsia="Times New Roman" w:hAnsi="Helvetica" w:cs="Helvetica"/>
            <w:color w:val="006F3B"/>
            <w:kern w:val="0"/>
            <w:sz w:val="22"/>
            <w:szCs w:val="22"/>
            <w14:ligatures w14:val="none"/>
          </w:rPr>
          <w:t>10.1038/s41586-020-2056-8</w:t>
        </w:r>
      </w:hyperlink>
      <w:r w:rsidRPr="00B97689">
        <w:rPr>
          <w:rFonts w:ascii="Tahoma" w:eastAsia="Times New Roman" w:hAnsi="Tahoma" w:cs="Tahoma"/>
          <w:color w:val="333333"/>
          <w:kern w:val="0"/>
          <w:sz w:val="22"/>
          <w:szCs w:val="22"/>
          <w14:ligatures w14:val="none"/>
        </w:rPr>
        <w:t>﻿</w:t>
      </w:r>
      <w:hyperlink r:id="rId306" w:tgtFrame="_blank" w:history="1">
        <w:r w:rsidRPr="00B97689">
          <w:rPr>
            <w:rFonts w:ascii="Helvetica" w:eastAsia="Times New Roman" w:hAnsi="Helvetica" w:cs="Helvetica"/>
            <w:color w:val="006F3B"/>
            <w:kern w:val="0"/>
            <w:sz w:val="22"/>
            <w:szCs w:val="22"/>
            <w14:ligatures w14:val="none"/>
          </w:rPr>
          <w:t>PubMed</w:t>
        </w:r>
      </w:hyperlink>
      <w:hyperlink r:id="rId307" w:tgtFrame="_blank" w:history="1">
        <w:r w:rsidRPr="00B97689">
          <w:rPr>
            <w:rFonts w:ascii="Helvetica" w:eastAsia="Times New Roman" w:hAnsi="Helvetica" w:cs="Helvetica"/>
            <w:color w:val="006F3B"/>
            <w:kern w:val="0"/>
            <w:sz w:val="22"/>
            <w:szCs w:val="22"/>
            <w14:ligatures w14:val="none"/>
          </w:rPr>
          <w:t xml:space="preserve">Google </w:t>
        </w:r>
        <w:proofErr w:type="spellStart"/>
        <w:r w:rsidRPr="00B97689">
          <w:rPr>
            <w:rFonts w:ascii="Helvetica" w:eastAsia="Times New Roman" w:hAnsi="Helvetica" w:cs="Helvetica"/>
            <w:color w:val="006F3B"/>
            <w:kern w:val="0"/>
            <w:sz w:val="22"/>
            <w:szCs w:val="22"/>
            <w14:ligatures w14:val="none"/>
          </w:rPr>
          <w:t>Scholar</w:t>
        </w:r>
      </w:hyperlink>
      <w:hyperlink r:id="rId308" w:tgtFrame="_blank" w:history="1">
        <w:r w:rsidRPr="00B97689">
          <w:rPr>
            <w:rFonts w:ascii="Helvetica" w:eastAsia="Times New Roman" w:hAnsi="Helvetica" w:cs="Helvetica"/>
            <w:color w:val="006F3B"/>
            <w:kern w:val="0"/>
            <w:sz w:val="22"/>
            <w:szCs w:val="22"/>
            <w14:ligatures w14:val="none"/>
          </w:rPr>
          <w:t>Crossref</w:t>
        </w:r>
        <w:proofErr w:type="spellEnd"/>
      </w:hyperlink>
    </w:p>
    <w:p w14:paraId="45B934BA" w14:textId="77777777" w:rsidR="00B97689" w:rsidRPr="00B97689" w:rsidRDefault="00B97689" w:rsidP="00B97689">
      <w:pPr>
        <w:spacing w:after="0" w:line="240" w:lineRule="auto"/>
        <w:rPr>
          <w:rFonts w:ascii="Helvetica" w:eastAsia="Times New Roman" w:hAnsi="Helvetica" w:cs="Helvetica"/>
          <w:color w:val="333333"/>
          <w:kern w:val="0"/>
          <w:sz w:val="22"/>
          <w:szCs w:val="22"/>
          <w14:ligatures w14:val="none"/>
        </w:rPr>
      </w:pPr>
      <w:r w:rsidRPr="00B97689">
        <w:rPr>
          <w:rFonts w:ascii="Helvetica" w:eastAsia="Times New Roman" w:hAnsi="Helvetica" w:cs="Helvetica"/>
          <w:color w:val="333333"/>
          <w:kern w:val="0"/>
          <w:sz w:val="22"/>
          <w:szCs w:val="22"/>
          <w14:ligatures w14:val="none"/>
        </w:rPr>
        <w:t>47.</w:t>
      </w:r>
    </w:p>
    <w:p w14:paraId="6D289517" w14:textId="77777777" w:rsidR="00B97689" w:rsidRPr="00B97689" w:rsidRDefault="00B97689" w:rsidP="00B97689">
      <w:pPr>
        <w:spacing w:line="240" w:lineRule="auto"/>
        <w:rPr>
          <w:rFonts w:ascii="Helvetica" w:eastAsia="Times New Roman" w:hAnsi="Helvetica" w:cs="Helvetica"/>
          <w:color w:val="333333"/>
          <w:kern w:val="0"/>
          <w:sz w:val="22"/>
          <w:szCs w:val="22"/>
          <w14:ligatures w14:val="none"/>
        </w:rPr>
      </w:pPr>
      <w:proofErr w:type="gramStart"/>
      <w:r w:rsidRPr="00B97689">
        <w:rPr>
          <w:rFonts w:ascii="Helvetica" w:eastAsia="Times New Roman" w:hAnsi="Helvetica" w:cs="Helvetica"/>
          <w:color w:val="333333"/>
          <w:kern w:val="0"/>
          <w:sz w:val="22"/>
          <w:szCs w:val="22"/>
          <w14:ligatures w14:val="none"/>
        </w:rPr>
        <w:t>Calais  J</w:t>
      </w:r>
      <w:r w:rsidRPr="00B97689">
        <w:rPr>
          <w:rFonts w:ascii="Tahoma" w:eastAsia="Times New Roman" w:hAnsi="Tahoma" w:cs="Tahoma"/>
          <w:color w:val="333333"/>
          <w:kern w:val="0"/>
          <w:sz w:val="22"/>
          <w:szCs w:val="22"/>
          <w14:ligatures w14:val="none"/>
        </w:rPr>
        <w:t>﻿</w:t>
      </w:r>
      <w:proofErr w:type="gramEnd"/>
      <w:r w:rsidRPr="00B97689">
        <w:rPr>
          <w:rFonts w:ascii="Helvetica" w:eastAsia="Times New Roman" w:hAnsi="Helvetica" w:cs="Helvetica"/>
          <w:color w:val="333333"/>
          <w:kern w:val="0"/>
          <w:sz w:val="22"/>
          <w:szCs w:val="22"/>
          <w14:ligatures w14:val="none"/>
        </w:rPr>
        <w:t>, Ceci  F</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xml:space="preserve">, </w:t>
      </w:r>
      <w:proofErr w:type="spellStart"/>
      <w:r w:rsidRPr="00B97689">
        <w:rPr>
          <w:rFonts w:ascii="Helvetica" w:eastAsia="Times New Roman" w:hAnsi="Helvetica" w:cs="Helvetica"/>
          <w:color w:val="333333"/>
          <w:kern w:val="0"/>
          <w:sz w:val="22"/>
          <w:szCs w:val="22"/>
          <w14:ligatures w14:val="none"/>
        </w:rPr>
        <w:t>Eiber</w:t>
      </w:r>
      <w:proofErr w:type="spellEnd"/>
      <w:r w:rsidRPr="00B97689">
        <w:rPr>
          <w:rFonts w:ascii="Helvetica" w:eastAsia="Times New Roman" w:hAnsi="Helvetica" w:cs="Helvetica"/>
          <w:color w:val="333333"/>
          <w:kern w:val="0"/>
          <w:sz w:val="22"/>
          <w:szCs w:val="22"/>
          <w14:ligatures w14:val="none"/>
        </w:rPr>
        <w:t xml:space="preserve">  M</w:t>
      </w:r>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et al.  </w:t>
      </w:r>
      <w:r w:rsidRPr="00B97689">
        <w:rPr>
          <w:rFonts w:ascii="Helvetica" w:eastAsia="Times New Roman" w:hAnsi="Helvetica" w:cs="Helvetica"/>
          <w:color w:val="333333"/>
          <w:kern w:val="0"/>
          <w:sz w:val="22"/>
          <w:szCs w:val="22"/>
          <w:vertAlign w:val="superscript"/>
          <w14:ligatures w14:val="none"/>
        </w:rPr>
        <w:t>18</w:t>
      </w:r>
      <w:r w:rsidRPr="00B97689">
        <w:rPr>
          <w:rFonts w:ascii="Helvetica" w:eastAsia="Times New Roman" w:hAnsi="Helvetica" w:cs="Helvetica"/>
          <w:color w:val="333333"/>
          <w:kern w:val="0"/>
          <w:sz w:val="22"/>
          <w:szCs w:val="22"/>
          <w14:ligatures w14:val="none"/>
        </w:rPr>
        <w:t>F-Fluciclovine PET-CT and </w:t>
      </w:r>
      <w:r w:rsidRPr="00B97689">
        <w:rPr>
          <w:rFonts w:ascii="Helvetica" w:eastAsia="Times New Roman" w:hAnsi="Helvetica" w:cs="Helvetica"/>
          <w:color w:val="333333"/>
          <w:kern w:val="0"/>
          <w:sz w:val="22"/>
          <w:szCs w:val="22"/>
          <w:vertAlign w:val="superscript"/>
          <w14:ligatures w14:val="none"/>
        </w:rPr>
        <w:t>68</w:t>
      </w:r>
      <w:r w:rsidRPr="00B97689">
        <w:rPr>
          <w:rFonts w:ascii="Helvetica" w:eastAsia="Times New Roman" w:hAnsi="Helvetica" w:cs="Helvetica"/>
          <w:color w:val="333333"/>
          <w:kern w:val="0"/>
          <w:sz w:val="22"/>
          <w:szCs w:val="22"/>
          <w14:ligatures w14:val="none"/>
        </w:rPr>
        <w:t>Ga-PSMA-11 PET-CT in patients with early biochemical recurrence after prostatectomy: a prospective, single-centre, single-arm, comparative imaging trial. </w:t>
      </w:r>
      <w:proofErr w:type="gramStart"/>
      <w:r w:rsidRPr="00B97689">
        <w:rPr>
          <w:rFonts w:ascii="Tahoma" w:eastAsia="Times New Roman" w:hAnsi="Tahoma" w:cs="Tahoma"/>
          <w:color w:val="333333"/>
          <w:kern w:val="0"/>
          <w:sz w:val="22"/>
          <w:szCs w:val="22"/>
          <w14:ligatures w14:val="none"/>
        </w:rPr>
        <w:t>﻿</w:t>
      </w:r>
      <w:r w:rsidRPr="00B97689">
        <w:rPr>
          <w:rFonts w:ascii="Helvetica" w:eastAsia="Times New Roman" w:hAnsi="Helvetica" w:cs="Helvetica"/>
          <w:color w:val="333333"/>
          <w:kern w:val="0"/>
          <w:sz w:val="22"/>
          <w:szCs w:val="22"/>
          <w14:ligatures w14:val="none"/>
        </w:rPr>
        <w:t> </w:t>
      </w:r>
      <w:r w:rsidRPr="00B97689">
        <w:rPr>
          <w:rFonts w:ascii="Helvetica" w:eastAsia="Times New Roman" w:hAnsi="Helvetica" w:cs="Helvetica"/>
          <w:i/>
          <w:iCs/>
          <w:color w:val="333333"/>
          <w:kern w:val="0"/>
          <w:sz w:val="22"/>
          <w:szCs w:val="22"/>
          <w14:ligatures w14:val="none"/>
        </w:rPr>
        <w:t> Lancet</w:t>
      </w:r>
      <w:proofErr w:type="gramEnd"/>
      <w:r w:rsidRPr="00B97689">
        <w:rPr>
          <w:rFonts w:ascii="Helvetica" w:eastAsia="Times New Roman" w:hAnsi="Helvetica" w:cs="Helvetica"/>
          <w:i/>
          <w:iCs/>
          <w:color w:val="333333"/>
          <w:kern w:val="0"/>
          <w:sz w:val="22"/>
          <w:szCs w:val="22"/>
          <w14:ligatures w14:val="none"/>
        </w:rPr>
        <w:t xml:space="preserve"> Oncol</w:t>
      </w:r>
      <w:r w:rsidRPr="00B97689">
        <w:rPr>
          <w:rFonts w:ascii="Helvetica" w:eastAsia="Times New Roman" w:hAnsi="Helvetica" w:cs="Helvetica"/>
          <w:color w:val="333333"/>
          <w:kern w:val="0"/>
          <w:sz w:val="22"/>
          <w:szCs w:val="22"/>
          <w14:ligatures w14:val="none"/>
        </w:rPr>
        <w:t>. 2019;20(9):1286-1294. doi:</w:t>
      </w:r>
      <w:hyperlink r:id="rId309" w:history="1">
        <w:r w:rsidRPr="00B97689">
          <w:rPr>
            <w:rFonts w:ascii="Helvetica" w:eastAsia="Times New Roman" w:hAnsi="Helvetica" w:cs="Helvetica"/>
            <w:color w:val="006F3B"/>
            <w:kern w:val="0"/>
            <w:sz w:val="22"/>
            <w:szCs w:val="22"/>
            <w14:ligatures w14:val="none"/>
          </w:rPr>
          <w:t>10.1016/S1470-2045(19)30415-2</w:t>
        </w:r>
      </w:hyperlink>
    </w:p>
    <w:p w14:paraId="4069A3A8" w14:textId="77777777" w:rsidR="003B5867" w:rsidRPr="00B97689" w:rsidRDefault="003B5867">
      <w:pPr>
        <w:rPr>
          <w:sz w:val="22"/>
          <w:szCs w:val="22"/>
        </w:rPr>
      </w:pPr>
    </w:p>
    <w:sectPr w:rsidR="003B5867" w:rsidRPr="00B976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 w:name="ama_icons">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9810AF"/>
    <w:multiLevelType w:val="multilevel"/>
    <w:tmpl w:val="6F1A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E24DA7"/>
    <w:multiLevelType w:val="multilevel"/>
    <w:tmpl w:val="A722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6618834">
    <w:abstractNumId w:val="0"/>
  </w:num>
  <w:num w:numId="2" w16cid:durableId="21039885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689"/>
    <w:rsid w:val="000E3ABD"/>
    <w:rsid w:val="003B5867"/>
    <w:rsid w:val="0061687E"/>
    <w:rsid w:val="00776637"/>
    <w:rsid w:val="00B97689"/>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B406D"/>
  <w15:chartTrackingRefBased/>
  <w15:docId w15:val="{BBB1C3DC-5E83-46D4-B33A-2A6499B34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NZ"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76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76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76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76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76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76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76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76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76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6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76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76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76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76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76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76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76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7689"/>
    <w:rPr>
      <w:rFonts w:eastAsiaTheme="majorEastAsia" w:cstheme="majorBidi"/>
      <w:color w:val="272727" w:themeColor="text1" w:themeTint="D8"/>
    </w:rPr>
  </w:style>
  <w:style w:type="paragraph" w:styleId="Title">
    <w:name w:val="Title"/>
    <w:basedOn w:val="Normal"/>
    <w:next w:val="Normal"/>
    <w:link w:val="TitleChar"/>
    <w:uiPriority w:val="10"/>
    <w:qFormat/>
    <w:rsid w:val="00B976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76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76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76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7689"/>
    <w:pPr>
      <w:spacing w:before="160"/>
      <w:jc w:val="center"/>
    </w:pPr>
    <w:rPr>
      <w:i/>
      <w:iCs/>
      <w:color w:val="404040" w:themeColor="text1" w:themeTint="BF"/>
    </w:rPr>
  </w:style>
  <w:style w:type="character" w:customStyle="1" w:styleId="QuoteChar">
    <w:name w:val="Quote Char"/>
    <w:basedOn w:val="DefaultParagraphFont"/>
    <w:link w:val="Quote"/>
    <w:uiPriority w:val="29"/>
    <w:rsid w:val="00B97689"/>
    <w:rPr>
      <w:i/>
      <w:iCs/>
      <w:color w:val="404040" w:themeColor="text1" w:themeTint="BF"/>
    </w:rPr>
  </w:style>
  <w:style w:type="paragraph" w:styleId="ListParagraph">
    <w:name w:val="List Paragraph"/>
    <w:basedOn w:val="Normal"/>
    <w:uiPriority w:val="34"/>
    <w:qFormat/>
    <w:rsid w:val="00B97689"/>
    <w:pPr>
      <w:ind w:left="720"/>
      <w:contextualSpacing/>
    </w:pPr>
  </w:style>
  <w:style w:type="character" w:styleId="IntenseEmphasis">
    <w:name w:val="Intense Emphasis"/>
    <w:basedOn w:val="DefaultParagraphFont"/>
    <w:uiPriority w:val="21"/>
    <w:qFormat/>
    <w:rsid w:val="00B97689"/>
    <w:rPr>
      <w:i/>
      <w:iCs/>
      <w:color w:val="0F4761" w:themeColor="accent1" w:themeShade="BF"/>
    </w:rPr>
  </w:style>
  <w:style w:type="paragraph" w:styleId="IntenseQuote">
    <w:name w:val="Intense Quote"/>
    <w:basedOn w:val="Normal"/>
    <w:next w:val="Normal"/>
    <w:link w:val="IntenseQuoteChar"/>
    <w:uiPriority w:val="30"/>
    <w:qFormat/>
    <w:rsid w:val="00B976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7689"/>
    <w:rPr>
      <w:i/>
      <w:iCs/>
      <w:color w:val="0F4761" w:themeColor="accent1" w:themeShade="BF"/>
    </w:rPr>
  </w:style>
  <w:style w:type="character" w:styleId="IntenseReference">
    <w:name w:val="Intense Reference"/>
    <w:basedOn w:val="DefaultParagraphFont"/>
    <w:uiPriority w:val="32"/>
    <w:qFormat/>
    <w:rsid w:val="00B97689"/>
    <w:rPr>
      <w:b/>
      <w:bCs/>
      <w:smallCaps/>
      <w:color w:val="0F4761" w:themeColor="accent1" w:themeShade="BF"/>
      <w:spacing w:val="5"/>
    </w:rPr>
  </w:style>
  <w:style w:type="numbering" w:customStyle="1" w:styleId="NoList1">
    <w:name w:val="No List1"/>
    <w:next w:val="NoList"/>
    <w:uiPriority w:val="99"/>
    <w:semiHidden/>
    <w:unhideWhenUsed/>
    <w:rsid w:val="00B97689"/>
  </w:style>
  <w:style w:type="paragraph" w:customStyle="1" w:styleId="msonormal0">
    <w:name w:val="msonormal"/>
    <w:basedOn w:val="Normal"/>
    <w:rsid w:val="00B9768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ubtitle0">
    <w:name w:val="subtitle"/>
    <w:basedOn w:val="DefaultParagraphFont"/>
    <w:rsid w:val="00B97689"/>
  </w:style>
  <w:style w:type="character" w:customStyle="1" w:styleId="meta-authors--limited">
    <w:name w:val="meta-authors--limited"/>
    <w:basedOn w:val="DefaultParagraphFont"/>
    <w:rsid w:val="00B97689"/>
  </w:style>
  <w:style w:type="character" w:customStyle="1" w:styleId="wi-fullname">
    <w:name w:val="wi-fullname"/>
    <w:basedOn w:val="DefaultParagraphFont"/>
    <w:rsid w:val="00B97689"/>
  </w:style>
  <w:style w:type="character" w:styleId="Hyperlink">
    <w:name w:val="Hyperlink"/>
    <w:basedOn w:val="DefaultParagraphFont"/>
    <w:uiPriority w:val="99"/>
    <w:semiHidden/>
    <w:unhideWhenUsed/>
    <w:rsid w:val="00B97689"/>
    <w:rPr>
      <w:color w:val="0000FF"/>
      <w:u w:val="single"/>
    </w:rPr>
  </w:style>
  <w:style w:type="character" w:styleId="FollowedHyperlink">
    <w:name w:val="FollowedHyperlink"/>
    <w:basedOn w:val="DefaultParagraphFont"/>
    <w:uiPriority w:val="99"/>
    <w:semiHidden/>
    <w:unhideWhenUsed/>
    <w:rsid w:val="00B97689"/>
    <w:rPr>
      <w:color w:val="800080"/>
      <w:u w:val="single"/>
    </w:rPr>
  </w:style>
  <w:style w:type="character" w:customStyle="1" w:styleId="al-author-delim">
    <w:name w:val="al-author-delim"/>
    <w:basedOn w:val="DefaultParagraphFont"/>
    <w:rsid w:val="00B97689"/>
  </w:style>
  <w:style w:type="character" w:customStyle="1" w:styleId="meta-authors--remaining">
    <w:name w:val="meta-authors--remaining"/>
    <w:basedOn w:val="DefaultParagraphFont"/>
    <w:rsid w:val="00B97689"/>
  </w:style>
  <w:style w:type="paragraph" w:customStyle="1" w:styleId="meta-author-affiliation">
    <w:name w:val="meta-author-affiliation"/>
    <w:basedOn w:val="Normal"/>
    <w:rsid w:val="00B9768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eta-citation-journal-name">
    <w:name w:val="meta-citation-journal-name"/>
    <w:basedOn w:val="DefaultParagraphFont"/>
    <w:rsid w:val="00B97689"/>
  </w:style>
  <w:style w:type="character" w:customStyle="1" w:styleId="meta-citation">
    <w:name w:val="meta-citation"/>
    <w:basedOn w:val="DefaultParagraphFont"/>
    <w:rsid w:val="00B97689"/>
  </w:style>
  <w:style w:type="character" w:customStyle="1" w:styleId="sr-t">
    <w:name w:val="sr-t"/>
    <w:basedOn w:val="DefaultParagraphFont"/>
    <w:rsid w:val="00B97689"/>
  </w:style>
  <w:style w:type="paragraph" w:customStyle="1" w:styleId="article-link">
    <w:name w:val="article-link"/>
    <w:basedOn w:val="Normal"/>
    <w:rsid w:val="00B9768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text">
    <w:name w:val="heading-text"/>
    <w:basedOn w:val="DefaultParagraphFont"/>
    <w:rsid w:val="00B97689"/>
  </w:style>
  <w:style w:type="paragraph" w:styleId="NormalWeb">
    <w:name w:val="Normal (Web)"/>
    <w:basedOn w:val="Normal"/>
    <w:uiPriority w:val="99"/>
    <w:semiHidden/>
    <w:unhideWhenUsed/>
    <w:rsid w:val="00B9768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97689"/>
    <w:rPr>
      <w:b/>
      <w:bCs/>
    </w:rPr>
  </w:style>
  <w:style w:type="paragraph" w:customStyle="1" w:styleId="para">
    <w:name w:val="para"/>
    <w:basedOn w:val="Normal"/>
    <w:rsid w:val="00B9768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arapublished-online">
    <w:name w:val="parapublished-online"/>
    <w:basedOn w:val="Normal"/>
    <w:rsid w:val="00B9768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uthorinfosection">
    <w:name w:val="authorinfosection"/>
    <w:basedOn w:val="Normal"/>
    <w:rsid w:val="00B9768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araauthor-contributions">
    <w:name w:val="paraauthor-contributions"/>
    <w:basedOn w:val="Normal"/>
    <w:rsid w:val="00B9768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arafinancial-disclosure">
    <w:name w:val="parafinancial-disclosure"/>
    <w:basedOn w:val="Normal"/>
    <w:rsid w:val="00B9768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arafunding-statement">
    <w:name w:val="parafunding-statement"/>
    <w:basedOn w:val="Normal"/>
    <w:rsid w:val="00B9768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aradata-sharing-statement">
    <w:name w:val="paradata-sharing-statement"/>
    <w:basedOn w:val="Normal"/>
    <w:rsid w:val="00B9768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29236121">
      <w:bodyDiv w:val="1"/>
      <w:marLeft w:val="0"/>
      <w:marRight w:val="0"/>
      <w:marTop w:val="0"/>
      <w:marBottom w:val="0"/>
      <w:divBdr>
        <w:top w:val="none" w:sz="0" w:space="0" w:color="auto"/>
        <w:left w:val="none" w:sz="0" w:space="0" w:color="auto"/>
        <w:bottom w:val="none" w:sz="0" w:space="0" w:color="auto"/>
        <w:right w:val="none" w:sz="0" w:space="0" w:color="auto"/>
      </w:divBdr>
      <w:divsChild>
        <w:div w:id="1335958460">
          <w:marLeft w:val="0"/>
          <w:marRight w:val="0"/>
          <w:marTop w:val="0"/>
          <w:marBottom w:val="480"/>
          <w:divBdr>
            <w:top w:val="none" w:sz="0" w:space="0" w:color="auto"/>
            <w:left w:val="none" w:sz="0" w:space="0" w:color="auto"/>
            <w:bottom w:val="none" w:sz="0" w:space="0" w:color="auto"/>
            <w:right w:val="none" w:sz="0" w:space="0" w:color="auto"/>
          </w:divBdr>
          <w:divsChild>
            <w:div w:id="413089969">
              <w:marLeft w:val="0"/>
              <w:marRight w:val="0"/>
              <w:marTop w:val="0"/>
              <w:marBottom w:val="120"/>
              <w:divBdr>
                <w:top w:val="none" w:sz="0" w:space="0" w:color="auto"/>
                <w:left w:val="none" w:sz="0" w:space="0" w:color="auto"/>
                <w:bottom w:val="none" w:sz="0" w:space="0" w:color="auto"/>
                <w:right w:val="none" w:sz="0" w:space="0" w:color="auto"/>
              </w:divBdr>
              <w:divsChild>
                <w:div w:id="49309273">
                  <w:marLeft w:val="0"/>
                  <w:marRight w:val="0"/>
                  <w:marTop w:val="0"/>
                  <w:marBottom w:val="72"/>
                  <w:divBdr>
                    <w:top w:val="none" w:sz="0" w:space="0" w:color="auto"/>
                    <w:left w:val="none" w:sz="0" w:space="0" w:color="auto"/>
                    <w:bottom w:val="none" w:sz="0" w:space="0" w:color="auto"/>
                    <w:right w:val="none" w:sz="0" w:space="0" w:color="auto"/>
                  </w:divBdr>
                </w:div>
              </w:divsChild>
            </w:div>
            <w:div w:id="1799032288">
              <w:marLeft w:val="0"/>
              <w:marRight w:val="0"/>
              <w:marTop w:val="0"/>
              <w:marBottom w:val="48"/>
              <w:divBdr>
                <w:top w:val="none" w:sz="0" w:space="0" w:color="auto"/>
                <w:left w:val="none" w:sz="0" w:space="0" w:color="auto"/>
                <w:bottom w:val="none" w:sz="0" w:space="0" w:color="auto"/>
                <w:right w:val="none" w:sz="0" w:space="0" w:color="auto"/>
              </w:divBdr>
            </w:div>
            <w:div w:id="1768308642">
              <w:marLeft w:val="0"/>
              <w:marRight w:val="0"/>
              <w:marTop w:val="0"/>
              <w:marBottom w:val="0"/>
              <w:divBdr>
                <w:top w:val="none" w:sz="0" w:space="0" w:color="auto"/>
                <w:left w:val="none" w:sz="0" w:space="0" w:color="auto"/>
                <w:bottom w:val="none" w:sz="0" w:space="0" w:color="auto"/>
                <w:right w:val="none" w:sz="0" w:space="0" w:color="auto"/>
              </w:divBdr>
            </w:div>
            <w:div w:id="1041637842">
              <w:marLeft w:val="0"/>
              <w:marRight w:val="0"/>
              <w:marTop w:val="0"/>
              <w:marBottom w:val="180"/>
              <w:divBdr>
                <w:top w:val="none" w:sz="0" w:space="0" w:color="auto"/>
                <w:left w:val="none" w:sz="0" w:space="0" w:color="auto"/>
                <w:bottom w:val="none" w:sz="0" w:space="0" w:color="auto"/>
                <w:right w:val="none" w:sz="0" w:space="0" w:color="auto"/>
              </w:divBdr>
            </w:div>
            <w:div w:id="1777170718">
              <w:marLeft w:val="0"/>
              <w:marRight w:val="0"/>
              <w:marTop w:val="0"/>
              <w:marBottom w:val="120"/>
              <w:divBdr>
                <w:top w:val="none" w:sz="0" w:space="0" w:color="auto"/>
                <w:left w:val="none" w:sz="0" w:space="0" w:color="auto"/>
                <w:bottom w:val="none" w:sz="0" w:space="0" w:color="auto"/>
                <w:right w:val="none" w:sz="0" w:space="0" w:color="auto"/>
              </w:divBdr>
              <w:divsChild>
                <w:div w:id="1980648222">
                  <w:marLeft w:val="0"/>
                  <w:marRight w:val="0"/>
                  <w:marTop w:val="0"/>
                  <w:marBottom w:val="0"/>
                  <w:divBdr>
                    <w:top w:val="none" w:sz="0" w:space="0" w:color="auto"/>
                    <w:left w:val="none" w:sz="0" w:space="0" w:color="auto"/>
                    <w:bottom w:val="none" w:sz="0" w:space="0" w:color="auto"/>
                    <w:right w:val="none" w:sz="0" w:space="0" w:color="auto"/>
                  </w:divBdr>
                  <w:divsChild>
                    <w:div w:id="48191739">
                      <w:marLeft w:val="0"/>
                      <w:marRight w:val="0"/>
                      <w:marTop w:val="0"/>
                      <w:marBottom w:val="0"/>
                      <w:divBdr>
                        <w:top w:val="none" w:sz="0" w:space="0" w:color="auto"/>
                        <w:left w:val="none" w:sz="0" w:space="0" w:color="auto"/>
                        <w:bottom w:val="none" w:sz="0" w:space="0" w:color="auto"/>
                        <w:right w:val="none" w:sz="0" w:space="0" w:color="auto"/>
                      </w:divBdr>
                    </w:div>
                    <w:div w:id="1255699734">
                      <w:marLeft w:val="0"/>
                      <w:marRight w:val="0"/>
                      <w:marTop w:val="0"/>
                      <w:marBottom w:val="0"/>
                      <w:divBdr>
                        <w:top w:val="none" w:sz="0" w:space="0" w:color="auto"/>
                        <w:left w:val="none" w:sz="0" w:space="0" w:color="auto"/>
                        <w:bottom w:val="none" w:sz="0" w:space="0" w:color="auto"/>
                        <w:right w:val="none" w:sz="0" w:space="0" w:color="auto"/>
                      </w:divBdr>
                    </w:div>
                    <w:div w:id="2113820393">
                      <w:marLeft w:val="0"/>
                      <w:marRight w:val="0"/>
                      <w:marTop w:val="0"/>
                      <w:marBottom w:val="0"/>
                      <w:divBdr>
                        <w:top w:val="none" w:sz="0" w:space="0" w:color="auto"/>
                        <w:left w:val="none" w:sz="0" w:space="0" w:color="auto"/>
                        <w:bottom w:val="none" w:sz="0" w:space="0" w:color="auto"/>
                        <w:right w:val="none" w:sz="0" w:space="0" w:color="auto"/>
                      </w:divBdr>
                    </w:div>
                    <w:div w:id="1537572759">
                      <w:marLeft w:val="0"/>
                      <w:marRight w:val="0"/>
                      <w:marTop w:val="0"/>
                      <w:marBottom w:val="0"/>
                      <w:divBdr>
                        <w:top w:val="none" w:sz="0" w:space="0" w:color="auto"/>
                        <w:left w:val="none" w:sz="0" w:space="0" w:color="auto"/>
                        <w:bottom w:val="none" w:sz="0" w:space="0" w:color="auto"/>
                        <w:right w:val="none" w:sz="0" w:space="0" w:color="auto"/>
                      </w:divBdr>
                    </w:div>
                    <w:div w:id="1781340101">
                      <w:marLeft w:val="0"/>
                      <w:marRight w:val="0"/>
                      <w:marTop w:val="0"/>
                      <w:marBottom w:val="0"/>
                      <w:divBdr>
                        <w:top w:val="none" w:sz="0" w:space="0" w:color="auto"/>
                        <w:left w:val="none" w:sz="0" w:space="0" w:color="auto"/>
                        <w:bottom w:val="none" w:sz="0" w:space="0" w:color="auto"/>
                        <w:right w:val="none" w:sz="0" w:space="0" w:color="auto"/>
                      </w:divBdr>
                    </w:div>
                    <w:div w:id="23331234">
                      <w:marLeft w:val="0"/>
                      <w:marRight w:val="0"/>
                      <w:marTop w:val="0"/>
                      <w:marBottom w:val="0"/>
                      <w:divBdr>
                        <w:top w:val="none" w:sz="0" w:space="0" w:color="auto"/>
                        <w:left w:val="none" w:sz="0" w:space="0" w:color="auto"/>
                        <w:bottom w:val="none" w:sz="0" w:space="0" w:color="auto"/>
                        <w:right w:val="none" w:sz="0" w:space="0" w:color="auto"/>
                      </w:divBdr>
                    </w:div>
                    <w:div w:id="971978079">
                      <w:marLeft w:val="0"/>
                      <w:marRight w:val="0"/>
                      <w:marTop w:val="0"/>
                      <w:marBottom w:val="0"/>
                      <w:divBdr>
                        <w:top w:val="none" w:sz="0" w:space="0" w:color="auto"/>
                        <w:left w:val="none" w:sz="0" w:space="0" w:color="auto"/>
                        <w:bottom w:val="none" w:sz="0" w:space="0" w:color="auto"/>
                        <w:right w:val="none" w:sz="0" w:space="0" w:color="auto"/>
                      </w:divBdr>
                    </w:div>
                    <w:div w:id="300576662">
                      <w:marLeft w:val="0"/>
                      <w:marRight w:val="0"/>
                      <w:marTop w:val="0"/>
                      <w:marBottom w:val="0"/>
                      <w:divBdr>
                        <w:top w:val="none" w:sz="0" w:space="0" w:color="auto"/>
                        <w:left w:val="none" w:sz="0" w:space="0" w:color="auto"/>
                        <w:bottom w:val="none" w:sz="0" w:space="0" w:color="auto"/>
                        <w:right w:val="none" w:sz="0" w:space="0" w:color="auto"/>
                      </w:divBdr>
                    </w:div>
                    <w:div w:id="2071346891">
                      <w:marLeft w:val="0"/>
                      <w:marRight w:val="0"/>
                      <w:marTop w:val="0"/>
                      <w:marBottom w:val="0"/>
                      <w:divBdr>
                        <w:top w:val="none" w:sz="0" w:space="0" w:color="auto"/>
                        <w:left w:val="none" w:sz="0" w:space="0" w:color="auto"/>
                        <w:bottom w:val="none" w:sz="0" w:space="0" w:color="auto"/>
                        <w:right w:val="none" w:sz="0" w:space="0" w:color="auto"/>
                      </w:divBdr>
                    </w:div>
                    <w:div w:id="519780540">
                      <w:marLeft w:val="0"/>
                      <w:marRight w:val="0"/>
                      <w:marTop w:val="0"/>
                      <w:marBottom w:val="0"/>
                      <w:divBdr>
                        <w:top w:val="none" w:sz="0" w:space="0" w:color="auto"/>
                        <w:left w:val="none" w:sz="0" w:space="0" w:color="auto"/>
                        <w:bottom w:val="none" w:sz="0" w:space="0" w:color="auto"/>
                        <w:right w:val="none" w:sz="0" w:space="0" w:color="auto"/>
                      </w:divBdr>
                    </w:div>
                    <w:div w:id="469589259">
                      <w:marLeft w:val="0"/>
                      <w:marRight w:val="0"/>
                      <w:marTop w:val="0"/>
                      <w:marBottom w:val="0"/>
                      <w:divBdr>
                        <w:top w:val="none" w:sz="0" w:space="0" w:color="auto"/>
                        <w:left w:val="none" w:sz="0" w:space="0" w:color="auto"/>
                        <w:bottom w:val="none" w:sz="0" w:space="0" w:color="auto"/>
                        <w:right w:val="none" w:sz="0" w:space="0" w:color="auto"/>
                      </w:divBdr>
                    </w:div>
                    <w:div w:id="368186281">
                      <w:marLeft w:val="0"/>
                      <w:marRight w:val="0"/>
                      <w:marTop w:val="0"/>
                      <w:marBottom w:val="0"/>
                      <w:divBdr>
                        <w:top w:val="none" w:sz="0" w:space="0" w:color="auto"/>
                        <w:left w:val="none" w:sz="0" w:space="0" w:color="auto"/>
                        <w:bottom w:val="none" w:sz="0" w:space="0" w:color="auto"/>
                        <w:right w:val="none" w:sz="0" w:space="0" w:color="auto"/>
                      </w:divBdr>
                    </w:div>
                    <w:div w:id="133372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388898">
              <w:marLeft w:val="0"/>
              <w:marRight w:val="0"/>
              <w:marTop w:val="0"/>
              <w:marBottom w:val="0"/>
              <w:divBdr>
                <w:top w:val="none" w:sz="0" w:space="0" w:color="auto"/>
                <w:left w:val="none" w:sz="0" w:space="0" w:color="auto"/>
                <w:bottom w:val="none" w:sz="0" w:space="0" w:color="auto"/>
                <w:right w:val="none" w:sz="0" w:space="0" w:color="auto"/>
              </w:divBdr>
            </w:div>
          </w:divsChild>
        </w:div>
        <w:div w:id="1179006389">
          <w:marLeft w:val="0"/>
          <w:marRight w:val="0"/>
          <w:marTop w:val="0"/>
          <w:marBottom w:val="0"/>
          <w:divBdr>
            <w:top w:val="none" w:sz="0" w:space="0" w:color="auto"/>
            <w:left w:val="none" w:sz="0" w:space="0" w:color="auto"/>
            <w:bottom w:val="none" w:sz="0" w:space="0" w:color="auto"/>
            <w:right w:val="none" w:sz="0" w:space="0" w:color="auto"/>
          </w:divBdr>
          <w:divsChild>
            <w:div w:id="2006273792">
              <w:marLeft w:val="0"/>
              <w:marRight w:val="0"/>
              <w:marTop w:val="0"/>
              <w:marBottom w:val="480"/>
              <w:divBdr>
                <w:top w:val="none" w:sz="0" w:space="0" w:color="auto"/>
                <w:left w:val="none" w:sz="0" w:space="0" w:color="auto"/>
                <w:bottom w:val="none" w:sz="0" w:space="0" w:color="auto"/>
                <w:right w:val="none" w:sz="0" w:space="0" w:color="auto"/>
              </w:divBdr>
              <w:divsChild>
                <w:div w:id="2038388305">
                  <w:marLeft w:val="0"/>
                  <w:marRight w:val="0"/>
                  <w:marTop w:val="0"/>
                  <w:marBottom w:val="0"/>
                  <w:divBdr>
                    <w:top w:val="none" w:sz="0" w:space="0" w:color="auto"/>
                    <w:left w:val="none" w:sz="0" w:space="0" w:color="auto"/>
                    <w:bottom w:val="none" w:sz="0" w:space="0" w:color="auto"/>
                    <w:right w:val="none" w:sz="0" w:space="0" w:color="auto"/>
                  </w:divBdr>
                  <w:divsChild>
                    <w:div w:id="198737900">
                      <w:marLeft w:val="0"/>
                      <w:marRight w:val="0"/>
                      <w:marTop w:val="0"/>
                      <w:marBottom w:val="0"/>
                      <w:divBdr>
                        <w:top w:val="none" w:sz="0" w:space="0" w:color="auto"/>
                        <w:left w:val="none" w:sz="0" w:space="0" w:color="auto"/>
                        <w:bottom w:val="none" w:sz="0" w:space="0" w:color="auto"/>
                        <w:right w:val="none" w:sz="0" w:space="0" w:color="auto"/>
                      </w:divBdr>
                    </w:div>
                    <w:div w:id="2084058829">
                      <w:marLeft w:val="0"/>
                      <w:marRight w:val="0"/>
                      <w:marTop w:val="0"/>
                      <w:marBottom w:val="0"/>
                      <w:divBdr>
                        <w:top w:val="none" w:sz="0" w:space="0" w:color="auto"/>
                        <w:left w:val="none" w:sz="0" w:space="0" w:color="auto"/>
                        <w:bottom w:val="none" w:sz="0" w:space="0" w:color="auto"/>
                        <w:right w:val="none" w:sz="0" w:space="0" w:color="auto"/>
                      </w:divBdr>
                    </w:div>
                  </w:divsChild>
                </w:div>
                <w:div w:id="752628652">
                  <w:marLeft w:val="0"/>
                  <w:marRight w:val="0"/>
                  <w:marTop w:val="0"/>
                  <w:marBottom w:val="0"/>
                  <w:divBdr>
                    <w:top w:val="none" w:sz="0" w:space="0" w:color="auto"/>
                    <w:left w:val="none" w:sz="0" w:space="0" w:color="auto"/>
                    <w:bottom w:val="none" w:sz="0" w:space="0" w:color="auto"/>
                    <w:right w:val="none" w:sz="0" w:space="0" w:color="auto"/>
                  </w:divBdr>
                  <w:divsChild>
                    <w:div w:id="1826168600">
                      <w:marLeft w:val="-15"/>
                      <w:marRight w:val="-15"/>
                      <w:marTop w:val="0"/>
                      <w:marBottom w:val="0"/>
                      <w:divBdr>
                        <w:top w:val="none" w:sz="0" w:space="0" w:color="auto"/>
                        <w:left w:val="none" w:sz="0" w:space="0" w:color="auto"/>
                        <w:bottom w:val="none" w:sz="0" w:space="0" w:color="auto"/>
                        <w:right w:val="none" w:sz="0" w:space="0" w:color="auto"/>
                      </w:divBdr>
                      <w:divsChild>
                        <w:div w:id="1493986771">
                          <w:marLeft w:val="0"/>
                          <w:marRight w:val="0"/>
                          <w:marTop w:val="0"/>
                          <w:marBottom w:val="0"/>
                          <w:divBdr>
                            <w:top w:val="none" w:sz="0" w:space="0" w:color="auto"/>
                            <w:left w:val="none" w:sz="0" w:space="0" w:color="auto"/>
                            <w:bottom w:val="none" w:sz="0" w:space="0" w:color="auto"/>
                            <w:right w:val="none" w:sz="0" w:space="0" w:color="auto"/>
                          </w:divBdr>
                          <w:divsChild>
                            <w:div w:id="3676117">
                              <w:marLeft w:val="0"/>
                              <w:marRight w:val="0"/>
                              <w:marTop w:val="0"/>
                              <w:marBottom w:val="0"/>
                              <w:divBdr>
                                <w:top w:val="none" w:sz="0" w:space="7" w:color="auto"/>
                                <w:left w:val="none" w:sz="0" w:space="0" w:color="auto"/>
                                <w:bottom w:val="none" w:sz="0" w:space="0" w:color="auto"/>
                                <w:right w:val="none" w:sz="0" w:space="0" w:color="auto"/>
                              </w:divBdr>
                              <w:divsChild>
                                <w:div w:id="832454056">
                                  <w:marLeft w:val="0"/>
                                  <w:marRight w:val="0"/>
                                  <w:marTop w:val="0"/>
                                  <w:marBottom w:val="0"/>
                                  <w:divBdr>
                                    <w:top w:val="none" w:sz="0" w:space="0" w:color="auto"/>
                                    <w:left w:val="none" w:sz="0" w:space="0" w:color="auto"/>
                                    <w:bottom w:val="none" w:sz="0" w:space="0" w:color="auto"/>
                                    <w:right w:val="none" w:sz="0" w:space="0" w:color="auto"/>
                                  </w:divBdr>
                                  <w:divsChild>
                                    <w:div w:id="302007372">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194717">
                      <w:marLeft w:val="-15"/>
                      <w:marRight w:val="-15"/>
                      <w:marTop w:val="0"/>
                      <w:marBottom w:val="0"/>
                      <w:divBdr>
                        <w:top w:val="none" w:sz="0" w:space="0" w:color="auto"/>
                        <w:left w:val="none" w:sz="0" w:space="0" w:color="auto"/>
                        <w:bottom w:val="none" w:sz="0" w:space="0" w:color="auto"/>
                        <w:right w:val="none" w:sz="0" w:space="0" w:color="auto"/>
                      </w:divBdr>
                      <w:divsChild>
                        <w:div w:id="136120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590232">
          <w:marLeft w:val="0"/>
          <w:marRight w:val="0"/>
          <w:marTop w:val="0"/>
          <w:marBottom w:val="0"/>
          <w:divBdr>
            <w:top w:val="none" w:sz="0" w:space="0" w:color="auto"/>
            <w:left w:val="none" w:sz="0" w:space="0" w:color="auto"/>
            <w:bottom w:val="none" w:sz="0" w:space="0" w:color="auto"/>
            <w:right w:val="none" w:sz="0" w:space="0" w:color="auto"/>
          </w:divBdr>
          <w:divsChild>
            <w:div w:id="1373730106">
              <w:marLeft w:val="0"/>
              <w:marRight w:val="0"/>
              <w:marTop w:val="0"/>
              <w:marBottom w:val="480"/>
              <w:divBdr>
                <w:top w:val="none" w:sz="0" w:space="0" w:color="auto"/>
                <w:left w:val="none" w:sz="0" w:space="0" w:color="auto"/>
                <w:bottom w:val="none" w:sz="0" w:space="0" w:color="auto"/>
                <w:right w:val="none" w:sz="0" w:space="0" w:color="auto"/>
              </w:divBdr>
              <w:divsChild>
                <w:div w:id="379937163">
                  <w:marLeft w:val="0"/>
                  <w:marRight w:val="0"/>
                  <w:marTop w:val="48"/>
                  <w:marBottom w:val="120"/>
                  <w:divBdr>
                    <w:top w:val="none" w:sz="0" w:space="0" w:color="auto"/>
                    <w:left w:val="none" w:sz="0" w:space="0" w:color="auto"/>
                    <w:bottom w:val="none" w:sz="0" w:space="0" w:color="auto"/>
                    <w:right w:val="none" w:sz="0" w:space="0" w:color="auto"/>
                  </w:divBdr>
                  <w:divsChild>
                    <w:div w:id="2041541093">
                      <w:marLeft w:val="0"/>
                      <w:marRight w:val="0"/>
                      <w:marTop w:val="0"/>
                      <w:marBottom w:val="0"/>
                      <w:divBdr>
                        <w:top w:val="none" w:sz="0" w:space="0" w:color="auto"/>
                        <w:left w:val="none" w:sz="0" w:space="0" w:color="auto"/>
                        <w:bottom w:val="none" w:sz="0" w:space="0" w:color="auto"/>
                        <w:right w:val="none" w:sz="0" w:space="0" w:color="auto"/>
                      </w:divBdr>
                    </w:div>
                  </w:divsChild>
                </w:div>
                <w:div w:id="264465120">
                  <w:marLeft w:val="0"/>
                  <w:marRight w:val="0"/>
                  <w:marTop w:val="48"/>
                  <w:marBottom w:val="120"/>
                  <w:divBdr>
                    <w:top w:val="none" w:sz="0" w:space="0" w:color="auto"/>
                    <w:left w:val="none" w:sz="0" w:space="0" w:color="auto"/>
                    <w:bottom w:val="none" w:sz="0" w:space="0" w:color="auto"/>
                    <w:right w:val="none" w:sz="0" w:space="0" w:color="auto"/>
                  </w:divBdr>
                  <w:divsChild>
                    <w:div w:id="677730217">
                      <w:marLeft w:val="0"/>
                      <w:marRight w:val="0"/>
                      <w:marTop w:val="0"/>
                      <w:marBottom w:val="0"/>
                      <w:divBdr>
                        <w:top w:val="none" w:sz="0" w:space="0" w:color="auto"/>
                        <w:left w:val="none" w:sz="0" w:space="0" w:color="auto"/>
                        <w:bottom w:val="none" w:sz="0" w:space="0" w:color="auto"/>
                        <w:right w:val="none" w:sz="0" w:space="0" w:color="auto"/>
                      </w:divBdr>
                    </w:div>
                  </w:divsChild>
                </w:div>
                <w:div w:id="1075707936">
                  <w:marLeft w:val="0"/>
                  <w:marRight w:val="0"/>
                  <w:marTop w:val="48"/>
                  <w:marBottom w:val="120"/>
                  <w:divBdr>
                    <w:top w:val="none" w:sz="0" w:space="0" w:color="auto"/>
                    <w:left w:val="none" w:sz="0" w:space="0" w:color="auto"/>
                    <w:bottom w:val="none" w:sz="0" w:space="0" w:color="auto"/>
                    <w:right w:val="none" w:sz="0" w:space="0" w:color="auto"/>
                  </w:divBdr>
                  <w:divsChild>
                    <w:div w:id="1058472798">
                      <w:marLeft w:val="0"/>
                      <w:marRight w:val="0"/>
                      <w:marTop w:val="0"/>
                      <w:marBottom w:val="0"/>
                      <w:divBdr>
                        <w:top w:val="none" w:sz="0" w:space="0" w:color="auto"/>
                        <w:left w:val="none" w:sz="0" w:space="0" w:color="auto"/>
                        <w:bottom w:val="none" w:sz="0" w:space="0" w:color="auto"/>
                        <w:right w:val="none" w:sz="0" w:space="0" w:color="auto"/>
                      </w:divBdr>
                    </w:div>
                  </w:divsChild>
                </w:div>
                <w:div w:id="907960639">
                  <w:marLeft w:val="0"/>
                  <w:marRight w:val="0"/>
                  <w:marTop w:val="48"/>
                  <w:marBottom w:val="120"/>
                  <w:divBdr>
                    <w:top w:val="none" w:sz="0" w:space="0" w:color="auto"/>
                    <w:left w:val="none" w:sz="0" w:space="0" w:color="auto"/>
                    <w:bottom w:val="none" w:sz="0" w:space="0" w:color="auto"/>
                    <w:right w:val="none" w:sz="0" w:space="0" w:color="auto"/>
                  </w:divBdr>
                  <w:divsChild>
                    <w:div w:id="1468158856">
                      <w:marLeft w:val="0"/>
                      <w:marRight w:val="0"/>
                      <w:marTop w:val="0"/>
                      <w:marBottom w:val="0"/>
                      <w:divBdr>
                        <w:top w:val="none" w:sz="0" w:space="0" w:color="auto"/>
                        <w:left w:val="none" w:sz="0" w:space="0" w:color="auto"/>
                        <w:bottom w:val="none" w:sz="0" w:space="0" w:color="auto"/>
                        <w:right w:val="none" w:sz="0" w:space="0" w:color="auto"/>
                      </w:divBdr>
                    </w:div>
                  </w:divsChild>
                </w:div>
                <w:div w:id="141318363">
                  <w:marLeft w:val="0"/>
                  <w:marRight w:val="0"/>
                  <w:marTop w:val="48"/>
                  <w:marBottom w:val="120"/>
                  <w:divBdr>
                    <w:top w:val="none" w:sz="0" w:space="0" w:color="auto"/>
                    <w:left w:val="none" w:sz="0" w:space="0" w:color="auto"/>
                    <w:bottom w:val="none" w:sz="0" w:space="0" w:color="auto"/>
                    <w:right w:val="none" w:sz="0" w:space="0" w:color="auto"/>
                  </w:divBdr>
                  <w:divsChild>
                    <w:div w:id="1095129925">
                      <w:marLeft w:val="0"/>
                      <w:marRight w:val="0"/>
                      <w:marTop w:val="0"/>
                      <w:marBottom w:val="0"/>
                      <w:divBdr>
                        <w:top w:val="none" w:sz="0" w:space="0" w:color="auto"/>
                        <w:left w:val="none" w:sz="0" w:space="0" w:color="auto"/>
                        <w:bottom w:val="none" w:sz="0" w:space="0" w:color="auto"/>
                        <w:right w:val="none" w:sz="0" w:space="0" w:color="auto"/>
                      </w:divBdr>
                    </w:div>
                  </w:divsChild>
                </w:div>
                <w:div w:id="1856771465">
                  <w:marLeft w:val="0"/>
                  <w:marRight w:val="0"/>
                  <w:marTop w:val="48"/>
                  <w:marBottom w:val="120"/>
                  <w:divBdr>
                    <w:top w:val="none" w:sz="0" w:space="0" w:color="auto"/>
                    <w:left w:val="none" w:sz="0" w:space="0" w:color="auto"/>
                    <w:bottom w:val="none" w:sz="0" w:space="0" w:color="auto"/>
                    <w:right w:val="none" w:sz="0" w:space="0" w:color="auto"/>
                  </w:divBdr>
                  <w:divsChild>
                    <w:div w:id="1617980643">
                      <w:marLeft w:val="0"/>
                      <w:marRight w:val="0"/>
                      <w:marTop w:val="0"/>
                      <w:marBottom w:val="0"/>
                      <w:divBdr>
                        <w:top w:val="none" w:sz="0" w:space="0" w:color="auto"/>
                        <w:left w:val="none" w:sz="0" w:space="0" w:color="auto"/>
                        <w:bottom w:val="none" w:sz="0" w:space="0" w:color="auto"/>
                        <w:right w:val="none" w:sz="0" w:space="0" w:color="auto"/>
                      </w:divBdr>
                    </w:div>
                  </w:divsChild>
                </w:div>
                <w:div w:id="730465306">
                  <w:marLeft w:val="0"/>
                  <w:marRight w:val="0"/>
                  <w:marTop w:val="48"/>
                  <w:marBottom w:val="120"/>
                  <w:divBdr>
                    <w:top w:val="none" w:sz="0" w:space="0" w:color="auto"/>
                    <w:left w:val="none" w:sz="0" w:space="0" w:color="auto"/>
                    <w:bottom w:val="none" w:sz="0" w:space="0" w:color="auto"/>
                    <w:right w:val="none" w:sz="0" w:space="0" w:color="auto"/>
                  </w:divBdr>
                  <w:divsChild>
                    <w:div w:id="924150085">
                      <w:marLeft w:val="0"/>
                      <w:marRight w:val="0"/>
                      <w:marTop w:val="0"/>
                      <w:marBottom w:val="0"/>
                      <w:divBdr>
                        <w:top w:val="none" w:sz="0" w:space="0" w:color="auto"/>
                        <w:left w:val="none" w:sz="0" w:space="0" w:color="auto"/>
                        <w:bottom w:val="none" w:sz="0" w:space="0" w:color="auto"/>
                        <w:right w:val="none" w:sz="0" w:space="0" w:color="auto"/>
                      </w:divBdr>
                    </w:div>
                  </w:divsChild>
                </w:div>
                <w:div w:id="1470055534">
                  <w:marLeft w:val="0"/>
                  <w:marRight w:val="0"/>
                  <w:marTop w:val="48"/>
                  <w:marBottom w:val="120"/>
                  <w:divBdr>
                    <w:top w:val="none" w:sz="0" w:space="0" w:color="auto"/>
                    <w:left w:val="none" w:sz="0" w:space="0" w:color="auto"/>
                    <w:bottom w:val="none" w:sz="0" w:space="0" w:color="auto"/>
                    <w:right w:val="none" w:sz="0" w:space="0" w:color="auto"/>
                  </w:divBdr>
                  <w:divsChild>
                    <w:div w:id="1377392588">
                      <w:marLeft w:val="0"/>
                      <w:marRight w:val="0"/>
                      <w:marTop w:val="0"/>
                      <w:marBottom w:val="0"/>
                      <w:divBdr>
                        <w:top w:val="none" w:sz="0" w:space="0" w:color="auto"/>
                        <w:left w:val="none" w:sz="0" w:space="0" w:color="auto"/>
                        <w:bottom w:val="none" w:sz="0" w:space="0" w:color="auto"/>
                        <w:right w:val="none" w:sz="0" w:space="0" w:color="auto"/>
                      </w:divBdr>
                    </w:div>
                  </w:divsChild>
                </w:div>
                <w:div w:id="850526447">
                  <w:marLeft w:val="0"/>
                  <w:marRight w:val="0"/>
                  <w:marTop w:val="48"/>
                  <w:marBottom w:val="120"/>
                  <w:divBdr>
                    <w:top w:val="none" w:sz="0" w:space="0" w:color="auto"/>
                    <w:left w:val="none" w:sz="0" w:space="0" w:color="auto"/>
                    <w:bottom w:val="none" w:sz="0" w:space="0" w:color="auto"/>
                    <w:right w:val="none" w:sz="0" w:space="0" w:color="auto"/>
                  </w:divBdr>
                  <w:divsChild>
                    <w:div w:id="1410424036">
                      <w:marLeft w:val="0"/>
                      <w:marRight w:val="0"/>
                      <w:marTop w:val="0"/>
                      <w:marBottom w:val="0"/>
                      <w:divBdr>
                        <w:top w:val="none" w:sz="0" w:space="0" w:color="auto"/>
                        <w:left w:val="none" w:sz="0" w:space="0" w:color="auto"/>
                        <w:bottom w:val="none" w:sz="0" w:space="0" w:color="auto"/>
                        <w:right w:val="none" w:sz="0" w:space="0" w:color="auto"/>
                      </w:divBdr>
                    </w:div>
                  </w:divsChild>
                </w:div>
                <w:div w:id="1718314293">
                  <w:marLeft w:val="0"/>
                  <w:marRight w:val="0"/>
                  <w:marTop w:val="48"/>
                  <w:marBottom w:val="120"/>
                  <w:divBdr>
                    <w:top w:val="none" w:sz="0" w:space="0" w:color="auto"/>
                    <w:left w:val="none" w:sz="0" w:space="0" w:color="auto"/>
                    <w:bottom w:val="none" w:sz="0" w:space="0" w:color="auto"/>
                    <w:right w:val="none" w:sz="0" w:space="0" w:color="auto"/>
                  </w:divBdr>
                  <w:divsChild>
                    <w:div w:id="1452744455">
                      <w:marLeft w:val="0"/>
                      <w:marRight w:val="0"/>
                      <w:marTop w:val="0"/>
                      <w:marBottom w:val="0"/>
                      <w:divBdr>
                        <w:top w:val="none" w:sz="0" w:space="0" w:color="auto"/>
                        <w:left w:val="none" w:sz="0" w:space="0" w:color="auto"/>
                        <w:bottom w:val="none" w:sz="0" w:space="0" w:color="auto"/>
                        <w:right w:val="none" w:sz="0" w:space="0" w:color="auto"/>
                      </w:divBdr>
                    </w:div>
                  </w:divsChild>
                </w:div>
                <w:div w:id="1716005573">
                  <w:marLeft w:val="0"/>
                  <w:marRight w:val="0"/>
                  <w:marTop w:val="48"/>
                  <w:marBottom w:val="120"/>
                  <w:divBdr>
                    <w:top w:val="none" w:sz="0" w:space="0" w:color="auto"/>
                    <w:left w:val="none" w:sz="0" w:space="0" w:color="auto"/>
                    <w:bottom w:val="none" w:sz="0" w:space="0" w:color="auto"/>
                    <w:right w:val="none" w:sz="0" w:space="0" w:color="auto"/>
                  </w:divBdr>
                  <w:divsChild>
                    <w:div w:id="1041051657">
                      <w:marLeft w:val="0"/>
                      <w:marRight w:val="0"/>
                      <w:marTop w:val="0"/>
                      <w:marBottom w:val="0"/>
                      <w:divBdr>
                        <w:top w:val="none" w:sz="0" w:space="0" w:color="auto"/>
                        <w:left w:val="none" w:sz="0" w:space="0" w:color="auto"/>
                        <w:bottom w:val="none" w:sz="0" w:space="0" w:color="auto"/>
                        <w:right w:val="none" w:sz="0" w:space="0" w:color="auto"/>
                      </w:divBdr>
                    </w:div>
                  </w:divsChild>
                </w:div>
                <w:div w:id="1574895819">
                  <w:marLeft w:val="0"/>
                  <w:marRight w:val="0"/>
                  <w:marTop w:val="48"/>
                  <w:marBottom w:val="120"/>
                  <w:divBdr>
                    <w:top w:val="none" w:sz="0" w:space="0" w:color="auto"/>
                    <w:left w:val="none" w:sz="0" w:space="0" w:color="auto"/>
                    <w:bottom w:val="none" w:sz="0" w:space="0" w:color="auto"/>
                    <w:right w:val="none" w:sz="0" w:space="0" w:color="auto"/>
                  </w:divBdr>
                  <w:divsChild>
                    <w:div w:id="1518277959">
                      <w:marLeft w:val="0"/>
                      <w:marRight w:val="0"/>
                      <w:marTop w:val="0"/>
                      <w:marBottom w:val="0"/>
                      <w:divBdr>
                        <w:top w:val="none" w:sz="0" w:space="0" w:color="auto"/>
                        <w:left w:val="none" w:sz="0" w:space="0" w:color="auto"/>
                        <w:bottom w:val="none" w:sz="0" w:space="0" w:color="auto"/>
                        <w:right w:val="none" w:sz="0" w:space="0" w:color="auto"/>
                      </w:divBdr>
                    </w:div>
                  </w:divsChild>
                </w:div>
                <w:div w:id="882446032">
                  <w:marLeft w:val="0"/>
                  <w:marRight w:val="0"/>
                  <w:marTop w:val="48"/>
                  <w:marBottom w:val="120"/>
                  <w:divBdr>
                    <w:top w:val="none" w:sz="0" w:space="0" w:color="auto"/>
                    <w:left w:val="none" w:sz="0" w:space="0" w:color="auto"/>
                    <w:bottom w:val="none" w:sz="0" w:space="0" w:color="auto"/>
                    <w:right w:val="none" w:sz="0" w:space="0" w:color="auto"/>
                  </w:divBdr>
                  <w:divsChild>
                    <w:div w:id="2022122036">
                      <w:marLeft w:val="0"/>
                      <w:marRight w:val="0"/>
                      <w:marTop w:val="0"/>
                      <w:marBottom w:val="0"/>
                      <w:divBdr>
                        <w:top w:val="none" w:sz="0" w:space="0" w:color="auto"/>
                        <w:left w:val="none" w:sz="0" w:space="0" w:color="auto"/>
                        <w:bottom w:val="none" w:sz="0" w:space="0" w:color="auto"/>
                        <w:right w:val="none" w:sz="0" w:space="0" w:color="auto"/>
                      </w:divBdr>
                    </w:div>
                  </w:divsChild>
                </w:div>
                <w:div w:id="657153141">
                  <w:marLeft w:val="0"/>
                  <w:marRight w:val="0"/>
                  <w:marTop w:val="48"/>
                  <w:marBottom w:val="120"/>
                  <w:divBdr>
                    <w:top w:val="none" w:sz="0" w:space="0" w:color="auto"/>
                    <w:left w:val="none" w:sz="0" w:space="0" w:color="auto"/>
                    <w:bottom w:val="none" w:sz="0" w:space="0" w:color="auto"/>
                    <w:right w:val="none" w:sz="0" w:space="0" w:color="auto"/>
                  </w:divBdr>
                  <w:divsChild>
                    <w:div w:id="1628048049">
                      <w:marLeft w:val="0"/>
                      <w:marRight w:val="0"/>
                      <w:marTop w:val="0"/>
                      <w:marBottom w:val="0"/>
                      <w:divBdr>
                        <w:top w:val="none" w:sz="0" w:space="0" w:color="auto"/>
                        <w:left w:val="none" w:sz="0" w:space="0" w:color="auto"/>
                        <w:bottom w:val="none" w:sz="0" w:space="0" w:color="auto"/>
                        <w:right w:val="none" w:sz="0" w:space="0" w:color="auto"/>
                      </w:divBdr>
                    </w:div>
                  </w:divsChild>
                </w:div>
                <w:div w:id="583877832">
                  <w:marLeft w:val="0"/>
                  <w:marRight w:val="0"/>
                  <w:marTop w:val="48"/>
                  <w:marBottom w:val="120"/>
                  <w:divBdr>
                    <w:top w:val="none" w:sz="0" w:space="0" w:color="auto"/>
                    <w:left w:val="none" w:sz="0" w:space="0" w:color="auto"/>
                    <w:bottom w:val="none" w:sz="0" w:space="0" w:color="auto"/>
                    <w:right w:val="none" w:sz="0" w:space="0" w:color="auto"/>
                  </w:divBdr>
                  <w:divsChild>
                    <w:div w:id="430929522">
                      <w:marLeft w:val="0"/>
                      <w:marRight w:val="0"/>
                      <w:marTop w:val="0"/>
                      <w:marBottom w:val="0"/>
                      <w:divBdr>
                        <w:top w:val="none" w:sz="0" w:space="0" w:color="auto"/>
                        <w:left w:val="none" w:sz="0" w:space="0" w:color="auto"/>
                        <w:bottom w:val="none" w:sz="0" w:space="0" w:color="auto"/>
                        <w:right w:val="none" w:sz="0" w:space="0" w:color="auto"/>
                      </w:divBdr>
                    </w:div>
                  </w:divsChild>
                </w:div>
                <w:div w:id="867521891">
                  <w:marLeft w:val="0"/>
                  <w:marRight w:val="0"/>
                  <w:marTop w:val="48"/>
                  <w:marBottom w:val="120"/>
                  <w:divBdr>
                    <w:top w:val="none" w:sz="0" w:space="0" w:color="auto"/>
                    <w:left w:val="none" w:sz="0" w:space="0" w:color="auto"/>
                    <w:bottom w:val="none" w:sz="0" w:space="0" w:color="auto"/>
                    <w:right w:val="none" w:sz="0" w:space="0" w:color="auto"/>
                  </w:divBdr>
                  <w:divsChild>
                    <w:div w:id="1064791169">
                      <w:marLeft w:val="0"/>
                      <w:marRight w:val="0"/>
                      <w:marTop w:val="0"/>
                      <w:marBottom w:val="0"/>
                      <w:divBdr>
                        <w:top w:val="none" w:sz="0" w:space="0" w:color="auto"/>
                        <w:left w:val="none" w:sz="0" w:space="0" w:color="auto"/>
                        <w:bottom w:val="none" w:sz="0" w:space="0" w:color="auto"/>
                        <w:right w:val="none" w:sz="0" w:space="0" w:color="auto"/>
                      </w:divBdr>
                    </w:div>
                  </w:divsChild>
                </w:div>
                <w:div w:id="1757287646">
                  <w:marLeft w:val="0"/>
                  <w:marRight w:val="0"/>
                  <w:marTop w:val="48"/>
                  <w:marBottom w:val="120"/>
                  <w:divBdr>
                    <w:top w:val="none" w:sz="0" w:space="0" w:color="auto"/>
                    <w:left w:val="none" w:sz="0" w:space="0" w:color="auto"/>
                    <w:bottom w:val="none" w:sz="0" w:space="0" w:color="auto"/>
                    <w:right w:val="none" w:sz="0" w:space="0" w:color="auto"/>
                  </w:divBdr>
                  <w:divsChild>
                    <w:div w:id="1373916642">
                      <w:marLeft w:val="0"/>
                      <w:marRight w:val="0"/>
                      <w:marTop w:val="0"/>
                      <w:marBottom w:val="0"/>
                      <w:divBdr>
                        <w:top w:val="none" w:sz="0" w:space="0" w:color="auto"/>
                        <w:left w:val="none" w:sz="0" w:space="0" w:color="auto"/>
                        <w:bottom w:val="none" w:sz="0" w:space="0" w:color="auto"/>
                        <w:right w:val="none" w:sz="0" w:space="0" w:color="auto"/>
                      </w:divBdr>
                    </w:div>
                  </w:divsChild>
                </w:div>
                <w:div w:id="319508433">
                  <w:marLeft w:val="0"/>
                  <w:marRight w:val="0"/>
                  <w:marTop w:val="48"/>
                  <w:marBottom w:val="120"/>
                  <w:divBdr>
                    <w:top w:val="none" w:sz="0" w:space="0" w:color="auto"/>
                    <w:left w:val="none" w:sz="0" w:space="0" w:color="auto"/>
                    <w:bottom w:val="none" w:sz="0" w:space="0" w:color="auto"/>
                    <w:right w:val="none" w:sz="0" w:space="0" w:color="auto"/>
                  </w:divBdr>
                  <w:divsChild>
                    <w:div w:id="505901278">
                      <w:marLeft w:val="0"/>
                      <w:marRight w:val="0"/>
                      <w:marTop w:val="0"/>
                      <w:marBottom w:val="0"/>
                      <w:divBdr>
                        <w:top w:val="none" w:sz="0" w:space="0" w:color="auto"/>
                        <w:left w:val="none" w:sz="0" w:space="0" w:color="auto"/>
                        <w:bottom w:val="none" w:sz="0" w:space="0" w:color="auto"/>
                        <w:right w:val="none" w:sz="0" w:space="0" w:color="auto"/>
                      </w:divBdr>
                    </w:div>
                  </w:divsChild>
                </w:div>
                <w:div w:id="1490756433">
                  <w:marLeft w:val="0"/>
                  <w:marRight w:val="0"/>
                  <w:marTop w:val="48"/>
                  <w:marBottom w:val="120"/>
                  <w:divBdr>
                    <w:top w:val="none" w:sz="0" w:space="0" w:color="auto"/>
                    <w:left w:val="none" w:sz="0" w:space="0" w:color="auto"/>
                    <w:bottom w:val="none" w:sz="0" w:space="0" w:color="auto"/>
                    <w:right w:val="none" w:sz="0" w:space="0" w:color="auto"/>
                  </w:divBdr>
                  <w:divsChild>
                    <w:div w:id="373425251">
                      <w:marLeft w:val="0"/>
                      <w:marRight w:val="0"/>
                      <w:marTop w:val="0"/>
                      <w:marBottom w:val="0"/>
                      <w:divBdr>
                        <w:top w:val="none" w:sz="0" w:space="0" w:color="auto"/>
                        <w:left w:val="none" w:sz="0" w:space="0" w:color="auto"/>
                        <w:bottom w:val="none" w:sz="0" w:space="0" w:color="auto"/>
                        <w:right w:val="none" w:sz="0" w:space="0" w:color="auto"/>
                      </w:divBdr>
                    </w:div>
                  </w:divsChild>
                </w:div>
                <w:div w:id="1455904974">
                  <w:marLeft w:val="0"/>
                  <w:marRight w:val="0"/>
                  <w:marTop w:val="48"/>
                  <w:marBottom w:val="120"/>
                  <w:divBdr>
                    <w:top w:val="none" w:sz="0" w:space="0" w:color="auto"/>
                    <w:left w:val="none" w:sz="0" w:space="0" w:color="auto"/>
                    <w:bottom w:val="none" w:sz="0" w:space="0" w:color="auto"/>
                    <w:right w:val="none" w:sz="0" w:space="0" w:color="auto"/>
                  </w:divBdr>
                  <w:divsChild>
                    <w:div w:id="1771394847">
                      <w:marLeft w:val="0"/>
                      <w:marRight w:val="0"/>
                      <w:marTop w:val="0"/>
                      <w:marBottom w:val="0"/>
                      <w:divBdr>
                        <w:top w:val="none" w:sz="0" w:space="0" w:color="auto"/>
                        <w:left w:val="none" w:sz="0" w:space="0" w:color="auto"/>
                        <w:bottom w:val="none" w:sz="0" w:space="0" w:color="auto"/>
                        <w:right w:val="none" w:sz="0" w:space="0" w:color="auto"/>
                      </w:divBdr>
                    </w:div>
                  </w:divsChild>
                </w:div>
                <w:div w:id="186019133">
                  <w:marLeft w:val="0"/>
                  <w:marRight w:val="0"/>
                  <w:marTop w:val="48"/>
                  <w:marBottom w:val="120"/>
                  <w:divBdr>
                    <w:top w:val="none" w:sz="0" w:space="0" w:color="auto"/>
                    <w:left w:val="none" w:sz="0" w:space="0" w:color="auto"/>
                    <w:bottom w:val="none" w:sz="0" w:space="0" w:color="auto"/>
                    <w:right w:val="none" w:sz="0" w:space="0" w:color="auto"/>
                  </w:divBdr>
                  <w:divsChild>
                    <w:div w:id="1796827754">
                      <w:marLeft w:val="0"/>
                      <w:marRight w:val="0"/>
                      <w:marTop w:val="0"/>
                      <w:marBottom w:val="0"/>
                      <w:divBdr>
                        <w:top w:val="none" w:sz="0" w:space="0" w:color="auto"/>
                        <w:left w:val="none" w:sz="0" w:space="0" w:color="auto"/>
                        <w:bottom w:val="none" w:sz="0" w:space="0" w:color="auto"/>
                        <w:right w:val="none" w:sz="0" w:space="0" w:color="auto"/>
                      </w:divBdr>
                    </w:div>
                  </w:divsChild>
                </w:div>
                <w:div w:id="636765478">
                  <w:marLeft w:val="0"/>
                  <w:marRight w:val="0"/>
                  <w:marTop w:val="0"/>
                  <w:marBottom w:val="480"/>
                  <w:divBdr>
                    <w:top w:val="none" w:sz="0" w:space="0" w:color="auto"/>
                    <w:left w:val="none" w:sz="0" w:space="0" w:color="auto"/>
                    <w:bottom w:val="none" w:sz="0" w:space="0" w:color="auto"/>
                    <w:right w:val="none" w:sz="0" w:space="0" w:color="auto"/>
                  </w:divBdr>
                  <w:divsChild>
                    <w:div w:id="1819685907">
                      <w:marLeft w:val="0"/>
                      <w:marRight w:val="0"/>
                      <w:marTop w:val="0"/>
                      <w:marBottom w:val="240"/>
                      <w:divBdr>
                        <w:top w:val="none" w:sz="0" w:space="0" w:color="auto"/>
                        <w:left w:val="none" w:sz="0" w:space="0" w:color="auto"/>
                        <w:bottom w:val="none" w:sz="0" w:space="0" w:color="auto"/>
                        <w:right w:val="none" w:sz="0" w:space="0" w:color="auto"/>
                      </w:divBdr>
                      <w:divsChild>
                        <w:div w:id="1883326185">
                          <w:marLeft w:val="0"/>
                          <w:marRight w:val="0"/>
                          <w:marTop w:val="0"/>
                          <w:marBottom w:val="0"/>
                          <w:divBdr>
                            <w:top w:val="none" w:sz="0" w:space="0" w:color="auto"/>
                            <w:left w:val="none" w:sz="0" w:space="0" w:color="auto"/>
                            <w:bottom w:val="none" w:sz="0" w:space="0" w:color="auto"/>
                            <w:right w:val="none" w:sz="0" w:space="0" w:color="auto"/>
                          </w:divBdr>
                        </w:div>
                      </w:divsChild>
                    </w:div>
                    <w:div w:id="1203909002">
                      <w:marLeft w:val="0"/>
                      <w:marRight w:val="0"/>
                      <w:marTop w:val="0"/>
                      <w:marBottom w:val="240"/>
                      <w:divBdr>
                        <w:top w:val="none" w:sz="0" w:space="0" w:color="auto"/>
                        <w:left w:val="none" w:sz="0" w:space="0" w:color="auto"/>
                        <w:bottom w:val="none" w:sz="0" w:space="0" w:color="auto"/>
                        <w:right w:val="none" w:sz="0" w:space="0" w:color="auto"/>
                      </w:divBdr>
                      <w:divsChild>
                        <w:div w:id="1205022471">
                          <w:marLeft w:val="0"/>
                          <w:marRight w:val="0"/>
                          <w:marTop w:val="0"/>
                          <w:marBottom w:val="0"/>
                          <w:divBdr>
                            <w:top w:val="none" w:sz="0" w:space="0" w:color="auto"/>
                            <w:left w:val="none" w:sz="0" w:space="0" w:color="auto"/>
                            <w:bottom w:val="none" w:sz="0" w:space="0" w:color="auto"/>
                            <w:right w:val="none" w:sz="0" w:space="0" w:color="auto"/>
                          </w:divBdr>
                        </w:div>
                      </w:divsChild>
                    </w:div>
                    <w:div w:id="333151283">
                      <w:marLeft w:val="0"/>
                      <w:marRight w:val="0"/>
                      <w:marTop w:val="0"/>
                      <w:marBottom w:val="240"/>
                      <w:divBdr>
                        <w:top w:val="none" w:sz="0" w:space="0" w:color="auto"/>
                        <w:left w:val="none" w:sz="0" w:space="0" w:color="auto"/>
                        <w:bottom w:val="none" w:sz="0" w:space="0" w:color="auto"/>
                        <w:right w:val="none" w:sz="0" w:space="0" w:color="auto"/>
                      </w:divBdr>
                      <w:divsChild>
                        <w:div w:id="496771475">
                          <w:marLeft w:val="0"/>
                          <w:marRight w:val="0"/>
                          <w:marTop w:val="0"/>
                          <w:marBottom w:val="0"/>
                          <w:divBdr>
                            <w:top w:val="none" w:sz="0" w:space="0" w:color="auto"/>
                            <w:left w:val="none" w:sz="0" w:space="0" w:color="auto"/>
                            <w:bottom w:val="none" w:sz="0" w:space="0" w:color="auto"/>
                            <w:right w:val="none" w:sz="0" w:space="0" w:color="auto"/>
                          </w:divBdr>
                        </w:div>
                      </w:divsChild>
                    </w:div>
                    <w:div w:id="464660423">
                      <w:marLeft w:val="0"/>
                      <w:marRight w:val="0"/>
                      <w:marTop w:val="0"/>
                      <w:marBottom w:val="240"/>
                      <w:divBdr>
                        <w:top w:val="none" w:sz="0" w:space="0" w:color="auto"/>
                        <w:left w:val="none" w:sz="0" w:space="0" w:color="auto"/>
                        <w:bottom w:val="none" w:sz="0" w:space="0" w:color="auto"/>
                        <w:right w:val="none" w:sz="0" w:space="0" w:color="auto"/>
                      </w:divBdr>
                      <w:divsChild>
                        <w:div w:id="1600521467">
                          <w:marLeft w:val="0"/>
                          <w:marRight w:val="0"/>
                          <w:marTop w:val="0"/>
                          <w:marBottom w:val="0"/>
                          <w:divBdr>
                            <w:top w:val="none" w:sz="0" w:space="0" w:color="auto"/>
                            <w:left w:val="none" w:sz="0" w:space="0" w:color="auto"/>
                            <w:bottom w:val="none" w:sz="0" w:space="0" w:color="auto"/>
                            <w:right w:val="none" w:sz="0" w:space="0" w:color="auto"/>
                          </w:divBdr>
                        </w:div>
                      </w:divsChild>
                    </w:div>
                    <w:div w:id="661812874">
                      <w:marLeft w:val="0"/>
                      <w:marRight w:val="0"/>
                      <w:marTop w:val="0"/>
                      <w:marBottom w:val="240"/>
                      <w:divBdr>
                        <w:top w:val="none" w:sz="0" w:space="0" w:color="auto"/>
                        <w:left w:val="none" w:sz="0" w:space="0" w:color="auto"/>
                        <w:bottom w:val="none" w:sz="0" w:space="0" w:color="auto"/>
                        <w:right w:val="none" w:sz="0" w:space="0" w:color="auto"/>
                      </w:divBdr>
                      <w:divsChild>
                        <w:div w:id="301815902">
                          <w:marLeft w:val="0"/>
                          <w:marRight w:val="0"/>
                          <w:marTop w:val="0"/>
                          <w:marBottom w:val="0"/>
                          <w:divBdr>
                            <w:top w:val="none" w:sz="0" w:space="0" w:color="auto"/>
                            <w:left w:val="none" w:sz="0" w:space="0" w:color="auto"/>
                            <w:bottom w:val="none" w:sz="0" w:space="0" w:color="auto"/>
                            <w:right w:val="none" w:sz="0" w:space="0" w:color="auto"/>
                          </w:divBdr>
                        </w:div>
                      </w:divsChild>
                    </w:div>
                    <w:div w:id="1392849047">
                      <w:marLeft w:val="0"/>
                      <w:marRight w:val="0"/>
                      <w:marTop w:val="0"/>
                      <w:marBottom w:val="240"/>
                      <w:divBdr>
                        <w:top w:val="none" w:sz="0" w:space="0" w:color="auto"/>
                        <w:left w:val="none" w:sz="0" w:space="0" w:color="auto"/>
                        <w:bottom w:val="none" w:sz="0" w:space="0" w:color="auto"/>
                        <w:right w:val="none" w:sz="0" w:space="0" w:color="auto"/>
                      </w:divBdr>
                      <w:divsChild>
                        <w:div w:id="652024489">
                          <w:marLeft w:val="0"/>
                          <w:marRight w:val="0"/>
                          <w:marTop w:val="0"/>
                          <w:marBottom w:val="0"/>
                          <w:divBdr>
                            <w:top w:val="none" w:sz="0" w:space="0" w:color="auto"/>
                            <w:left w:val="none" w:sz="0" w:space="0" w:color="auto"/>
                            <w:bottom w:val="none" w:sz="0" w:space="0" w:color="auto"/>
                            <w:right w:val="none" w:sz="0" w:space="0" w:color="auto"/>
                          </w:divBdr>
                        </w:div>
                      </w:divsChild>
                    </w:div>
                    <w:div w:id="1741901091">
                      <w:marLeft w:val="0"/>
                      <w:marRight w:val="0"/>
                      <w:marTop w:val="0"/>
                      <w:marBottom w:val="240"/>
                      <w:divBdr>
                        <w:top w:val="none" w:sz="0" w:space="0" w:color="auto"/>
                        <w:left w:val="none" w:sz="0" w:space="0" w:color="auto"/>
                        <w:bottom w:val="none" w:sz="0" w:space="0" w:color="auto"/>
                        <w:right w:val="none" w:sz="0" w:space="0" w:color="auto"/>
                      </w:divBdr>
                      <w:divsChild>
                        <w:div w:id="660499703">
                          <w:marLeft w:val="0"/>
                          <w:marRight w:val="0"/>
                          <w:marTop w:val="0"/>
                          <w:marBottom w:val="0"/>
                          <w:divBdr>
                            <w:top w:val="none" w:sz="0" w:space="0" w:color="auto"/>
                            <w:left w:val="none" w:sz="0" w:space="0" w:color="auto"/>
                            <w:bottom w:val="none" w:sz="0" w:space="0" w:color="auto"/>
                            <w:right w:val="none" w:sz="0" w:space="0" w:color="auto"/>
                          </w:divBdr>
                        </w:div>
                      </w:divsChild>
                    </w:div>
                    <w:div w:id="660163496">
                      <w:marLeft w:val="0"/>
                      <w:marRight w:val="0"/>
                      <w:marTop w:val="0"/>
                      <w:marBottom w:val="240"/>
                      <w:divBdr>
                        <w:top w:val="none" w:sz="0" w:space="0" w:color="auto"/>
                        <w:left w:val="none" w:sz="0" w:space="0" w:color="auto"/>
                        <w:bottom w:val="none" w:sz="0" w:space="0" w:color="auto"/>
                        <w:right w:val="none" w:sz="0" w:space="0" w:color="auto"/>
                      </w:divBdr>
                      <w:divsChild>
                        <w:div w:id="1595086063">
                          <w:marLeft w:val="0"/>
                          <w:marRight w:val="0"/>
                          <w:marTop w:val="0"/>
                          <w:marBottom w:val="0"/>
                          <w:divBdr>
                            <w:top w:val="none" w:sz="0" w:space="0" w:color="auto"/>
                            <w:left w:val="none" w:sz="0" w:space="0" w:color="auto"/>
                            <w:bottom w:val="none" w:sz="0" w:space="0" w:color="auto"/>
                            <w:right w:val="none" w:sz="0" w:space="0" w:color="auto"/>
                          </w:divBdr>
                        </w:div>
                      </w:divsChild>
                    </w:div>
                    <w:div w:id="1305155573">
                      <w:marLeft w:val="0"/>
                      <w:marRight w:val="0"/>
                      <w:marTop w:val="0"/>
                      <w:marBottom w:val="240"/>
                      <w:divBdr>
                        <w:top w:val="none" w:sz="0" w:space="0" w:color="auto"/>
                        <w:left w:val="none" w:sz="0" w:space="0" w:color="auto"/>
                        <w:bottom w:val="none" w:sz="0" w:space="0" w:color="auto"/>
                        <w:right w:val="none" w:sz="0" w:space="0" w:color="auto"/>
                      </w:divBdr>
                      <w:divsChild>
                        <w:div w:id="253168199">
                          <w:marLeft w:val="0"/>
                          <w:marRight w:val="0"/>
                          <w:marTop w:val="0"/>
                          <w:marBottom w:val="0"/>
                          <w:divBdr>
                            <w:top w:val="none" w:sz="0" w:space="0" w:color="auto"/>
                            <w:left w:val="none" w:sz="0" w:space="0" w:color="auto"/>
                            <w:bottom w:val="none" w:sz="0" w:space="0" w:color="auto"/>
                            <w:right w:val="none" w:sz="0" w:space="0" w:color="auto"/>
                          </w:divBdr>
                        </w:div>
                      </w:divsChild>
                    </w:div>
                    <w:div w:id="1444687775">
                      <w:marLeft w:val="0"/>
                      <w:marRight w:val="0"/>
                      <w:marTop w:val="0"/>
                      <w:marBottom w:val="240"/>
                      <w:divBdr>
                        <w:top w:val="none" w:sz="0" w:space="0" w:color="auto"/>
                        <w:left w:val="none" w:sz="0" w:space="0" w:color="auto"/>
                        <w:bottom w:val="none" w:sz="0" w:space="0" w:color="auto"/>
                        <w:right w:val="none" w:sz="0" w:space="0" w:color="auto"/>
                      </w:divBdr>
                      <w:divsChild>
                        <w:div w:id="485630033">
                          <w:marLeft w:val="0"/>
                          <w:marRight w:val="0"/>
                          <w:marTop w:val="0"/>
                          <w:marBottom w:val="0"/>
                          <w:divBdr>
                            <w:top w:val="none" w:sz="0" w:space="0" w:color="auto"/>
                            <w:left w:val="none" w:sz="0" w:space="0" w:color="auto"/>
                            <w:bottom w:val="none" w:sz="0" w:space="0" w:color="auto"/>
                            <w:right w:val="none" w:sz="0" w:space="0" w:color="auto"/>
                          </w:divBdr>
                        </w:div>
                      </w:divsChild>
                    </w:div>
                    <w:div w:id="699278847">
                      <w:marLeft w:val="0"/>
                      <w:marRight w:val="0"/>
                      <w:marTop w:val="0"/>
                      <w:marBottom w:val="240"/>
                      <w:divBdr>
                        <w:top w:val="none" w:sz="0" w:space="0" w:color="auto"/>
                        <w:left w:val="none" w:sz="0" w:space="0" w:color="auto"/>
                        <w:bottom w:val="none" w:sz="0" w:space="0" w:color="auto"/>
                        <w:right w:val="none" w:sz="0" w:space="0" w:color="auto"/>
                      </w:divBdr>
                      <w:divsChild>
                        <w:div w:id="2134210663">
                          <w:marLeft w:val="0"/>
                          <w:marRight w:val="0"/>
                          <w:marTop w:val="0"/>
                          <w:marBottom w:val="0"/>
                          <w:divBdr>
                            <w:top w:val="none" w:sz="0" w:space="0" w:color="auto"/>
                            <w:left w:val="none" w:sz="0" w:space="0" w:color="auto"/>
                            <w:bottom w:val="none" w:sz="0" w:space="0" w:color="auto"/>
                            <w:right w:val="none" w:sz="0" w:space="0" w:color="auto"/>
                          </w:divBdr>
                        </w:div>
                      </w:divsChild>
                    </w:div>
                    <w:div w:id="269318105">
                      <w:marLeft w:val="0"/>
                      <w:marRight w:val="0"/>
                      <w:marTop w:val="0"/>
                      <w:marBottom w:val="240"/>
                      <w:divBdr>
                        <w:top w:val="none" w:sz="0" w:space="0" w:color="auto"/>
                        <w:left w:val="none" w:sz="0" w:space="0" w:color="auto"/>
                        <w:bottom w:val="none" w:sz="0" w:space="0" w:color="auto"/>
                        <w:right w:val="none" w:sz="0" w:space="0" w:color="auto"/>
                      </w:divBdr>
                      <w:divsChild>
                        <w:div w:id="1011296429">
                          <w:marLeft w:val="0"/>
                          <w:marRight w:val="0"/>
                          <w:marTop w:val="0"/>
                          <w:marBottom w:val="0"/>
                          <w:divBdr>
                            <w:top w:val="none" w:sz="0" w:space="0" w:color="auto"/>
                            <w:left w:val="none" w:sz="0" w:space="0" w:color="auto"/>
                            <w:bottom w:val="none" w:sz="0" w:space="0" w:color="auto"/>
                            <w:right w:val="none" w:sz="0" w:space="0" w:color="auto"/>
                          </w:divBdr>
                        </w:div>
                      </w:divsChild>
                    </w:div>
                    <w:div w:id="915478058">
                      <w:marLeft w:val="0"/>
                      <w:marRight w:val="0"/>
                      <w:marTop w:val="0"/>
                      <w:marBottom w:val="240"/>
                      <w:divBdr>
                        <w:top w:val="none" w:sz="0" w:space="0" w:color="auto"/>
                        <w:left w:val="none" w:sz="0" w:space="0" w:color="auto"/>
                        <w:bottom w:val="none" w:sz="0" w:space="0" w:color="auto"/>
                        <w:right w:val="none" w:sz="0" w:space="0" w:color="auto"/>
                      </w:divBdr>
                      <w:divsChild>
                        <w:div w:id="1686206987">
                          <w:marLeft w:val="0"/>
                          <w:marRight w:val="0"/>
                          <w:marTop w:val="0"/>
                          <w:marBottom w:val="0"/>
                          <w:divBdr>
                            <w:top w:val="none" w:sz="0" w:space="0" w:color="auto"/>
                            <w:left w:val="none" w:sz="0" w:space="0" w:color="auto"/>
                            <w:bottom w:val="none" w:sz="0" w:space="0" w:color="auto"/>
                            <w:right w:val="none" w:sz="0" w:space="0" w:color="auto"/>
                          </w:divBdr>
                        </w:div>
                      </w:divsChild>
                    </w:div>
                    <w:div w:id="1967588696">
                      <w:marLeft w:val="0"/>
                      <w:marRight w:val="0"/>
                      <w:marTop w:val="0"/>
                      <w:marBottom w:val="240"/>
                      <w:divBdr>
                        <w:top w:val="none" w:sz="0" w:space="0" w:color="auto"/>
                        <w:left w:val="none" w:sz="0" w:space="0" w:color="auto"/>
                        <w:bottom w:val="none" w:sz="0" w:space="0" w:color="auto"/>
                        <w:right w:val="none" w:sz="0" w:space="0" w:color="auto"/>
                      </w:divBdr>
                      <w:divsChild>
                        <w:div w:id="1176845953">
                          <w:marLeft w:val="0"/>
                          <w:marRight w:val="0"/>
                          <w:marTop w:val="0"/>
                          <w:marBottom w:val="0"/>
                          <w:divBdr>
                            <w:top w:val="none" w:sz="0" w:space="0" w:color="auto"/>
                            <w:left w:val="none" w:sz="0" w:space="0" w:color="auto"/>
                            <w:bottom w:val="none" w:sz="0" w:space="0" w:color="auto"/>
                            <w:right w:val="none" w:sz="0" w:space="0" w:color="auto"/>
                          </w:divBdr>
                        </w:div>
                      </w:divsChild>
                    </w:div>
                    <w:div w:id="1711877235">
                      <w:marLeft w:val="0"/>
                      <w:marRight w:val="0"/>
                      <w:marTop w:val="0"/>
                      <w:marBottom w:val="240"/>
                      <w:divBdr>
                        <w:top w:val="none" w:sz="0" w:space="0" w:color="auto"/>
                        <w:left w:val="none" w:sz="0" w:space="0" w:color="auto"/>
                        <w:bottom w:val="none" w:sz="0" w:space="0" w:color="auto"/>
                        <w:right w:val="none" w:sz="0" w:space="0" w:color="auto"/>
                      </w:divBdr>
                      <w:divsChild>
                        <w:div w:id="275908891">
                          <w:marLeft w:val="0"/>
                          <w:marRight w:val="0"/>
                          <w:marTop w:val="0"/>
                          <w:marBottom w:val="0"/>
                          <w:divBdr>
                            <w:top w:val="none" w:sz="0" w:space="0" w:color="auto"/>
                            <w:left w:val="none" w:sz="0" w:space="0" w:color="auto"/>
                            <w:bottom w:val="none" w:sz="0" w:space="0" w:color="auto"/>
                            <w:right w:val="none" w:sz="0" w:space="0" w:color="auto"/>
                          </w:divBdr>
                        </w:div>
                      </w:divsChild>
                    </w:div>
                    <w:div w:id="1372918689">
                      <w:marLeft w:val="0"/>
                      <w:marRight w:val="0"/>
                      <w:marTop w:val="0"/>
                      <w:marBottom w:val="240"/>
                      <w:divBdr>
                        <w:top w:val="none" w:sz="0" w:space="0" w:color="auto"/>
                        <w:left w:val="none" w:sz="0" w:space="0" w:color="auto"/>
                        <w:bottom w:val="none" w:sz="0" w:space="0" w:color="auto"/>
                        <w:right w:val="none" w:sz="0" w:space="0" w:color="auto"/>
                      </w:divBdr>
                      <w:divsChild>
                        <w:div w:id="1020543943">
                          <w:marLeft w:val="0"/>
                          <w:marRight w:val="0"/>
                          <w:marTop w:val="0"/>
                          <w:marBottom w:val="0"/>
                          <w:divBdr>
                            <w:top w:val="none" w:sz="0" w:space="0" w:color="auto"/>
                            <w:left w:val="none" w:sz="0" w:space="0" w:color="auto"/>
                            <w:bottom w:val="none" w:sz="0" w:space="0" w:color="auto"/>
                            <w:right w:val="none" w:sz="0" w:space="0" w:color="auto"/>
                          </w:divBdr>
                        </w:div>
                      </w:divsChild>
                    </w:div>
                    <w:div w:id="1698778564">
                      <w:marLeft w:val="0"/>
                      <w:marRight w:val="0"/>
                      <w:marTop w:val="0"/>
                      <w:marBottom w:val="240"/>
                      <w:divBdr>
                        <w:top w:val="none" w:sz="0" w:space="0" w:color="auto"/>
                        <w:left w:val="none" w:sz="0" w:space="0" w:color="auto"/>
                        <w:bottom w:val="none" w:sz="0" w:space="0" w:color="auto"/>
                        <w:right w:val="none" w:sz="0" w:space="0" w:color="auto"/>
                      </w:divBdr>
                      <w:divsChild>
                        <w:div w:id="613170633">
                          <w:marLeft w:val="0"/>
                          <w:marRight w:val="0"/>
                          <w:marTop w:val="0"/>
                          <w:marBottom w:val="0"/>
                          <w:divBdr>
                            <w:top w:val="none" w:sz="0" w:space="0" w:color="auto"/>
                            <w:left w:val="none" w:sz="0" w:space="0" w:color="auto"/>
                            <w:bottom w:val="none" w:sz="0" w:space="0" w:color="auto"/>
                            <w:right w:val="none" w:sz="0" w:space="0" w:color="auto"/>
                          </w:divBdr>
                        </w:div>
                      </w:divsChild>
                    </w:div>
                    <w:div w:id="1420324783">
                      <w:marLeft w:val="0"/>
                      <w:marRight w:val="0"/>
                      <w:marTop w:val="0"/>
                      <w:marBottom w:val="240"/>
                      <w:divBdr>
                        <w:top w:val="none" w:sz="0" w:space="0" w:color="auto"/>
                        <w:left w:val="none" w:sz="0" w:space="0" w:color="auto"/>
                        <w:bottom w:val="none" w:sz="0" w:space="0" w:color="auto"/>
                        <w:right w:val="none" w:sz="0" w:space="0" w:color="auto"/>
                      </w:divBdr>
                      <w:divsChild>
                        <w:div w:id="1912694413">
                          <w:marLeft w:val="0"/>
                          <w:marRight w:val="0"/>
                          <w:marTop w:val="0"/>
                          <w:marBottom w:val="0"/>
                          <w:divBdr>
                            <w:top w:val="none" w:sz="0" w:space="0" w:color="auto"/>
                            <w:left w:val="none" w:sz="0" w:space="0" w:color="auto"/>
                            <w:bottom w:val="none" w:sz="0" w:space="0" w:color="auto"/>
                            <w:right w:val="none" w:sz="0" w:space="0" w:color="auto"/>
                          </w:divBdr>
                        </w:div>
                      </w:divsChild>
                    </w:div>
                    <w:div w:id="1135180460">
                      <w:marLeft w:val="0"/>
                      <w:marRight w:val="0"/>
                      <w:marTop w:val="0"/>
                      <w:marBottom w:val="240"/>
                      <w:divBdr>
                        <w:top w:val="none" w:sz="0" w:space="0" w:color="auto"/>
                        <w:left w:val="none" w:sz="0" w:space="0" w:color="auto"/>
                        <w:bottom w:val="none" w:sz="0" w:space="0" w:color="auto"/>
                        <w:right w:val="none" w:sz="0" w:space="0" w:color="auto"/>
                      </w:divBdr>
                      <w:divsChild>
                        <w:div w:id="1189635251">
                          <w:marLeft w:val="0"/>
                          <w:marRight w:val="0"/>
                          <w:marTop w:val="0"/>
                          <w:marBottom w:val="0"/>
                          <w:divBdr>
                            <w:top w:val="none" w:sz="0" w:space="0" w:color="auto"/>
                            <w:left w:val="none" w:sz="0" w:space="0" w:color="auto"/>
                            <w:bottom w:val="none" w:sz="0" w:space="0" w:color="auto"/>
                            <w:right w:val="none" w:sz="0" w:space="0" w:color="auto"/>
                          </w:divBdr>
                        </w:div>
                      </w:divsChild>
                    </w:div>
                    <w:div w:id="1279139416">
                      <w:marLeft w:val="0"/>
                      <w:marRight w:val="0"/>
                      <w:marTop w:val="0"/>
                      <w:marBottom w:val="240"/>
                      <w:divBdr>
                        <w:top w:val="none" w:sz="0" w:space="0" w:color="auto"/>
                        <w:left w:val="none" w:sz="0" w:space="0" w:color="auto"/>
                        <w:bottom w:val="none" w:sz="0" w:space="0" w:color="auto"/>
                        <w:right w:val="none" w:sz="0" w:space="0" w:color="auto"/>
                      </w:divBdr>
                      <w:divsChild>
                        <w:div w:id="1228221732">
                          <w:marLeft w:val="0"/>
                          <w:marRight w:val="0"/>
                          <w:marTop w:val="0"/>
                          <w:marBottom w:val="0"/>
                          <w:divBdr>
                            <w:top w:val="none" w:sz="0" w:space="0" w:color="auto"/>
                            <w:left w:val="none" w:sz="0" w:space="0" w:color="auto"/>
                            <w:bottom w:val="none" w:sz="0" w:space="0" w:color="auto"/>
                            <w:right w:val="none" w:sz="0" w:space="0" w:color="auto"/>
                          </w:divBdr>
                        </w:div>
                      </w:divsChild>
                    </w:div>
                    <w:div w:id="711156086">
                      <w:marLeft w:val="0"/>
                      <w:marRight w:val="0"/>
                      <w:marTop w:val="0"/>
                      <w:marBottom w:val="240"/>
                      <w:divBdr>
                        <w:top w:val="none" w:sz="0" w:space="0" w:color="auto"/>
                        <w:left w:val="none" w:sz="0" w:space="0" w:color="auto"/>
                        <w:bottom w:val="none" w:sz="0" w:space="0" w:color="auto"/>
                        <w:right w:val="none" w:sz="0" w:space="0" w:color="auto"/>
                      </w:divBdr>
                      <w:divsChild>
                        <w:div w:id="823735968">
                          <w:marLeft w:val="0"/>
                          <w:marRight w:val="0"/>
                          <w:marTop w:val="0"/>
                          <w:marBottom w:val="0"/>
                          <w:divBdr>
                            <w:top w:val="none" w:sz="0" w:space="0" w:color="auto"/>
                            <w:left w:val="none" w:sz="0" w:space="0" w:color="auto"/>
                            <w:bottom w:val="none" w:sz="0" w:space="0" w:color="auto"/>
                            <w:right w:val="none" w:sz="0" w:space="0" w:color="auto"/>
                          </w:divBdr>
                        </w:div>
                      </w:divsChild>
                    </w:div>
                    <w:div w:id="568660956">
                      <w:marLeft w:val="0"/>
                      <w:marRight w:val="0"/>
                      <w:marTop w:val="0"/>
                      <w:marBottom w:val="240"/>
                      <w:divBdr>
                        <w:top w:val="none" w:sz="0" w:space="0" w:color="auto"/>
                        <w:left w:val="none" w:sz="0" w:space="0" w:color="auto"/>
                        <w:bottom w:val="none" w:sz="0" w:space="0" w:color="auto"/>
                        <w:right w:val="none" w:sz="0" w:space="0" w:color="auto"/>
                      </w:divBdr>
                      <w:divsChild>
                        <w:div w:id="204681300">
                          <w:marLeft w:val="0"/>
                          <w:marRight w:val="0"/>
                          <w:marTop w:val="0"/>
                          <w:marBottom w:val="0"/>
                          <w:divBdr>
                            <w:top w:val="none" w:sz="0" w:space="0" w:color="auto"/>
                            <w:left w:val="none" w:sz="0" w:space="0" w:color="auto"/>
                            <w:bottom w:val="none" w:sz="0" w:space="0" w:color="auto"/>
                            <w:right w:val="none" w:sz="0" w:space="0" w:color="auto"/>
                          </w:divBdr>
                        </w:div>
                      </w:divsChild>
                    </w:div>
                    <w:div w:id="1522817383">
                      <w:marLeft w:val="0"/>
                      <w:marRight w:val="0"/>
                      <w:marTop w:val="0"/>
                      <w:marBottom w:val="240"/>
                      <w:divBdr>
                        <w:top w:val="none" w:sz="0" w:space="0" w:color="auto"/>
                        <w:left w:val="none" w:sz="0" w:space="0" w:color="auto"/>
                        <w:bottom w:val="none" w:sz="0" w:space="0" w:color="auto"/>
                        <w:right w:val="none" w:sz="0" w:space="0" w:color="auto"/>
                      </w:divBdr>
                      <w:divsChild>
                        <w:div w:id="1619600712">
                          <w:marLeft w:val="0"/>
                          <w:marRight w:val="0"/>
                          <w:marTop w:val="0"/>
                          <w:marBottom w:val="0"/>
                          <w:divBdr>
                            <w:top w:val="none" w:sz="0" w:space="0" w:color="auto"/>
                            <w:left w:val="none" w:sz="0" w:space="0" w:color="auto"/>
                            <w:bottom w:val="none" w:sz="0" w:space="0" w:color="auto"/>
                            <w:right w:val="none" w:sz="0" w:space="0" w:color="auto"/>
                          </w:divBdr>
                        </w:div>
                      </w:divsChild>
                    </w:div>
                    <w:div w:id="967783103">
                      <w:marLeft w:val="0"/>
                      <w:marRight w:val="0"/>
                      <w:marTop w:val="0"/>
                      <w:marBottom w:val="240"/>
                      <w:divBdr>
                        <w:top w:val="none" w:sz="0" w:space="0" w:color="auto"/>
                        <w:left w:val="none" w:sz="0" w:space="0" w:color="auto"/>
                        <w:bottom w:val="none" w:sz="0" w:space="0" w:color="auto"/>
                        <w:right w:val="none" w:sz="0" w:space="0" w:color="auto"/>
                      </w:divBdr>
                      <w:divsChild>
                        <w:div w:id="1904170615">
                          <w:marLeft w:val="0"/>
                          <w:marRight w:val="0"/>
                          <w:marTop w:val="0"/>
                          <w:marBottom w:val="0"/>
                          <w:divBdr>
                            <w:top w:val="none" w:sz="0" w:space="0" w:color="auto"/>
                            <w:left w:val="none" w:sz="0" w:space="0" w:color="auto"/>
                            <w:bottom w:val="none" w:sz="0" w:space="0" w:color="auto"/>
                            <w:right w:val="none" w:sz="0" w:space="0" w:color="auto"/>
                          </w:divBdr>
                        </w:div>
                      </w:divsChild>
                    </w:div>
                    <w:div w:id="1935626402">
                      <w:marLeft w:val="0"/>
                      <w:marRight w:val="0"/>
                      <w:marTop w:val="0"/>
                      <w:marBottom w:val="240"/>
                      <w:divBdr>
                        <w:top w:val="none" w:sz="0" w:space="0" w:color="auto"/>
                        <w:left w:val="none" w:sz="0" w:space="0" w:color="auto"/>
                        <w:bottom w:val="none" w:sz="0" w:space="0" w:color="auto"/>
                        <w:right w:val="none" w:sz="0" w:space="0" w:color="auto"/>
                      </w:divBdr>
                      <w:divsChild>
                        <w:div w:id="1738087332">
                          <w:marLeft w:val="0"/>
                          <w:marRight w:val="0"/>
                          <w:marTop w:val="0"/>
                          <w:marBottom w:val="0"/>
                          <w:divBdr>
                            <w:top w:val="none" w:sz="0" w:space="0" w:color="auto"/>
                            <w:left w:val="none" w:sz="0" w:space="0" w:color="auto"/>
                            <w:bottom w:val="none" w:sz="0" w:space="0" w:color="auto"/>
                            <w:right w:val="none" w:sz="0" w:space="0" w:color="auto"/>
                          </w:divBdr>
                        </w:div>
                      </w:divsChild>
                    </w:div>
                    <w:div w:id="824735702">
                      <w:marLeft w:val="0"/>
                      <w:marRight w:val="0"/>
                      <w:marTop w:val="0"/>
                      <w:marBottom w:val="240"/>
                      <w:divBdr>
                        <w:top w:val="none" w:sz="0" w:space="0" w:color="auto"/>
                        <w:left w:val="none" w:sz="0" w:space="0" w:color="auto"/>
                        <w:bottom w:val="none" w:sz="0" w:space="0" w:color="auto"/>
                        <w:right w:val="none" w:sz="0" w:space="0" w:color="auto"/>
                      </w:divBdr>
                      <w:divsChild>
                        <w:div w:id="1797530027">
                          <w:marLeft w:val="0"/>
                          <w:marRight w:val="0"/>
                          <w:marTop w:val="0"/>
                          <w:marBottom w:val="0"/>
                          <w:divBdr>
                            <w:top w:val="none" w:sz="0" w:space="0" w:color="auto"/>
                            <w:left w:val="none" w:sz="0" w:space="0" w:color="auto"/>
                            <w:bottom w:val="none" w:sz="0" w:space="0" w:color="auto"/>
                            <w:right w:val="none" w:sz="0" w:space="0" w:color="auto"/>
                          </w:divBdr>
                        </w:div>
                      </w:divsChild>
                    </w:div>
                    <w:div w:id="564149846">
                      <w:marLeft w:val="0"/>
                      <w:marRight w:val="0"/>
                      <w:marTop w:val="0"/>
                      <w:marBottom w:val="240"/>
                      <w:divBdr>
                        <w:top w:val="none" w:sz="0" w:space="0" w:color="auto"/>
                        <w:left w:val="none" w:sz="0" w:space="0" w:color="auto"/>
                        <w:bottom w:val="none" w:sz="0" w:space="0" w:color="auto"/>
                        <w:right w:val="none" w:sz="0" w:space="0" w:color="auto"/>
                      </w:divBdr>
                      <w:divsChild>
                        <w:div w:id="59907412">
                          <w:marLeft w:val="0"/>
                          <w:marRight w:val="0"/>
                          <w:marTop w:val="0"/>
                          <w:marBottom w:val="0"/>
                          <w:divBdr>
                            <w:top w:val="none" w:sz="0" w:space="0" w:color="auto"/>
                            <w:left w:val="none" w:sz="0" w:space="0" w:color="auto"/>
                            <w:bottom w:val="none" w:sz="0" w:space="0" w:color="auto"/>
                            <w:right w:val="none" w:sz="0" w:space="0" w:color="auto"/>
                          </w:divBdr>
                        </w:div>
                      </w:divsChild>
                    </w:div>
                    <w:div w:id="1457409156">
                      <w:marLeft w:val="0"/>
                      <w:marRight w:val="0"/>
                      <w:marTop w:val="0"/>
                      <w:marBottom w:val="240"/>
                      <w:divBdr>
                        <w:top w:val="none" w:sz="0" w:space="0" w:color="auto"/>
                        <w:left w:val="none" w:sz="0" w:space="0" w:color="auto"/>
                        <w:bottom w:val="none" w:sz="0" w:space="0" w:color="auto"/>
                        <w:right w:val="none" w:sz="0" w:space="0" w:color="auto"/>
                      </w:divBdr>
                      <w:divsChild>
                        <w:div w:id="59907426">
                          <w:marLeft w:val="0"/>
                          <w:marRight w:val="0"/>
                          <w:marTop w:val="0"/>
                          <w:marBottom w:val="0"/>
                          <w:divBdr>
                            <w:top w:val="none" w:sz="0" w:space="0" w:color="auto"/>
                            <w:left w:val="none" w:sz="0" w:space="0" w:color="auto"/>
                            <w:bottom w:val="none" w:sz="0" w:space="0" w:color="auto"/>
                            <w:right w:val="none" w:sz="0" w:space="0" w:color="auto"/>
                          </w:divBdr>
                        </w:div>
                      </w:divsChild>
                    </w:div>
                    <w:div w:id="60492014">
                      <w:marLeft w:val="0"/>
                      <w:marRight w:val="0"/>
                      <w:marTop w:val="0"/>
                      <w:marBottom w:val="240"/>
                      <w:divBdr>
                        <w:top w:val="none" w:sz="0" w:space="0" w:color="auto"/>
                        <w:left w:val="none" w:sz="0" w:space="0" w:color="auto"/>
                        <w:bottom w:val="none" w:sz="0" w:space="0" w:color="auto"/>
                        <w:right w:val="none" w:sz="0" w:space="0" w:color="auto"/>
                      </w:divBdr>
                      <w:divsChild>
                        <w:div w:id="232587601">
                          <w:marLeft w:val="0"/>
                          <w:marRight w:val="0"/>
                          <w:marTop w:val="0"/>
                          <w:marBottom w:val="0"/>
                          <w:divBdr>
                            <w:top w:val="none" w:sz="0" w:space="0" w:color="auto"/>
                            <w:left w:val="none" w:sz="0" w:space="0" w:color="auto"/>
                            <w:bottom w:val="none" w:sz="0" w:space="0" w:color="auto"/>
                            <w:right w:val="none" w:sz="0" w:space="0" w:color="auto"/>
                          </w:divBdr>
                        </w:div>
                      </w:divsChild>
                    </w:div>
                    <w:div w:id="1565216490">
                      <w:marLeft w:val="0"/>
                      <w:marRight w:val="0"/>
                      <w:marTop w:val="0"/>
                      <w:marBottom w:val="240"/>
                      <w:divBdr>
                        <w:top w:val="none" w:sz="0" w:space="0" w:color="auto"/>
                        <w:left w:val="none" w:sz="0" w:space="0" w:color="auto"/>
                        <w:bottom w:val="none" w:sz="0" w:space="0" w:color="auto"/>
                        <w:right w:val="none" w:sz="0" w:space="0" w:color="auto"/>
                      </w:divBdr>
                      <w:divsChild>
                        <w:div w:id="608976509">
                          <w:marLeft w:val="0"/>
                          <w:marRight w:val="0"/>
                          <w:marTop w:val="0"/>
                          <w:marBottom w:val="0"/>
                          <w:divBdr>
                            <w:top w:val="none" w:sz="0" w:space="0" w:color="auto"/>
                            <w:left w:val="none" w:sz="0" w:space="0" w:color="auto"/>
                            <w:bottom w:val="none" w:sz="0" w:space="0" w:color="auto"/>
                            <w:right w:val="none" w:sz="0" w:space="0" w:color="auto"/>
                          </w:divBdr>
                        </w:div>
                      </w:divsChild>
                    </w:div>
                    <w:div w:id="278951977">
                      <w:marLeft w:val="0"/>
                      <w:marRight w:val="0"/>
                      <w:marTop w:val="0"/>
                      <w:marBottom w:val="240"/>
                      <w:divBdr>
                        <w:top w:val="none" w:sz="0" w:space="0" w:color="auto"/>
                        <w:left w:val="none" w:sz="0" w:space="0" w:color="auto"/>
                        <w:bottom w:val="none" w:sz="0" w:space="0" w:color="auto"/>
                        <w:right w:val="none" w:sz="0" w:space="0" w:color="auto"/>
                      </w:divBdr>
                      <w:divsChild>
                        <w:div w:id="307056386">
                          <w:marLeft w:val="0"/>
                          <w:marRight w:val="0"/>
                          <w:marTop w:val="0"/>
                          <w:marBottom w:val="0"/>
                          <w:divBdr>
                            <w:top w:val="none" w:sz="0" w:space="0" w:color="auto"/>
                            <w:left w:val="none" w:sz="0" w:space="0" w:color="auto"/>
                            <w:bottom w:val="none" w:sz="0" w:space="0" w:color="auto"/>
                            <w:right w:val="none" w:sz="0" w:space="0" w:color="auto"/>
                          </w:divBdr>
                        </w:div>
                      </w:divsChild>
                    </w:div>
                    <w:div w:id="900866874">
                      <w:marLeft w:val="0"/>
                      <w:marRight w:val="0"/>
                      <w:marTop w:val="0"/>
                      <w:marBottom w:val="240"/>
                      <w:divBdr>
                        <w:top w:val="none" w:sz="0" w:space="0" w:color="auto"/>
                        <w:left w:val="none" w:sz="0" w:space="0" w:color="auto"/>
                        <w:bottom w:val="none" w:sz="0" w:space="0" w:color="auto"/>
                        <w:right w:val="none" w:sz="0" w:space="0" w:color="auto"/>
                      </w:divBdr>
                      <w:divsChild>
                        <w:div w:id="1874734405">
                          <w:marLeft w:val="0"/>
                          <w:marRight w:val="0"/>
                          <w:marTop w:val="0"/>
                          <w:marBottom w:val="0"/>
                          <w:divBdr>
                            <w:top w:val="none" w:sz="0" w:space="0" w:color="auto"/>
                            <w:left w:val="none" w:sz="0" w:space="0" w:color="auto"/>
                            <w:bottom w:val="none" w:sz="0" w:space="0" w:color="auto"/>
                            <w:right w:val="none" w:sz="0" w:space="0" w:color="auto"/>
                          </w:divBdr>
                        </w:div>
                      </w:divsChild>
                    </w:div>
                    <w:div w:id="1757440697">
                      <w:marLeft w:val="0"/>
                      <w:marRight w:val="0"/>
                      <w:marTop w:val="0"/>
                      <w:marBottom w:val="240"/>
                      <w:divBdr>
                        <w:top w:val="none" w:sz="0" w:space="0" w:color="auto"/>
                        <w:left w:val="none" w:sz="0" w:space="0" w:color="auto"/>
                        <w:bottom w:val="none" w:sz="0" w:space="0" w:color="auto"/>
                        <w:right w:val="none" w:sz="0" w:space="0" w:color="auto"/>
                      </w:divBdr>
                      <w:divsChild>
                        <w:div w:id="1896312075">
                          <w:marLeft w:val="0"/>
                          <w:marRight w:val="0"/>
                          <w:marTop w:val="0"/>
                          <w:marBottom w:val="0"/>
                          <w:divBdr>
                            <w:top w:val="none" w:sz="0" w:space="0" w:color="auto"/>
                            <w:left w:val="none" w:sz="0" w:space="0" w:color="auto"/>
                            <w:bottom w:val="none" w:sz="0" w:space="0" w:color="auto"/>
                            <w:right w:val="none" w:sz="0" w:space="0" w:color="auto"/>
                          </w:divBdr>
                        </w:div>
                      </w:divsChild>
                    </w:div>
                    <w:div w:id="1761557846">
                      <w:marLeft w:val="0"/>
                      <w:marRight w:val="0"/>
                      <w:marTop w:val="0"/>
                      <w:marBottom w:val="240"/>
                      <w:divBdr>
                        <w:top w:val="none" w:sz="0" w:space="0" w:color="auto"/>
                        <w:left w:val="none" w:sz="0" w:space="0" w:color="auto"/>
                        <w:bottom w:val="none" w:sz="0" w:space="0" w:color="auto"/>
                        <w:right w:val="none" w:sz="0" w:space="0" w:color="auto"/>
                      </w:divBdr>
                      <w:divsChild>
                        <w:div w:id="1447698053">
                          <w:marLeft w:val="0"/>
                          <w:marRight w:val="0"/>
                          <w:marTop w:val="0"/>
                          <w:marBottom w:val="0"/>
                          <w:divBdr>
                            <w:top w:val="none" w:sz="0" w:space="0" w:color="auto"/>
                            <w:left w:val="none" w:sz="0" w:space="0" w:color="auto"/>
                            <w:bottom w:val="none" w:sz="0" w:space="0" w:color="auto"/>
                            <w:right w:val="none" w:sz="0" w:space="0" w:color="auto"/>
                          </w:divBdr>
                        </w:div>
                      </w:divsChild>
                    </w:div>
                    <w:div w:id="1745493491">
                      <w:marLeft w:val="0"/>
                      <w:marRight w:val="0"/>
                      <w:marTop w:val="0"/>
                      <w:marBottom w:val="240"/>
                      <w:divBdr>
                        <w:top w:val="none" w:sz="0" w:space="0" w:color="auto"/>
                        <w:left w:val="none" w:sz="0" w:space="0" w:color="auto"/>
                        <w:bottom w:val="none" w:sz="0" w:space="0" w:color="auto"/>
                        <w:right w:val="none" w:sz="0" w:space="0" w:color="auto"/>
                      </w:divBdr>
                      <w:divsChild>
                        <w:div w:id="647831170">
                          <w:marLeft w:val="0"/>
                          <w:marRight w:val="0"/>
                          <w:marTop w:val="0"/>
                          <w:marBottom w:val="0"/>
                          <w:divBdr>
                            <w:top w:val="none" w:sz="0" w:space="0" w:color="auto"/>
                            <w:left w:val="none" w:sz="0" w:space="0" w:color="auto"/>
                            <w:bottom w:val="none" w:sz="0" w:space="0" w:color="auto"/>
                            <w:right w:val="none" w:sz="0" w:space="0" w:color="auto"/>
                          </w:divBdr>
                        </w:div>
                      </w:divsChild>
                    </w:div>
                    <w:div w:id="2042317365">
                      <w:marLeft w:val="0"/>
                      <w:marRight w:val="0"/>
                      <w:marTop w:val="0"/>
                      <w:marBottom w:val="240"/>
                      <w:divBdr>
                        <w:top w:val="none" w:sz="0" w:space="0" w:color="auto"/>
                        <w:left w:val="none" w:sz="0" w:space="0" w:color="auto"/>
                        <w:bottom w:val="none" w:sz="0" w:space="0" w:color="auto"/>
                        <w:right w:val="none" w:sz="0" w:space="0" w:color="auto"/>
                      </w:divBdr>
                      <w:divsChild>
                        <w:div w:id="49353272">
                          <w:marLeft w:val="0"/>
                          <w:marRight w:val="0"/>
                          <w:marTop w:val="0"/>
                          <w:marBottom w:val="0"/>
                          <w:divBdr>
                            <w:top w:val="none" w:sz="0" w:space="0" w:color="auto"/>
                            <w:left w:val="none" w:sz="0" w:space="0" w:color="auto"/>
                            <w:bottom w:val="none" w:sz="0" w:space="0" w:color="auto"/>
                            <w:right w:val="none" w:sz="0" w:space="0" w:color="auto"/>
                          </w:divBdr>
                        </w:div>
                      </w:divsChild>
                    </w:div>
                    <w:div w:id="143814347">
                      <w:marLeft w:val="0"/>
                      <w:marRight w:val="0"/>
                      <w:marTop w:val="0"/>
                      <w:marBottom w:val="240"/>
                      <w:divBdr>
                        <w:top w:val="none" w:sz="0" w:space="0" w:color="auto"/>
                        <w:left w:val="none" w:sz="0" w:space="0" w:color="auto"/>
                        <w:bottom w:val="none" w:sz="0" w:space="0" w:color="auto"/>
                        <w:right w:val="none" w:sz="0" w:space="0" w:color="auto"/>
                      </w:divBdr>
                      <w:divsChild>
                        <w:div w:id="5179559">
                          <w:marLeft w:val="0"/>
                          <w:marRight w:val="0"/>
                          <w:marTop w:val="0"/>
                          <w:marBottom w:val="0"/>
                          <w:divBdr>
                            <w:top w:val="none" w:sz="0" w:space="0" w:color="auto"/>
                            <w:left w:val="none" w:sz="0" w:space="0" w:color="auto"/>
                            <w:bottom w:val="none" w:sz="0" w:space="0" w:color="auto"/>
                            <w:right w:val="none" w:sz="0" w:space="0" w:color="auto"/>
                          </w:divBdr>
                        </w:div>
                      </w:divsChild>
                    </w:div>
                    <w:div w:id="483738956">
                      <w:marLeft w:val="0"/>
                      <w:marRight w:val="0"/>
                      <w:marTop w:val="0"/>
                      <w:marBottom w:val="240"/>
                      <w:divBdr>
                        <w:top w:val="none" w:sz="0" w:space="0" w:color="auto"/>
                        <w:left w:val="none" w:sz="0" w:space="0" w:color="auto"/>
                        <w:bottom w:val="none" w:sz="0" w:space="0" w:color="auto"/>
                        <w:right w:val="none" w:sz="0" w:space="0" w:color="auto"/>
                      </w:divBdr>
                      <w:divsChild>
                        <w:div w:id="2016566202">
                          <w:marLeft w:val="0"/>
                          <w:marRight w:val="0"/>
                          <w:marTop w:val="0"/>
                          <w:marBottom w:val="0"/>
                          <w:divBdr>
                            <w:top w:val="none" w:sz="0" w:space="0" w:color="auto"/>
                            <w:left w:val="none" w:sz="0" w:space="0" w:color="auto"/>
                            <w:bottom w:val="none" w:sz="0" w:space="0" w:color="auto"/>
                            <w:right w:val="none" w:sz="0" w:space="0" w:color="auto"/>
                          </w:divBdr>
                        </w:div>
                      </w:divsChild>
                    </w:div>
                    <w:div w:id="950473507">
                      <w:marLeft w:val="0"/>
                      <w:marRight w:val="0"/>
                      <w:marTop w:val="0"/>
                      <w:marBottom w:val="240"/>
                      <w:divBdr>
                        <w:top w:val="none" w:sz="0" w:space="0" w:color="auto"/>
                        <w:left w:val="none" w:sz="0" w:space="0" w:color="auto"/>
                        <w:bottom w:val="none" w:sz="0" w:space="0" w:color="auto"/>
                        <w:right w:val="none" w:sz="0" w:space="0" w:color="auto"/>
                      </w:divBdr>
                      <w:divsChild>
                        <w:div w:id="2132822503">
                          <w:marLeft w:val="0"/>
                          <w:marRight w:val="0"/>
                          <w:marTop w:val="0"/>
                          <w:marBottom w:val="0"/>
                          <w:divBdr>
                            <w:top w:val="none" w:sz="0" w:space="0" w:color="auto"/>
                            <w:left w:val="none" w:sz="0" w:space="0" w:color="auto"/>
                            <w:bottom w:val="none" w:sz="0" w:space="0" w:color="auto"/>
                            <w:right w:val="none" w:sz="0" w:space="0" w:color="auto"/>
                          </w:divBdr>
                        </w:div>
                      </w:divsChild>
                    </w:div>
                    <w:div w:id="506287054">
                      <w:marLeft w:val="0"/>
                      <w:marRight w:val="0"/>
                      <w:marTop w:val="0"/>
                      <w:marBottom w:val="240"/>
                      <w:divBdr>
                        <w:top w:val="none" w:sz="0" w:space="0" w:color="auto"/>
                        <w:left w:val="none" w:sz="0" w:space="0" w:color="auto"/>
                        <w:bottom w:val="none" w:sz="0" w:space="0" w:color="auto"/>
                        <w:right w:val="none" w:sz="0" w:space="0" w:color="auto"/>
                      </w:divBdr>
                      <w:divsChild>
                        <w:div w:id="1118060472">
                          <w:marLeft w:val="0"/>
                          <w:marRight w:val="0"/>
                          <w:marTop w:val="0"/>
                          <w:marBottom w:val="0"/>
                          <w:divBdr>
                            <w:top w:val="none" w:sz="0" w:space="0" w:color="auto"/>
                            <w:left w:val="none" w:sz="0" w:space="0" w:color="auto"/>
                            <w:bottom w:val="none" w:sz="0" w:space="0" w:color="auto"/>
                            <w:right w:val="none" w:sz="0" w:space="0" w:color="auto"/>
                          </w:divBdr>
                        </w:div>
                      </w:divsChild>
                    </w:div>
                    <w:div w:id="1972860656">
                      <w:marLeft w:val="0"/>
                      <w:marRight w:val="0"/>
                      <w:marTop w:val="0"/>
                      <w:marBottom w:val="240"/>
                      <w:divBdr>
                        <w:top w:val="none" w:sz="0" w:space="0" w:color="auto"/>
                        <w:left w:val="none" w:sz="0" w:space="0" w:color="auto"/>
                        <w:bottom w:val="none" w:sz="0" w:space="0" w:color="auto"/>
                        <w:right w:val="none" w:sz="0" w:space="0" w:color="auto"/>
                      </w:divBdr>
                      <w:divsChild>
                        <w:div w:id="751663566">
                          <w:marLeft w:val="0"/>
                          <w:marRight w:val="0"/>
                          <w:marTop w:val="0"/>
                          <w:marBottom w:val="0"/>
                          <w:divBdr>
                            <w:top w:val="none" w:sz="0" w:space="0" w:color="auto"/>
                            <w:left w:val="none" w:sz="0" w:space="0" w:color="auto"/>
                            <w:bottom w:val="none" w:sz="0" w:space="0" w:color="auto"/>
                            <w:right w:val="none" w:sz="0" w:space="0" w:color="auto"/>
                          </w:divBdr>
                        </w:div>
                      </w:divsChild>
                    </w:div>
                    <w:div w:id="122819568">
                      <w:marLeft w:val="0"/>
                      <w:marRight w:val="0"/>
                      <w:marTop w:val="0"/>
                      <w:marBottom w:val="240"/>
                      <w:divBdr>
                        <w:top w:val="none" w:sz="0" w:space="0" w:color="auto"/>
                        <w:left w:val="none" w:sz="0" w:space="0" w:color="auto"/>
                        <w:bottom w:val="none" w:sz="0" w:space="0" w:color="auto"/>
                        <w:right w:val="none" w:sz="0" w:space="0" w:color="auto"/>
                      </w:divBdr>
                      <w:divsChild>
                        <w:div w:id="182331688">
                          <w:marLeft w:val="0"/>
                          <w:marRight w:val="0"/>
                          <w:marTop w:val="0"/>
                          <w:marBottom w:val="0"/>
                          <w:divBdr>
                            <w:top w:val="none" w:sz="0" w:space="0" w:color="auto"/>
                            <w:left w:val="none" w:sz="0" w:space="0" w:color="auto"/>
                            <w:bottom w:val="none" w:sz="0" w:space="0" w:color="auto"/>
                            <w:right w:val="none" w:sz="0" w:space="0" w:color="auto"/>
                          </w:divBdr>
                        </w:div>
                      </w:divsChild>
                    </w:div>
                    <w:div w:id="2126190215">
                      <w:marLeft w:val="0"/>
                      <w:marRight w:val="0"/>
                      <w:marTop w:val="0"/>
                      <w:marBottom w:val="240"/>
                      <w:divBdr>
                        <w:top w:val="none" w:sz="0" w:space="0" w:color="auto"/>
                        <w:left w:val="none" w:sz="0" w:space="0" w:color="auto"/>
                        <w:bottom w:val="none" w:sz="0" w:space="0" w:color="auto"/>
                        <w:right w:val="none" w:sz="0" w:space="0" w:color="auto"/>
                      </w:divBdr>
                      <w:divsChild>
                        <w:div w:id="1752311380">
                          <w:marLeft w:val="0"/>
                          <w:marRight w:val="0"/>
                          <w:marTop w:val="0"/>
                          <w:marBottom w:val="0"/>
                          <w:divBdr>
                            <w:top w:val="none" w:sz="0" w:space="0" w:color="auto"/>
                            <w:left w:val="none" w:sz="0" w:space="0" w:color="auto"/>
                            <w:bottom w:val="none" w:sz="0" w:space="0" w:color="auto"/>
                            <w:right w:val="none" w:sz="0" w:space="0" w:color="auto"/>
                          </w:divBdr>
                        </w:div>
                      </w:divsChild>
                    </w:div>
                    <w:div w:id="1259634350">
                      <w:marLeft w:val="0"/>
                      <w:marRight w:val="0"/>
                      <w:marTop w:val="0"/>
                      <w:marBottom w:val="240"/>
                      <w:divBdr>
                        <w:top w:val="none" w:sz="0" w:space="0" w:color="auto"/>
                        <w:left w:val="none" w:sz="0" w:space="0" w:color="auto"/>
                        <w:bottom w:val="none" w:sz="0" w:space="0" w:color="auto"/>
                        <w:right w:val="none" w:sz="0" w:space="0" w:color="auto"/>
                      </w:divBdr>
                      <w:divsChild>
                        <w:div w:id="1386292675">
                          <w:marLeft w:val="0"/>
                          <w:marRight w:val="0"/>
                          <w:marTop w:val="0"/>
                          <w:marBottom w:val="0"/>
                          <w:divBdr>
                            <w:top w:val="none" w:sz="0" w:space="0" w:color="auto"/>
                            <w:left w:val="none" w:sz="0" w:space="0" w:color="auto"/>
                            <w:bottom w:val="none" w:sz="0" w:space="0" w:color="auto"/>
                            <w:right w:val="none" w:sz="0" w:space="0" w:color="auto"/>
                          </w:divBdr>
                        </w:div>
                      </w:divsChild>
                    </w:div>
                    <w:div w:id="393235810">
                      <w:marLeft w:val="0"/>
                      <w:marRight w:val="0"/>
                      <w:marTop w:val="0"/>
                      <w:marBottom w:val="240"/>
                      <w:divBdr>
                        <w:top w:val="none" w:sz="0" w:space="0" w:color="auto"/>
                        <w:left w:val="none" w:sz="0" w:space="0" w:color="auto"/>
                        <w:bottom w:val="none" w:sz="0" w:space="0" w:color="auto"/>
                        <w:right w:val="none" w:sz="0" w:space="0" w:color="auto"/>
                      </w:divBdr>
                      <w:divsChild>
                        <w:div w:id="96027703">
                          <w:marLeft w:val="0"/>
                          <w:marRight w:val="0"/>
                          <w:marTop w:val="0"/>
                          <w:marBottom w:val="0"/>
                          <w:divBdr>
                            <w:top w:val="none" w:sz="0" w:space="0" w:color="auto"/>
                            <w:left w:val="none" w:sz="0" w:space="0" w:color="auto"/>
                            <w:bottom w:val="none" w:sz="0" w:space="0" w:color="auto"/>
                            <w:right w:val="none" w:sz="0" w:space="0" w:color="auto"/>
                          </w:divBdr>
                        </w:div>
                      </w:divsChild>
                    </w:div>
                    <w:div w:id="1122266396">
                      <w:marLeft w:val="0"/>
                      <w:marRight w:val="0"/>
                      <w:marTop w:val="0"/>
                      <w:marBottom w:val="240"/>
                      <w:divBdr>
                        <w:top w:val="none" w:sz="0" w:space="0" w:color="auto"/>
                        <w:left w:val="none" w:sz="0" w:space="0" w:color="auto"/>
                        <w:bottom w:val="none" w:sz="0" w:space="0" w:color="auto"/>
                        <w:right w:val="none" w:sz="0" w:space="0" w:color="auto"/>
                      </w:divBdr>
                      <w:divsChild>
                        <w:div w:id="1313558518">
                          <w:marLeft w:val="0"/>
                          <w:marRight w:val="0"/>
                          <w:marTop w:val="0"/>
                          <w:marBottom w:val="0"/>
                          <w:divBdr>
                            <w:top w:val="none" w:sz="0" w:space="0" w:color="auto"/>
                            <w:left w:val="none" w:sz="0" w:space="0" w:color="auto"/>
                            <w:bottom w:val="none" w:sz="0" w:space="0" w:color="auto"/>
                            <w:right w:val="none" w:sz="0" w:space="0" w:color="auto"/>
                          </w:divBdr>
                        </w:div>
                      </w:divsChild>
                    </w:div>
                    <w:div w:id="1902863635">
                      <w:marLeft w:val="0"/>
                      <w:marRight w:val="0"/>
                      <w:marTop w:val="0"/>
                      <w:marBottom w:val="240"/>
                      <w:divBdr>
                        <w:top w:val="none" w:sz="0" w:space="0" w:color="auto"/>
                        <w:left w:val="none" w:sz="0" w:space="0" w:color="auto"/>
                        <w:bottom w:val="none" w:sz="0" w:space="0" w:color="auto"/>
                        <w:right w:val="none" w:sz="0" w:space="0" w:color="auto"/>
                      </w:divBdr>
                      <w:divsChild>
                        <w:div w:id="168088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299" Type="http://schemas.openxmlformats.org/officeDocument/2006/relationships/hyperlink" Target="https://scholar.google.com/scholar_lookup?title=Immune%20and%20circulating%20tumor%20DNA%20profiling%20after%20radiation%20treatment%20for%20oligometastatic%20non-small%20cell%20lung%20cancer%3A%20translational%20correlatives%20from%20a%20mature%20randomized%20phase%20II%20trial.&amp;author=C%20Tang&amp;author=WC%20Lee&amp;author=A%20Reuben&amp;publication_year=2020&amp;journal=Int%20J%20Radiat%20Oncol%20Biol%20Phys&amp;volume=106&amp;pages=349-357" TargetMode="External"/><Relationship Id="rId21" Type="http://schemas.openxmlformats.org/officeDocument/2006/relationships/hyperlink" Target="https://jamanetwork.com/searchresults?author=Jennifer+Wang&amp;q=Jennifer+Wang" TargetMode="External"/><Relationship Id="rId63"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159" Type="http://schemas.openxmlformats.org/officeDocument/2006/relationships/hyperlink" Target="http://dx.doi.org/10.1016/j.eururo.2022.04.002" TargetMode="External"/><Relationship Id="rId170" Type="http://schemas.openxmlformats.org/officeDocument/2006/relationships/hyperlink" Target="https://www.ncbi.nlm.nih.gov/pubmed/29240541" TargetMode="External"/><Relationship Id="rId226" Type="http://schemas.openxmlformats.org/officeDocument/2006/relationships/hyperlink" Target="http://dx.doi.org/10.1016/S0140-6736(18)32486-3" TargetMode="External"/><Relationship Id="rId268" Type="http://schemas.openxmlformats.org/officeDocument/2006/relationships/hyperlink" Target="https://doi.org/10.1200/JCO.19.00201" TargetMode="External"/><Relationship Id="rId32" Type="http://schemas.openxmlformats.org/officeDocument/2006/relationships/hyperlink" Target="https://jamanetwork.com/searchresults?author=Ignacio+Wistuba&amp;q=Ignacio+Wistuba" TargetMode="External"/><Relationship Id="rId74"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128"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5" Type="http://schemas.openxmlformats.org/officeDocument/2006/relationships/hyperlink" Target="https://jamanetwork.com/searchresults?author=Chad+Tang&amp;q=Chad+Tang" TargetMode="External"/><Relationship Id="rId181" Type="http://schemas.openxmlformats.org/officeDocument/2006/relationships/hyperlink" Target="http://dx.doi.org/10.1158/2159-8290.CD-13-0108" TargetMode="External"/><Relationship Id="rId237" Type="http://schemas.openxmlformats.org/officeDocument/2006/relationships/hyperlink" Target="https://www.ncbi.nlm.nih.gov/pubmed/22870317" TargetMode="External"/><Relationship Id="rId279" Type="http://schemas.openxmlformats.org/officeDocument/2006/relationships/hyperlink" Target="https://scholar.google.com/scholar_lookup?title=Intermittent%20androgen%20suppression%20for%20rising%20PSA%20level%20after%20radiotherapy.&amp;author=JM%20Crook&amp;author=CJ%20O%E2%80%99Callaghan&amp;author=G%20Duncan&amp;publication_year=2012&amp;journal=N%20Engl%20J%20Med&amp;volume=367&amp;pages=895-903" TargetMode="External"/><Relationship Id="rId43"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139" Type="http://schemas.openxmlformats.org/officeDocument/2006/relationships/hyperlink" Target="http://dx.doi.org/10.1016/S1470-2045(16)00107-8" TargetMode="External"/><Relationship Id="rId290" Type="http://schemas.openxmlformats.org/officeDocument/2006/relationships/hyperlink" Target="https://www.ncbi.nlm.nih.gov/pubmed/7799047" TargetMode="External"/><Relationship Id="rId304" Type="http://schemas.openxmlformats.org/officeDocument/2006/relationships/hyperlink" Target="https://doi.org/10.1073/pnas.2001933117" TargetMode="External"/><Relationship Id="rId85"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150" Type="http://schemas.openxmlformats.org/officeDocument/2006/relationships/hyperlink" Target="https://doi.org/10.1056/NEJM199912093412401" TargetMode="External"/><Relationship Id="rId192" Type="http://schemas.openxmlformats.org/officeDocument/2006/relationships/hyperlink" Target="https://scholar.google.com/scholar_lookup?title=Synergistic%20action%20of%20image-guided%20radiotherapy%20and%20androgen%20deprivation%20therapy.&amp;author=JA%20Locke&amp;author=A%20Dal%20Pra&amp;author=S%20Supiot&amp;author=P%20Warde&amp;author=RG%20Bristow&amp;publication_year=2015&amp;journal=Nat%20Rev%20Urol&amp;volume=12&amp;pages=193-204" TargetMode="External"/><Relationship Id="rId206" Type="http://schemas.openxmlformats.org/officeDocument/2006/relationships/hyperlink" Target="http://dx.doi.org/10.1200/JCO.2012.46.5492" TargetMode="External"/><Relationship Id="rId248" Type="http://schemas.openxmlformats.org/officeDocument/2006/relationships/hyperlink" Target="http://dx.doi.org/10.1016/j.lungcan.2022.01.001" TargetMode="External"/><Relationship Id="rId12" Type="http://schemas.openxmlformats.org/officeDocument/2006/relationships/hyperlink" Target="https://jamanetwork.com/searchresults?author=Ana+Aparicio&amp;q=Ana+Aparicio" TargetMode="External"/><Relationship Id="rId108"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54"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96"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161" Type="http://schemas.openxmlformats.org/officeDocument/2006/relationships/hyperlink" Target="https://scholar.google.com/scholar_lookup?title=Management%20of%20patients%20with%20advanced%20prostate%20cancer%3A%20report%20from%20the%20Advanced%20Prostate%20Cancer%20Consensus%20Conference%202021.&amp;author=S%20Gillessen&amp;author=A%20Armstrong&amp;author=G%20Attard&amp;publication_year=2022&amp;journal=Eur%20Urol&amp;volume=82&amp;pages=115-141" TargetMode="External"/><Relationship Id="rId217" Type="http://schemas.openxmlformats.org/officeDocument/2006/relationships/hyperlink" Target="https://doi.org/10.1016/S0022-5347(05)65060-4" TargetMode="External"/><Relationship Id="rId259" Type="http://schemas.openxmlformats.org/officeDocument/2006/relationships/hyperlink" Target="https://doi.org/10.1371/journal.pone.0213684" TargetMode="External"/><Relationship Id="rId23" Type="http://schemas.openxmlformats.org/officeDocument/2006/relationships/hyperlink" Target="https://jamanetwork.com/searchresults?author=Patrick+Pilie&amp;q=Patrick+Pilie" TargetMode="External"/><Relationship Id="rId119"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270" Type="http://schemas.openxmlformats.org/officeDocument/2006/relationships/hyperlink" Target="https://www.ncbi.nlm.nih.gov/pubmed/33860645" TargetMode="External"/><Relationship Id="rId44"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65"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86"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130"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151" Type="http://schemas.openxmlformats.org/officeDocument/2006/relationships/hyperlink" Target="http://dx.doi.org/10.1016/S0140-6736(15)01037-5" TargetMode="External"/><Relationship Id="rId172" Type="http://schemas.openxmlformats.org/officeDocument/2006/relationships/hyperlink" Target="https://doi.org/10.1200/JCO.2017.75.4853" TargetMode="External"/><Relationship Id="rId193" Type="http://schemas.openxmlformats.org/officeDocument/2006/relationships/hyperlink" Target="https://doi.org/10.1038/nrurol.2015.50" TargetMode="External"/><Relationship Id="rId207" Type="http://schemas.openxmlformats.org/officeDocument/2006/relationships/hyperlink" Target="https://www.ncbi.nlm.nih.gov/pubmed/23630216" TargetMode="External"/><Relationship Id="rId228" Type="http://schemas.openxmlformats.org/officeDocument/2006/relationships/hyperlink" Target="https://scholar.google.com/scholar_lookup?title=Radiotherapy%20to%20the%20primary%20tumour%20for%20newly%20diagnosed%2C%20metastatic%20prostate%20cancer%20%28STAMPEDE%29%3A%20a%20randomised%20controlled%20phase%203%20trial.&amp;author=CC%20Parker&amp;author=ND%20James&amp;author=CD%20Brawley&amp;publication_year=2018&amp;journal=Lancet&amp;volume=392&amp;pages=2353-2366" TargetMode="External"/><Relationship Id="rId249" Type="http://schemas.openxmlformats.org/officeDocument/2006/relationships/hyperlink" Target="https://www.ncbi.nlm.nih.gov/pubmed/35038676" TargetMode="External"/><Relationship Id="rId13" Type="http://schemas.openxmlformats.org/officeDocument/2006/relationships/hyperlink" Target="https://jamanetwork.com/searchresults?author=Amado+J.+Zurita&amp;q=Amado+J.+Zurita" TargetMode="External"/><Relationship Id="rId109"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260" Type="http://schemas.openxmlformats.org/officeDocument/2006/relationships/hyperlink" Target="https://scholar.google.com/scholar_lookup?title=Measuring%20of%20the%20dispersion%20and%20analysis%20of%20distribution%20patterns%3A%20memoires%20of%20the%20Faculty%20of%20Science%2C%20Kyushu%20University%2C%20Series%20E.&amp;author=M%20Morisita&amp;publication_year=1959&amp;journal=Biology%20%28Basel%29&amp;volume=2&amp;pages=215-235" TargetMode="External"/><Relationship Id="rId281" Type="http://schemas.openxmlformats.org/officeDocument/2006/relationships/hyperlink" Target="http://dx.doi.org/10.1056/NEJMoa1212299" TargetMode="External"/><Relationship Id="rId34"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55"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76"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97"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120"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141" Type="http://schemas.openxmlformats.org/officeDocument/2006/relationships/hyperlink" Target="https://scholar.google.com/scholar_lookup?title=Timing%20of%20androgen-deprivation%20therapy%20in%20patients%20with%20prostate%20cancer%20with%20a%20rising%20PSA%20%28TROG%2003.06%20and%20VCOG%20PR%2001-03%20%5BTOAD%5D%29%3A%20a%20randomised%2C%20multicentre%2C%20non-blinded%2C%20phase%203%20trial.&amp;author=GM%20Duchesne&amp;author=HH%20Woo&amp;author=JK%20Bassett&amp;publication_year=2016&amp;journal=Lancet%20Oncol&amp;volume=17&amp;pages=727-737" TargetMode="External"/><Relationship Id="rId7" Type="http://schemas.openxmlformats.org/officeDocument/2006/relationships/hyperlink" Target="https://jamanetwork.com/searchresults?author=Cara+Haymaker&amp;q=Cara+Haymaker" TargetMode="External"/><Relationship Id="rId162" Type="http://schemas.openxmlformats.org/officeDocument/2006/relationships/hyperlink" Target="https://doi.org/10.1016/j.eururo.2022.04.002" TargetMode="External"/><Relationship Id="rId183" Type="http://schemas.openxmlformats.org/officeDocument/2006/relationships/hyperlink" Target="https://scholar.google.com/scholar_lookup?title=A%20hormone%E2%80%93DNA%20repair%20circuit%20governs%20the%20response%20to%20genotoxic%20insult.&amp;author=JF%20Goodwin&amp;author=MJ%20Schiewer&amp;author=JL%20Dean&amp;publication_year=2013&amp;journal=Cancer%20Discov&amp;volume=3&amp;pages=1254-1271" TargetMode="External"/><Relationship Id="rId218" Type="http://schemas.openxmlformats.org/officeDocument/2006/relationships/hyperlink" Target="http://dx.doi.org/10.1016/j.juro.2016.12.022" TargetMode="External"/><Relationship Id="rId239" Type="http://schemas.openxmlformats.org/officeDocument/2006/relationships/hyperlink" Target="https://doi.org/10.1371/journal.pone.0042324" TargetMode="External"/><Relationship Id="rId250" Type="http://schemas.openxmlformats.org/officeDocument/2006/relationships/hyperlink" Target="https://scholar.google.com/scholar_lookup?title=Surgical%20approach%20does%20not%20influence%20changes%20in%20circulating%20immune%20cell%20populations%20following%20lung%20cancer%20resection.&amp;author=N%20Deboever&amp;author=DJ%20McGrail&amp;author=Y%20Lee&amp;publication_year=2022&amp;journal=Lung%20Cancer&amp;volume=164&amp;pages=69-75" TargetMode="External"/><Relationship Id="rId271" Type="http://schemas.openxmlformats.org/officeDocument/2006/relationships/hyperlink" Target="https://scholar.google.com/scholar_lookup?title=Hong%20Kong%20Urological%20Association-Hong%20Kong%20Society%20of%20Uro-Oncology%20consensus%20statements%20on%20the%20management%20of%20advanced%20prostate%20cancer%E2%80%942019%20updates.&amp;author=DM%20Poon&amp;author=CK%20Chan&amp;author=TW%20Chan&amp;publication_year=2021&amp;journal=Asia%20Pac%20J%20Clin%20Oncol&amp;volume=17&amp;pages=12-26" TargetMode="External"/><Relationship Id="rId292" Type="http://schemas.openxmlformats.org/officeDocument/2006/relationships/hyperlink" Target="https://doi.org/10.1200/JCO.1995.13.1.8" TargetMode="External"/><Relationship Id="rId306" Type="http://schemas.openxmlformats.org/officeDocument/2006/relationships/hyperlink" Target="https://www.ncbi.nlm.nih.gov/pubmed/32103181" TargetMode="External"/><Relationship Id="rId24" Type="http://schemas.openxmlformats.org/officeDocument/2006/relationships/hyperlink" Target="https://jamanetwork.com/searchresults?author=Craig+Kovitz&amp;q=Craig+Kovitz" TargetMode="External"/><Relationship Id="rId45"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66"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87"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110"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131"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152" Type="http://schemas.openxmlformats.org/officeDocument/2006/relationships/hyperlink" Target="https://www.ncbi.nlm.nih.gov/pubmed/26719232" TargetMode="External"/><Relationship Id="rId173" Type="http://schemas.openxmlformats.org/officeDocument/2006/relationships/hyperlink" Target="http://dx.doi.org/10.1200/JCO.22.00644" TargetMode="External"/><Relationship Id="rId194" Type="http://schemas.openxmlformats.org/officeDocument/2006/relationships/hyperlink" Target="http://dx.doi.org/10.1016/j.ijrobp.2019.08.008" TargetMode="External"/><Relationship Id="rId208" Type="http://schemas.openxmlformats.org/officeDocument/2006/relationships/hyperlink" Target="https://scholar.google.com/scholar_lookup?title=Treatment%20of%20prostate%20cancer%20with%20intermittent%20versus%20continuous%20androgen%20deprivation%3A%20a%20systematic%20review%20of%20randomized%20trials.&amp;author=S%20Niraula&amp;author=LW%20Le&amp;author=IF%20Tannock&amp;publication_year=2013&amp;journal=J%20Clin%20Oncol&amp;volume=31&amp;pages=2029-2036" TargetMode="External"/><Relationship Id="rId229" Type="http://schemas.openxmlformats.org/officeDocument/2006/relationships/hyperlink" Target="https://doi.org/10.1016/S0140-6736(18)32486-3" TargetMode="External"/><Relationship Id="rId240" Type="http://schemas.openxmlformats.org/officeDocument/2006/relationships/hyperlink" Target="http://dx.doi.org/10.1016/S0895-4356(98)00109-7" TargetMode="External"/><Relationship Id="rId261" Type="http://schemas.openxmlformats.org/officeDocument/2006/relationships/hyperlink" Target="http://dx.doi.org/10.1200/JCO.20.00818" TargetMode="External"/><Relationship Id="rId14" Type="http://schemas.openxmlformats.org/officeDocument/2006/relationships/hyperlink" Target="https://jamanetwork.com/searchresults?author=Alexandre+Reuben&amp;q=Alexandre+Reuben" TargetMode="External"/><Relationship Id="rId35" Type="http://schemas.openxmlformats.org/officeDocument/2006/relationships/hyperlink" Target="https://cdn.jamanetwork.com/ama/content_public/journal/oncology/939174/coi230006va_1686773052.66117.png?Expires=1730941829&amp;Signature=IvJGGnQscyXNX6s2rTJYI8fJMCrOC7B2V8rjZG35gORNeaTXzTtvUg76BqfVjRuLqSj8P6ZX~vN5uESjmgx7yfkRG3~jeqwQs5R~6LmF6rvCg-Hr-Y8R3JTvsEVmgSbJSCaW~wT-7gS9FS4PHYqxcvrtyWWLgHEagxnqY3CyjUIDiJLrEMRH6jUVwOABIMgMyEm0vNVdBjy9ZWTkOE4~1a3Wlt-ZPPHZJpj5-lENk1wdWzigpFhhGxRjM8lC8RkBqeRddylfypDQIqw~1jn3n6UVBMMyQeGBHX4L3T8rhdc7FJsw-lr9BzaLiJKA~~-5szoJX9jl3JnKrOK8HoGVfg__&amp;Key-Pair-Id=APKAIE5G5CRDK6RD3PGA" TargetMode="External"/><Relationship Id="rId56" Type="http://schemas.openxmlformats.org/officeDocument/2006/relationships/hyperlink" Target="https://clinicaltrials.gov/ct2/show/NCT03599765" TargetMode="External"/><Relationship Id="rId77"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100"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282" Type="http://schemas.openxmlformats.org/officeDocument/2006/relationships/hyperlink" Target="https://www.ncbi.nlm.nih.gov/pubmed/23550669" TargetMode="External"/><Relationship Id="rId8" Type="http://schemas.openxmlformats.org/officeDocument/2006/relationships/hyperlink" Target="https://jamanetwork.com/searchresults?author=Tharakeswara+Bathala&amp;q=Tharakeswara+Bathala" TargetMode="External"/><Relationship Id="rId98"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121"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142" Type="http://schemas.openxmlformats.org/officeDocument/2006/relationships/hyperlink" Target="https://doi.org/10.1016/S1470-2045(16)00107-8" TargetMode="External"/><Relationship Id="rId163" Type="http://schemas.openxmlformats.org/officeDocument/2006/relationships/hyperlink" Target="https://isotopia-global.com/wp-content/uploads/2022/04/NCCN-guidlines-prostate-cancer-2022.pdf" TargetMode="External"/><Relationship Id="rId184" Type="http://schemas.openxmlformats.org/officeDocument/2006/relationships/hyperlink" Target="https://doi.org/10.1158/2159-8290.CD-13-0108" TargetMode="External"/><Relationship Id="rId219" Type="http://schemas.openxmlformats.org/officeDocument/2006/relationships/hyperlink" Target="https://www.ncbi.nlm.nih.gov/pubmed/27993663" TargetMode="External"/><Relationship Id="rId230" Type="http://schemas.openxmlformats.org/officeDocument/2006/relationships/hyperlink" Target="https://www.ncbi.nlm.nih.gov/pubmed/31375469" TargetMode="External"/><Relationship Id="rId251" Type="http://schemas.openxmlformats.org/officeDocument/2006/relationships/hyperlink" Target="https://doi.org/10.1016/j.lungcan.2022.01.001" TargetMode="External"/><Relationship Id="rId25" Type="http://schemas.openxmlformats.org/officeDocument/2006/relationships/hyperlink" Target="https://jamanetwork.com/searchresults?author=Weiliang+Du&amp;q=Weiliang+Du" TargetMode="External"/><Relationship Id="rId46"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67"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272" Type="http://schemas.openxmlformats.org/officeDocument/2006/relationships/hyperlink" Target="https://doi.org/10.1111/ajco.v17.S3" TargetMode="External"/><Relationship Id="rId293" Type="http://schemas.openxmlformats.org/officeDocument/2006/relationships/hyperlink" Target="http://dx.doi.org/10.1038/s41571-018-0119-7" TargetMode="External"/><Relationship Id="rId307" Type="http://schemas.openxmlformats.org/officeDocument/2006/relationships/hyperlink" Target="https://scholar.google.com/scholar_lookup?title=Peripheral%20T%20cell%20expansion%20predicts%20tumour%20infiltration%20and%20clinical%20response.&amp;author=TD%20Wu&amp;author=S%20Madireddi&amp;author=PE%20de%20Almeida&amp;publication_year=2020&amp;journal=Nature&amp;volume=579&amp;pages=274-278" TargetMode="External"/><Relationship Id="rId88"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111"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132"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153" Type="http://schemas.openxmlformats.org/officeDocument/2006/relationships/hyperlink" Target="https://scholar.google.com/scholar_lookup?title=Addition%20of%20docetaxel%2C%20zoledronic%20acid%2C%20or%20both%20to%20first-line%20long-term%20hormone%20therapy%20in%20prostate%20cancer%20%28STAMPEDE%29%3A%20survival%20results%20from%20an%20adaptive%2C%20multiarm%2C%20multistage%2C%20platform%20randomised%20controlled%20trial.&amp;author=ND%20James&amp;author=MR%20Sydes&amp;author=NW%20Clarke&amp;publication_year=2016&amp;journal=Lancet&amp;volume=387&amp;pages=1163-1177" TargetMode="External"/><Relationship Id="rId174" Type="http://schemas.openxmlformats.org/officeDocument/2006/relationships/hyperlink" Target="https://www.ncbi.nlm.nih.gov/pubmed/36001857" TargetMode="External"/><Relationship Id="rId195" Type="http://schemas.openxmlformats.org/officeDocument/2006/relationships/hyperlink" Target="https://www.ncbi.nlm.nih.gov/pubmed/31419509" TargetMode="External"/><Relationship Id="rId209" Type="http://schemas.openxmlformats.org/officeDocument/2006/relationships/hyperlink" Target="https://doi.org/10.1200/JCO.2012.46.5492" TargetMode="External"/><Relationship Id="rId220" Type="http://schemas.openxmlformats.org/officeDocument/2006/relationships/hyperlink" Target="https://scholar.google.com/scholar_lookup?title=Risks%20of%20serious%20toxicities%20from%20intermittent%20versus%20continuous%20androgen%20deprivation%20therapy%20for%20advanced%20prostate%20cancer%3A%20a%20population%20based%20study.&amp;author=HT%20Tsai&amp;author=RM%20Pfeiffer&amp;author=GK%20Philips&amp;publication_year=2017&amp;journal=J%20Urol&amp;volume=197&amp;pages=1251-1257" TargetMode="External"/><Relationship Id="rId241" Type="http://schemas.openxmlformats.org/officeDocument/2006/relationships/hyperlink" Target="https://www.ncbi.nlm.nih.gov/pubmed/9817135" TargetMode="External"/><Relationship Id="rId15" Type="http://schemas.openxmlformats.org/officeDocument/2006/relationships/hyperlink" Target="https://jamanetwork.com/searchresults?author=Enrica+Marmonti&amp;q=Enrica+Marmonti" TargetMode="External"/><Relationship Id="rId36" Type="http://schemas.openxmlformats.org/officeDocument/2006/relationships/image" Target="media/image1.png"/><Relationship Id="rId57"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262" Type="http://schemas.openxmlformats.org/officeDocument/2006/relationships/hyperlink" Target="https://www.ncbi.nlm.nih.gov/pubmed/32484754" TargetMode="External"/><Relationship Id="rId283" Type="http://schemas.openxmlformats.org/officeDocument/2006/relationships/hyperlink" Target="https://scholar.google.com/scholar_lookup?title=Intermittent%20versus%20continuous%20androgen%20deprivation%20in%20prostate%20cancer.&amp;author=M%20Hussain&amp;author=CM%20Tangen&amp;author=DL%20Berry&amp;publication_year=2013&amp;journal=N%20Engl%20J%20Med&amp;volume=368&amp;pages=1314-1325" TargetMode="External"/><Relationship Id="rId78"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99"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101"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122"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143" Type="http://schemas.openxmlformats.org/officeDocument/2006/relationships/hyperlink" Target="http://dx.doi.org/10.1200/JCO.2005.04.7423" TargetMode="External"/><Relationship Id="rId164" Type="http://schemas.openxmlformats.org/officeDocument/2006/relationships/hyperlink" Target="http://jamanetwork.com/article.aspx?doi=10.1001/jamaoncol.2020.0147" TargetMode="External"/><Relationship Id="rId185" Type="http://schemas.openxmlformats.org/officeDocument/2006/relationships/hyperlink" Target="http://jamanetwork.com/article.aspx?doi=10.1001/jama.2015.8577" TargetMode="External"/><Relationship Id="rId9" Type="http://schemas.openxmlformats.org/officeDocument/2006/relationships/hyperlink" Target="https://jamanetwork.com/searchresults?author=Suyu+Liu&amp;q=Suyu+Liu" TargetMode="External"/><Relationship Id="rId210" Type="http://schemas.openxmlformats.org/officeDocument/2006/relationships/hyperlink" Target="http://dx.doi.org/10.1038/s41585-020-0335-7" TargetMode="External"/><Relationship Id="rId26" Type="http://schemas.openxmlformats.org/officeDocument/2006/relationships/hyperlink" Target="https://jamanetwork.com/searchresults?author=Samantha+J.+Simiele&amp;q=Samantha+J.+Simiele" TargetMode="External"/><Relationship Id="rId231" Type="http://schemas.openxmlformats.org/officeDocument/2006/relationships/hyperlink" Target="http://dx.doi.org/10.2307/2529712" TargetMode="External"/><Relationship Id="rId252" Type="http://schemas.openxmlformats.org/officeDocument/2006/relationships/hyperlink" Target="http://dx.doi.org/10.1158/2159-8290.CD-17-0256" TargetMode="External"/><Relationship Id="rId273" Type="http://schemas.openxmlformats.org/officeDocument/2006/relationships/hyperlink" Target="http://dx.doi.org/10.5489/cuaj.6649" TargetMode="External"/><Relationship Id="rId294" Type="http://schemas.openxmlformats.org/officeDocument/2006/relationships/hyperlink" Target="https://www.ncbi.nlm.nih.gov/pubmed/30401936" TargetMode="External"/><Relationship Id="rId308" Type="http://schemas.openxmlformats.org/officeDocument/2006/relationships/hyperlink" Target="https://doi.org/10.1038/s41586-020-2056-8" TargetMode="External"/><Relationship Id="rId47"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68"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89"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112"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133"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154" Type="http://schemas.openxmlformats.org/officeDocument/2006/relationships/hyperlink" Target="https://doi.org/10.1016/S0140-6736(15)01037-5" TargetMode="External"/><Relationship Id="rId175" Type="http://schemas.openxmlformats.org/officeDocument/2006/relationships/hyperlink" Target="https://scholar.google.com/scholar_lookup?title=Long-term%20outcomes%20and%20genetic%20predictors%20of%20response%20to%20metastasis-directed%20therapy%20versus%20observation%20in%20oligometastatic%20prostate%20cancer%3A%20analysis%20of%20STOMP%20and%20ORIOLE%20trials.&amp;author=MP%20Deek&amp;author=K%20Van%20der%20Eecken&amp;author=P%20Sutera&amp;publication_year=2022&amp;journal=J%20Clin%20Oncol&amp;volume=40&amp;pages=3377-3382" TargetMode="External"/><Relationship Id="rId196" Type="http://schemas.openxmlformats.org/officeDocument/2006/relationships/hyperlink" Target="https://scholar.google.com/scholar_lookup?title=Radiation%20therapy%20in%20the%20definitive%20management%20of%20oligometastatic%20prostate%20cancer%3A%20the%20Johns%20Hopkins%20experience.&amp;author=MP%20Deek&amp;author=C%20Yu&amp;author=R%20Phillips&amp;publication_year=2019&amp;journal=Int%20J%20Radiat%20Oncol%20Biol%20Phys&amp;volume=105&amp;pages=948-956" TargetMode="External"/><Relationship Id="rId200" Type="http://schemas.openxmlformats.org/officeDocument/2006/relationships/hyperlink" Target="https://scholar.google.com/scholar_lookup?title=Radiotherapy%20in%20oligometastatic%20prostate%20cancer%E2%80%94a%20pattern%20of%20care%20survey%20among%20members%20of%20the%20German%20Society%20for%20Radiation%20Oncology%20%28DEGRO%29.&amp;author=P%20Rogowski&amp;author=C%20Trapp&amp;author=R%20von%20Bestenbostel&amp;publication_year=2022&amp;journal=Strahlenther%20Onkol&amp;volume=198&amp;pages=727-734" TargetMode="External"/><Relationship Id="rId16" Type="http://schemas.openxmlformats.org/officeDocument/2006/relationships/hyperlink" Target="https://jamanetwork.com/searchresults?author=Stephen+G.+Chun&amp;q=Stephen+G.+Chun" TargetMode="External"/><Relationship Id="rId221" Type="http://schemas.openxmlformats.org/officeDocument/2006/relationships/hyperlink" Target="https://doi.org/10.1016/j.juro.2016.12.022" TargetMode="External"/><Relationship Id="rId242" Type="http://schemas.openxmlformats.org/officeDocument/2006/relationships/hyperlink" Target="https://scholar.google.com/scholar_lookup?title=Cross-validation%20of%20item%20selection%20and%20scoring%20for%20the%20SF-12%20health%20survey%20in%20nine%20countries%3A%20results%20from%20the%20IQOLA%20Project%E2%80%94International%20Quality%20of%20Life%20Assessment.&amp;author=B%20Gandek&amp;author=JE%20Ware&amp;author=NK%20Aaronson&amp;publication_year=1998&amp;journal=J%20Clin%20Epidemiol&amp;volume=51&amp;pages=1171-1178" TargetMode="External"/><Relationship Id="rId263" Type="http://schemas.openxmlformats.org/officeDocument/2006/relationships/hyperlink" Target="https://scholar.google.com/scholar_lookup?title=Stereotactic%20ablative%20radiotherapy%20for%20the%20comprehensive%20treatment%20of%20oligometastatic%20cancers%3A%20long-term%20results%20of%20the%20SABR-COMET%20phase%20II%20randomized%20trial.&amp;author=DA%20Palma&amp;author=R%20Olson&amp;author=S%20Harrow&amp;publication_year=2020&amp;journal=J%20Clin%20Oncol&amp;volume=38&amp;pages=2830-2838" TargetMode="External"/><Relationship Id="rId284" Type="http://schemas.openxmlformats.org/officeDocument/2006/relationships/hyperlink" Target="https://doi.org/10.1056/NEJMoa1212299" TargetMode="External"/><Relationship Id="rId37" Type="http://schemas.openxmlformats.org/officeDocument/2006/relationships/hyperlink" Target="https://clinicaltrials.gov/ct2/show/NCT03599765" TargetMode="External"/><Relationship Id="rId58"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79"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102"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123"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144" Type="http://schemas.openxmlformats.org/officeDocument/2006/relationships/hyperlink" Target="https://www.ncbi.nlm.nih.gov/pubmed/16622261" TargetMode="External"/><Relationship Id="rId90"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165" Type="http://schemas.openxmlformats.org/officeDocument/2006/relationships/hyperlink" Target="https://jamanetwork.com/journals/jamaoncology/fullarticle/2763312" TargetMode="External"/><Relationship Id="rId186" Type="http://schemas.openxmlformats.org/officeDocument/2006/relationships/hyperlink" Target="https://jamanetwork.com/journals/jama/fullarticle/2442924" TargetMode="External"/><Relationship Id="rId211" Type="http://schemas.openxmlformats.org/officeDocument/2006/relationships/hyperlink" Target="https://www.ncbi.nlm.nih.gov/pubmed/32606361" TargetMode="External"/><Relationship Id="rId232" Type="http://schemas.openxmlformats.org/officeDocument/2006/relationships/hyperlink" Target="https://www.ncbi.nlm.nih.gov/pubmed/1100130" TargetMode="External"/><Relationship Id="rId253" Type="http://schemas.openxmlformats.org/officeDocument/2006/relationships/hyperlink" Target="https://www.ncbi.nlm.nih.gov/pubmed/28733428" TargetMode="External"/><Relationship Id="rId274" Type="http://schemas.openxmlformats.org/officeDocument/2006/relationships/hyperlink" Target="https://www.ncbi.nlm.nih.gov/pubmed/33079647" TargetMode="External"/><Relationship Id="rId295" Type="http://schemas.openxmlformats.org/officeDocument/2006/relationships/hyperlink" Target="https://scholar.google.com/scholar_lookup?title=Time%20to%20abandon%20single-site%20irradiation%20for%20inducing%20abscopal%20effects.&amp;author=ED%20Brooks&amp;author=JY%20Chang&amp;publication_year=2019&amp;journal=Nat%20Rev%20Clin%20Oncol&amp;volume=16&amp;pages=123-135" TargetMode="External"/><Relationship Id="rId309" Type="http://schemas.openxmlformats.org/officeDocument/2006/relationships/hyperlink" Target="http://dx.doi.org/10.1016/S1470-2045(19)30415-2" TargetMode="External"/><Relationship Id="rId27" Type="http://schemas.openxmlformats.org/officeDocument/2006/relationships/hyperlink" Target="https://jamanetwork.com/searchresults?author=Rachit+Kumar&amp;q=Rachit+Kumar" TargetMode="External"/><Relationship Id="rId48"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69"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113"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134"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80"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155" Type="http://schemas.openxmlformats.org/officeDocument/2006/relationships/hyperlink" Target="http://dx.doi.org/10.1016/S0140-6736(22)00367-1" TargetMode="External"/><Relationship Id="rId176" Type="http://schemas.openxmlformats.org/officeDocument/2006/relationships/hyperlink" Target="https://doi.org/10.1200/JCO.22.00644" TargetMode="External"/><Relationship Id="rId197" Type="http://schemas.openxmlformats.org/officeDocument/2006/relationships/hyperlink" Target="https://doi.org/10.1016/j.ijrobp.2019.08.008" TargetMode="External"/><Relationship Id="rId201" Type="http://schemas.openxmlformats.org/officeDocument/2006/relationships/hyperlink" Target="https://doi.org/10.1007/s00066-022-01925-2" TargetMode="External"/><Relationship Id="rId222" Type="http://schemas.openxmlformats.org/officeDocument/2006/relationships/hyperlink" Target="http://dx.doi.org/10.1016/j.ijrobp.2022.05.023" TargetMode="External"/><Relationship Id="rId243" Type="http://schemas.openxmlformats.org/officeDocument/2006/relationships/hyperlink" Target="https://doi.org/10.1016/S0895-4356(98)00109-7" TargetMode="External"/><Relationship Id="rId264" Type="http://schemas.openxmlformats.org/officeDocument/2006/relationships/hyperlink" Target="https://doi.org/10.1200/JCO.20.00818" TargetMode="External"/><Relationship Id="rId285" Type="http://schemas.openxmlformats.org/officeDocument/2006/relationships/hyperlink" Target="http://dx.doi.org/10.1038/s41571-022-00655-9" TargetMode="External"/><Relationship Id="rId17" Type="http://schemas.openxmlformats.org/officeDocument/2006/relationships/hyperlink" Target="https://jamanetwork.com/searchresults?author=Jay+P.+Reddy&amp;q=Jay+P.+Reddy" TargetMode="External"/><Relationship Id="rId38"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59" Type="http://schemas.openxmlformats.org/officeDocument/2006/relationships/hyperlink" Target="https://www.equator-network.org/reporting-guidelines/consort/" TargetMode="External"/><Relationship Id="rId103"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124"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310" Type="http://schemas.openxmlformats.org/officeDocument/2006/relationships/fontTable" Target="fontTable.xml"/><Relationship Id="rId70"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91"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145" Type="http://schemas.openxmlformats.org/officeDocument/2006/relationships/hyperlink" Target="https://scholar.google.com/scholar_lookup?title=Immediate%20or%20deferred%20androgen%20deprivation%20for%20patients%20with%20prostate%20cancer%20not%20suitable%20for%20local%20treatment%20with%20curative%20intent%3A%20European%20Organisation%20for%20Research%20and%20Treatment%20of%20Cancer%20%28EORTC%29%20trial%2030891.&amp;author=UE%20Studer&amp;author=P%20Whelan&amp;author=W%20Albrecht&amp;publication_year=2006&amp;journal=J%20Clin%20Oncol&amp;volume=24&amp;pages=1868-1876" TargetMode="External"/><Relationship Id="rId166" Type="http://schemas.openxmlformats.org/officeDocument/2006/relationships/hyperlink" Target="https://www.ncbi.nlm.nih.gov/pubmed/32215577" TargetMode="External"/><Relationship Id="rId187" Type="http://schemas.openxmlformats.org/officeDocument/2006/relationships/hyperlink" Target="https://www.ncbi.nlm.nih.gov/pubmed/26393854" TargetMode="External"/><Relationship Id="rId1" Type="http://schemas.openxmlformats.org/officeDocument/2006/relationships/numbering" Target="numbering.xml"/><Relationship Id="rId212" Type="http://schemas.openxmlformats.org/officeDocument/2006/relationships/hyperlink" Target="https://scholar.google.com/scholar_lookup?title=Intermittent%20versus%20continuous%20androgen%20deprivation%20therapy%20for%20advanced%20prostate%20cancer.&amp;author=M%20Perera&amp;author=MJ%20Roberts&amp;author=L%20Klotz&amp;publication_year=2020&amp;journal=Nat%20Rev%20Urol&amp;volume=17&amp;pages=469-481" TargetMode="External"/><Relationship Id="rId233" Type="http://schemas.openxmlformats.org/officeDocument/2006/relationships/hyperlink" Target="https://scholar.google.com/scholar_lookup?title=Sequential%20treatment%20assignment%20with%20balancing%20for%20prognostic%20factors%20in%20the%20controlled%20clinical%20trial.&amp;author=SJ%20Pocock&amp;author=R%20Simon&amp;publication_year=1975&amp;journal=Biometrics&amp;volume=31&amp;pages=103-115" TargetMode="External"/><Relationship Id="rId254" Type="http://schemas.openxmlformats.org/officeDocument/2006/relationships/hyperlink" Target="https://scholar.google.com/scholar_lookup?title=TCR%20repertoire%20intratumor%20heterogeneity%20in%20localized%20lung%20adenocarcinomas%3A%20an%20association%20with%20predicted%20neoantigen%20heterogeneity%20and%20postsurgical%20recurrence.&amp;author=A%20Reuben&amp;author=R%20Gittelman&amp;author=J%20Gao&amp;publication_year=2017&amp;journal=Cancer%20Discov&amp;volume=7&amp;pages=1088-1097" TargetMode="External"/><Relationship Id="rId28" Type="http://schemas.openxmlformats.org/officeDocument/2006/relationships/hyperlink" Target="https://jamanetwork.com/searchresults?author=Yerko+Borghero&amp;q=Yerko+Borghero" TargetMode="External"/><Relationship Id="rId49"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114"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275" Type="http://schemas.openxmlformats.org/officeDocument/2006/relationships/hyperlink" Target="https://scholar.google.com/scholar_lookup?title=Current%20topics%20in%20radiotherapy%20for%20genitourinary%20cancers%3A%20consensus%20statements%20of%20the%20Genitourinary%20Radiation%20Oncologists%20of%20Canada.&amp;author=SC%20Morgan&amp;author=GC%20Morton&amp;author=A%20Berlin&amp;publication_year=2020&amp;journal=Can%20Urol%20Assoc%20J&amp;volume=14&amp;pages=E588-E593" TargetMode="External"/><Relationship Id="rId296" Type="http://schemas.openxmlformats.org/officeDocument/2006/relationships/hyperlink" Target="https://doi.org/10.1038/s41571-018-0119-7" TargetMode="External"/><Relationship Id="rId300" Type="http://schemas.openxmlformats.org/officeDocument/2006/relationships/hyperlink" Target="https://doi.org/10.1016/j.ijrobp.2019.10.038" TargetMode="External"/><Relationship Id="rId60"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81"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135"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156" Type="http://schemas.openxmlformats.org/officeDocument/2006/relationships/hyperlink" Target="https://www.ncbi.nlm.nih.gov/pubmed/35405085" TargetMode="External"/><Relationship Id="rId177" Type="http://schemas.openxmlformats.org/officeDocument/2006/relationships/hyperlink" Target="http://dx.doi.org/10.1158/2159-8290.CD-13-0172" TargetMode="External"/><Relationship Id="rId198" Type="http://schemas.openxmlformats.org/officeDocument/2006/relationships/hyperlink" Target="http://dx.doi.org/10.1007/s00066-022-01925-2" TargetMode="External"/><Relationship Id="rId202" Type="http://schemas.openxmlformats.org/officeDocument/2006/relationships/hyperlink" Target="http://dx.doi.org/10.1016/S1470-2045(21)00528-3" TargetMode="External"/><Relationship Id="rId223" Type="http://schemas.openxmlformats.org/officeDocument/2006/relationships/hyperlink" Target="https://www.ncbi.nlm.nih.gov/pubmed/35691448" TargetMode="External"/><Relationship Id="rId244" Type="http://schemas.openxmlformats.org/officeDocument/2006/relationships/hyperlink" Target="http://dx.doi.org/10.1200/JCO.2011.39.2381" TargetMode="External"/><Relationship Id="rId18" Type="http://schemas.openxmlformats.org/officeDocument/2006/relationships/hyperlink" Target="https://jamanetwork.com/searchresults?author=Amol+Ghia&amp;q=Amol+Ghia" TargetMode="External"/><Relationship Id="rId39"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265" Type="http://schemas.openxmlformats.org/officeDocument/2006/relationships/hyperlink" Target="http://dx.doi.org/10.1200/JCO.19.00201" TargetMode="External"/><Relationship Id="rId286" Type="http://schemas.openxmlformats.org/officeDocument/2006/relationships/hyperlink" Target="https://www.ncbi.nlm.nih.gov/pubmed/35831494" TargetMode="External"/><Relationship Id="rId50"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104"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125"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146" Type="http://schemas.openxmlformats.org/officeDocument/2006/relationships/hyperlink" Target="https://doi.org/10.1200/JCO.2005.04.7423" TargetMode="External"/><Relationship Id="rId167" Type="http://schemas.openxmlformats.org/officeDocument/2006/relationships/hyperlink" Target="https://scholar.google.com/scholar_lookup?title=Outcomes%20of%20Observation%20vs%20Stereotactic%20Ablative%20Radiation%20for%20Oligometastatic%20Prostate%20Cancer%3A%20the%20ORIOLE%20phase%202%20randomized%20clinical%20trial.&amp;author=R%20Phillips&amp;author=WY%20Shi&amp;author=M%20Deek&amp;publication_year=2020&amp;journal=JAMA%20Oncol&amp;volume=6&amp;pages=650-659" TargetMode="External"/><Relationship Id="rId188" Type="http://schemas.openxmlformats.org/officeDocument/2006/relationships/hyperlink" Target="https://scholar.google.com/scholar_lookup?title=Long-term%20follow-up%20of%20a%20randomized%20trial%20of%20radiation%20with%20or%20without%20androgen%20deprivation%20therapy%20for%20localized%20prostate%20cancer.&amp;author=AV%20D%E2%80%99Amico&amp;author=MH%20Chen&amp;author=A%20Renshaw&amp;author=M%20Loffredo&amp;author=PW%20Kantoff&amp;publication_year=2015&amp;journal=JAMA&amp;volume=314&amp;pages=1291-1293" TargetMode="External"/><Relationship Id="rId311" Type="http://schemas.openxmlformats.org/officeDocument/2006/relationships/theme" Target="theme/theme1.xml"/><Relationship Id="rId71"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92"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213" Type="http://schemas.openxmlformats.org/officeDocument/2006/relationships/hyperlink" Target="https://doi.org/10.1038/s41585-020-0335-7" TargetMode="External"/><Relationship Id="rId234" Type="http://schemas.openxmlformats.org/officeDocument/2006/relationships/hyperlink" Target="https://doi.org/10.2307/2529712" TargetMode="External"/><Relationship Id="rId2" Type="http://schemas.openxmlformats.org/officeDocument/2006/relationships/styles" Target="styles.xml"/><Relationship Id="rId29" Type="http://schemas.openxmlformats.org/officeDocument/2006/relationships/hyperlink" Target="https://jamanetwork.com/searchresults?author=Zheng+Shi&amp;q=Zheng+Shi" TargetMode="External"/><Relationship Id="rId255" Type="http://schemas.openxmlformats.org/officeDocument/2006/relationships/hyperlink" Target="https://doi.org/10.1158/2159-8290.CD-17-0256" TargetMode="External"/><Relationship Id="rId276" Type="http://schemas.openxmlformats.org/officeDocument/2006/relationships/hyperlink" Target="https://doi.org/10.5489/cuaj.6649" TargetMode="External"/><Relationship Id="rId297" Type="http://schemas.openxmlformats.org/officeDocument/2006/relationships/hyperlink" Target="http://dx.doi.org/10.1016/j.ijrobp.2019.10.038" TargetMode="External"/><Relationship Id="rId40"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115"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136"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157" Type="http://schemas.openxmlformats.org/officeDocument/2006/relationships/hyperlink" Target="https://scholar.google.com/scholar_lookup?title=Abiraterone%20plus%20prednisone%20added%20to%20androgen%20deprivation%20therapy%20and%20docetaxel%20in%20de%20novo%20metastatic%20castration-sensitive%20prostate%20cancer%20%28PEACE-1%29%3A%20a%20multicentre%2C%20open-label%2C%20randomised%2C%20phase%203%20study%20with%20a%202%E2%80%89%C3%97%E2%80%892%20factorial%20design.&amp;author=K%20Fizazi&amp;author=S%20Foulon&amp;author=J%20Carles&amp;publication_year=2022&amp;journal=Lancet&amp;volume=399&amp;pages=1695-1707" TargetMode="External"/><Relationship Id="rId178" Type="http://schemas.openxmlformats.org/officeDocument/2006/relationships/hyperlink" Target="https://www.ncbi.nlm.nih.gov/pubmed/24027196" TargetMode="External"/><Relationship Id="rId301" Type="http://schemas.openxmlformats.org/officeDocument/2006/relationships/hyperlink" Target="http://dx.doi.org/10.1073/pnas.2001933117" TargetMode="External"/><Relationship Id="rId61"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82"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199" Type="http://schemas.openxmlformats.org/officeDocument/2006/relationships/hyperlink" Target="https://www.ncbi.nlm.nih.gov/pubmed/35364690" TargetMode="External"/><Relationship Id="rId203" Type="http://schemas.openxmlformats.org/officeDocument/2006/relationships/hyperlink" Target="https://www.ncbi.nlm.nih.gov/pubmed/34717797" TargetMode="External"/><Relationship Id="rId19" Type="http://schemas.openxmlformats.org/officeDocument/2006/relationships/hyperlink" Target="https://jamanetwork.com/searchresults?author=Sean+McGuire&amp;q=Sean+McGuire" TargetMode="External"/><Relationship Id="rId224" Type="http://schemas.openxmlformats.org/officeDocument/2006/relationships/hyperlink" Target="https://scholar.google.com/scholar_lookup?title=Definitive%20local%20consolidative%20therapy%20for%20oligometastatic%20solid%20tumors%3A%20results%20from%20the%20lead-in%20phase%20of%20the%20randomized%20basket%20trial%20EXTEND.&amp;author=AD%20Sherry&amp;author=TK%20Bathala&amp;author=S%20Liu&amp;publication_year=2022&amp;journal=Int%20J%20Radiat%20Oncol%20Biol%20Phys&amp;volume=114&amp;pages=910-918" TargetMode="External"/><Relationship Id="rId245" Type="http://schemas.openxmlformats.org/officeDocument/2006/relationships/hyperlink" Target="https://www.ncbi.nlm.nih.gov/pubmed/22508819" TargetMode="External"/><Relationship Id="rId266" Type="http://schemas.openxmlformats.org/officeDocument/2006/relationships/hyperlink" Target="https://www.ncbi.nlm.nih.gov/pubmed/31067138" TargetMode="External"/><Relationship Id="rId287" Type="http://schemas.openxmlformats.org/officeDocument/2006/relationships/hyperlink" Target="https://scholar.google.com/scholar_lookup?title=The%20oligometastatic%20spectrum%20in%20the%20era%20of%20improved%20detection%20and%20modern%20systemic%20therapy.&amp;author=RR%20Katipally&amp;author=SP%20Pitroda&amp;author=A%20Juloori&amp;author=SJ%20Chmura&amp;author=RR%20Weichselbaum&amp;publication_year=2022&amp;journal=Nat%20Rev%20Clin%20Oncol&amp;volume=19&amp;pages=585-599" TargetMode="External"/><Relationship Id="rId30" Type="http://schemas.openxmlformats.org/officeDocument/2006/relationships/hyperlink" Target="https://jamanetwork.com/searchresults?author=Brian+Chapin&amp;q=Brian+Chapin" TargetMode="External"/><Relationship Id="rId105"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126"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147" Type="http://schemas.openxmlformats.org/officeDocument/2006/relationships/hyperlink" Target="http://dx.doi.org/10.1056/NEJM199912093412401" TargetMode="External"/><Relationship Id="rId168" Type="http://schemas.openxmlformats.org/officeDocument/2006/relationships/hyperlink" Target="https://doi.org/10.1001/jamaoncol.2020.0147" TargetMode="External"/><Relationship Id="rId51"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72"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93"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189" Type="http://schemas.openxmlformats.org/officeDocument/2006/relationships/hyperlink" Target="https://doi.org/10.1001/jama.2015.8577" TargetMode="External"/><Relationship Id="rId3" Type="http://schemas.openxmlformats.org/officeDocument/2006/relationships/settings" Target="settings.xml"/><Relationship Id="rId214" Type="http://schemas.openxmlformats.org/officeDocument/2006/relationships/hyperlink" Target="http://dx.doi.org/10.1016/S0022-5347(05)65060-4" TargetMode="External"/><Relationship Id="rId235" Type="http://schemas.openxmlformats.org/officeDocument/2006/relationships/hyperlink" Target="https://ctep.cancer.gov/protocoldevelopment/electronic_applications/ctc.htm" TargetMode="External"/><Relationship Id="rId256" Type="http://schemas.openxmlformats.org/officeDocument/2006/relationships/hyperlink" Target="http://dx.doi.org/10.1371/journal.pone.0213684" TargetMode="External"/><Relationship Id="rId277" Type="http://schemas.openxmlformats.org/officeDocument/2006/relationships/hyperlink" Target="http://dx.doi.org/10.1056/NEJMoa1201546" TargetMode="External"/><Relationship Id="rId298" Type="http://schemas.openxmlformats.org/officeDocument/2006/relationships/hyperlink" Target="https://www.ncbi.nlm.nih.gov/pubmed/31678224" TargetMode="External"/><Relationship Id="rId116"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137" Type="http://schemas.openxmlformats.org/officeDocument/2006/relationships/hyperlink" Target="mailto:ctang1@mdanderson.org" TargetMode="External"/><Relationship Id="rId158" Type="http://schemas.openxmlformats.org/officeDocument/2006/relationships/hyperlink" Target="https://doi.org/10.1016/S0140-6736(22)00367-1" TargetMode="External"/><Relationship Id="rId302" Type="http://schemas.openxmlformats.org/officeDocument/2006/relationships/hyperlink" Target="https://www.ncbi.nlm.nih.gov/pubmed/32900949" TargetMode="External"/><Relationship Id="rId20" Type="http://schemas.openxmlformats.org/officeDocument/2006/relationships/hyperlink" Target="https://jamanetwork.com/searchresults?author=Eleni+Efstathiou&amp;q=Eleni+Efstathiou" TargetMode="External"/><Relationship Id="rId41"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62"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83"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179" Type="http://schemas.openxmlformats.org/officeDocument/2006/relationships/hyperlink" Target="https://scholar.google.com/scholar_lookup?title=Androgen%20receptor%20signaling%20regulates%20DNA%20repair%20in%20prostate%20cancers.&amp;author=WR%20Polkinghorn&amp;author=JS%20Parker&amp;author=MX%20Lee&amp;publication_year=2013&amp;journal=Cancer%20Discov&amp;volume=3&amp;pages=1245-1253" TargetMode="External"/><Relationship Id="rId190" Type="http://schemas.openxmlformats.org/officeDocument/2006/relationships/hyperlink" Target="http://dx.doi.org/10.1038/nrurol.2015.50" TargetMode="External"/><Relationship Id="rId204" Type="http://schemas.openxmlformats.org/officeDocument/2006/relationships/hyperlink" Target="https://scholar.google.com/scholar_lookup?title=Definitive%20radiotherapy%20in%20lieu%20of%20systemic%20therapy%20for%20oligometastatic%20renal%20cell%20carcinoma%3A%20a%20single-arm%2C%20single-centre%2C%20feasibility%2C%20phase%202%20trial.&amp;author=C%20Tang&amp;author=P%20Msaouel&amp;author=K%20Hara&amp;publication_year=2021&amp;journal=Lancet%20Oncol&amp;volume=22&amp;pages=1732-1739" TargetMode="External"/><Relationship Id="rId225" Type="http://schemas.openxmlformats.org/officeDocument/2006/relationships/hyperlink" Target="https://doi.org/10.1016/j.ijrobp.2022.05.023" TargetMode="External"/><Relationship Id="rId246" Type="http://schemas.openxmlformats.org/officeDocument/2006/relationships/hyperlink" Target="https://scholar.google.com/scholar_lookup?title=Prospective%2C%20observational%20study%20of%20pain%20and%20analgesic%20prescribing%20in%20medical%20oncology%20outpatients%20with%20breast%2C%20colorectal%2C%20lung%2C%20or%20prostate%20cancer.&amp;author=MJ%20Fisch&amp;author=JW%20Lee&amp;author=M%20Weiss&amp;publication_year=2012&amp;journal=J%20Clin%20Oncol&amp;volume=30&amp;pages=1980-1988" TargetMode="External"/><Relationship Id="rId267" Type="http://schemas.openxmlformats.org/officeDocument/2006/relationships/hyperlink" Target="https://scholar.google.com/scholar_lookup?title=Local%20consolidative%20therapy%20vs.%20maintenance%20therapy%20or%20observation%20for%20patients%20with%20oligometastatic%20non%E2%80%93small-cell%20lung%20cancer%3A%20long-term%20results%20of%20a%20multi-institutional%2C%20phase%20II%2C%20randomized%20study.&amp;author=DR%20Gomez&amp;author=C%20Tang&amp;author=J%20Zhang&amp;publication_year=2019&amp;journal=J%20Clin%20Oncol&amp;volume=37&amp;pages=1558-1565" TargetMode="External"/><Relationship Id="rId288" Type="http://schemas.openxmlformats.org/officeDocument/2006/relationships/hyperlink" Target="https://doi.org/10.1038/s41571-022-00655-9" TargetMode="External"/><Relationship Id="rId106"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127"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10" Type="http://schemas.openxmlformats.org/officeDocument/2006/relationships/hyperlink" Target="https://jamanetwork.com/searchresults?author=Bryan+Fellman&amp;q=Bryan+Fellman" TargetMode="External"/><Relationship Id="rId31" Type="http://schemas.openxmlformats.org/officeDocument/2006/relationships/hyperlink" Target="https://jamanetwork.com/searchresults?author=Daniel+Gomez&amp;q=Daniel+Gomez" TargetMode="External"/><Relationship Id="rId52"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73"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94"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148" Type="http://schemas.openxmlformats.org/officeDocument/2006/relationships/hyperlink" Target="https://www.ncbi.nlm.nih.gov/pubmed/10588962" TargetMode="External"/><Relationship Id="rId169" Type="http://schemas.openxmlformats.org/officeDocument/2006/relationships/hyperlink" Target="http://dx.doi.org/10.1200/JCO.2017.75.4853" TargetMode="External"/><Relationship Id="rId4" Type="http://schemas.openxmlformats.org/officeDocument/2006/relationships/webSettings" Target="webSettings.xml"/><Relationship Id="rId180" Type="http://schemas.openxmlformats.org/officeDocument/2006/relationships/hyperlink" Target="https://doi.org/10.1158/2159-8290.CD-13-0172" TargetMode="External"/><Relationship Id="rId215" Type="http://schemas.openxmlformats.org/officeDocument/2006/relationships/hyperlink" Target="https://www.ncbi.nlm.nih.gov/pubmed/11956415" TargetMode="External"/><Relationship Id="rId236" Type="http://schemas.openxmlformats.org/officeDocument/2006/relationships/hyperlink" Target="http://dx.doi.org/10.1371/journal.pone.0042324" TargetMode="External"/><Relationship Id="rId257" Type="http://schemas.openxmlformats.org/officeDocument/2006/relationships/hyperlink" Target="https://www.ncbi.nlm.nih.gov/pubmed/30870493" TargetMode="External"/><Relationship Id="rId278" Type="http://schemas.openxmlformats.org/officeDocument/2006/relationships/hyperlink" Target="https://www.ncbi.nlm.nih.gov/pubmed/22931259" TargetMode="External"/><Relationship Id="rId303" Type="http://schemas.openxmlformats.org/officeDocument/2006/relationships/hyperlink" Target="https://scholar.google.com/scholar_lookup?title=Radiation%20induces%20dynamic%20changes%20to%20the%20T%20cell%20repertoire%20in%20renal%20cell%20carcinoma%20patients.&amp;author=J%20Chow&amp;author=NC%20Hoffend&amp;author=SI%20Abrams&amp;author=T%20Schwaab&amp;author=AK%20Singh&amp;author=JB%20Muhitch&amp;publication_year=2020&amp;journal=Proc%20Natl%20Acad%20Sci%20U%20S%20A&amp;volume=117&amp;pages=23721-23729" TargetMode="External"/><Relationship Id="rId42"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84"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138"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191" Type="http://schemas.openxmlformats.org/officeDocument/2006/relationships/hyperlink" Target="https://www.ncbi.nlm.nih.gov/pubmed/25800395" TargetMode="External"/><Relationship Id="rId205" Type="http://schemas.openxmlformats.org/officeDocument/2006/relationships/hyperlink" Target="https://doi.org/10.1016/S1470-2045(21)00528-3" TargetMode="External"/><Relationship Id="rId247" Type="http://schemas.openxmlformats.org/officeDocument/2006/relationships/hyperlink" Target="https://doi.org/10.1200/JCO.2011.39.2381" TargetMode="External"/><Relationship Id="rId107"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289" Type="http://schemas.openxmlformats.org/officeDocument/2006/relationships/hyperlink" Target="http://dx.doi.org/10.1200/JCO.1995.13.1.8" TargetMode="External"/><Relationship Id="rId11" Type="http://schemas.openxmlformats.org/officeDocument/2006/relationships/hyperlink" Target="https://jamanetwork.com/searchresults?author=Lorenzo+Cohen&amp;q=Lorenzo+Cohen" TargetMode="External"/><Relationship Id="rId53"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149" Type="http://schemas.openxmlformats.org/officeDocument/2006/relationships/hyperlink" Target="https://scholar.google.com/scholar_lookup?title=Immediate%20hormonal%20therapy%20compared%20with%20observation%20after%20radical%20prostatectomy%20and%20pelvic%20lymphadenectomy%20in%20men%20with%20node-positive%20prostate%20cancer.&amp;author=EM%20Messing&amp;author=J%20Manola&amp;author=M%20Sarosdy&amp;author=G%20Wilding&amp;author=ED%20Crawford&amp;author=D%20Trump&amp;publication_year=1999&amp;journal=N%20Engl%20J%20Med&amp;volume=341&amp;pages=1781-1788" TargetMode="External"/><Relationship Id="rId95"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160" Type="http://schemas.openxmlformats.org/officeDocument/2006/relationships/hyperlink" Target="https://www.ncbi.nlm.nih.gov/pubmed/35450732" TargetMode="External"/><Relationship Id="rId216" Type="http://schemas.openxmlformats.org/officeDocument/2006/relationships/hyperlink" Target="https://scholar.google.com/scholar_lookup?title=Osteoporosis%20in%20men%20treated%20with%20androgen%20deprivation%20therapy%20for%20prostate%20cancer.&amp;author=RW%20Ross&amp;author=EJ%20Small&amp;publication_year=2002&amp;journal=J%20Urol&amp;volume=167&amp;pages=1952-1956" TargetMode="External"/><Relationship Id="rId258" Type="http://schemas.openxmlformats.org/officeDocument/2006/relationships/hyperlink" Target="https://scholar.google.com/scholar_lookup?title=Model%20to%20improve%20specificity%20for%20identification%20of%20clinically-relevant%20expanded%20T%20cells%20in%20peripheral%20blood.&amp;author=J%20Rytlewski&amp;author=S%20Deng&amp;author=T%20Xie&amp;publication_year=2019&amp;journal=PLoS%20One&amp;volume=14&amp;pages=" TargetMode="External"/><Relationship Id="rId22" Type="http://schemas.openxmlformats.org/officeDocument/2006/relationships/hyperlink" Target="https://jamanetwork.com/searchresults?author=Jianbo+Wang&amp;q=Jianbo+Wang" TargetMode="External"/><Relationship Id="rId64"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118"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171" Type="http://schemas.openxmlformats.org/officeDocument/2006/relationships/hyperlink" Target="https://scholar.google.com/scholar_lookup?title=Surveillance%20or%20metastasis-directed%20therapy%20for%20oligometastatic%20prostate%20cancer%20recurrence%3A%20a%20prospective%2C%20randomized%2C%20multicenter%20phase%20II%20trial.&amp;author=P%20Ost&amp;author=D%20Reynders&amp;author=K%20Decaestecker&amp;publication_year=2018&amp;journal=J%20Clin%20Oncol&amp;volume=36&amp;pages=446-453" TargetMode="External"/><Relationship Id="rId227" Type="http://schemas.openxmlformats.org/officeDocument/2006/relationships/hyperlink" Target="https://www.ncbi.nlm.nih.gov/pubmed/30355464" TargetMode="External"/><Relationship Id="rId269" Type="http://schemas.openxmlformats.org/officeDocument/2006/relationships/hyperlink" Target="http://dx.doi.org/10.1111/ajco.13580" TargetMode="External"/><Relationship Id="rId33" Type="http://schemas.openxmlformats.org/officeDocument/2006/relationships/hyperlink" Target="https://jamanetwork.com/searchresults?author=Paul+G.+Corn&amp;q=Paul+G.+Corn" TargetMode="External"/><Relationship Id="rId129"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280" Type="http://schemas.openxmlformats.org/officeDocument/2006/relationships/hyperlink" Target="https://doi.org/10.1056/NEJMoa1201546" TargetMode="External"/><Relationship Id="rId75" Type="http://schemas.openxmlformats.org/officeDocument/2006/relationships/hyperlink" Target="https://jamanetwork.com/journals/jamaoncology/fullarticle/2803085?guestAccessKey=1b99cf8d-e227-4058-8a20-550d7c66c76e&amp;utm_source=For_The_Media&amp;utm_medium=referral&amp;utm_campaign=ftm_links&amp;utm_content=tfl&amp;utm_term=040623" TargetMode="External"/><Relationship Id="rId140" Type="http://schemas.openxmlformats.org/officeDocument/2006/relationships/hyperlink" Target="https://www.ncbi.nlm.nih.gov/pubmed/27155740" TargetMode="External"/><Relationship Id="rId182" Type="http://schemas.openxmlformats.org/officeDocument/2006/relationships/hyperlink" Target="https://www.ncbi.nlm.nih.gov/pubmed/24027197" TargetMode="External"/><Relationship Id="rId6" Type="http://schemas.openxmlformats.org/officeDocument/2006/relationships/hyperlink" Target="https://jamanetwork.com/searchresults?author=Alexander+D.+Sherry&amp;q=Alexander+D.+Sherry" TargetMode="External"/><Relationship Id="rId238" Type="http://schemas.openxmlformats.org/officeDocument/2006/relationships/hyperlink" Target="https://scholar.google.com/scholar_lookup?title=Depressive%20symptoms%20and%20cortisol%20rhythmicity%20predict%20survival%20in%20patients%20with%20renal%20cell%20carcinoma%3A%20role%20of%20inflammatory%20signaling.&amp;author=L%20Cohen&amp;author=SW%20Cole&amp;author=AK%20Sood&amp;publication_year=2012&amp;journal=PLoS%20One&amp;volume=7&amp;pages=" TargetMode="External"/><Relationship Id="rId291" Type="http://schemas.openxmlformats.org/officeDocument/2006/relationships/hyperlink" Target="https://scholar.google.com/scholar_lookup?title=Oligometastases.&amp;author=S%20Hellman&amp;author=RR%20Weichselbaum&amp;publication_year=1995&amp;journal=J%20Clin%20Oncol&amp;volume=13&amp;pages=8-10" TargetMode="External"/><Relationship Id="rId305" Type="http://schemas.openxmlformats.org/officeDocument/2006/relationships/hyperlink" Target="http://dx.doi.org/10.1038/s41586-020-205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15202</Words>
  <Characters>86657</Characters>
  <Application>Microsoft Office Word</Application>
  <DocSecurity>0</DocSecurity>
  <Lines>722</Lines>
  <Paragraphs>203</Paragraphs>
  <ScaleCrop>false</ScaleCrop>
  <Company/>
  <LinksUpToDate>false</LinksUpToDate>
  <CharactersWithSpaces>101656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Weir</dc:creator>
  <cp:keywords/>
  <dc:description/>
  <cp:lastModifiedBy>David Weir</cp:lastModifiedBy>
  <cp:revision>1</cp:revision>
  <dcterms:created xsi:type="dcterms:W3CDTF">2024-10-06T23:16:00Z</dcterms:created>
  <dcterms:modified xsi:type="dcterms:W3CDTF">2024-10-06T23:19:00Z</dcterms:modified>
</cp:coreProperties>
</file>