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1575" y="1741250"/>
                          <a:ext cx="5864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first, we would like to express my special thanks of gratitude to our teacher &lt;&lt;Samiullah&gt;&gt; , who helped us al lot in finalizing this project within the limited ime frame ,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valuable counselling and assistance for the accomplishments of the project 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Secondly we would also like to thank the eProject team at Aptech Head Office , who gave us the golden opportunity to do this wonderful project about National Park Portal.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Thirdly , Wr also thank the eProject team, some of the benefits are as under: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Re-enforcement of skills happen in the experiential learning process.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A mentor , ensuring that we do not get drifted , constantly guides us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It gives us a lot of confidence to face a interview as we have worked on a project. We can explain virtually everything on the subject we have learnt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>
        <w:rFonts w:ascii="Georgia" w:cs="Georgia" w:eastAsia="Georgia" w:hAnsi="Georgia"/>
        <w:color w:val="4a86e8"/>
        <w:sz w:val="60"/>
        <w:szCs w:val="60"/>
      </w:rPr>
    </w:pPr>
    <w:r w:rsidDel="00000000" w:rsidR="00000000" w:rsidRPr="00000000">
      <w:rPr>
        <w:rFonts w:ascii="Georgia" w:cs="Georgia" w:eastAsia="Georgia" w:hAnsi="Georgia"/>
        <w:color w:val="4a86e8"/>
        <w:sz w:val="60"/>
        <w:szCs w:val="60"/>
        <w:rtl w:val="0"/>
      </w:rPr>
      <w:t xml:space="preserve">      ACKNOWLEDGEMENT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