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8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1200" y="860600"/>
                          <a:ext cx="7585500" cy="3804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Logo/National Park Info                  Home  About  Parks  Animals  Birds  Sitemap  Contact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9114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6650" y="415525"/>
                          <a:ext cx="5731200" cy="5911486"/>
                          <a:chOff x="1996650" y="415525"/>
                          <a:chExt cx="5743750" cy="5923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01425" y="420300"/>
                            <a:ext cx="5734200" cy="591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Birds Of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Parks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43075" y="9606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Lal Suhanra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43075" y="20437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43075" y="31267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Kirthar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51350" y="42098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51350" y="52928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Khunjerab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Birds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9114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9114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74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1475" y="720500"/>
                          <a:ext cx="6074400" cy="800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74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Birds Page = </w:t>
    </w:r>
    <w:r w:rsidDel="00000000" w:rsidR="00000000" w:rsidRPr="00000000">
      <w:rPr>
        <w:color w:val="4a86e8"/>
        <w:rtl w:val="0"/>
      </w:rPr>
      <w:t xml:space="preserve">birds.html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