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LalSuhanra Birds =</w:t>
      </w:r>
      <w:r w:rsidDel="00000000" w:rsidR="00000000" w:rsidRPr="00000000">
        <w:rPr>
          <w:color w:val="a2c4c9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lalsuhanrabirds.html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Birds Of Lal Suhanra Park For Example I f You Want To See &amp; Get Information About The Birds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305425" cy="5553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7000" y="605650"/>
                          <a:ext cx="5305425" cy="5553075"/>
                          <a:chOff x="2497000" y="605650"/>
                          <a:chExt cx="5293450" cy="5543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01775" y="610425"/>
                            <a:ext cx="5283900" cy="35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23300" y="2226525"/>
                            <a:ext cx="1150800" cy="300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38250" y="1180825"/>
                            <a:ext cx="1320900" cy="9906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063575" y="3002150"/>
                            <a:ext cx="1851300" cy="790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51825" y="4283050"/>
                            <a:ext cx="5233800" cy="186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12000" y="4763375"/>
                            <a:ext cx="860700" cy="800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Eagle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85050" y="4763375"/>
                            <a:ext cx="860700" cy="800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Ducks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48175" y="4763375"/>
                            <a:ext cx="860700" cy="800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Piegon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11300" y="4763375"/>
                            <a:ext cx="860700" cy="800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Falcon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05425" cy="5553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5553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48288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