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Park Page = </w:t>
      </w:r>
      <w:r w:rsidDel="00000000" w:rsidR="00000000" w:rsidRPr="00000000">
        <w:rPr>
          <w:color w:val="4a86e8"/>
          <w:rtl w:val="0"/>
        </w:rPr>
        <w:t xml:space="preserve">lalsuhanra.html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Benifit Of This Website Is That It Has Download Option For Information To Get Easily Read Offline In Which The Park Location , Facilities , Birds , Animals , Location &amp; Many More 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Given Mark Is Indicates To Download The Information Of Park After Coming From The Park Page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731200" cy="4699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6625" y="485575"/>
                          <a:ext cx="5731200" cy="4699000"/>
                          <a:chOff x="1966625" y="485575"/>
                          <a:chExt cx="6944500" cy="5693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71400" y="490350"/>
                            <a:ext cx="6804900" cy="399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81400" y="490350"/>
                            <a:ext cx="6794700" cy="4704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Logo/National parks Info                Home About Parks Animals Birds Sitemap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44225" y="1040750"/>
                            <a:ext cx="2161500" cy="1561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Suhnara 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428825" y="1245950"/>
                            <a:ext cx="1090800" cy="60000"/>
                          </a:xfrm>
                          <a:prstGeom prst="bentConnector4">
                            <a:avLst>
                              <a:gd fmla="val 14219" name="adj1"/>
                              <a:gd fmla="val 49687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844250" y="2741850"/>
                            <a:ext cx="3372300" cy="4104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54150" y="4543225"/>
                            <a:ext cx="3052200" cy="163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Suhanra Park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99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9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