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Contact Page = </w:t>
      </w:r>
      <w:r w:rsidDel="00000000" w:rsidR="00000000" w:rsidRPr="00000000">
        <w:rPr>
          <w:color w:val="4a86e8"/>
          <w:rtl w:val="0"/>
        </w:rPr>
        <w:t xml:space="preserve">contact.html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Contact Page Is Usually For The Viistors To Contact To The Parks Management To Get Information &amp; Other The Contact Form Is Also Available For Visitors For Feed Back , Information and much more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511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6450" y="355475"/>
                          <a:ext cx="5731200" cy="5511800"/>
                          <a:chOff x="1726450" y="355475"/>
                          <a:chExt cx="6734350" cy="647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31225" y="360250"/>
                            <a:ext cx="6724800" cy="37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 The Contact Information For Every Park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76800" y="3657600"/>
                            <a:ext cx="690600" cy="1050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81225" y="4708500"/>
                            <a:ext cx="6574800" cy="212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13125" y="4843450"/>
                            <a:ext cx="1651200" cy="1861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Form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02775" y="640450"/>
                            <a:ext cx="2481900" cy="12708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Suhanra Park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Info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511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51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