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92662" w14:textId="77777777" w:rsidR="00410C6D" w:rsidRDefault="00BF1757">
      <w:pPr>
        <w:spacing w:before="400" w:after="300"/>
        <w:jc w:val="center"/>
      </w:pPr>
      <w:r>
        <w:rPr>
          <w:noProof/>
        </w:rPr>
        <w:drawing>
          <wp:inline distT="0" distB="0" distL="0" distR="0" wp14:anchorId="2A735427" wp14:editId="25701CAF">
            <wp:extent cx="1238250" cy="12382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29025006" w14:textId="77777777" w:rsidR="00410C6D" w:rsidRDefault="00BF1757">
      <w:pPr>
        <w:spacing w:after="40"/>
        <w:jc w:val="center"/>
      </w:pPr>
      <w:r>
        <w:rPr>
          <w:b/>
          <w:bCs/>
          <w:color w:val="58595B"/>
          <w:sz w:val="22"/>
          <w:szCs w:val="22"/>
        </w:rPr>
        <w:t>T.C. CUMHURBAŞKANLIĞI</w:t>
      </w:r>
    </w:p>
    <w:p w14:paraId="58C4C886" w14:textId="77777777" w:rsidR="00410C6D" w:rsidRDefault="00BF1757">
      <w:pPr>
        <w:spacing w:after="500"/>
        <w:jc w:val="center"/>
      </w:pPr>
      <w:r>
        <w:rPr>
          <w:b/>
          <w:bCs/>
          <w:color w:val="8C1D22"/>
          <w:sz w:val="26"/>
          <w:szCs w:val="26"/>
        </w:rPr>
        <w:t>İLETİŞİM BAŞKANLIĞI</w:t>
      </w:r>
    </w:p>
    <w:p w14:paraId="104DAE6D" w14:textId="77777777" w:rsidR="00410C6D" w:rsidRDefault="00BF1757">
      <w:pPr>
        <w:spacing w:before="600" w:after="100"/>
        <w:jc w:val="center"/>
      </w:pPr>
      <w:r>
        <w:rPr>
          <w:b/>
          <w:bCs/>
          <w:color w:val="C0272D"/>
          <w:sz w:val="40"/>
          <w:szCs w:val="40"/>
        </w:rPr>
        <w:t>TÜRK DİZİLERİNİN KÜRESEL GÖRÜNÜRLÜĞÜ</w:t>
      </w:r>
    </w:p>
    <w:p w14:paraId="0F2934BD" w14:textId="77777777" w:rsidR="00410C6D" w:rsidRDefault="00BF1757">
      <w:pPr>
        <w:spacing w:after="60"/>
        <w:jc w:val="center"/>
      </w:pPr>
      <w:r>
        <w:rPr>
          <w:b/>
          <w:bCs/>
          <w:color w:val="C0272D"/>
          <w:sz w:val="40"/>
          <w:szCs w:val="40"/>
        </w:rPr>
        <w:t>VE KÜLTÜREL YUMUŞAK GÜÇ ETKİ ANALİZİ</w:t>
      </w:r>
    </w:p>
    <w:p w14:paraId="3AD8DF6C" w14:textId="77777777" w:rsidR="00410C6D" w:rsidRDefault="00BF1757">
      <w:pPr>
        <w:spacing w:after="60"/>
        <w:jc w:val="center"/>
      </w:pPr>
      <w:r>
        <w:rPr>
          <w:b/>
          <w:bCs/>
          <w:color w:val="C0272D"/>
          <w:sz w:val="40"/>
          <w:szCs w:val="40"/>
        </w:rPr>
        <w:t>PLATFORMU</w:t>
      </w:r>
    </w:p>
    <w:p w14:paraId="2D0004E2" w14:textId="77777777" w:rsidR="00410C6D" w:rsidRDefault="00BF1757">
      <w:pPr>
        <w:spacing w:before="300" w:after="700"/>
        <w:jc w:val="center"/>
      </w:pPr>
      <w:r>
        <w:rPr>
          <w:i/>
          <w:iCs/>
          <w:color w:val="58595B"/>
          <w:sz w:val="22"/>
          <w:szCs w:val="22"/>
        </w:rPr>
        <w:t>Veriye Dayalı Kültürel İhracat ve Marka Görünürlüğü İzleme Projesi — Proje Öneri Raporu</w:t>
      </w:r>
    </w:p>
    <w:p w14:paraId="74C812FD" w14:textId="77777777" w:rsidR="00410C6D" w:rsidRDefault="00410C6D">
      <w:pPr>
        <w:pBdr>
          <w:top w:val="single" w:sz="6" w:space="1" w:color="BFBFBF"/>
        </w:pBdr>
      </w:pPr>
    </w:p>
    <w:p w14:paraId="39CBEBA8" w14:textId="20583313" w:rsidR="00410C6D" w:rsidRDefault="00BF1757" w:rsidP="008E630E">
      <w:pPr>
        <w:spacing w:before="3600"/>
        <w:jc w:val="center"/>
      </w:pPr>
      <w:r>
        <w:rPr>
          <w:color w:val="58595B"/>
        </w:rPr>
        <w:t>Proje Değerlendirme Raporu</w:t>
      </w:r>
    </w:p>
    <w:p w14:paraId="03EB06B8" w14:textId="77777777" w:rsidR="00410C6D" w:rsidRDefault="00410C6D">
      <w:pPr>
        <w:sectPr w:rsidR="00410C6D">
          <w:pgSz w:w="11907" w:h="16840"/>
          <w:pgMar w:top="900" w:right="1100" w:bottom="900" w:left="1100" w:header="708" w:footer="708" w:gutter="0"/>
          <w:cols w:space="708"/>
          <w:docGrid w:linePitch="360"/>
        </w:sectPr>
      </w:pPr>
    </w:p>
    <w:p w14:paraId="6A6D7AB0" w14:textId="77777777" w:rsidR="00410C6D" w:rsidRDefault="00BF1757">
      <w:pPr>
        <w:pStyle w:val="Balk1"/>
        <w:pBdr>
          <w:bottom w:val="single" w:sz="12" w:space="4" w:color="C0272D"/>
        </w:pBdr>
        <w:spacing w:before="400" w:after="200"/>
      </w:pPr>
      <w:r>
        <w:rPr>
          <w:b/>
          <w:bCs/>
          <w:color w:val="8C1D22"/>
          <w:sz w:val="30"/>
          <w:szCs w:val="30"/>
        </w:rPr>
        <w:lastRenderedPageBreak/>
        <w:t>İÇİNDEKİLER</w:t>
      </w:r>
    </w:p>
    <w:p w14:paraId="05089479" w14:textId="77777777" w:rsidR="00410C6D" w:rsidRDefault="00BF1757">
      <w:pPr>
        <w:pBdr>
          <w:bottom w:val="single" w:sz="2" w:space="4" w:color="BFBFBF"/>
        </w:pBdr>
        <w:spacing w:after="160"/>
      </w:pPr>
      <w:r>
        <w:rPr>
          <w:color w:val="222222"/>
          <w:sz w:val="22"/>
          <w:szCs w:val="22"/>
        </w:rPr>
        <w:t>1. Yönetici Özeti</w:t>
      </w:r>
    </w:p>
    <w:p w14:paraId="353493F7" w14:textId="77777777" w:rsidR="00410C6D" w:rsidRDefault="00BF1757">
      <w:pPr>
        <w:pBdr>
          <w:bottom w:val="single" w:sz="2" w:space="4" w:color="BFBFBF"/>
        </w:pBdr>
        <w:spacing w:after="160"/>
      </w:pPr>
      <w:r>
        <w:rPr>
          <w:color w:val="222222"/>
          <w:sz w:val="22"/>
          <w:szCs w:val="22"/>
        </w:rPr>
        <w:t>2. İhtiyaç ve Sorun Tanımı</w:t>
      </w:r>
    </w:p>
    <w:p w14:paraId="3D1D3270" w14:textId="77777777" w:rsidR="00410C6D" w:rsidRDefault="00BF1757">
      <w:pPr>
        <w:pBdr>
          <w:bottom w:val="single" w:sz="2" w:space="4" w:color="BFBFBF"/>
        </w:pBdr>
        <w:spacing w:after="160"/>
      </w:pPr>
      <w:r>
        <w:rPr>
          <w:color w:val="222222"/>
          <w:sz w:val="22"/>
          <w:szCs w:val="22"/>
        </w:rPr>
        <w:t>3. Proje Amacı ve Kapsamı</w:t>
      </w:r>
    </w:p>
    <w:p w14:paraId="2424C603" w14:textId="77777777" w:rsidR="00410C6D" w:rsidRDefault="00BF1757">
      <w:pPr>
        <w:pBdr>
          <w:bottom w:val="single" w:sz="2" w:space="4" w:color="BFBFBF"/>
        </w:pBdr>
        <w:spacing w:after="160"/>
      </w:pPr>
      <w:r>
        <w:rPr>
          <w:color w:val="222222"/>
          <w:sz w:val="22"/>
          <w:szCs w:val="22"/>
        </w:rPr>
        <w:t>4. Veri Mimarisi ve Kaynakları</w:t>
      </w:r>
    </w:p>
    <w:p w14:paraId="31CD13F8" w14:textId="77777777" w:rsidR="00410C6D" w:rsidRDefault="00BF1757">
      <w:pPr>
        <w:pBdr>
          <w:bottom w:val="single" w:sz="2" w:space="4" w:color="BFBFBF"/>
        </w:pBdr>
        <w:spacing w:after="160"/>
      </w:pPr>
      <w:r>
        <w:rPr>
          <w:color w:val="222222"/>
          <w:sz w:val="22"/>
          <w:szCs w:val="22"/>
        </w:rPr>
        <w:t>5. Yapay Zekâ ile Tema Sınıflandırması</w:t>
      </w:r>
    </w:p>
    <w:p w14:paraId="2383D162" w14:textId="77777777" w:rsidR="00410C6D" w:rsidRDefault="00BF1757">
      <w:pPr>
        <w:pBdr>
          <w:bottom w:val="single" w:sz="2" w:space="4" w:color="BFBFBF"/>
        </w:pBdr>
        <w:spacing w:after="160"/>
      </w:pPr>
      <w:r>
        <w:rPr>
          <w:color w:val="222222"/>
          <w:sz w:val="22"/>
          <w:szCs w:val="22"/>
        </w:rPr>
        <w:t>6. Neden İletişim Başkanlığı ve Türkiye Marka Ofisi İçin Gerekli</w:t>
      </w:r>
    </w:p>
    <w:p w14:paraId="13047099" w14:textId="77777777" w:rsidR="00410C6D" w:rsidRDefault="00BF1757">
      <w:pPr>
        <w:pBdr>
          <w:bottom w:val="single" w:sz="2" w:space="4" w:color="BFBFBF"/>
        </w:pBdr>
        <w:spacing w:after="160"/>
      </w:pPr>
      <w:r>
        <w:rPr>
          <w:color w:val="222222"/>
          <w:sz w:val="22"/>
          <w:szCs w:val="22"/>
        </w:rPr>
        <w:t>7. Sistem Girdi ve Çıktıları</w:t>
      </w:r>
    </w:p>
    <w:p w14:paraId="2C6068D0" w14:textId="77777777" w:rsidR="00410C6D" w:rsidRDefault="00BF1757">
      <w:pPr>
        <w:pBdr>
          <w:bottom w:val="single" w:sz="2" w:space="4" w:color="BFBFBF"/>
        </w:pBdr>
        <w:spacing w:after="160"/>
      </w:pPr>
      <w:r>
        <w:rPr>
          <w:color w:val="222222"/>
          <w:sz w:val="22"/>
          <w:szCs w:val="22"/>
        </w:rPr>
        <w:t>8. Örnek Kullanım Senaryosu: Etki Raporlaması</w:t>
      </w:r>
    </w:p>
    <w:p w14:paraId="1BAE63FE" w14:textId="7B7877DB" w:rsidR="00410C6D" w:rsidRDefault="00101C83">
      <w:pPr>
        <w:pBdr>
          <w:bottom w:val="single" w:sz="2" w:space="4" w:color="BFBFBF"/>
        </w:pBdr>
        <w:spacing w:after="160"/>
      </w:pPr>
      <w:r>
        <w:rPr>
          <w:color w:val="222222"/>
          <w:sz w:val="22"/>
          <w:szCs w:val="22"/>
        </w:rPr>
        <w:t>9. Sonuç ve Öneri</w:t>
      </w:r>
    </w:p>
    <w:p w14:paraId="0C3ED92C" w14:textId="77777777" w:rsidR="00410C6D" w:rsidRDefault="00BF1757">
      <w:r>
        <w:br w:type="page"/>
      </w:r>
    </w:p>
    <w:p w14:paraId="621E34EA" w14:textId="77777777" w:rsidR="00410C6D" w:rsidRDefault="00BF1757">
      <w:pPr>
        <w:pStyle w:val="Balk1"/>
        <w:pBdr>
          <w:bottom w:val="single" w:sz="12" w:space="4" w:color="C0272D"/>
        </w:pBdr>
        <w:spacing w:before="400" w:after="200"/>
      </w:pPr>
      <w:r>
        <w:rPr>
          <w:b/>
          <w:bCs/>
          <w:color w:val="8C1D22"/>
          <w:sz w:val="30"/>
          <w:szCs w:val="30"/>
        </w:rPr>
        <w:lastRenderedPageBreak/>
        <w:t>1. YÖNETİCİ ÖZETİ</w:t>
      </w:r>
    </w:p>
    <w:p w14:paraId="3BE0DD3C" w14:textId="77777777" w:rsidR="00410C6D" w:rsidRDefault="00BF1757">
      <w:pPr>
        <w:spacing w:after="160" w:line="300" w:lineRule="auto"/>
        <w:jc w:val="both"/>
      </w:pPr>
      <w:r>
        <w:rPr>
          <w:sz w:val="21"/>
          <w:szCs w:val="21"/>
        </w:rPr>
        <w:t>Türk dizileri, dünya genelinde 150'den fazla ülkede yayınlanarak Türkiye'nin kültürel ihracatının en görünür bileşenlerinden biri haline gelmiştir. Ancak bu görünürlüğün hangi ülkelerde, hangi temalarla ve ne yoğunlukta gerçekleştiği; bunun turizm, ticaret ve ülke algısına etkisinin ne olduğu sistematik biçimde ölçülememektedir.</w:t>
      </w:r>
    </w:p>
    <w:p w14:paraId="3C9413AD" w14:textId="77777777" w:rsidR="00410C6D" w:rsidRDefault="00BF1757">
      <w:pPr>
        <w:spacing w:after="160" w:line="300" w:lineRule="auto"/>
        <w:jc w:val="both"/>
      </w:pPr>
      <w:r>
        <w:rPr>
          <w:sz w:val="21"/>
          <w:szCs w:val="21"/>
        </w:rPr>
        <w:t>Bu rapor, açık ve ticari veri kaynaklarını (TMDB, JustWatch, Google Trends, Trakt.tv, Parrot Analytics) yapay zekâ destekli tema sınıflandırması ile birleştiren; sonucu Ticaret Bakanlığı ihracat verileri ve Kültür ve Turizm Bakanlığı turist giriş verileriyle çapraz ilişkilendiren bir "Kültürel Görünürlük ve Etki Platformu" önermektedir.</w:t>
      </w:r>
    </w:p>
    <w:p w14:paraId="17C39543" w14:textId="77777777" w:rsidR="00410C6D" w:rsidRDefault="00BF1757">
      <w:pPr>
        <w:spacing w:after="160" w:line="300" w:lineRule="auto"/>
        <w:jc w:val="both"/>
      </w:pPr>
      <w:r>
        <w:rPr>
          <w:sz w:val="21"/>
          <w:szCs w:val="21"/>
        </w:rPr>
        <w:t>Platform, İletişim Başkanlığı ve Türkiye Marka Ofisi'ne (i) ülke bazlı görünürlük haritası, (ii) tema–coğrafya eşleşme analizi ve (iii) dizi görünürlüğü ile turizm/ihracat artışı arasındaki korelasyona dayalı somut Kültürel Etki Göstergeleri sunar. Bu çıktılar, kültürel diplomasi bütçesinin önceliklendirilmesinde ve kurumlar arası koordinasyonda doğrudan karar destek aracı işlevi görecektir.</w:t>
      </w:r>
    </w:p>
    <w:p w14:paraId="4541F4C5" w14:textId="77777777" w:rsidR="00410C6D" w:rsidRDefault="00410C6D">
      <w:pPr>
        <w:spacing w:before="200"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10C6D" w14:paraId="268ADE06" w14:textId="77777777">
        <w:tc>
          <w:tcPr>
            <w:tcW w:w="1650" w:type="pct"/>
            <w:tcBorders>
              <w:top w:val="single" w:sz="4" w:space="0" w:color="BFBFBF"/>
              <w:left w:val="single" w:sz="4" w:space="0" w:color="BFBFBF"/>
              <w:bottom w:val="single" w:sz="4" w:space="0" w:color="BFBFBF"/>
              <w:right w:val="single" w:sz="4" w:space="0" w:color="BFBFBF"/>
            </w:tcBorders>
            <w:shd w:val="clear" w:color="auto" w:fill="FAFAFA"/>
            <w:tcMar>
              <w:top w:w="180" w:type="dxa"/>
              <w:left w:w="120" w:type="dxa"/>
              <w:bottom w:w="180" w:type="dxa"/>
              <w:right w:w="120" w:type="dxa"/>
            </w:tcMar>
            <w:vAlign w:val="center"/>
          </w:tcPr>
          <w:p w14:paraId="0E5803B5" w14:textId="77777777" w:rsidR="00410C6D" w:rsidRDefault="00BF1757">
            <w:pPr>
              <w:spacing w:after="40"/>
              <w:jc w:val="center"/>
            </w:pPr>
            <w:r>
              <w:rPr>
                <w:b/>
                <w:bCs/>
                <w:color w:val="C0272D"/>
                <w:sz w:val="32"/>
                <w:szCs w:val="32"/>
              </w:rPr>
              <w:t>150+</w:t>
            </w:r>
          </w:p>
          <w:p w14:paraId="6192FDEF" w14:textId="77777777" w:rsidR="00410C6D" w:rsidRDefault="00BF1757">
            <w:pPr>
              <w:jc w:val="center"/>
            </w:pPr>
            <w:r>
              <w:rPr>
                <w:color w:val="58595B"/>
                <w:sz w:val="17"/>
                <w:szCs w:val="17"/>
              </w:rPr>
              <w:t>Ülkede Türk dizisi yayını</w:t>
            </w:r>
          </w:p>
        </w:tc>
        <w:tc>
          <w:tcPr>
            <w:tcW w:w="1650" w:type="pct"/>
            <w:tcBorders>
              <w:top w:val="single" w:sz="4" w:space="0" w:color="BFBFBF"/>
              <w:left w:val="single" w:sz="4" w:space="0" w:color="BFBFBF"/>
              <w:bottom w:val="single" w:sz="4" w:space="0" w:color="BFBFBF"/>
              <w:right w:val="single" w:sz="4" w:space="0" w:color="BFBFBF"/>
            </w:tcBorders>
            <w:shd w:val="clear" w:color="auto" w:fill="FAFAFA"/>
            <w:tcMar>
              <w:top w:w="180" w:type="dxa"/>
              <w:left w:w="120" w:type="dxa"/>
              <w:bottom w:w="180" w:type="dxa"/>
              <w:right w:w="120" w:type="dxa"/>
            </w:tcMar>
            <w:vAlign w:val="center"/>
          </w:tcPr>
          <w:p w14:paraId="5F24A917" w14:textId="77777777" w:rsidR="00410C6D" w:rsidRDefault="00BF1757">
            <w:pPr>
              <w:spacing w:after="40"/>
              <w:jc w:val="center"/>
            </w:pPr>
            <w:r>
              <w:rPr>
                <w:b/>
                <w:bCs/>
                <w:color w:val="C0272D"/>
                <w:sz w:val="32"/>
                <w:szCs w:val="32"/>
              </w:rPr>
              <w:t>5</w:t>
            </w:r>
          </w:p>
          <w:p w14:paraId="1C77CD72" w14:textId="77777777" w:rsidR="00410C6D" w:rsidRDefault="00BF1757">
            <w:pPr>
              <w:jc w:val="center"/>
            </w:pPr>
            <w:r>
              <w:rPr>
                <w:color w:val="58595B"/>
                <w:sz w:val="17"/>
                <w:szCs w:val="17"/>
              </w:rPr>
              <w:t>Entegre veri kaynağı</w:t>
            </w:r>
          </w:p>
        </w:tc>
        <w:tc>
          <w:tcPr>
            <w:tcW w:w="1650" w:type="pct"/>
            <w:tcBorders>
              <w:top w:val="single" w:sz="4" w:space="0" w:color="BFBFBF"/>
              <w:left w:val="single" w:sz="4" w:space="0" w:color="BFBFBF"/>
              <w:bottom w:val="single" w:sz="4" w:space="0" w:color="BFBFBF"/>
              <w:right w:val="single" w:sz="4" w:space="0" w:color="BFBFBF"/>
            </w:tcBorders>
            <w:shd w:val="clear" w:color="auto" w:fill="FAFAFA"/>
            <w:tcMar>
              <w:top w:w="180" w:type="dxa"/>
              <w:left w:w="120" w:type="dxa"/>
              <w:bottom w:w="180" w:type="dxa"/>
              <w:right w:w="120" w:type="dxa"/>
            </w:tcMar>
            <w:vAlign w:val="center"/>
          </w:tcPr>
          <w:p w14:paraId="3B114C15" w14:textId="77777777" w:rsidR="00410C6D" w:rsidRDefault="00BF1757">
            <w:pPr>
              <w:spacing w:after="40"/>
              <w:jc w:val="center"/>
            </w:pPr>
            <w:r>
              <w:rPr>
                <w:b/>
                <w:bCs/>
                <w:color w:val="C0272D"/>
                <w:sz w:val="32"/>
                <w:szCs w:val="32"/>
              </w:rPr>
              <w:t>3</w:t>
            </w:r>
          </w:p>
          <w:p w14:paraId="21A087EA" w14:textId="77777777" w:rsidR="00410C6D" w:rsidRDefault="00BF1757">
            <w:pPr>
              <w:jc w:val="center"/>
            </w:pPr>
            <w:r>
              <w:rPr>
                <w:color w:val="58595B"/>
                <w:sz w:val="17"/>
                <w:szCs w:val="17"/>
              </w:rPr>
              <w:t>Kurum arası veri paylaşımı</w:t>
            </w:r>
          </w:p>
        </w:tc>
      </w:tr>
    </w:tbl>
    <w:p w14:paraId="387440A1" w14:textId="77777777" w:rsidR="00410C6D" w:rsidRDefault="00BF1757">
      <w:r>
        <w:br w:type="page"/>
      </w:r>
    </w:p>
    <w:p w14:paraId="5EE04005" w14:textId="77777777" w:rsidR="00410C6D" w:rsidRDefault="00BF1757">
      <w:pPr>
        <w:pStyle w:val="Balk1"/>
        <w:pBdr>
          <w:bottom w:val="single" w:sz="12" w:space="4" w:color="C0272D"/>
        </w:pBdr>
        <w:spacing w:before="400" w:after="200"/>
      </w:pPr>
      <w:r>
        <w:rPr>
          <w:b/>
          <w:bCs/>
          <w:color w:val="8C1D22"/>
          <w:sz w:val="30"/>
          <w:szCs w:val="30"/>
        </w:rPr>
        <w:lastRenderedPageBreak/>
        <w:t>2. İHTİYAÇ VE SORUN TANIMI</w:t>
      </w:r>
    </w:p>
    <w:p w14:paraId="5C04F05B" w14:textId="53A00C53" w:rsidR="00410C6D" w:rsidRDefault="00BF1757">
      <w:pPr>
        <w:spacing w:after="160" w:line="300" w:lineRule="auto"/>
        <w:jc w:val="both"/>
      </w:pPr>
      <w:r>
        <w:rPr>
          <w:sz w:val="21"/>
          <w:szCs w:val="21"/>
        </w:rPr>
        <w:t>Türk dizilerinin uluslararası alandaki başarısı sıklıkla anekdotal örneklerle anlatılmakta, ancak bu başarının kurumsal karar alma süreçlerine girdi sağlayacak ölçülebilir, karşılaştırılabilir ve güncellenebilir bir veri altyapısı bulunmamaktadır.</w:t>
      </w:r>
    </w:p>
    <w:p w14:paraId="4485CC84" w14:textId="77777777" w:rsidR="00410C6D" w:rsidRDefault="00BF1757">
      <w:pPr>
        <w:pStyle w:val="Balk2"/>
        <w:spacing w:before="280" w:after="140"/>
      </w:pPr>
      <w:r>
        <w:rPr>
          <w:b/>
          <w:bCs/>
          <w:color w:val="C0272D"/>
          <w:sz w:val="24"/>
          <w:szCs w:val="24"/>
        </w:rPr>
        <w:t>2.1 Mevcut Durumdaki Boşluklar</w:t>
      </w:r>
    </w:p>
    <w:p w14:paraId="5C03CEA6" w14:textId="77777777" w:rsidR="00410C6D" w:rsidRDefault="00BF1757">
      <w:pPr>
        <w:pStyle w:val="ListeParagraf"/>
        <w:numPr>
          <w:ilvl w:val="0"/>
          <w:numId w:val="2"/>
        </w:numPr>
        <w:spacing w:after="90" w:line="280" w:lineRule="auto"/>
      </w:pPr>
      <w:r>
        <w:rPr>
          <w:sz w:val="21"/>
          <w:szCs w:val="21"/>
        </w:rPr>
        <w:t>Hangi dizinin hangi ülkede ne yoğunlukta izlendiğine dair merkezi, güncel bir gösterge paneli yok.</w:t>
      </w:r>
    </w:p>
    <w:p w14:paraId="191BA953" w14:textId="77777777" w:rsidR="00410C6D" w:rsidRDefault="00BF1757">
      <w:pPr>
        <w:pStyle w:val="ListeParagraf"/>
        <w:numPr>
          <w:ilvl w:val="0"/>
          <w:numId w:val="2"/>
        </w:numPr>
        <w:spacing w:after="90" w:line="280" w:lineRule="auto"/>
      </w:pPr>
      <w:r>
        <w:rPr>
          <w:sz w:val="21"/>
          <w:szCs w:val="21"/>
        </w:rPr>
        <w:t>Dizi içeriklerinin taşıdığı temaların (aile, kadın hakları, göç, adalet, aşk vb.) ülke bazlı karşılık bulma düzeyi ölçülmüyor.</w:t>
      </w:r>
    </w:p>
    <w:p w14:paraId="553B81A9" w14:textId="77777777" w:rsidR="00410C6D" w:rsidRDefault="00BF1757">
      <w:pPr>
        <w:pStyle w:val="ListeParagraf"/>
        <w:numPr>
          <w:ilvl w:val="0"/>
          <w:numId w:val="2"/>
        </w:numPr>
        <w:spacing w:after="90" w:line="280" w:lineRule="auto"/>
      </w:pPr>
      <w:r>
        <w:rPr>
          <w:sz w:val="21"/>
          <w:szCs w:val="21"/>
        </w:rPr>
        <w:t>Kültürel görünürlük ile turizm ve ticari göstergeler arasındaki ilişki sistematik olarak analiz edilmiyor.</w:t>
      </w:r>
    </w:p>
    <w:p w14:paraId="66EA062F" w14:textId="77777777" w:rsidR="00410C6D" w:rsidRDefault="00BF1757">
      <w:pPr>
        <w:pStyle w:val="ListeParagraf"/>
        <w:numPr>
          <w:ilvl w:val="0"/>
          <w:numId w:val="2"/>
        </w:numPr>
        <w:spacing w:after="90" w:line="280" w:lineRule="auto"/>
      </w:pPr>
      <w:r>
        <w:rPr>
          <w:sz w:val="21"/>
          <w:szCs w:val="21"/>
        </w:rPr>
        <w:t>Kurumlar (İletişim Başkanlığı, Ticaret Bakanlığı, Kültür ve Turizm Bakanlığı, TİKA, Yunus Emre Enstitüsü) aynı konuda ayrı ayrı ve parçalı veri takibi yapıyor.</w:t>
      </w:r>
    </w:p>
    <w:p w14:paraId="3AFC3874" w14:textId="77777777" w:rsidR="00410C6D" w:rsidRDefault="00BF1757">
      <w:pPr>
        <w:pStyle w:val="Balk2"/>
        <w:spacing w:before="280" w:after="140"/>
      </w:pPr>
      <w:r>
        <w:rPr>
          <w:b/>
          <w:bCs/>
          <w:color w:val="C0272D"/>
          <w:sz w:val="24"/>
          <w:szCs w:val="24"/>
        </w:rPr>
        <w:t>2.2 Kurumsal İhtiyaç</w:t>
      </w:r>
    </w:p>
    <w:p w14:paraId="790E8BE2" w14:textId="77777777" w:rsidR="00410C6D" w:rsidRDefault="00BF1757">
      <w:pPr>
        <w:spacing w:after="160" w:line="300" w:lineRule="auto"/>
        <w:jc w:val="both"/>
      </w:pPr>
      <w:r>
        <w:rPr>
          <w:sz w:val="21"/>
          <w:szCs w:val="21"/>
        </w:rPr>
        <w:t>Türkiye Marka Ofisi'nin kısıtlı tanıtım ve kültürel diplomasi bütçesini etkin biçimde yönlendirebilmesi için üç temel soruya kanıta dayalı yanıt vermesi gerekir:</w:t>
      </w:r>
    </w:p>
    <w:p w14:paraId="3E1963D3" w14:textId="77777777" w:rsidR="00410C6D" w:rsidRDefault="00BF1757">
      <w:pPr>
        <w:pStyle w:val="ListeParagraf"/>
        <w:numPr>
          <w:ilvl w:val="0"/>
          <w:numId w:val="2"/>
        </w:numPr>
        <w:spacing w:after="90" w:line="280" w:lineRule="auto"/>
      </w:pPr>
      <w:r>
        <w:rPr>
          <w:sz w:val="21"/>
          <w:szCs w:val="21"/>
        </w:rPr>
        <w:t>Türkiye algısının zaten güçlü olduğu, düşük ek yatırımla büyük etki yaratılabilecek pazarlar hangileridir?</w:t>
      </w:r>
    </w:p>
    <w:p w14:paraId="6F175FE7" w14:textId="77777777" w:rsidR="00410C6D" w:rsidRDefault="00BF1757">
      <w:pPr>
        <w:pStyle w:val="ListeParagraf"/>
        <w:numPr>
          <w:ilvl w:val="0"/>
          <w:numId w:val="2"/>
        </w:numPr>
        <w:spacing w:after="90" w:line="280" w:lineRule="auto"/>
      </w:pPr>
      <w:r>
        <w:rPr>
          <w:sz w:val="21"/>
          <w:szCs w:val="21"/>
        </w:rPr>
        <w:t>Dizi ilgisinin yüksek olduğu ancak genel Türkiye algısının zayıf kaldığı, potansiyel taşıyan pazarlar hangileridir?</w:t>
      </w:r>
    </w:p>
    <w:p w14:paraId="6EC72158" w14:textId="77777777" w:rsidR="00410C6D" w:rsidRDefault="00BF1757">
      <w:pPr>
        <w:pStyle w:val="ListeParagraf"/>
        <w:numPr>
          <w:ilvl w:val="0"/>
          <w:numId w:val="2"/>
        </w:numPr>
        <w:spacing w:after="90" w:line="280" w:lineRule="auto"/>
      </w:pPr>
      <w:r>
        <w:rPr>
          <w:sz w:val="21"/>
          <w:szCs w:val="21"/>
        </w:rPr>
        <w:t>Kültürel görünürlük yatırımlarının turizm ve ihracata dönüşüm oranı (ROI) nedir ve bu nasıl raporlanabilir?</w:t>
      </w:r>
    </w:p>
    <w:p w14:paraId="685713B1" w14:textId="77777777" w:rsidR="00410C6D" w:rsidRDefault="00BF1757">
      <w:r>
        <w:br w:type="page"/>
      </w:r>
    </w:p>
    <w:p w14:paraId="6F9B6EB3" w14:textId="77777777" w:rsidR="00410C6D" w:rsidRDefault="00BF1757">
      <w:pPr>
        <w:pStyle w:val="Balk1"/>
        <w:pBdr>
          <w:bottom w:val="single" w:sz="12" w:space="4" w:color="C0272D"/>
        </w:pBdr>
        <w:spacing w:before="400" w:after="200"/>
      </w:pPr>
      <w:r>
        <w:rPr>
          <w:b/>
          <w:bCs/>
          <w:color w:val="8C1D22"/>
          <w:sz w:val="30"/>
          <w:szCs w:val="30"/>
        </w:rPr>
        <w:lastRenderedPageBreak/>
        <w:t>3. PROJE AMACI VE KAPSAMI</w:t>
      </w:r>
    </w:p>
    <w:p w14:paraId="38F2BD77" w14:textId="77777777" w:rsidR="00410C6D" w:rsidRDefault="00BF1757">
      <w:pPr>
        <w:pStyle w:val="Balk2"/>
        <w:spacing w:before="280" w:after="140"/>
      </w:pPr>
      <w:r>
        <w:rPr>
          <w:b/>
          <w:bCs/>
          <w:color w:val="C0272D"/>
          <w:sz w:val="24"/>
          <w:szCs w:val="24"/>
        </w:rPr>
        <w:t>3.1 Amaç</w:t>
      </w:r>
    </w:p>
    <w:p w14:paraId="535B628F" w14:textId="77777777" w:rsidR="00410C6D" w:rsidRDefault="00BF1757">
      <w:pPr>
        <w:spacing w:after="160" w:line="300" w:lineRule="auto"/>
        <w:jc w:val="both"/>
      </w:pPr>
      <w:r>
        <w:rPr>
          <w:sz w:val="21"/>
          <w:szCs w:val="21"/>
        </w:rPr>
        <w:t>Türk dizilerinin küresel erişim, tema ve etki verilerini tek bir platformda birleştirerek İletişim Başkanlığı ve Türkiye Marka Ofisi'ne ülke bazlı, kanıta dayalı ve güncellenebilir bir karar destek sistemi sunmak.</w:t>
      </w:r>
    </w:p>
    <w:p w14:paraId="73E0EA1A" w14:textId="77777777" w:rsidR="00410C6D" w:rsidRDefault="00BF1757">
      <w:pPr>
        <w:pStyle w:val="Balk2"/>
        <w:spacing w:before="280" w:after="140"/>
      </w:pPr>
      <w:r>
        <w:rPr>
          <w:b/>
          <w:bCs/>
          <w:color w:val="C0272D"/>
          <w:sz w:val="24"/>
          <w:szCs w:val="24"/>
        </w:rPr>
        <w:t>3.2 Kapsam</w:t>
      </w:r>
    </w:p>
    <w:p w14:paraId="1681E5B4" w14:textId="77777777" w:rsidR="00410C6D" w:rsidRDefault="00BF1757">
      <w:pPr>
        <w:pStyle w:val="ListeParagraf"/>
        <w:numPr>
          <w:ilvl w:val="0"/>
          <w:numId w:val="2"/>
        </w:numPr>
        <w:spacing w:after="90" w:line="280" w:lineRule="auto"/>
      </w:pPr>
      <w:r>
        <w:rPr>
          <w:sz w:val="21"/>
          <w:szCs w:val="21"/>
        </w:rPr>
        <w:t>Popülerlik/erişim verisi: hangi dizinin hangi ülkede ne yoğunlukta izlendiği</w:t>
      </w:r>
    </w:p>
    <w:p w14:paraId="1055E06B" w14:textId="77777777" w:rsidR="00410C6D" w:rsidRDefault="00BF1757">
      <w:pPr>
        <w:pStyle w:val="ListeParagraf"/>
        <w:numPr>
          <w:ilvl w:val="0"/>
          <w:numId w:val="2"/>
        </w:numPr>
        <w:spacing w:after="90" w:line="280" w:lineRule="auto"/>
      </w:pPr>
      <w:r>
        <w:rPr>
          <w:sz w:val="21"/>
          <w:szCs w:val="21"/>
        </w:rPr>
        <w:t>İçerik/tema verisi: dizinin konusu ve baskın temaları (aile, kadın, göç, adalet vb.)</w:t>
      </w:r>
    </w:p>
    <w:p w14:paraId="498F1AEC" w14:textId="77777777" w:rsidR="00410C6D" w:rsidRDefault="00BF1757">
      <w:pPr>
        <w:pStyle w:val="ListeParagraf"/>
        <w:numPr>
          <w:ilvl w:val="0"/>
          <w:numId w:val="2"/>
        </w:numPr>
        <w:spacing w:after="90" w:line="280" w:lineRule="auto"/>
      </w:pPr>
      <w:r>
        <w:rPr>
          <w:sz w:val="21"/>
          <w:szCs w:val="21"/>
        </w:rPr>
        <w:t>Coğrafi ve zamansal veri: ülke bazlı trend ve zaman içindeki değişim</w:t>
      </w:r>
    </w:p>
    <w:p w14:paraId="1208B677" w14:textId="77777777" w:rsidR="00410C6D" w:rsidRDefault="00BF1757">
      <w:pPr>
        <w:pStyle w:val="ListeParagraf"/>
        <w:numPr>
          <w:ilvl w:val="0"/>
          <w:numId w:val="2"/>
        </w:numPr>
        <w:spacing w:after="90" w:line="280" w:lineRule="auto"/>
      </w:pPr>
      <w:r>
        <w:rPr>
          <w:sz w:val="21"/>
          <w:szCs w:val="21"/>
        </w:rPr>
        <w:t>Etki verisi: turizm ve ihracat göstergeleriyle çapraz korelasyon</w:t>
      </w:r>
    </w:p>
    <w:p w14:paraId="734CA7D4" w14:textId="77777777" w:rsidR="00410C6D" w:rsidRDefault="00BF1757">
      <w:pPr>
        <w:pStyle w:val="Balk2"/>
        <w:spacing w:before="280" w:after="140"/>
      </w:pPr>
      <w:r>
        <w:rPr>
          <w:b/>
          <w:bCs/>
          <w:color w:val="C0272D"/>
          <w:sz w:val="24"/>
          <w:szCs w:val="24"/>
        </w:rPr>
        <w:t>3.3 Kapsam Dışı (İlk Faz)</w:t>
      </w:r>
    </w:p>
    <w:p w14:paraId="5ECF5D7C" w14:textId="22C7F9AA" w:rsidR="00410C6D" w:rsidRDefault="00BF1757">
      <w:pPr>
        <w:pStyle w:val="ListeParagraf"/>
        <w:numPr>
          <w:ilvl w:val="0"/>
          <w:numId w:val="2"/>
        </w:numPr>
        <w:spacing w:after="90" w:line="280" w:lineRule="auto"/>
      </w:pPr>
      <w:r>
        <w:rPr>
          <w:sz w:val="21"/>
          <w:szCs w:val="21"/>
        </w:rPr>
        <w:t>Bireysel izleyici verisi işlenmeyecek; yalnızca toplulaştırılmış ülke/platform bazlı veriler kullanılacaktır.</w:t>
      </w:r>
    </w:p>
    <w:p w14:paraId="5442466C" w14:textId="17408F59" w:rsidR="00410C6D" w:rsidRDefault="00BF1757">
      <w:pPr>
        <w:pStyle w:val="ListeParagraf"/>
        <w:numPr>
          <w:ilvl w:val="0"/>
          <w:numId w:val="2"/>
        </w:numPr>
        <w:spacing w:after="90" w:line="280" w:lineRule="auto"/>
      </w:pPr>
      <w:r>
        <w:rPr>
          <w:sz w:val="21"/>
          <w:szCs w:val="21"/>
        </w:rPr>
        <w:t>Sinema filmleri ilk fazda kapsam dışıdır; yalnızca dizi formatı ele alınacaktır.</w:t>
      </w:r>
    </w:p>
    <w:p w14:paraId="0D94780D" w14:textId="77777777" w:rsidR="00410C6D" w:rsidRDefault="00BF1757">
      <w:r>
        <w:br w:type="page"/>
      </w:r>
    </w:p>
    <w:p w14:paraId="13CE43E5" w14:textId="77777777" w:rsidR="00410C6D" w:rsidRDefault="00BF1757">
      <w:pPr>
        <w:pStyle w:val="Balk1"/>
        <w:pBdr>
          <w:bottom w:val="single" w:sz="12" w:space="4" w:color="C0272D"/>
        </w:pBdr>
        <w:spacing w:before="400" w:after="200"/>
      </w:pPr>
      <w:r>
        <w:rPr>
          <w:b/>
          <w:bCs/>
          <w:color w:val="8C1D22"/>
          <w:sz w:val="30"/>
          <w:szCs w:val="30"/>
        </w:rPr>
        <w:lastRenderedPageBreak/>
        <w:t>4. VERİ MİMARİSİ VE KAYNAKLARI</w:t>
      </w:r>
    </w:p>
    <w:p w14:paraId="6B0F725E" w14:textId="77777777" w:rsidR="00410C6D" w:rsidRDefault="00BF1757">
      <w:pPr>
        <w:spacing w:after="160" w:line="300" w:lineRule="auto"/>
        <w:jc w:val="both"/>
      </w:pPr>
      <w:r>
        <w:rPr>
          <w:sz w:val="21"/>
          <w:szCs w:val="21"/>
        </w:rPr>
        <w:t>Sistem üç katmanlı bir veri modeline dayanır:</w:t>
      </w:r>
    </w:p>
    <w:p w14:paraId="4AA3799B" w14:textId="77777777" w:rsidR="00410C6D" w:rsidRDefault="00BF1757">
      <w:pPr>
        <w:pStyle w:val="Balk2"/>
        <w:spacing w:before="280" w:after="140"/>
      </w:pPr>
      <w:r>
        <w:rPr>
          <w:b/>
          <w:bCs/>
          <w:color w:val="C0272D"/>
          <w:sz w:val="24"/>
          <w:szCs w:val="24"/>
        </w:rPr>
        <w:t>4.1 Üç Katmanlı Veri Modeli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850"/>
      </w:tblGrid>
      <w:tr w:rsidR="00410C6D" w14:paraId="2F74E72B" w14:textId="77777777">
        <w:trPr>
          <w:tblHeader/>
        </w:trPr>
        <w:tc>
          <w:tcPr>
            <w:tcW w:w="2600" w:type="dxa"/>
            <w:shd w:val="clear" w:color="auto" w:fill="C0272D"/>
            <w:tcMar>
              <w:top w:w="100" w:type="dxa"/>
              <w:left w:w="120" w:type="dxa"/>
              <w:bottom w:w="100" w:type="dxa"/>
              <w:right w:w="120" w:type="dxa"/>
            </w:tcMar>
            <w:vAlign w:val="center"/>
          </w:tcPr>
          <w:p w14:paraId="7C7D1A14" w14:textId="77777777" w:rsidR="00410C6D" w:rsidRDefault="00BF1757">
            <w:r>
              <w:rPr>
                <w:b/>
                <w:bCs/>
                <w:color w:val="FFFFFF"/>
                <w:sz w:val="19"/>
                <w:szCs w:val="19"/>
              </w:rPr>
              <w:t>Katman</w:t>
            </w:r>
          </w:p>
        </w:tc>
        <w:tc>
          <w:tcPr>
            <w:tcW w:w="3900" w:type="dxa"/>
            <w:shd w:val="clear" w:color="auto" w:fill="C0272D"/>
            <w:tcMar>
              <w:top w:w="100" w:type="dxa"/>
              <w:left w:w="120" w:type="dxa"/>
              <w:bottom w:w="100" w:type="dxa"/>
              <w:right w:w="120" w:type="dxa"/>
            </w:tcMar>
            <w:vAlign w:val="center"/>
          </w:tcPr>
          <w:p w14:paraId="665E6B3F" w14:textId="77777777" w:rsidR="00410C6D" w:rsidRDefault="00BF1757">
            <w:r>
              <w:rPr>
                <w:b/>
                <w:bCs/>
                <w:color w:val="FFFFFF"/>
                <w:sz w:val="19"/>
                <w:szCs w:val="19"/>
              </w:rPr>
              <w:t>İçerik</w:t>
            </w:r>
          </w:p>
        </w:tc>
        <w:tc>
          <w:tcPr>
            <w:tcW w:w="2850" w:type="dxa"/>
            <w:shd w:val="clear" w:color="auto" w:fill="C0272D"/>
            <w:tcMar>
              <w:top w:w="100" w:type="dxa"/>
              <w:left w:w="120" w:type="dxa"/>
              <w:bottom w:w="100" w:type="dxa"/>
              <w:right w:w="120" w:type="dxa"/>
            </w:tcMar>
            <w:vAlign w:val="center"/>
          </w:tcPr>
          <w:p w14:paraId="4F454500" w14:textId="77777777" w:rsidR="00410C6D" w:rsidRDefault="00BF1757">
            <w:r>
              <w:rPr>
                <w:b/>
                <w:bCs/>
                <w:color w:val="FFFFFF"/>
                <w:sz w:val="19"/>
                <w:szCs w:val="19"/>
              </w:rPr>
              <w:t>Kullanım Amacı</w:t>
            </w:r>
          </w:p>
        </w:tc>
      </w:tr>
      <w:tr w:rsidR="00410C6D" w14:paraId="12DB5026" w14:textId="77777777">
        <w:tc>
          <w:tcPr>
            <w:tcW w:w="2600" w:type="dxa"/>
            <w:shd w:val="clear" w:color="auto" w:fill="FFFFFF"/>
            <w:tcMar>
              <w:top w:w="100" w:type="dxa"/>
              <w:left w:w="120" w:type="dxa"/>
              <w:bottom w:w="100" w:type="dxa"/>
              <w:right w:w="120" w:type="dxa"/>
            </w:tcMar>
            <w:vAlign w:val="center"/>
          </w:tcPr>
          <w:p w14:paraId="32D5321E" w14:textId="77777777" w:rsidR="00410C6D" w:rsidRDefault="00BF1757">
            <w:r>
              <w:rPr>
                <w:color w:val="222222"/>
                <w:sz w:val="19"/>
                <w:szCs w:val="19"/>
              </w:rPr>
              <w:t>Popülerlik / Erişim</w:t>
            </w:r>
          </w:p>
        </w:tc>
        <w:tc>
          <w:tcPr>
            <w:tcW w:w="3900" w:type="dxa"/>
            <w:shd w:val="clear" w:color="auto" w:fill="FFFFFF"/>
            <w:tcMar>
              <w:top w:w="100" w:type="dxa"/>
              <w:left w:w="120" w:type="dxa"/>
              <w:bottom w:w="100" w:type="dxa"/>
              <w:right w:w="120" w:type="dxa"/>
            </w:tcMar>
            <w:vAlign w:val="center"/>
          </w:tcPr>
          <w:p w14:paraId="37F0660A" w14:textId="77777777" w:rsidR="00410C6D" w:rsidRDefault="00BF1757">
            <w:r>
              <w:rPr>
                <w:color w:val="222222"/>
                <w:sz w:val="19"/>
                <w:szCs w:val="19"/>
              </w:rPr>
              <w:t>Hangi dizi, hangi ülkede, ne yoğunlukta izleniyor</w:t>
            </w:r>
          </w:p>
        </w:tc>
        <w:tc>
          <w:tcPr>
            <w:tcW w:w="2850" w:type="dxa"/>
            <w:shd w:val="clear" w:color="auto" w:fill="FFFFFF"/>
            <w:tcMar>
              <w:top w:w="100" w:type="dxa"/>
              <w:left w:w="120" w:type="dxa"/>
              <w:bottom w:w="100" w:type="dxa"/>
              <w:right w:w="120" w:type="dxa"/>
            </w:tcMar>
            <w:vAlign w:val="center"/>
          </w:tcPr>
          <w:p w14:paraId="1C876FDE" w14:textId="77777777" w:rsidR="00410C6D" w:rsidRDefault="00BF1757">
            <w:r>
              <w:rPr>
                <w:color w:val="222222"/>
                <w:sz w:val="19"/>
                <w:szCs w:val="19"/>
              </w:rPr>
              <w:t>Görünürlük skorunun temel girdisi</w:t>
            </w:r>
          </w:p>
        </w:tc>
      </w:tr>
      <w:tr w:rsidR="00410C6D" w14:paraId="70AEF88C" w14:textId="77777777">
        <w:tc>
          <w:tcPr>
            <w:tcW w:w="2600" w:type="dxa"/>
            <w:shd w:val="clear" w:color="auto" w:fill="FFFFFF"/>
            <w:tcMar>
              <w:top w:w="100" w:type="dxa"/>
              <w:left w:w="120" w:type="dxa"/>
              <w:bottom w:w="100" w:type="dxa"/>
              <w:right w:w="120" w:type="dxa"/>
            </w:tcMar>
            <w:vAlign w:val="center"/>
          </w:tcPr>
          <w:p w14:paraId="029E73A3" w14:textId="77777777" w:rsidR="00410C6D" w:rsidRDefault="00BF1757">
            <w:r>
              <w:rPr>
                <w:color w:val="222222"/>
                <w:sz w:val="19"/>
                <w:szCs w:val="19"/>
              </w:rPr>
              <w:t>İçerik / Tema</w:t>
            </w:r>
          </w:p>
        </w:tc>
        <w:tc>
          <w:tcPr>
            <w:tcW w:w="3900" w:type="dxa"/>
            <w:shd w:val="clear" w:color="auto" w:fill="FFFFFF"/>
            <w:tcMar>
              <w:top w:w="100" w:type="dxa"/>
              <w:left w:w="120" w:type="dxa"/>
              <w:bottom w:w="100" w:type="dxa"/>
              <w:right w:w="120" w:type="dxa"/>
            </w:tcMar>
            <w:vAlign w:val="center"/>
          </w:tcPr>
          <w:p w14:paraId="13C6DFAD" w14:textId="77777777" w:rsidR="00410C6D" w:rsidRDefault="00BF1757">
            <w:r>
              <w:rPr>
                <w:color w:val="222222"/>
                <w:sz w:val="19"/>
                <w:szCs w:val="19"/>
              </w:rPr>
              <w:t>Dizinin konusu, baskın temalar (aile, kadın, göç, adalet vb.)</w:t>
            </w:r>
          </w:p>
        </w:tc>
        <w:tc>
          <w:tcPr>
            <w:tcW w:w="2850" w:type="dxa"/>
            <w:shd w:val="clear" w:color="auto" w:fill="FFFFFF"/>
            <w:tcMar>
              <w:top w:w="100" w:type="dxa"/>
              <w:left w:w="120" w:type="dxa"/>
              <w:bottom w:w="100" w:type="dxa"/>
              <w:right w:w="120" w:type="dxa"/>
            </w:tcMar>
            <w:vAlign w:val="center"/>
          </w:tcPr>
          <w:p w14:paraId="4F7FB0D0" w14:textId="77777777" w:rsidR="00410C6D" w:rsidRDefault="00BF1757">
            <w:r>
              <w:rPr>
                <w:color w:val="222222"/>
                <w:sz w:val="19"/>
                <w:szCs w:val="19"/>
              </w:rPr>
              <w:t>Tema–coğrafya eşleştirmesi</w:t>
            </w:r>
          </w:p>
        </w:tc>
      </w:tr>
      <w:tr w:rsidR="00410C6D" w14:paraId="22AA6E4A" w14:textId="77777777">
        <w:tc>
          <w:tcPr>
            <w:tcW w:w="2600" w:type="dxa"/>
            <w:shd w:val="clear" w:color="auto" w:fill="FFFFFF"/>
            <w:tcMar>
              <w:top w:w="100" w:type="dxa"/>
              <w:left w:w="120" w:type="dxa"/>
              <w:bottom w:w="100" w:type="dxa"/>
              <w:right w:w="120" w:type="dxa"/>
            </w:tcMar>
            <w:vAlign w:val="center"/>
          </w:tcPr>
          <w:p w14:paraId="0381FCAA" w14:textId="77777777" w:rsidR="00410C6D" w:rsidRDefault="00BF1757">
            <w:r>
              <w:rPr>
                <w:color w:val="222222"/>
                <w:sz w:val="19"/>
                <w:szCs w:val="19"/>
              </w:rPr>
              <w:t>Coğrafi / Zamansal</w:t>
            </w:r>
          </w:p>
        </w:tc>
        <w:tc>
          <w:tcPr>
            <w:tcW w:w="3900" w:type="dxa"/>
            <w:shd w:val="clear" w:color="auto" w:fill="FFFFFF"/>
            <w:tcMar>
              <w:top w:w="100" w:type="dxa"/>
              <w:left w:w="120" w:type="dxa"/>
              <w:bottom w:w="100" w:type="dxa"/>
              <w:right w:w="120" w:type="dxa"/>
            </w:tcMar>
            <w:vAlign w:val="center"/>
          </w:tcPr>
          <w:p w14:paraId="2CC6A527" w14:textId="77777777" w:rsidR="00410C6D" w:rsidRDefault="00BF1757">
            <w:r>
              <w:rPr>
                <w:color w:val="222222"/>
                <w:sz w:val="19"/>
                <w:szCs w:val="19"/>
              </w:rPr>
              <w:t>Ülke bazlı trend, zaman içindeki değişim</w:t>
            </w:r>
          </w:p>
        </w:tc>
        <w:tc>
          <w:tcPr>
            <w:tcW w:w="2850" w:type="dxa"/>
            <w:shd w:val="clear" w:color="auto" w:fill="FFFFFF"/>
            <w:tcMar>
              <w:top w:w="100" w:type="dxa"/>
              <w:left w:w="120" w:type="dxa"/>
              <w:bottom w:w="100" w:type="dxa"/>
              <w:right w:w="120" w:type="dxa"/>
            </w:tcMar>
            <w:vAlign w:val="center"/>
          </w:tcPr>
          <w:p w14:paraId="5BBAA720" w14:textId="77777777" w:rsidR="00410C6D" w:rsidRDefault="00BF1757">
            <w:r>
              <w:rPr>
                <w:color w:val="222222"/>
                <w:sz w:val="19"/>
                <w:szCs w:val="19"/>
              </w:rPr>
              <w:t>Trend yönü ve mevsimsellik analizi</w:t>
            </w:r>
          </w:p>
        </w:tc>
      </w:tr>
    </w:tbl>
    <w:p w14:paraId="7F55C36D" w14:textId="77777777" w:rsidR="00410C6D" w:rsidRDefault="00410C6D">
      <w:pPr>
        <w:spacing w:before="240"/>
      </w:pPr>
    </w:p>
    <w:p w14:paraId="183735CB" w14:textId="77777777" w:rsidR="00410C6D" w:rsidRDefault="00BF1757">
      <w:pPr>
        <w:pStyle w:val="Balk2"/>
        <w:spacing w:before="280" w:after="140"/>
      </w:pPr>
      <w:r>
        <w:rPr>
          <w:b/>
          <w:bCs/>
          <w:color w:val="C0272D"/>
          <w:sz w:val="24"/>
          <w:szCs w:val="24"/>
        </w:rPr>
        <w:t>4.2 Dış Veri Kaynakları ve Maliyet Değerlendirmesi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2250"/>
      </w:tblGrid>
      <w:tr w:rsidR="00410C6D" w14:paraId="6F37A18A" w14:textId="77777777">
        <w:trPr>
          <w:tblHeader/>
        </w:trPr>
        <w:tc>
          <w:tcPr>
            <w:tcW w:w="2400" w:type="dxa"/>
            <w:shd w:val="clear" w:color="auto" w:fill="C0272D"/>
            <w:tcMar>
              <w:top w:w="100" w:type="dxa"/>
              <w:left w:w="120" w:type="dxa"/>
              <w:bottom w:w="100" w:type="dxa"/>
              <w:right w:w="120" w:type="dxa"/>
            </w:tcMar>
            <w:vAlign w:val="center"/>
          </w:tcPr>
          <w:p w14:paraId="191776B4" w14:textId="77777777" w:rsidR="00410C6D" w:rsidRDefault="00BF1757">
            <w:r>
              <w:rPr>
                <w:b/>
                <w:bCs/>
                <w:color w:val="FFFFFF"/>
                <w:sz w:val="19"/>
                <w:szCs w:val="19"/>
              </w:rPr>
              <w:t>Kaynak</w:t>
            </w:r>
          </w:p>
        </w:tc>
        <w:tc>
          <w:tcPr>
            <w:tcW w:w="4700" w:type="dxa"/>
            <w:shd w:val="clear" w:color="auto" w:fill="C0272D"/>
            <w:tcMar>
              <w:top w:w="100" w:type="dxa"/>
              <w:left w:w="120" w:type="dxa"/>
              <w:bottom w:w="100" w:type="dxa"/>
              <w:right w:w="120" w:type="dxa"/>
            </w:tcMar>
            <w:vAlign w:val="center"/>
          </w:tcPr>
          <w:p w14:paraId="34319595" w14:textId="77777777" w:rsidR="00410C6D" w:rsidRDefault="00BF1757">
            <w:r>
              <w:rPr>
                <w:b/>
                <w:bCs/>
                <w:color w:val="FFFFFF"/>
                <w:sz w:val="19"/>
                <w:szCs w:val="19"/>
              </w:rPr>
              <w:t>Sağladığı Veri</w:t>
            </w:r>
          </w:p>
        </w:tc>
        <w:tc>
          <w:tcPr>
            <w:tcW w:w="2250" w:type="dxa"/>
            <w:shd w:val="clear" w:color="auto" w:fill="C0272D"/>
            <w:tcMar>
              <w:top w:w="100" w:type="dxa"/>
              <w:left w:w="120" w:type="dxa"/>
              <w:bottom w:w="100" w:type="dxa"/>
              <w:right w:w="120" w:type="dxa"/>
            </w:tcMar>
            <w:vAlign w:val="center"/>
          </w:tcPr>
          <w:p w14:paraId="6D4445D3" w14:textId="77777777" w:rsidR="00410C6D" w:rsidRDefault="00BF1757">
            <w:r>
              <w:rPr>
                <w:b/>
                <w:bCs/>
                <w:color w:val="FFFFFF"/>
                <w:sz w:val="19"/>
                <w:szCs w:val="19"/>
              </w:rPr>
              <w:t>Maliyet Durumu</w:t>
            </w:r>
          </w:p>
        </w:tc>
      </w:tr>
      <w:tr w:rsidR="00410C6D" w14:paraId="41B1B80E" w14:textId="77777777">
        <w:tc>
          <w:tcPr>
            <w:tcW w:w="2400" w:type="dxa"/>
            <w:shd w:val="clear" w:color="auto" w:fill="FFFFFF"/>
            <w:tcMar>
              <w:top w:w="100" w:type="dxa"/>
              <w:left w:w="120" w:type="dxa"/>
              <w:bottom w:w="100" w:type="dxa"/>
              <w:right w:w="120" w:type="dxa"/>
            </w:tcMar>
            <w:vAlign w:val="center"/>
          </w:tcPr>
          <w:p w14:paraId="443D2EEF" w14:textId="77777777" w:rsidR="00410C6D" w:rsidRDefault="00BF1757">
            <w:r>
              <w:rPr>
                <w:color w:val="222222"/>
                <w:sz w:val="19"/>
                <w:szCs w:val="19"/>
              </w:rPr>
              <w:t>TMDB API</w:t>
            </w:r>
          </w:p>
        </w:tc>
        <w:tc>
          <w:tcPr>
            <w:tcW w:w="4700" w:type="dxa"/>
            <w:shd w:val="clear" w:color="auto" w:fill="FFFFFF"/>
            <w:tcMar>
              <w:top w:w="100" w:type="dxa"/>
              <w:left w:w="120" w:type="dxa"/>
              <w:bottom w:w="100" w:type="dxa"/>
              <w:right w:w="120" w:type="dxa"/>
            </w:tcMar>
            <w:vAlign w:val="center"/>
          </w:tcPr>
          <w:p w14:paraId="7A3E4DC7" w14:textId="77777777" w:rsidR="00410C6D" w:rsidRDefault="00BF1757">
            <w:r>
              <w:rPr>
                <w:color w:val="222222"/>
                <w:sz w:val="19"/>
                <w:szCs w:val="19"/>
              </w:rPr>
              <w:t>Dizi metadata, popülerlik skoru, yayın ülkesi, izleme platformları</w:t>
            </w:r>
          </w:p>
        </w:tc>
        <w:tc>
          <w:tcPr>
            <w:tcW w:w="2250" w:type="dxa"/>
            <w:shd w:val="clear" w:color="auto" w:fill="FFFFFF"/>
            <w:tcMar>
              <w:top w:w="100" w:type="dxa"/>
              <w:left w:w="120" w:type="dxa"/>
              <w:bottom w:w="100" w:type="dxa"/>
              <w:right w:w="120" w:type="dxa"/>
            </w:tcMar>
            <w:vAlign w:val="center"/>
          </w:tcPr>
          <w:p w14:paraId="433ACC05" w14:textId="77777777" w:rsidR="00410C6D" w:rsidRDefault="00BF1757">
            <w:r>
              <w:rPr>
                <w:color w:val="222222"/>
                <w:sz w:val="19"/>
                <w:szCs w:val="19"/>
              </w:rPr>
              <w:t>Ücretsiz (rate limit'li)</w:t>
            </w:r>
          </w:p>
        </w:tc>
      </w:tr>
      <w:tr w:rsidR="00410C6D" w14:paraId="5F9B20A9" w14:textId="77777777">
        <w:tc>
          <w:tcPr>
            <w:tcW w:w="2400" w:type="dxa"/>
            <w:shd w:val="clear" w:color="auto" w:fill="FFFFFF"/>
            <w:tcMar>
              <w:top w:w="100" w:type="dxa"/>
              <w:left w:w="120" w:type="dxa"/>
              <w:bottom w:w="100" w:type="dxa"/>
              <w:right w:w="120" w:type="dxa"/>
            </w:tcMar>
            <w:vAlign w:val="center"/>
          </w:tcPr>
          <w:p w14:paraId="59EEBB90" w14:textId="77777777" w:rsidR="00410C6D" w:rsidRDefault="00BF1757">
            <w:r>
              <w:rPr>
                <w:color w:val="222222"/>
                <w:sz w:val="19"/>
                <w:szCs w:val="19"/>
              </w:rPr>
              <w:t>JustWatch (resmi olmayan)</w:t>
            </w:r>
          </w:p>
        </w:tc>
        <w:tc>
          <w:tcPr>
            <w:tcW w:w="4700" w:type="dxa"/>
            <w:shd w:val="clear" w:color="auto" w:fill="FFFFFF"/>
            <w:tcMar>
              <w:top w:w="100" w:type="dxa"/>
              <w:left w:w="120" w:type="dxa"/>
              <w:bottom w:w="100" w:type="dxa"/>
              <w:right w:w="120" w:type="dxa"/>
            </w:tcMar>
            <w:vAlign w:val="center"/>
          </w:tcPr>
          <w:p w14:paraId="369E7248" w14:textId="77777777" w:rsidR="00410C6D" w:rsidRDefault="00BF1757">
            <w:r>
              <w:rPr>
                <w:color w:val="222222"/>
                <w:sz w:val="19"/>
                <w:szCs w:val="19"/>
              </w:rPr>
              <w:t>Ülke bazlı hangi platformda yayınlandığı</w:t>
            </w:r>
          </w:p>
        </w:tc>
        <w:tc>
          <w:tcPr>
            <w:tcW w:w="2250" w:type="dxa"/>
            <w:shd w:val="clear" w:color="auto" w:fill="FFFFFF"/>
            <w:tcMar>
              <w:top w:w="100" w:type="dxa"/>
              <w:left w:w="120" w:type="dxa"/>
              <w:bottom w:w="100" w:type="dxa"/>
              <w:right w:w="120" w:type="dxa"/>
            </w:tcMar>
            <w:vAlign w:val="center"/>
          </w:tcPr>
          <w:p w14:paraId="77930E5E" w14:textId="77777777" w:rsidR="00410C6D" w:rsidRDefault="00BF1757">
            <w:r>
              <w:rPr>
                <w:color w:val="222222"/>
                <w:sz w:val="19"/>
                <w:szCs w:val="19"/>
              </w:rPr>
              <w:t>Ücretsiz — ToS riski; büyük ölçekte resmi partnerlik gerekir</w:t>
            </w:r>
          </w:p>
        </w:tc>
      </w:tr>
      <w:tr w:rsidR="00410C6D" w14:paraId="3E64CCD0" w14:textId="77777777">
        <w:tc>
          <w:tcPr>
            <w:tcW w:w="2400" w:type="dxa"/>
            <w:shd w:val="clear" w:color="auto" w:fill="FFFFFF"/>
            <w:tcMar>
              <w:top w:w="100" w:type="dxa"/>
              <w:left w:w="120" w:type="dxa"/>
              <w:bottom w:w="100" w:type="dxa"/>
              <w:right w:w="120" w:type="dxa"/>
            </w:tcMar>
            <w:vAlign w:val="center"/>
          </w:tcPr>
          <w:p w14:paraId="5D40DE9E" w14:textId="77777777" w:rsidR="00410C6D" w:rsidRDefault="00BF1757">
            <w:r>
              <w:rPr>
                <w:color w:val="222222"/>
                <w:sz w:val="19"/>
                <w:szCs w:val="19"/>
              </w:rPr>
              <w:t>Google Trends</w:t>
            </w:r>
          </w:p>
        </w:tc>
        <w:tc>
          <w:tcPr>
            <w:tcW w:w="4700" w:type="dxa"/>
            <w:shd w:val="clear" w:color="auto" w:fill="FFFFFF"/>
            <w:tcMar>
              <w:top w:w="100" w:type="dxa"/>
              <w:left w:w="120" w:type="dxa"/>
              <w:bottom w:w="100" w:type="dxa"/>
              <w:right w:w="120" w:type="dxa"/>
            </w:tcMar>
            <w:vAlign w:val="center"/>
          </w:tcPr>
          <w:p w14:paraId="1CA92A78" w14:textId="77777777" w:rsidR="00410C6D" w:rsidRDefault="00BF1757">
            <w:r>
              <w:rPr>
                <w:color w:val="222222"/>
                <w:sz w:val="19"/>
                <w:szCs w:val="19"/>
              </w:rPr>
              <w:t>Ülke bazlı arama ilgisi, zaman serisi</w:t>
            </w:r>
          </w:p>
        </w:tc>
        <w:tc>
          <w:tcPr>
            <w:tcW w:w="2250" w:type="dxa"/>
            <w:shd w:val="clear" w:color="auto" w:fill="FFFFFF"/>
            <w:tcMar>
              <w:top w:w="100" w:type="dxa"/>
              <w:left w:w="120" w:type="dxa"/>
              <w:bottom w:w="100" w:type="dxa"/>
              <w:right w:w="120" w:type="dxa"/>
            </w:tcMar>
            <w:vAlign w:val="center"/>
          </w:tcPr>
          <w:p w14:paraId="20CEF39F" w14:textId="77777777" w:rsidR="00410C6D" w:rsidRDefault="00BF1757">
            <w:r>
              <w:rPr>
                <w:color w:val="222222"/>
                <w:sz w:val="19"/>
                <w:szCs w:val="19"/>
              </w:rPr>
              <w:t>Ücretsiz</w:t>
            </w:r>
          </w:p>
        </w:tc>
      </w:tr>
      <w:tr w:rsidR="00410C6D" w14:paraId="3FCB3D7D" w14:textId="77777777">
        <w:tc>
          <w:tcPr>
            <w:tcW w:w="2400" w:type="dxa"/>
            <w:shd w:val="clear" w:color="auto" w:fill="FFFFFF"/>
            <w:tcMar>
              <w:top w:w="100" w:type="dxa"/>
              <w:left w:w="120" w:type="dxa"/>
              <w:bottom w:w="100" w:type="dxa"/>
              <w:right w:w="120" w:type="dxa"/>
            </w:tcMar>
            <w:vAlign w:val="center"/>
          </w:tcPr>
          <w:p w14:paraId="3C122E4A" w14:textId="77777777" w:rsidR="00410C6D" w:rsidRDefault="00BF1757">
            <w:r>
              <w:rPr>
                <w:color w:val="222222"/>
                <w:sz w:val="19"/>
                <w:szCs w:val="19"/>
              </w:rPr>
              <w:t>Parrot Analytics</w:t>
            </w:r>
          </w:p>
        </w:tc>
        <w:tc>
          <w:tcPr>
            <w:tcW w:w="4700" w:type="dxa"/>
            <w:shd w:val="clear" w:color="auto" w:fill="FFFFFF"/>
            <w:tcMar>
              <w:top w:w="100" w:type="dxa"/>
              <w:left w:w="120" w:type="dxa"/>
              <w:bottom w:w="100" w:type="dxa"/>
              <w:right w:w="120" w:type="dxa"/>
            </w:tcMar>
            <w:vAlign w:val="center"/>
          </w:tcPr>
          <w:p w14:paraId="2086A7D9" w14:textId="77777777" w:rsidR="00410C6D" w:rsidRDefault="00BF1757">
            <w:r>
              <w:rPr>
                <w:color w:val="222222"/>
                <w:sz w:val="19"/>
                <w:szCs w:val="19"/>
              </w:rPr>
              <w:t>Talep (demand) skoru, ülke bazlı TV görünürlüğü</w:t>
            </w:r>
          </w:p>
        </w:tc>
        <w:tc>
          <w:tcPr>
            <w:tcW w:w="2250" w:type="dxa"/>
            <w:shd w:val="clear" w:color="auto" w:fill="FFFFFF"/>
            <w:tcMar>
              <w:top w:w="100" w:type="dxa"/>
              <w:left w:w="120" w:type="dxa"/>
              <w:bottom w:w="100" w:type="dxa"/>
              <w:right w:w="120" w:type="dxa"/>
            </w:tcMar>
            <w:vAlign w:val="center"/>
          </w:tcPr>
          <w:p w14:paraId="68E1F6F0" w14:textId="77777777" w:rsidR="00410C6D" w:rsidRDefault="00BF1757">
            <w:r>
              <w:rPr>
                <w:color w:val="222222"/>
                <w:sz w:val="19"/>
                <w:szCs w:val="19"/>
              </w:rPr>
              <w:t>Ücretli — sektörün en güçlü referans kaynağı, kurumsal bütçe gerektirir</w:t>
            </w:r>
          </w:p>
        </w:tc>
      </w:tr>
      <w:tr w:rsidR="00410C6D" w14:paraId="00C9A260" w14:textId="77777777">
        <w:tc>
          <w:tcPr>
            <w:tcW w:w="2400" w:type="dxa"/>
            <w:shd w:val="clear" w:color="auto" w:fill="FFFFFF"/>
            <w:tcMar>
              <w:top w:w="100" w:type="dxa"/>
              <w:left w:w="120" w:type="dxa"/>
              <w:bottom w:w="100" w:type="dxa"/>
              <w:right w:w="120" w:type="dxa"/>
            </w:tcMar>
            <w:vAlign w:val="center"/>
          </w:tcPr>
          <w:p w14:paraId="7302B841" w14:textId="77777777" w:rsidR="00410C6D" w:rsidRDefault="00BF1757">
            <w:r>
              <w:rPr>
                <w:color w:val="222222"/>
                <w:sz w:val="19"/>
                <w:szCs w:val="19"/>
              </w:rPr>
              <w:t>Trakt.tv API</w:t>
            </w:r>
          </w:p>
        </w:tc>
        <w:tc>
          <w:tcPr>
            <w:tcW w:w="4700" w:type="dxa"/>
            <w:shd w:val="clear" w:color="auto" w:fill="FFFFFF"/>
            <w:tcMar>
              <w:top w:w="100" w:type="dxa"/>
              <w:left w:w="120" w:type="dxa"/>
              <w:bottom w:w="100" w:type="dxa"/>
              <w:right w:w="120" w:type="dxa"/>
            </w:tcMar>
            <w:vAlign w:val="center"/>
          </w:tcPr>
          <w:p w14:paraId="4A637945" w14:textId="77777777" w:rsidR="00410C6D" w:rsidRDefault="00BF1757">
            <w:r>
              <w:rPr>
                <w:color w:val="222222"/>
                <w:sz w:val="19"/>
                <w:szCs w:val="19"/>
              </w:rPr>
              <w:t>Kullanıcı bazlı izleme ve puanlama verisi</w:t>
            </w:r>
          </w:p>
        </w:tc>
        <w:tc>
          <w:tcPr>
            <w:tcW w:w="2250" w:type="dxa"/>
            <w:shd w:val="clear" w:color="auto" w:fill="FFFFFF"/>
            <w:tcMar>
              <w:top w:w="100" w:type="dxa"/>
              <w:left w:w="120" w:type="dxa"/>
              <w:bottom w:w="100" w:type="dxa"/>
              <w:right w:w="120" w:type="dxa"/>
            </w:tcMar>
            <w:vAlign w:val="center"/>
          </w:tcPr>
          <w:p w14:paraId="65301605" w14:textId="5B9CD633" w:rsidR="004F6DDA" w:rsidRPr="004F6DDA" w:rsidRDefault="00BF1757">
            <w:pPr>
              <w:rPr>
                <w:color w:val="222222"/>
                <w:sz w:val="19"/>
                <w:szCs w:val="19"/>
              </w:rPr>
            </w:pPr>
            <w:r>
              <w:rPr>
                <w:color w:val="222222"/>
                <w:sz w:val="19"/>
                <w:szCs w:val="19"/>
              </w:rPr>
              <w:t>Ücretsiz / düşük maliyetli (RapidAPI üzerinden değişken ücretli)</w:t>
            </w:r>
          </w:p>
        </w:tc>
      </w:tr>
      <w:tr w:rsidR="004F6DDA" w14:paraId="1332EBB3" w14:textId="77777777">
        <w:tc>
          <w:tcPr>
            <w:tcW w:w="2400" w:type="dxa"/>
            <w:shd w:val="clear" w:color="auto" w:fill="FFFFFF"/>
            <w:tcMar>
              <w:top w:w="100" w:type="dxa"/>
              <w:left w:w="120" w:type="dxa"/>
              <w:bottom w:w="100" w:type="dxa"/>
              <w:right w:w="120" w:type="dxa"/>
            </w:tcMar>
            <w:vAlign w:val="center"/>
          </w:tcPr>
          <w:p w14:paraId="5545B66C" w14:textId="2967479F" w:rsidR="004F6DDA" w:rsidRDefault="004F6DDA">
            <w:pPr>
              <w:rPr>
                <w:color w:val="222222"/>
                <w:sz w:val="19"/>
                <w:szCs w:val="19"/>
              </w:rPr>
            </w:pPr>
            <w:r>
              <w:rPr>
                <w:color w:val="222222"/>
                <w:sz w:val="19"/>
                <w:szCs w:val="19"/>
              </w:rPr>
              <w:t>SerpAPI(Google ve Youtube Motorları)</w:t>
            </w:r>
          </w:p>
        </w:tc>
        <w:tc>
          <w:tcPr>
            <w:tcW w:w="4700" w:type="dxa"/>
            <w:shd w:val="clear" w:color="auto" w:fill="FFFFFF"/>
            <w:tcMar>
              <w:top w:w="100" w:type="dxa"/>
              <w:left w:w="120" w:type="dxa"/>
              <w:bottom w:w="100" w:type="dxa"/>
              <w:right w:w="120" w:type="dxa"/>
            </w:tcMar>
            <w:vAlign w:val="center"/>
          </w:tcPr>
          <w:p w14:paraId="6E742306" w14:textId="1D317396" w:rsidR="004F6DDA" w:rsidRDefault="004F6DDA">
            <w:pPr>
              <w:rPr>
                <w:color w:val="222222"/>
                <w:sz w:val="19"/>
                <w:szCs w:val="19"/>
              </w:rPr>
            </w:pPr>
            <w:r>
              <w:rPr>
                <w:color w:val="222222"/>
                <w:sz w:val="19"/>
                <w:szCs w:val="19"/>
              </w:rPr>
              <w:t xml:space="preserve">Google Bilgi Grafiği beğeni oranları, yerel haber/forum metinleri, Youube fragman izlenme ve etkileşim verileri</w:t>
            </w:r>
          </w:p>
        </w:tc>
        <w:tc>
          <w:tcPr>
            <w:tcW w:w="2250" w:type="dxa"/>
            <w:shd w:val="clear" w:color="auto" w:fill="FFFFFF"/>
            <w:tcMar>
              <w:top w:w="100" w:type="dxa"/>
              <w:left w:w="120" w:type="dxa"/>
              <w:bottom w:w="100" w:type="dxa"/>
              <w:right w:w="120" w:type="dxa"/>
            </w:tcMar>
            <w:vAlign w:val="center"/>
          </w:tcPr>
          <w:p w14:paraId="78709C8E" w14:textId="5B5F4841" w:rsidR="004F6DDA" w:rsidRDefault="004F6DDA">
            <w:pPr>
              <w:rPr>
                <w:color w:val="222222"/>
                <w:sz w:val="19"/>
                <w:szCs w:val="19"/>
              </w:rPr>
            </w:pPr>
            <w:r>
              <w:rPr>
                <w:color w:val="222222"/>
                <w:sz w:val="19"/>
                <w:szCs w:val="19"/>
              </w:rPr>
              <w:t>Ücretsiz/Düşük maliyetli(aylık kotalı abonelik)</w:t>
            </w:r>
          </w:p>
        </w:tc>
      </w:tr>
    </w:tbl>
    <w:p w14:paraId="5266E735" w14:textId="77777777" w:rsidR="00410C6D" w:rsidRDefault="00410C6D">
      <w:pPr>
        <w:spacing w:before="200"/>
      </w:pPr>
    </w:p>
    <w:tbl>
      <w:tblPr>
        <w:tblW w:w="5000" w:type="pct"/>
        <w:tblBorders>
          <w:top w:val="single" w:sz="4" w:space="0" w:color="C0272D"/>
          <w:left w:val="single" w:sz="24" w:space="0" w:color="C0272D"/>
          <w:bottom w:val="single" w:sz="4" w:space="0" w:color="C0272D"/>
          <w:right w:val="single" w:sz="4" w:space="0" w:color="C0272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2"/>
      </w:tblGrid>
      <w:tr w:rsidR="00410C6D" w14:paraId="0FB14A58" w14:textId="77777777">
        <w:tc>
          <w:tcPr>
            <w:tcW w:w="0" w:type="auto"/>
            <w:shd w:val="clear" w:color="auto" w:fill="F2F2F2"/>
            <w:tcMar>
              <w:top w:w="160" w:type="dxa"/>
              <w:left w:w="240" w:type="dxa"/>
              <w:bottom w:w="160" w:type="dxa"/>
              <w:right w:w="240" w:type="dxa"/>
            </w:tcMar>
          </w:tcPr>
          <w:p w14:paraId="50C0CE25" w14:textId="77777777" w:rsidR="00410C6D" w:rsidRDefault="00BF1757">
            <w:pPr>
              <w:jc w:val="both"/>
            </w:pPr>
            <w:r>
              <w:rPr>
                <w:i/>
                <w:iCs/>
                <w:color w:val="333333"/>
              </w:rPr>
              <w:t>Bütçe önceliği: MVP (Asgari Uygulanabilir Ürün) fazında TMDB + Google Trends + JustWatch kombinasyonu neredeyse maliyetsiz biçimde çalışır. Parrot Analytics gibi kurumsal referans kaynaklar, sistemin doğrulama ve resmiyet kazandırma ihtiyacı doğduğunda ikinci fazda değerlendirilmelidir.</w:t>
            </w:r>
          </w:p>
        </w:tc>
      </w:tr>
    </w:tbl>
    <w:p w14:paraId="1F7DD0D6" w14:textId="77777777" w:rsidR="00410C6D" w:rsidRDefault="00BF1757">
      <w:r>
        <w:br w:type="page"/>
      </w:r>
    </w:p>
    <w:p w14:paraId="38C1646E" w14:textId="77777777" w:rsidR="00410C6D" w:rsidRDefault="00BF1757">
      <w:pPr>
        <w:pStyle w:val="Balk2"/>
        <w:spacing w:before="280" w:after="140"/>
      </w:pPr>
      <w:r>
        <w:rPr>
          <w:b/>
          <w:bCs/>
          <w:color w:val="C0272D"/>
          <w:sz w:val="24"/>
          <w:szCs w:val="24"/>
        </w:rPr>
        <w:lastRenderedPageBreak/>
        <w:t>4.3 Kurumlar Arası Veri Entegrasyonu (Etki Katmanı)</w:t>
      </w:r>
    </w:p>
    <w:p w14:paraId="6E369CC3" w14:textId="77777777" w:rsidR="00410C6D" w:rsidRDefault="00BF1757">
      <w:pPr>
        <w:spacing w:after="160" w:line="300" w:lineRule="auto"/>
        <w:jc w:val="both"/>
      </w:pPr>
      <w:r>
        <w:rPr>
          <w:sz w:val="21"/>
          <w:szCs w:val="21"/>
        </w:rPr>
        <w:t>Platformun asıl kurumsal değeri, dizi izlenme verisini tek başına raporlamak değil; bunu somut ülkesel faydaya bağlayan bir etki katmanı eklemektir. Bu amaçla iki ek veri seti sisteme entegre edilir:</w:t>
      </w:r>
    </w:p>
    <w:p w14:paraId="4028C5A6" w14:textId="77777777" w:rsidR="00410C6D" w:rsidRDefault="00BF1757">
      <w:pPr>
        <w:pStyle w:val="ListeParagraf"/>
        <w:numPr>
          <w:ilvl w:val="0"/>
          <w:numId w:val="2"/>
        </w:numPr>
        <w:spacing w:after="90" w:line="280" w:lineRule="auto"/>
      </w:pPr>
      <w:r>
        <w:rPr>
          <w:sz w:val="21"/>
          <w:szCs w:val="21"/>
        </w:rPr>
        <w:t>Ticaret Bakanlığı — ülke bazlı ihracat verileri (API veya açık veri portalı)</w:t>
      </w:r>
    </w:p>
    <w:p w14:paraId="77333EDA" w14:textId="77777777" w:rsidR="00410C6D" w:rsidRDefault="00BF1757">
      <w:pPr>
        <w:pStyle w:val="ListeParagraf"/>
        <w:numPr>
          <w:ilvl w:val="0"/>
          <w:numId w:val="2"/>
        </w:numPr>
        <w:spacing w:after="90" w:line="280" w:lineRule="auto"/>
      </w:pPr>
      <w:r>
        <w:rPr>
          <w:sz w:val="21"/>
          <w:szCs w:val="21"/>
        </w:rPr>
        <w:t>Kültür ve Turizm Bakanlığı — ülke bazlı turist giriş verileri</w:t>
      </w:r>
    </w:p>
    <w:p w14:paraId="03FF3154" w14:textId="77777777" w:rsidR="00410C6D" w:rsidRDefault="00BF1757">
      <w:pPr>
        <w:spacing w:after="160" w:line="300" w:lineRule="auto"/>
        <w:jc w:val="both"/>
      </w:pPr>
      <w:r>
        <w:rPr>
          <w:sz w:val="21"/>
          <w:szCs w:val="21"/>
        </w:rPr>
        <w:t>Bu entegrasyon, TİKA ve Yunus Emre Enstitüsü gibi kurumlarla yürütülen kültürel diplomasi faaliyetlerinin etkisini de aynı çerçevede izlenebilir kılar.</w:t>
      </w:r>
    </w:p>
    <w:p w14:paraId="00000460" w14:textId="00000460" w:rsidR="00410C6D" w:rsidRDefault="00BF1757">
      <w:pPr>
        <w:pStyle w:val="Balk2"/>
        <w:spacing w:before="280" w:after="140"/>
      </w:pPr>
      <w:r>
        <w:rPr>
          <w:b/>
          <w:bCs/>
          <w:color w:val="C0272D"/>
          <w:sz w:val="24"/>
          <w:szCs w:val="24"/>
        </w:rPr>
        <w:t>4.4 Etki Verisi — Kaynak ve Erişim Detayı</w:t>
      </w:r>
    </w:p>
    <w:p w14:paraId="00000461" w14:textId="00000461" w:rsidR="00410C6D" w:rsidRDefault="00BF1757">
      <w:pPr>
        <w:spacing w:after="160" w:line="300" w:lineRule="auto"/>
        <w:jc w:val="both"/>
      </w:pPr>
      <w:r>
        <w:rPr>
          <w:sz w:val="21"/>
          <w:szCs w:val="21"/>
        </w:rPr>
        <w:t>4.3'te tanımlanan etki katmanının hangi somut veri setleriyle besleneceği ve bu verilere nasıl erişileceği aşağıda özetlenmiştir: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50"/>
        <w:gridCol w:w="2600"/>
        <w:gridCol w:w="2200"/>
      </w:tblGrid>
      <w:tr w:rsidR="00410C6D" w14:paraId="00000470" w14:textId="00000470">
        <w:trPr>
          <w:tblHeader/>
        </w:trPr>
        <w:tc>
          <w:tcPr>
            <w:tcW w:w="1900" w:type="dxa"/>
            <w:shd w:val="clear" w:color="auto" w:fill="C0272D"/>
            <w:tcMar>
              <w:top w:w="100" w:type="dxa"/>
              <w:left w:w="120" w:type="dxa"/>
              <w:bottom w:w="100" w:type="dxa"/>
              <w:right w:w="120" w:type="dxa"/>
            </w:tcMar>
            <w:vAlign w:val="center"/>
          </w:tcPr>
          <w:p w14:paraId="00000471" w14:textId="00000471" w:rsidR="00410C6D" w:rsidRDefault="00BF1757">
            <w:r>
              <w:rPr>
                <w:b/>
                <w:bCs/>
                <w:color w:val="FFFFFF"/>
                <w:sz w:val="19"/>
                <w:szCs w:val="19"/>
              </w:rPr>
              <w:t>Veri</w:t>
            </w:r>
          </w:p>
        </w:tc>
        <w:tc>
          <w:tcPr>
            <w:tcW w:w="2650" w:type="dxa"/>
            <w:shd w:val="clear" w:color="auto" w:fill="C0272D"/>
            <w:tcMar>
              <w:top w:w="100" w:type="dxa"/>
              <w:left w:w="120" w:type="dxa"/>
              <w:bottom w:w="100" w:type="dxa"/>
              <w:right w:w="120" w:type="dxa"/>
            </w:tcMar>
            <w:vAlign w:val="center"/>
          </w:tcPr>
          <w:p w14:paraId="00000472" w14:textId="00000472" w:rsidR="00410C6D" w:rsidRDefault="00BF1757">
            <w:r>
              <w:rPr>
                <w:b/>
                <w:bCs/>
                <w:color w:val="FFFFFF"/>
                <w:sz w:val="19"/>
                <w:szCs w:val="19"/>
              </w:rPr>
              <w:t>Kaynak / Kurum</w:t>
            </w:r>
          </w:p>
        </w:tc>
        <w:tc>
          <w:tcPr>
            <w:tcW w:w="2600" w:type="dxa"/>
            <w:shd w:val="clear" w:color="auto" w:fill="C0272D"/>
            <w:tcMar>
              <w:top w:w="100" w:type="dxa"/>
              <w:left w:w="120" w:type="dxa"/>
              <w:bottom w:w="100" w:type="dxa"/>
              <w:right w:w="120" w:type="dxa"/>
            </w:tcMar>
            <w:vAlign w:val="center"/>
          </w:tcPr>
          <w:p w14:paraId="00000473" w14:textId="00000473" w:rsidR="00410C6D" w:rsidRDefault="00BF1757">
            <w:r>
              <w:rPr>
                <w:b/>
                <w:bCs/>
                <w:color w:val="FFFFFF"/>
                <w:sz w:val="19"/>
                <w:szCs w:val="19"/>
              </w:rPr>
              <w:t>Kırılım / Sıklık</w:t>
            </w:r>
          </w:p>
        </w:tc>
        <w:tc>
          <w:tcPr>
            <w:tcW w:w="2200" w:type="dxa"/>
            <w:shd w:val="clear" w:color="auto" w:fill="C0272D"/>
            <w:tcMar>
              <w:top w:w="100" w:type="dxa"/>
              <w:left w:w="120" w:type="dxa"/>
              <w:bottom w:w="100" w:type="dxa"/>
              <w:right w:w="120" w:type="dxa"/>
            </w:tcMar>
            <w:vAlign w:val="center"/>
          </w:tcPr>
          <w:p w14:paraId="00000474" w14:textId="00000474" w:rsidR="00410C6D" w:rsidRDefault="00BF1757">
            <w:r>
              <w:rPr>
                <w:b/>
                <w:bCs/>
                <w:color w:val="FFFFFF"/>
                <w:sz w:val="19"/>
                <w:szCs w:val="19"/>
              </w:rPr>
              <w:t>Erişim Notu</w:t>
            </w:r>
          </w:p>
        </w:tc>
      </w:tr>
      <w:tr w:rsidR="00410C6D" w14:paraId="00000480" w14:textId="00000480">
        <w:tc>
          <w:tcPr>
            <w:tcW w:w="1900" w:type="dxa"/>
            <w:shd w:val="clear" w:color="auto" w:fill="FFFFFF"/>
            <w:tcMar>
              <w:top w:w="100" w:type="dxa"/>
              <w:left w:w="120" w:type="dxa"/>
              <w:bottom w:w="100" w:type="dxa"/>
              <w:right w:w="120" w:type="dxa"/>
            </w:tcMar>
            <w:vAlign w:val="center"/>
          </w:tcPr>
          <w:p w14:paraId="00000481" w14:textId="00000481" w:rsidR="00410C6D" w:rsidRDefault="00BF1757">
            <w:r>
              <w:rPr>
                <w:color w:val="222222"/>
                <w:sz w:val="19"/>
                <w:szCs w:val="19"/>
              </w:rPr>
              <w:t>Turist girişi (milliyet bazlı)</w:t>
            </w:r>
          </w:p>
        </w:tc>
        <w:tc>
          <w:tcPr>
            <w:tcW w:w="2650" w:type="dxa"/>
            <w:shd w:val="clear" w:color="auto" w:fill="FFFFFF"/>
            <w:tcMar>
              <w:top w:w="100" w:type="dxa"/>
              <w:left w:w="120" w:type="dxa"/>
              <w:bottom w:w="100" w:type="dxa"/>
              <w:right w:w="120" w:type="dxa"/>
            </w:tcMar>
            <w:vAlign w:val="center"/>
          </w:tcPr>
          <w:p w14:paraId="00000482" w14:textId="00000482" w:rsidR="00410C6D" w:rsidRDefault="00BF1757">
            <w:r>
              <w:rPr>
                <w:color w:val="222222"/>
                <w:sz w:val="19"/>
                <w:szCs w:val="19"/>
              </w:rPr>
              <w:t>Kültür ve Turizm Bakanlığı — Sınır İstatistikleri (yigm.ktb.gov.tr)</w:t>
            </w:r>
          </w:p>
        </w:tc>
        <w:tc>
          <w:tcPr>
            <w:tcW w:w="2600" w:type="dxa"/>
            <w:shd w:val="clear" w:color="auto" w:fill="FFFFFF"/>
            <w:tcMar>
              <w:top w:w="100" w:type="dxa"/>
              <w:left w:w="120" w:type="dxa"/>
              <w:bottom w:w="100" w:type="dxa"/>
              <w:right w:w="120" w:type="dxa"/>
            </w:tcMar>
            <w:vAlign w:val="center"/>
          </w:tcPr>
          <w:p w14:paraId="00000483" w14:textId="00000483" w:rsidR="00410C6D" w:rsidRDefault="00BF1757">
            <w:r>
              <w:rPr>
                <w:color w:val="222222"/>
                <w:sz w:val="19"/>
                <w:szCs w:val="19"/>
              </w:rPr>
              <w:t>Ülke/milliyet bazında, çeyreklik bülten (aylık ham veri talep edilebilir)</w:t>
            </w:r>
          </w:p>
        </w:tc>
        <w:tc>
          <w:tcPr>
            <w:tcW w:w="2200" w:type="dxa"/>
            <w:shd w:val="clear" w:color="auto" w:fill="FFFFFF"/>
            <w:tcMar>
              <w:top w:w="100" w:type="dxa"/>
              <w:left w:w="120" w:type="dxa"/>
              <w:bottom w:w="100" w:type="dxa"/>
              <w:right w:w="120" w:type="dxa"/>
            </w:tcMar>
            <w:vAlign w:val="center"/>
          </w:tcPr>
          <w:p w14:paraId="00000484" w14:textId="00000484" w:rsidR="00410C6D" w:rsidRDefault="00BF1757">
            <w:r>
              <w:rPr>
                <w:color w:val="222222"/>
                <w:sz w:val="19"/>
                <w:szCs w:val="19"/>
              </w:rPr>
              <w:t>Kamu verisi; kurumsal talep ile aylık ham veri erişimi görüşülmeli</w:t>
            </w:r>
          </w:p>
        </w:tc>
      </w:tr>
      <w:tr w:rsidR="00410C6D" w14:paraId="00000490" w14:textId="00000490">
        <w:tc>
          <w:tcPr>
            <w:tcW w:w="1900" w:type="dxa"/>
            <w:shd w:val="clear" w:color="auto" w:fill="FFFFFF"/>
            <w:tcMar>
              <w:top w:w="100" w:type="dxa"/>
              <w:left w:w="120" w:type="dxa"/>
              <w:bottom w:w="100" w:type="dxa"/>
              <w:right w:w="120" w:type="dxa"/>
            </w:tcMar>
            <w:vAlign w:val="center"/>
          </w:tcPr>
          <w:p w14:paraId="00000491" w14:textId="00000491" w:rsidR="00410C6D" w:rsidRDefault="00BF1757">
            <w:r>
              <w:rPr>
                <w:color w:val="222222"/>
                <w:sz w:val="19"/>
                <w:szCs w:val="19"/>
              </w:rPr>
              <w:t>İhracat (ülke + sektör)</w:t>
            </w:r>
          </w:p>
        </w:tc>
        <w:tc>
          <w:tcPr>
            <w:tcW w:w="2650" w:type="dxa"/>
            <w:shd w:val="clear" w:color="auto" w:fill="FFFFFF"/>
            <w:tcMar>
              <w:top w:w="100" w:type="dxa"/>
              <w:left w:w="120" w:type="dxa"/>
              <w:bottom w:w="100" w:type="dxa"/>
              <w:right w:w="120" w:type="dxa"/>
            </w:tcMar>
            <w:vAlign w:val="center"/>
          </w:tcPr>
          <w:p w14:paraId="00000492" w14:textId="00000492" w:rsidR="00410C6D" w:rsidRDefault="00BF1757">
            <w:r>
              <w:rPr>
                <w:color w:val="222222"/>
                <w:sz w:val="19"/>
                <w:szCs w:val="19"/>
              </w:rPr>
              <w:t>TÜİK — Dış Ticaret İstatistikleri (veriportali.tuik.gov.tr); Ticaret Bakanlığı / TİM sektörel raporları</w:t>
            </w:r>
          </w:p>
        </w:tc>
        <w:tc>
          <w:tcPr>
            <w:tcW w:w="2600" w:type="dxa"/>
            <w:shd w:val="clear" w:color="auto" w:fill="FFFFFF"/>
            <w:tcMar>
              <w:top w:w="100" w:type="dxa"/>
              <w:left w:w="120" w:type="dxa"/>
              <w:bottom w:w="100" w:type="dxa"/>
              <w:right w:w="120" w:type="dxa"/>
            </w:tcMar>
            <w:vAlign w:val="center"/>
          </w:tcPr>
          <w:p w14:paraId="00000493" w14:textId="00000493" w:rsidR="00410C6D" w:rsidRDefault="00BF1757">
            <w:r>
              <w:rPr>
                <w:color w:val="222222"/>
                <w:sz w:val="19"/>
                <w:szCs w:val="19"/>
              </w:rPr>
              <w:t>Ülke + GTİP kodu bazında, aylık</w:t>
            </w:r>
          </w:p>
        </w:tc>
        <w:tc>
          <w:tcPr>
            <w:tcW w:w="2200" w:type="dxa"/>
            <w:shd w:val="clear" w:color="auto" w:fill="FFFFFF"/>
            <w:tcMar>
              <w:top w:w="100" w:type="dxa"/>
              <w:left w:w="120" w:type="dxa"/>
              <w:bottom w:w="100" w:type="dxa"/>
              <w:right w:w="120" w:type="dxa"/>
            </w:tcMar>
            <w:vAlign w:val="center"/>
          </w:tcPr>
          <w:p w14:paraId="00000494" w14:textId="00000494" w:rsidR="00410C6D" w:rsidRDefault="00BF1757">
            <w:r>
              <w:rPr>
                <w:color w:val="222222"/>
                <w:sz w:val="19"/>
                <w:szCs w:val="19"/>
              </w:rPr>
              <w:t>Kamu verisi, ücretsiz; "ilgili sektör" GTİP listesi önceden tanımlanmalı</w:t>
            </w:r>
          </w:p>
        </w:tc>
      </w:tr>
      <w:tr w:rsidR="00410C6D" w14:paraId="000004A0" w14:textId="000004A0">
        <w:tc>
          <w:tcPr>
            <w:tcW w:w="1900" w:type="dxa"/>
            <w:shd w:val="clear" w:color="auto" w:fill="FFFFFF"/>
            <w:tcMar>
              <w:top w:w="100" w:type="dxa"/>
              <w:left w:w="120" w:type="dxa"/>
              <w:bottom w:w="100" w:type="dxa"/>
              <w:right w:w="120" w:type="dxa"/>
            </w:tcMar>
            <w:vAlign w:val="center"/>
          </w:tcPr>
          <w:p w14:paraId="000004A1" w14:textId="000004A1" w:rsidR="00410C6D" w:rsidRDefault="00BF1757">
            <w:r>
              <w:rPr>
                <w:color w:val="222222"/>
                <w:sz w:val="19"/>
                <w:szCs w:val="19"/>
              </w:rPr>
              <w:t>Görünürlük / popülerlik</w:t>
            </w:r>
          </w:p>
        </w:tc>
        <w:tc>
          <w:tcPr>
            <w:tcW w:w="2650" w:type="dxa"/>
            <w:shd w:val="clear" w:color="auto" w:fill="FFFFFF"/>
            <w:tcMar>
              <w:top w:w="100" w:type="dxa"/>
              <w:left w:w="120" w:type="dxa"/>
              <w:bottom w:w="100" w:type="dxa"/>
              <w:right w:w="120" w:type="dxa"/>
            </w:tcMar>
            <w:vAlign w:val="center"/>
          </w:tcPr>
          <w:p w14:paraId="000004A2" w14:textId="000004A2" w:rsidR="00410C6D" w:rsidRDefault="00BF1757">
            <w:r>
              <w:rPr>
                <w:color w:val="222222"/>
                <w:sz w:val="19"/>
                <w:szCs w:val="19"/>
              </w:rPr>
              <w:t>TMDB API, Google Trends, JustWatch (bkz. 4.2)</w:t>
            </w:r>
          </w:p>
        </w:tc>
        <w:tc>
          <w:tcPr>
            <w:tcW w:w="2600" w:type="dxa"/>
            <w:shd w:val="clear" w:color="auto" w:fill="FFFFFF"/>
            <w:tcMar>
              <w:top w:w="100" w:type="dxa"/>
              <w:left w:w="120" w:type="dxa"/>
              <w:bottom w:w="100" w:type="dxa"/>
              <w:right w:w="120" w:type="dxa"/>
            </w:tcMar>
            <w:vAlign w:val="center"/>
          </w:tcPr>
          <w:p w14:paraId="000004A3" w14:textId="000004A3" w:rsidR="00410C6D" w:rsidRDefault="00BF1757">
            <w:r>
              <w:rPr>
                <w:color w:val="222222"/>
                <w:sz w:val="19"/>
                <w:szCs w:val="19"/>
              </w:rPr>
              <w:t>Ülke bazında, günlük/haftalık zaman serisi</w:t>
            </w:r>
          </w:p>
        </w:tc>
        <w:tc>
          <w:tcPr>
            <w:tcW w:w="2200" w:type="dxa"/>
            <w:shd w:val="clear" w:color="auto" w:fill="FFFFFF"/>
            <w:tcMar>
              <w:top w:w="100" w:type="dxa"/>
              <w:left w:w="120" w:type="dxa"/>
              <w:bottom w:w="100" w:type="dxa"/>
              <w:right w:w="120" w:type="dxa"/>
            </w:tcMar>
            <w:vAlign w:val="center"/>
          </w:tcPr>
          <w:p w14:paraId="000004A4" w14:textId="000004A4" w:rsidR="00410C6D" w:rsidRDefault="00BF1757">
            <w:r>
              <w:rPr>
                <w:color w:val="222222"/>
                <w:sz w:val="19"/>
                <w:szCs w:val="19"/>
              </w:rPr>
              <w:t>"Trend başlangıcı" tarihinin belirlenmesinde kullanılır</w:t>
            </w:r>
          </w:p>
        </w:tc>
      </w:tr>
    </w:tbl>
    <w:p w14:paraId="000004B0" w14:textId="000004B0" w:rsidR="00410C6D" w:rsidRDefault="00410C6D">
      <w:pPr>
        <w:spacing w:before="200"/>
      </w:pPr>
    </w:p>
    <w:tbl>
      <w:tblPr>
        <w:tblW w:w="5000" w:type="pct"/>
        <w:tblBorders>
          <w:top w:val="single" w:sz="4" w:space="0" w:color="C0272D"/>
          <w:left w:val="single" w:sz="24" w:space="0" w:color="C0272D"/>
          <w:bottom w:val="single" w:sz="4" w:space="0" w:color="C0272D"/>
          <w:right w:val="single" w:sz="4" w:space="0" w:color="C0272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2"/>
      </w:tblGrid>
      <w:tr w:rsidR="00410C6D" w14:paraId="000004C0" w14:textId="000004C0">
        <w:tc>
          <w:tcPr>
            <w:tcW w:w="0" w:type="auto"/>
            <w:shd w:val="clear" w:color="auto" w:fill="F2F2F2"/>
            <w:tcMar>
              <w:top w:w="160" w:type="dxa"/>
              <w:left w:w="240" w:type="dxa"/>
              <w:bottom w:w="160" w:type="dxa"/>
              <w:right w:w="240" w:type="dxa"/>
            </w:tcMar>
          </w:tcPr>
          <w:p w14:paraId="000004C1" w14:textId="000004C1" w:rsidR="00410C6D" w:rsidRDefault="00BF1757">
            <w:pPr>
              <w:jc w:val="both"/>
            </w:pPr>
            <w:r>
              <w:rPr>
                <w:i/>
                <w:iCs/>
                <w:color w:val="333333"/>
              </w:rPr>
              <w:t>Metodolojik not: TÜİK'in gümrük anket verisi ile Kültür ve Turizm Bakanlığı'nın sınır istatistikleri farklı derleme yöntemlerine dayanır; analizde tek bir kaynağa sadık kalınmalıdır. İhracat tarafında "ilgili sektör" tanımı (ör. tekstil, kozmetik, gıda, ev tekstili GTİP kodları) proje başında bir uzman paneliyle netleştirilmeli ve gerekçelendirilmelidir; bu seçim korelasyon analizinin güvenilirliğini doğrudan etkiler.</w:t>
            </w:r>
          </w:p>
        </w:tc>
      </w:tr>
    </w:tbl>
    <w:p w14:paraId="1E5A07C2" w14:textId="77777777" w:rsidR="00752E98" w:rsidRDefault="00752E98"/>
    <w:p w14:paraId="7EDB4B42" w14:textId="77777777" w:rsidR="00752E98" w:rsidRPr="00752E98" w:rsidRDefault="00752E98" w:rsidP="00752E98">
      <w:pPr>
        <w:pStyle w:val="Balk4"/>
        <w:rPr>
          <w:b/>
          <w:i w:val="0"/>
          <w:color w:val="C00000"/>
          <w:sz w:val="24"/>
          <w:szCs w:val="24"/>
        </w:rPr>
      </w:pPr>
      <w:r>
        <w:rPr>
          <w:b/>
          <w:i w:val="0"/>
          <w:color w:val="C00000"/>
          <w:sz w:val="24"/>
          <w:szCs w:val="24"/>
        </w:rPr>
        <w:t>4.5 Ekonometrik Doğrulama ve Confounding (Yanıltıcı) Faktörlerin Filtrelenmesi</w:t>
      </w:r>
    </w:p>
    <w:p w14:paraId="3DE32EB8" w14:textId="77777777" w:rsidR="00752E98" w:rsidRPr="00752E98" w:rsidRDefault="00752E98" w:rsidP="00752E98">
      <w:pPr>
        <w:pStyle w:val="NormalWeb"/>
        <w:rPr>
          <w:sz w:val="21"/>
          <w:szCs w:val="21"/>
        </w:rPr>
      </w:pPr>
      <w:r>
        <w:rPr>
          <w:sz w:val="21"/>
          <w:szCs w:val="21"/>
        </w:rPr>
        <w:t>Platformun korelasyon motorunda, dizi popülaritesi ile makro-ekonomik hareketlilik (turizm/ticaret) arasındaki ilişkinin kur dalgalanmaları, vize muafiyetleri veya mevsimsellik gibi dışsal karıştırıcı faktörlerden (confounding factors) arındırılması kritik önem taşımaktadır. Bu doğrultuda sistem ekonometrik olarak şu iki aşamalı filtreleme mimarisini kullanır:</w:t>
      </w:r>
    </w:p>
    <w:p w14:paraId="4F84198A" w14:textId="77777777" w:rsidR="00752E98" w:rsidRPr="00752E98" w:rsidRDefault="00752E98" w:rsidP="00752E98">
      <w:pPr>
        <w:pStyle w:val="NormalWeb"/>
        <w:numPr>
          <w:ilvl w:val="0"/>
          <w:numId w:val="3"/>
        </w:numPr>
        <w:rPr>
          <w:sz w:val="21"/>
          <w:szCs w:val="21"/>
        </w:rPr>
      </w:pPr>
      <w:r>
        <w:rPr>
          <w:b/>
          <w:bCs/>
          <w:sz w:val="21"/>
          <w:szCs w:val="21"/>
        </w:rPr>
        <w:t>Kontrol Grubu ve Difference-in-Differences (DiD) Yöntemi:</w:t>
      </w:r>
      <w:r>
        <w:rPr>
          <w:sz w:val="21"/>
          <w:szCs w:val="21"/>
        </w:rPr>
        <w:t xml:space="preserve"> Sistem, dizi trendinin zirve yaptığı hedef ülkeyle (Örn: İspanya) benzer makro-ekonomik dinamiklere ve kur rejimine sahip olan ancak aynı dönemde herhangi bir Türk dizisi trendi yaşamayan benzer bir ülkeyi (Örn: İtalya) otomatik olarak kontrol grubu seçer. İki ülkenin ortak etkilendiği kur/mevsimsel artışlar matematiksel olarak birbirinden çıkarılarak, dışsal gürültüden arınmış </w:t>
      </w:r>
      <w:r>
        <w:rPr>
          <w:b/>
          <w:bCs/>
          <w:sz w:val="21"/>
          <w:szCs w:val="21"/>
        </w:rPr>
        <w:t>saf kültürel etki göstergesi</w:t>
      </w:r>
      <w:r>
        <w:rPr>
          <w:sz w:val="21"/>
          <w:szCs w:val="21"/>
        </w:rPr>
        <w:t xml:space="preserve"> izole edilir.</w:t>
      </w:r>
    </w:p>
    <w:p w14:paraId="19D4B507" w14:textId="77777777" w:rsidR="00752E98" w:rsidRDefault="00752E98" w:rsidP="00752E98">
      <w:pPr>
        <w:pStyle w:val="NormalWeb"/>
        <w:numPr>
          <w:ilvl w:val="0"/>
          <w:numId w:val="3"/>
        </w:numPr>
        <w:rPr>
          <w:sz w:val="21"/>
          <w:szCs w:val="21"/>
        </w:rPr>
      </w:pPr>
      <w:r>
        <w:rPr>
          <w:b/>
          <w:bCs/>
          <w:sz w:val="21"/>
          <w:szCs w:val="21"/>
        </w:rPr>
        <w:t>Terminolojik Çerçeve:</w:t>
      </w:r>
      <w:r>
        <w:rPr>
          <w:sz w:val="21"/>
          <w:szCs w:val="21"/>
        </w:rPr>
        <w:t xml:space="preserve"> Kamu kaynağının etkin yönetimini ölçen bu sistemde, ticari yapılarla karışıklığa mahal vermemek adına doğrudan ticari bir "ROI" (Yatırım Geri Dönüşü) dili yerine, akademik literatüre uygun olarak </w:t>
      </w:r>
      <w:r>
        <w:rPr>
          <w:b/>
          <w:bCs/>
          <w:sz w:val="21"/>
          <w:szCs w:val="21"/>
        </w:rPr>
        <w:t>"Kültürel Etki Göstergesi"</w:t>
      </w:r>
      <w:r>
        <w:rPr>
          <w:sz w:val="21"/>
          <w:szCs w:val="21"/>
        </w:rPr>
        <w:t xml:space="preserve"> ve </w:t>
      </w:r>
      <w:r>
        <w:rPr>
          <w:b/>
          <w:bCs/>
          <w:sz w:val="21"/>
          <w:szCs w:val="21"/>
        </w:rPr>
        <w:t xml:space="preserve">"İlişki Gücü (Correlation Strength)"</w:t>
      </w:r>
      <w:r>
        <w:rPr>
          <w:sz w:val="21"/>
          <w:szCs w:val="21"/>
        </w:rPr>
        <w:t xml:space="preserve"> terminolojisi benimsenmiştir.</w:t>
      </w:r>
    </w:p>
    <w:p w14:paraId="3A009FBC" w14:textId="77777777" w:rsidR="004F6DDA" w:rsidRDefault="004F6DDA" w:rsidP="004F6DDA">
      <w:pPr>
        <w:pStyle w:val="NormalWeb"/>
        <w:rPr>
          <w:sz w:val="21"/>
          <w:szCs w:val="21"/>
        </w:rPr>
      </w:pPr>
    </w:p>
    <w:p w14:paraId="32547E0D" w14:textId="77777777" w:rsidR="004F6DDA" w:rsidRPr="004F6DDA" w:rsidRDefault="004F6DDA" w:rsidP="004F6DDA">
      <w:pPr>
        <w:pStyle w:val="Balk4"/>
        <w:rPr>
          <w:b/>
          <w:i w:val="0"/>
          <w:color w:val="C00000"/>
          <w:sz w:val="24"/>
          <w:szCs w:val="24"/>
        </w:rPr>
      </w:pPr>
      <w:r>
        <w:rPr>
          <w:b/>
          <w:i w:val="0"/>
          <w:color w:val="C00000"/>
          <w:sz w:val="24"/>
          <w:szCs w:val="24"/>
        </w:rPr>
        <w:lastRenderedPageBreak/>
        <w:t>4.6 Medya ve Kamuoyu Reaksiyonu (Sosyal Dinleme) Katmanı</w:t>
      </w:r>
    </w:p>
    <w:p w14:paraId="6E7476D6" w14:textId="77777777" w:rsidR="004F6DDA" w:rsidRPr="004F6DDA" w:rsidRDefault="004F6DDA" w:rsidP="004F6DDA">
      <w:pPr>
        <w:pStyle w:val="NormalWeb"/>
        <w:rPr>
          <w:sz w:val="21"/>
          <w:szCs w:val="21"/>
        </w:rPr>
      </w:pPr>
      <w:r>
        <w:rPr>
          <w:sz w:val="21"/>
          <w:szCs w:val="21"/>
        </w:rPr>
        <w:t xml:space="preserve">Platformun mimarisinde salt popülerlik skorlarının ötesine geçilerek, kitlelerin dizilere verdiği duygusal tepkileri (sentiment) ve medya görünürlüğünü ölçmek amacıyla sisteme </w:t>
      </w:r>
      <w:r>
        <w:rPr>
          <w:bCs/>
          <w:sz w:val="21"/>
          <w:szCs w:val="21"/>
        </w:rPr>
        <w:t>SerpAPI</w:t>
      </w:r>
      <w:r>
        <w:rPr>
          <w:sz w:val="21"/>
          <w:szCs w:val="21"/>
        </w:rPr>
        <w:t xml:space="preserve"> entegre edilmiştir. Bu katman, üç ana arama motoru dinamiğini (engine) kullanarak yapay zekâ analizine ham metin ve etkileşim verisi sağlar:</w:t>
      </w:r>
    </w:p>
    <w:p w14:paraId="04FFDFD7" w14:textId="77777777" w:rsidR="004F6DDA" w:rsidRPr="004F6DDA" w:rsidRDefault="004F6DDA" w:rsidP="004F6DDA">
      <w:pPr>
        <w:pStyle w:val="NormalWeb"/>
        <w:numPr>
          <w:ilvl w:val="0"/>
          <w:numId w:val="6"/>
        </w:numPr>
        <w:rPr>
          <w:sz w:val="21"/>
          <w:szCs w:val="21"/>
        </w:rPr>
      </w:pPr>
      <w:r>
        <w:rPr>
          <w:bCs/>
          <w:sz w:val="21"/>
          <w:szCs w:val="21"/>
        </w:rPr>
        <w:t xml:space="preserve">Google Bilgi Grafiği (Knowledge Graph):</w:t>
      </w:r>
      <w:r>
        <w:rPr>
          <w:sz w:val="21"/>
          <w:szCs w:val="21"/>
        </w:rPr>
        <w:t xml:space="preserve"> Hedef coğrafyadaki kullanıcıların diziye verdiği anlık "Google İzleyici Beğeni Oranlarını" (Örn: %94 beğendi) doğrudan yapılandırılmış veri olarak çeker.</w:t>
      </w:r>
    </w:p>
    <w:p w14:paraId="673AE464" w14:textId="77777777" w:rsidR="004F6DDA" w:rsidRPr="004F6DDA" w:rsidRDefault="004F6DDA" w:rsidP="004F6DDA">
      <w:pPr>
        <w:pStyle w:val="NormalWeb"/>
        <w:numPr>
          <w:ilvl w:val="0"/>
          <w:numId w:val="6"/>
        </w:numPr>
        <w:rPr>
          <w:sz w:val="21"/>
          <w:szCs w:val="21"/>
        </w:rPr>
      </w:pPr>
      <w:r>
        <w:rPr>
          <w:bCs/>
          <w:sz w:val="21"/>
          <w:szCs w:val="21"/>
        </w:rPr>
        <w:t xml:space="preserve">Google Search &amp; News:</w:t>
      </w:r>
      <w:r>
        <w:rPr>
          <w:sz w:val="21"/>
          <w:szCs w:val="21"/>
        </w:rPr>
        <w:t xml:space="preserve"> Hedef ülkenin yerel basınına yansıyan organik haber başlıklarını ve forum yorumlarını tarar. Bu metinler, LLM tabanlı </w:t>
      </w:r>
      <w:r>
        <w:rPr>
          <w:bCs/>
          <w:sz w:val="21"/>
          <w:szCs w:val="21"/>
        </w:rPr>
        <w:t xml:space="preserve">Duygu Analizi (Sentiment Analysis)</w:t>
      </w:r>
      <w:r>
        <w:rPr>
          <w:sz w:val="21"/>
          <w:szCs w:val="21"/>
        </w:rPr>
        <w:t xml:space="preserve"> motoruna beslenerek o ülkedeki kültürel algının pozitif/negatif yönünü belirler.</w:t>
      </w:r>
    </w:p>
    <w:p w14:paraId="5958AD63" w14:textId="77777777" w:rsidR="004F6DDA" w:rsidRPr="004F6DDA" w:rsidRDefault="004F6DDA" w:rsidP="004F6DDA">
      <w:pPr>
        <w:pStyle w:val="NormalWeb"/>
        <w:numPr>
          <w:ilvl w:val="0"/>
          <w:numId w:val="6"/>
        </w:numPr>
        <w:rPr>
          <w:sz w:val="21"/>
          <w:szCs w:val="21"/>
        </w:rPr>
      </w:pPr>
      <w:r>
        <w:rPr>
          <w:bCs/>
          <w:sz w:val="21"/>
          <w:szCs w:val="21"/>
        </w:rPr>
        <w:t xml:space="preserve">YouTube Search:</w:t>
      </w:r>
      <w:r>
        <w:rPr>
          <w:sz w:val="21"/>
          <w:szCs w:val="21"/>
        </w:rPr>
        <w:t xml:space="preserve"> Dizilerin hedef dildeki fragman ve resmi içeriklerinin izlenme, beğeni ve yorum hacimlerini çekerek platform popülerliğini (TMDB) görsel tüketim verisiyle doğrular.</w:t>
      </w:r>
    </w:p>
    <w:p w14:paraId="7163BA5B" w14:textId="77777777" w:rsidR="004F6DDA" w:rsidRPr="00752E98" w:rsidRDefault="004F6DDA" w:rsidP="004F6DDA">
      <w:pPr>
        <w:pStyle w:val="NormalWeb"/>
        <w:rPr>
          <w:sz w:val="21"/>
          <w:szCs w:val="21"/>
        </w:rPr>
      </w:pPr>
    </w:p>
    <w:p w14:paraId="5A5A0001" w14:textId="5A5A0001" w:rsidR="004F6DDA" w:rsidRDefault="004F6DDA" w:rsidP="004F6DDA">
      <w:pPr>
        <w:pStyle w:val="Balk4"/>
        <w:rPr>
          <w:b/>
          <w:i w:val="0"/>
          <w:color w:val="C00000"/>
          <w:sz w:val="24"/>
          <w:szCs w:val="24"/>
        </w:rPr>
      </w:pPr>
      <w:r>
        <w:rPr>
          <w:b/>
          <w:i w:val="0"/>
          <w:color w:val="C00000"/>
          <w:sz w:val="24"/>
          <w:szCs w:val="24"/>
        </w:rPr>
        <w:t>4.7 Sosyal Otomasyon ve Genişletilmiş Veri Toplama Katmanı</w:t>
      </w:r>
    </w:p>
    <w:p w14:paraId="5A5A0002" w14:textId="5A5A0002" w:rsidR="004F6DDA" w:rsidRDefault="004F6DDA" w:rsidP="004F6DDA">
      <w:pPr>
        <w:pStyle w:val="NormalWeb"/>
        <w:rPr>
          <w:sz w:val="21"/>
          <w:szCs w:val="21"/>
        </w:rPr>
      </w:pPr>
      <w:r>
        <w:rPr>
          <w:sz w:val="21"/>
          <w:szCs w:val="21"/>
        </w:rPr>
        <w:t>4.2–4.6'da tanımlanan resmi API ve kurumsal veri kaynaklarının ötesinde, dizilerin yerel hayran sayfaları, yabancı dilde yayın yapan resmi/gayriresmi YouTube kanalları ve dublaj/altyazı toplulukları gibi kaynaklardan ham içerik toplayıp bunu doğrudan yapay zekâya yorumlatan bir otomasyon katmanının eklenmesi önerilir. Bu katman, n8n gibi görsel iş akışı (workflow) araçlarıyla kod yazmaya gerek kalmadan kurulabilir ve mevcut mimariye ek bir veri toplama ve yorumlama hattı olarak entegre edilir.</w:t>
      </w:r>
    </w:p>
    <w:p w14:paraId="5A5A0003" w14:textId="5A5A0003" w:rsidR="004F6DDA" w:rsidRDefault="004F6DDA" w:rsidP="004F6DDA">
      <w:pPr>
        <w:pStyle w:val="NormalWeb"/>
        <w:numPr>
          <w:ilvl w:val="0"/>
          <w:numId w:val="6"/>
        </w:numPr>
        <w:rPr>
          <w:sz w:val="21"/>
          <w:szCs w:val="21"/>
        </w:rPr>
      </w:pPr>
      <w:r>
        <w:rPr>
          <w:bCs/>
          <w:sz w:val="21"/>
          <w:szCs w:val="21"/>
        </w:rPr>
        <w:t xml:space="preserve">Görsel iş akışı: </w:t>
      </w:r>
      <w:r>
        <w:rPr>
          <w:sz w:val="21"/>
          <w:szCs w:val="21"/>
        </w:rPr>
        <w:t>Kod yazmadan çoklu API ve kaynağı tek pano üzerinde birbirine bağlama imkânı sunar.</w:t>
      </w:r>
    </w:p>
    <w:p w14:paraId="5A5A0004" w14:textId="5A5A0004" w:rsidR="004F6DDA" w:rsidRDefault="004F6DDA" w:rsidP="004F6DDA">
      <w:pPr>
        <w:pStyle w:val="NormalWeb"/>
        <w:numPr>
          <w:ilvl w:val="0"/>
          <w:numId w:val="6"/>
        </w:numPr>
        <w:rPr>
          <w:sz w:val="21"/>
          <w:szCs w:val="21"/>
        </w:rPr>
      </w:pPr>
      <w:r>
        <w:rPr>
          <w:bCs/>
          <w:sz w:val="21"/>
          <w:szCs w:val="21"/>
        </w:rPr>
        <w:t xml:space="preserve">Zamanlanmış tetikleme: </w:t>
      </w:r>
      <w:r>
        <w:rPr>
          <w:sz w:val="21"/>
          <w:szCs w:val="21"/>
        </w:rPr>
        <w:t>Cron düğümleriyle günlük/haftalık otomatik tarama yapılabilir.</w:t>
      </w:r>
    </w:p>
    <w:p w14:paraId="5A5A0005" w14:textId="5A5A0005" w:rsidR="004F6DDA" w:rsidRDefault="004F6DDA" w:rsidP="004F6DDA">
      <w:pPr>
        <w:pStyle w:val="NormalWeb"/>
        <w:numPr>
          <w:ilvl w:val="0"/>
          <w:numId w:val="6"/>
        </w:numPr>
        <w:rPr>
          <w:sz w:val="21"/>
          <w:szCs w:val="21"/>
        </w:rPr>
      </w:pPr>
      <w:r>
        <w:rPr>
          <w:bCs/>
          <w:sz w:val="21"/>
          <w:szCs w:val="21"/>
        </w:rPr>
        <w:t xml:space="preserve">Yerinde yapay zekâ entegrasyonu: </w:t>
      </w:r>
      <w:r>
        <w:rPr>
          <w:sz w:val="21"/>
          <w:szCs w:val="21"/>
        </w:rPr>
        <w:t>Toplanan ham metin/görsel veri, aynı akış içinde doğrudan bir LLM düğümüne gönderilerek tema, duygu (sentiment) ve güven skoru üretimi tek adımda gerçekleştirilir.</w:t>
      </w:r>
    </w:p>
    <w:p w14:paraId="5A5A0006" w14:textId="5A5A0006" w:rsidR="004F6DDA" w:rsidRDefault="004F6DDA" w:rsidP="004F6DDA">
      <w:pPr>
        <w:pStyle w:val="NormalWeb"/>
        <w:numPr>
          <w:ilvl w:val="0"/>
          <w:numId w:val="6"/>
        </w:numPr>
        <w:rPr>
          <w:sz w:val="21"/>
          <w:szCs w:val="21"/>
        </w:rPr>
      </w:pPr>
      <w:r>
        <w:rPr>
          <w:bCs/>
          <w:sz w:val="21"/>
          <w:szCs w:val="21"/>
        </w:rPr>
        <w:t xml:space="preserve">Depolama ve görselleştirme: </w:t>
      </w:r>
      <w:r>
        <w:rPr>
          <w:sz w:val="21"/>
          <w:szCs w:val="21"/>
        </w:rPr>
        <w:t>Sonuçlar bir veritabanına yazılıp doğrudan dashboard'a beslenebilir; eşik aşımı durumlarında (ör. bir ülkede mention hacminde ani artış) otomatik bildirim kurulabilir.</w:t>
      </w:r>
    </w:p>
    <w:p w14:paraId="5A5A0007" w14:textId="5A5A0007" w:rsidR="004F6DDA" w:rsidRDefault="004F6DDA" w:rsidP="004F6DDA">
      <w:pPr>
        <w:pStyle w:val="NormalWeb"/>
        <w:rPr>
          <w:b/>
          <w:bCs/>
          <w:sz w:val="21"/>
          <w:szCs w:val="21"/>
        </w:rPr>
      </w:pPr>
      <w:r>
        <w:rPr>
          <w:b/>
          <w:bCs/>
          <w:sz w:val="21"/>
          <w:szCs w:val="21"/>
        </w:rPr>
        <w:t>Önerilen Otomasyon Akışı</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4F6DDA" w14:paraId="5A5A0010" w14:textId="5A5A0010">
        <w:trPr>
          <w:tblHeader/>
        </w:trPr>
        <w:tc>
          <w:tcPr>
            <w:tcW w:w="1200" w:type="dxa"/>
            <w:shd w:val="clear" w:color="auto" w:fill="C0272D"/>
            <w:tcMar>
              <w:top w:w="100" w:type="dxa"/>
              <w:left w:w="120" w:type="dxa"/>
              <w:bottom w:w="100" w:type="dxa"/>
              <w:right w:w="120" w:type="dxa"/>
            </w:tcMar>
            <w:vAlign w:val="center"/>
          </w:tcPr>
          <w:p w14:paraId="5A5A0011" w14:textId="5A5A0011" w:rsidR="004F6DDA" w:rsidRDefault="004F6DDA">
            <w:r>
              <w:rPr>
                <w:b/>
                <w:bCs/>
                <w:color w:val="FFFFFF"/>
                <w:sz w:val="19"/>
                <w:szCs w:val="19"/>
              </w:rPr>
              <w:t>Adım</w:t>
            </w:r>
          </w:p>
        </w:tc>
        <w:tc>
          <w:tcPr>
            <w:tcW w:w="8150" w:type="dxa"/>
            <w:shd w:val="clear" w:color="auto" w:fill="C0272D"/>
            <w:tcMar>
              <w:top w:w="100" w:type="dxa"/>
              <w:left w:w="120" w:type="dxa"/>
              <w:bottom w:w="100" w:type="dxa"/>
              <w:right w:w="120" w:type="dxa"/>
            </w:tcMar>
            <w:vAlign w:val="center"/>
          </w:tcPr>
          <w:p w14:paraId="5A5A0012" w14:textId="5A5A0012" w:rsidR="004F6DDA" w:rsidRDefault="004F6DDA">
            <w:r>
              <w:rPr>
                <w:b/>
                <w:bCs/>
                <w:color w:val="FFFFFF"/>
                <w:sz w:val="19"/>
                <w:szCs w:val="19"/>
              </w:rPr>
              <w:t>İşlem</w:t>
            </w:r>
          </w:p>
        </w:tc>
      </w:tr>
      <w:tr w:rsidR="004F6DDA" w14:paraId="5A5A0020" w14:textId="5A5A0020">
        <w:tc>
          <w:tcPr>
            <w:tcW w:w="1200" w:type="dxa"/>
            <w:shd w:val="clear" w:color="auto" w:fill="FFFFFF"/>
            <w:tcMar>
              <w:top w:w="100" w:type="dxa"/>
              <w:left w:w="120" w:type="dxa"/>
              <w:bottom w:w="100" w:type="dxa"/>
              <w:right w:w="120" w:type="dxa"/>
            </w:tcMar>
            <w:vAlign w:val="center"/>
          </w:tcPr>
          <w:p w14:paraId="5A5A0021" w14:textId="5A5A0021" w:rsidR="004F6DDA" w:rsidRDefault="004F6DDA">
            <w:r>
              <w:rPr>
                <w:color w:val="222222"/>
                <w:sz w:val="19"/>
                <w:szCs w:val="19"/>
              </w:rPr>
              <w:t>1</w:t>
            </w:r>
          </w:p>
        </w:tc>
        <w:tc>
          <w:tcPr>
            <w:tcW w:w="8150" w:type="dxa"/>
            <w:shd w:val="clear" w:color="auto" w:fill="FFFFFF"/>
            <w:tcMar>
              <w:top w:w="100" w:type="dxa"/>
              <w:left w:w="120" w:type="dxa"/>
              <w:bottom w:w="100" w:type="dxa"/>
              <w:right w:w="120" w:type="dxa"/>
            </w:tcMar>
            <w:vAlign w:val="center"/>
          </w:tcPr>
          <w:p w14:paraId="5A5A0022" w14:textId="5A5A0022" w:rsidR="004F6DDA" w:rsidRDefault="004F6DDA">
            <w:r>
              <w:rPr>
                <w:color w:val="222222"/>
                <w:sz w:val="19"/>
                <w:szCs w:val="19"/>
              </w:rPr>
              <w:t>Tetikleme — zamanlanmış (günlük/haftalık) tarama başlatma</w:t>
            </w:r>
          </w:p>
        </w:tc>
      </w:tr>
      <w:tr w:rsidR="004F6DDA" w14:paraId="5A5A0030" w14:textId="5A5A0030">
        <w:tc>
          <w:tcPr>
            <w:tcW w:w="1200" w:type="dxa"/>
            <w:shd w:val="clear" w:color="auto" w:fill="FFFFFF"/>
            <w:tcMar>
              <w:top w:w="100" w:type="dxa"/>
              <w:left w:w="120" w:type="dxa"/>
              <w:bottom w:w="100" w:type="dxa"/>
              <w:right w:w="120" w:type="dxa"/>
            </w:tcMar>
            <w:vAlign w:val="center"/>
          </w:tcPr>
          <w:p w14:paraId="5A5A0031" w14:textId="5A5A0031" w:rsidR="004F6DDA" w:rsidRDefault="004F6DDA">
            <w:r>
              <w:rPr>
                <w:color w:val="222222"/>
                <w:sz w:val="19"/>
                <w:szCs w:val="19"/>
              </w:rPr>
              <w:t>2</w:t>
            </w:r>
          </w:p>
        </w:tc>
        <w:tc>
          <w:tcPr>
            <w:tcW w:w="8150" w:type="dxa"/>
            <w:shd w:val="clear" w:color="auto" w:fill="FFFFFF"/>
            <w:tcMar>
              <w:top w:w="100" w:type="dxa"/>
              <w:left w:w="120" w:type="dxa"/>
              <w:bottom w:w="100" w:type="dxa"/>
              <w:right w:w="120" w:type="dxa"/>
            </w:tcMar>
            <w:vAlign w:val="center"/>
          </w:tcPr>
          <w:p w14:paraId="5A5A0032" w14:textId="5A5A0032" w:rsidR="004F6DDA" w:rsidRDefault="004F6DDA">
            <w:r>
              <w:rPr>
                <w:color w:val="222222"/>
                <w:sz w:val="19"/>
                <w:szCs w:val="19"/>
              </w:rPr>
              <w:t>Toplama — YouTube API, SerpAPI ve hayran/forum kaynaklarından paralel veri çekme</w:t>
            </w:r>
          </w:p>
        </w:tc>
      </w:tr>
      <w:tr w:rsidR="004F6DDA" w14:paraId="5A5A0040" w14:textId="5A5A0040">
        <w:tc>
          <w:tcPr>
            <w:tcW w:w="1200" w:type="dxa"/>
            <w:shd w:val="clear" w:color="auto" w:fill="FFFFFF"/>
            <w:tcMar>
              <w:top w:w="100" w:type="dxa"/>
              <w:left w:w="120" w:type="dxa"/>
              <w:bottom w:w="100" w:type="dxa"/>
              <w:right w:w="120" w:type="dxa"/>
            </w:tcMar>
            <w:vAlign w:val="center"/>
          </w:tcPr>
          <w:p w14:paraId="5A5A0041" w14:textId="5A5A0041" w:rsidR="004F6DDA" w:rsidRDefault="004F6DDA">
            <w:r>
              <w:rPr>
                <w:color w:val="222222"/>
                <w:sz w:val="19"/>
                <w:szCs w:val="19"/>
              </w:rPr>
              <w:t>3</w:t>
            </w:r>
          </w:p>
        </w:tc>
        <w:tc>
          <w:tcPr>
            <w:tcW w:w="8150" w:type="dxa"/>
            <w:shd w:val="clear" w:color="auto" w:fill="FFFFFF"/>
            <w:tcMar>
              <w:top w:w="100" w:type="dxa"/>
              <w:left w:w="120" w:type="dxa"/>
              <w:bottom w:w="100" w:type="dxa"/>
              <w:right w:w="120" w:type="dxa"/>
            </w:tcMar>
            <w:vAlign w:val="center"/>
          </w:tcPr>
          <w:p w14:paraId="5A5A0042" w14:textId="5A5A0042" w:rsidR="004F6DDA" w:rsidRDefault="004F6DDA">
            <w:r>
              <w:rPr>
                <w:color w:val="222222"/>
                <w:sz w:val="19"/>
                <w:szCs w:val="19"/>
              </w:rPr>
              <w:t>Normalize etme — ülke/dizi/tarih bazında ortak şemaya indirgeme</w:t>
            </w:r>
          </w:p>
        </w:tc>
      </w:tr>
      <w:tr w:rsidR="004F6DDA" w14:paraId="5A5A0050" w14:textId="5A5A0050">
        <w:tc>
          <w:tcPr>
            <w:tcW w:w="1200" w:type="dxa"/>
            <w:shd w:val="clear" w:color="auto" w:fill="FFFFFF"/>
            <w:tcMar>
              <w:top w:w="100" w:type="dxa"/>
              <w:left w:w="120" w:type="dxa"/>
              <w:bottom w:w="100" w:type="dxa"/>
              <w:right w:w="120" w:type="dxa"/>
            </w:tcMar>
            <w:vAlign w:val="center"/>
          </w:tcPr>
          <w:p w14:paraId="5A5A0051" w14:textId="5A5A0051" w:rsidR="004F6DDA" w:rsidRDefault="004F6DDA">
            <w:r>
              <w:rPr>
                <w:color w:val="222222"/>
                <w:sz w:val="19"/>
                <w:szCs w:val="19"/>
              </w:rPr>
              <w:t>4</w:t>
            </w:r>
          </w:p>
        </w:tc>
        <w:tc>
          <w:tcPr>
            <w:tcW w:w="8150" w:type="dxa"/>
            <w:shd w:val="clear" w:color="auto" w:fill="FFFFFF"/>
            <w:tcMar>
              <w:top w:w="100" w:type="dxa"/>
              <w:left w:w="120" w:type="dxa"/>
              <w:bottom w:w="100" w:type="dxa"/>
              <w:right w:w="120" w:type="dxa"/>
            </w:tcMar>
            <w:vAlign w:val="center"/>
          </w:tcPr>
          <w:p w14:paraId="5A5A0052" w14:textId="5A5A0052" w:rsidR="004F6DDA" w:rsidRDefault="004F6DDA">
            <w:r>
              <w:rPr>
                <w:color w:val="222222"/>
                <w:sz w:val="19"/>
                <w:szCs w:val="19"/>
              </w:rPr>
              <w:t>AI yorumlama — LLM ile tema, duygu (sentiment) ve güven skoru üretimi</w:t>
            </w:r>
          </w:p>
        </w:tc>
      </w:tr>
      <w:tr w:rsidR="004F6DDA" w14:paraId="5A5A0060" w14:textId="5A5A0060">
        <w:tc>
          <w:tcPr>
            <w:tcW w:w="1200" w:type="dxa"/>
            <w:shd w:val="clear" w:color="auto" w:fill="FFFFFF"/>
            <w:tcMar>
              <w:top w:w="100" w:type="dxa"/>
              <w:left w:w="120" w:type="dxa"/>
              <w:bottom w:w="100" w:type="dxa"/>
              <w:right w:w="120" w:type="dxa"/>
            </w:tcMar>
            <w:vAlign w:val="center"/>
          </w:tcPr>
          <w:p w14:paraId="5A5A0061" w14:textId="5A5A0061" w:rsidR="004F6DDA" w:rsidRDefault="004F6DDA">
            <w:r>
              <w:rPr>
                <w:color w:val="222222"/>
                <w:sz w:val="19"/>
                <w:szCs w:val="19"/>
              </w:rPr>
              <w:t>5</w:t>
            </w:r>
          </w:p>
        </w:tc>
        <w:tc>
          <w:tcPr>
            <w:tcW w:w="8150" w:type="dxa"/>
            <w:shd w:val="clear" w:color="auto" w:fill="FFFFFF"/>
            <w:tcMar>
              <w:top w:w="100" w:type="dxa"/>
              <w:left w:w="120" w:type="dxa"/>
              <w:bottom w:w="100" w:type="dxa"/>
              <w:right w:w="120" w:type="dxa"/>
            </w:tcMar>
            <w:vAlign w:val="center"/>
          </w:tcPr>
          <w:p w14:paraId="5A5A0062" w14:textId="5A5A0062" w:rsidR="004F6DDA" w:rsidRDefault="004F6DDA">
            <w:r>
              <w:rPr>
                <w:color w:val="222222"/>
                <w:sz w:val="19"/>
                <w:szCs w:val="19"/>
              </w:rPr>
              <w:t>Depolama — sonuçların veritabanına yazılması</w:t>
            </w:r>
          </w:p>
        </w:tc>
      </w:tr>
      <w:tr w:rsidR="004F6DDA" w14:paraId="5A5A0070" w14:textId="5A5A0070">
        <w:tc>
          <w:tcPr>
            <w:tcW w:w="1200" w:type="dxa"/>
            <w:shd w:val="clear" w:color="auto" w:fill="FFFFFF"/>
            <w:tcMar>
              <w:top w:w="100" w:type="dxa"/>
              <w:left w:w="120" w:type="dxa"/>
              <w:bottom w:w="100" w:type="dxa"/>
              <w:right w:w="120" w:type="dxa"/>
            </w:tcMar>
            <w:vAlign w:val="center"/>
          </w:tcPr>
          <w:p w14:paraId="5A5A0071" w14:textId="5A5A0071" w:rsidR="004F6DDA" w:rsidRDefault="004F6DDA">
            <w:r>
              <w:rPr>
                <w:color w:val="222222"/>
                <w:sz w:val="19"/>
                <w:szCs w:val="19"/>
              </w:rPr>
              <w:t>6</w:t>
            </w:r>
          </w:p>
        </w:tc>
        <w:tc>
          <w:tcPr>
            <w:tcW w:w="8150" w:type="dxa"/>
            <w:shd w:val="clear" w:color="auto" w:fill="FFFFFF"/>
            <w:tcMar>
              <w:top w:w="100" w:type="dxa"/>
              <w:left w:w="120" w:type="dxa"/>
              <w:bottom w:w="100" w:type="dxa"/>
              <w:right w:w="120" w:type="dxa"/>
            </w:tcMar>
            <w:vAlign w:val="center"/>
          </w:tcPr>
          <w:p w14:paraId="5A5A0072" w14:textId="5A5A0072" w:rsidR="004F6DDA" w:rsidRDefault="004F6DDA">
            <w:r>
              <w:rPr>
                <w:color w:val="222222"/>
                <w:sz w:val="19"/>
                <w:szCs w:val="19"/>
              </w:rPr>
              <w:t>Görselleştirme ve uyarı — dashboard güncellemesi ve eşik aşımı bildirimleri</w:t>
            </w:r>
          </w:p>
        </w:tc>
      </w:tr>
    </w:tbl>
    <w:p w14:paraId="5A5A0080" w14:textId="5A5A0080" w:rsidR="004F6DDA" w:rsidRDefault="004F6DDA">
      <w:pPr>
        <w:spacing w:before="240"/>
      </w:pPr>
    </w:p>
    <w:p w14:paraId="5A5A0081" w14:textId="5A5A0081" w:rsidR="004F6DDA" w:rsidRDefault="004F6DDA" w:rsidP="004F6DDA">
      <w:pPr>
        <w:pStyle w:val="NormalWeb"/>
        <w:rPr>
          <w:b/>
          <w:bCs/>
          <w:sz w:val="21"/>
          <w:szCs w:val="21"/>
        </w:rPr>
      </w:pPr>
      <w:r>
        <w:rPr>
          <w:b/>
          <w:bCs/>
          <w:sz w:val="21"/>
          <w:szCs w:val="21"/>
        </w:rPr>
        <w:t>Riskler ve Dikkat Edilmesi Gereken Noktalar</w:t>
      </w:r>
    </w:p>
    <w:p w14:paraId="5A5A0082" w14:textId="5A5A0082" w:rsidR="004F6DDA" w:rsidRDefault="004F6DDA" w:rsidP="004F6DDA">
      <w:pPr>
        <w:pStyle w:val="NormalWeb"/>
        <w:numPr>
          <w:ilvl w:val="0"/>
          <w:numId w:val="6"/>
        </w:numPr>
        <w:rPr>
          <w:sz w:val="21"/>
          <w:szCs w:val="21"/>
        </w:rPr>
      </w:pPr>
      <w:r>
        <w:rPr>
          <w:b/>
          <w:bCs/>
          <w:sz w:val="21"/>
          <w:szCs w:val="21"/>
        </w:rPr>
        <w:t xml:space="preserve">ToS ve hukuki risk: </w:t>
      </w:r>
      <w:r>
        <w:rPr>
          <w:sz w:val="21"/>
          <w:szCs w:val="21"/>
        </w:rPr>
        <w:t>Resmi API'si olmayan platformların (özellikle kapalı sosyal medya grupları) otomatik taranması hizmet şartlarını ihlal edebilir; YouTube ve arama motoru verisi (SerpAPI üzerinden) bu açıdan daha güvenli bir zemin sunar.</w:t>
      </w:r>
    </w:p>
    <w:p w14:paraId="5A5A0083" w14:textId="5A5A0083" w:rsidR="004F6DDA" w:rsidRDefault="004F6DDA" w:rsidP="004F6DDA">
      <w:pPr>
        <w:pStyle w:val="NormalWeb"/>
        <w:numPr>
          <w:ilvl w:val="0"/>
          <w:numId w:val="6"/>
        </w:numPr>
        <w:rPr>
          <w:sz w:val="21"/>
          <w:szCs w:val="21"/>
        </w:rPr>
      </w:pPr>
      <w:r>
        <w:rPr>
          <w:b/>
          <w:bCs/>
          <w:sz w:val="21"/>
          <w:szCs w:val="21"/>
        </w:rPr>
        <w:t xml:space="preserve">Çeviri katmanı: </w:t>
      </w:r>
      <w:r>
        <w:rPr>
          <w:sz w:val="21"/>
          <w:szCs w:val="21"/>
        </w:rPr>
        <w:t>Yabancı dildeki içerik LLM'e gönderilmeden önce ya da aynı adımda çevrilip sınıflandırılmalı; bu adım prompt tasarımında açıkça tanımlanmalıdır.</w:t>
      </w:r>
    </w:p>
    <w:p w14:paraId="5A5A0084" w14:textId="5A5A0084" w:rsidR="004F6DDA" w:rsidRDefault="004F6DDA" w:rsidP="004F6DDA">
      <w:pPr>
        <w:pStyle w:val="NormalWeb"/>
        <w:numPr>
          <w:ilvl w:val="0"/>
          <w:numId w:val="6"/>
        </w:numPr>
        <w:rPr>
          <w:sz w:val="21"/>
          <w:szCs w:val="21"/>
        </w:rPr>
      </w:pPr>
      <w:r>
        <w:rPr>
          <w:b/>
          <w:bCs/>
          <w:sz w:val="21"/>
          <w:szCs w:val="21"/>
        </w:rPr>
        <w:t xml:space="preserve">Maliyet kontrolü: </w:t>
      </w:r>
      <w:r>
        <w:rPr>
          <w:sz w:val="21"/>
          <w:szCs w:val="21"/>
        </w:rPr>
        <w:t>Çok ülke × çok dizi × günlük tarama LLM çağrı sayısını hızla artırabilir; örnekleme (yalnızca trend değişimi gösteren ülke/dizi kombinasyonlarının derinlemesine taranması) önerilir.</w:t>
      </w:r>
    </w:p>
    <w:p w14:paraId="5A5A0085" w14:textId="5A5A0085" w:rsidR="004F6DDA" w:rsidRDefault="004F6DDA" w:rsidP="004F6DDA">
      <w:pPr>
        <w:pStyle w:val="NormalWeb"/>
        <w:numPr>
          <w:ilvl w:val="0"/>
          <w:numId w:val="6"/>
        </w:numPr>
        <w:rPr>
          <w:sz w:val="21"/>
          <w:szCs w:val="21"/>
        </w:rPr>
      </w:pPr>
      <w:r>
        <w:rPr>
          <w:b/>
          <w:bCs/>
          <w:sz w:val="21"/>
          <w:szCs w:val="21"/>
        </w:rPr>
        <w:t xml:space="preserve">Veri güvenilirliği ayrımı: </w:t>
      </w:r>
      <w:r>
        <w:rPr>
          <w:sz w:val="21"/>
          <w:szCs w:val="21"/>
        </w:rPr>
        <w:t>Sosyal medya kaynaklı "yumuşak" veri ile TÜİK/Bakanlık kaynaklı "sert" veri raporlarda net biçimde ayrıştırılmalı; bu ayrım 4.4'teki metodolojik nota paralel şekilde uygulanmalıdır.</w:t>
      </w:r>
    </w:p>
    <w:p w14:paraId="5A5A0090" w14:textId="5A5A0090" w:rsidR="004F6DDA" w:rsidRDefault="004F6DDA"/>
    <w:p w14:paraId="018A3649" w14:textId="2E513FD3" w:rsidR="00752E98" w:rsidRDefault="00BF1757">
      <w:r>
        <w:br w:type="page"/>
      </w:r>
    </w:p>
    <w:p w14:paraId="4B83F9CF" w14:textId="77777777" w:rsidR="00410C6D" w:rsidRDefault="00BF1757">
      <w:pPr>
        <w:pStyle w:val="Balk1"/>
        <w:pBdr>
          <w:bottom w:val="single" w:sz="12" w:space="4" w:color="C0272D"/>
        </w:pBdr>
        <w:spacing w:before="400" w:after="200"/>
      </w:pPr>
      <w:r>
        <w:rPr>
          <w:b/>
          <w:bCs/>
          <w:color w:val="8C1D22"/>
          <w:sz w:val="30"/>
          <w:szCs w:val="30"/>
        </w:rPr>
        <w:lastRenderedPageBreak/>
        <w:t>5. YAPAY ZEKÂ İLE TEMA SINIFLANDIRMASI</w:t>
      </w:r>
    </w:p>
    <w:p w14:paraId="21136653" w14:textId="77777777" w:rsidR="00410C6D" w:rsidRDefault="00BF1757">
      <w:pPr>
        <w:spacing w:after="160" w:line="300" w:lineRule="auto"/>
        <w:jc w:val="both"/>
      </w:pPr>
      <w:r>
        <w:rPr>
          <w:sz w:val="21"/>
          <w:szCs w:val="21"/>
        </w:rPr>
        <w:t>Sosyal içeriğin niceliğe dökülmesi, sistemin en özgün bileşenidir. Dizi özetleri, altyazı/senaryo metinleri veya izleyici yorumları büyük dil modeli (LLM) ile analiz edilerek önceden tanımlanmış bir tema taksonomisine (aile, kadın hakları, göç, adalet, aşk vb.) göre sınıflandırılır.</w:t>
      </w:r>
    </w:p>
    <w:p w14:paraId="004935C1" w14:textId="77777777" w:rsidR="00410C6D" w:rsidRDefault="00BF1757">
      <w:pPr>
        <w:spacing w:after="160" w:line="300" w:lineRule="auto"/>
        <w:jc w:val="both"/>
      </w:pPr>
      <w:r>
        <w:rPr>
          <w:sz w:val="21"/>
          <w:szCs w:val="21"/>
        </w:rPr>
        <w:t>Bu sınıflandırma, ülke bazlı görünürlük skoruyla eşleştirilerek şu türde sorulara nicel yanıt üretilmesini sağlar: "Hangi tema, hangi coğrafyada daha güçlü karşılık buluyor?"</w:t>
      </w:r>
    </w:p>
    <w:p w14:paraId="139FD80D" w14:textId="77777777" w:rsidR="00410C6D" w:rsidRDefault="00BF1757">
      <w:pPr>
        <w:pStyle w:val="Balk2"/>
        <w:spacing w:before="280" w:after="140"/>
      </w:pPr>
      <w:r>
        <w:rPr>
          <w:b/>
          <w:bCs/>
          <w:color w:val="C0272D"/>
          <w:sz w:val="24"/>
          <w:szCs w:val="24"/>
        </w:rPr>
        <w:t>5.1 Veri İşleme Hattı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410C6D" w14:paraId="5A630EA7" w14:textId="77777777">
        <w:trPr>
          <w:tblHeader/>
        </w:trPr>
        <w:tc>
          <w:tcPr>
            <w:tcW w:w="1200" w:type="dxa"/>
            <w:shd w:val="clear" w:color="auto" w:fill="C0272D"/>
            <w:tcMar>
              <w:top w:w="100" w:type="dxa"/>
              <w:left w:w="120" w:type="dxa"/>
              <w:bottom w:w="100" w:type="dxa"/>
              <w:right w:w="120" w:type="dxa"/>
            </w:tcMar>
            <w:vAlign w:val="center"/>
          </w:tcPr>
          <w:p w14:paraId="76302145" w14:textId="77777777" w:rsidR="00410C6D" w:rsidRDefault="00BF1757">
            <w:r>
              <w:rPr>
                <w:b/>
                <w:bCs/>
                <w:color w:val="FFFFFF"/>
                <w:sz w:val="19"/>
                <w:szCs w:val="19"/>
              </w:rPr>
              <w:t>Adım</w:t>
            </w:r>
          </w:p>
        </w:tc>
        <w:tc>
          <w:tcPr>
            <w:tcW w:w="8150" w:type="dxa"/>
            <w:shd w:val="clear" w:color="auto" w:fill="C0272D"/>
            <w:tcMar>
              <w:top w:w="100" w:type="dxa"/>
              <w:left w:w="120" w:type="dxa"/>
              <w:bottom w:w="100" w:type="dxa"/>
              <w:right w:w="120" w:type="dxa"/>
            </w:tcMar>
            <w:vAlign w:val="center"/>
          </w:tcPr>
          <w:p w14:paraId="2F794544" w14:textId="77777777" w:rsidR="00410C6D" w:rsidRDefault="00BF1757">
            <w:r>
              <w:rPr>
                <w:b/>
                <w:bCs/>
                <w:color w:val="FFFFFF"/>
                <w:sz w:val="19"/>
                <w:szCs w:val="19"/>
              </w:rPr>
              <w:t>İşlem</w:t>
            </w:r>
          </w:p>
        </w:tc>
      </w:tr>
      <w:tr w:rsidR="00410C6D" w14:paraId="07EC7A71" w14:textId="77777777">
        <w:tc>
          <w:tcPr>
            <w:tcW w:w="1200" w:type="dxa"/>
            <w:shd w:val="clear" w:color="auto" w:fill="FFFFFF"/>
            <w:tcMar>
              <w:top w:w="100" w:type="dxa"/>
              <w:left w:w="120" w:type="dxa"/>
              <w:bottom w:w="100" w:type="dxa"/>
              <w:right w:w="120" w:type="dxa"/>
            </w:tcMar>
            <w:vAlign w:val="center"/>
          </w:tcPr>
          <w:p w14:paraId="25360B6A" w14:textId="77777777" w:rsidR="00410C6D" w:rsidRDefault="00BF1757">
            <w:r>
              <w:rPr>
                <w:color w:val="222222"/>
                <w:sz w:val="19"/>
                <w:szCs w:val="19"/>
              </w:rPr>
              <w:t>1</w:t>
            </w:r>
          </w:p>
        </w:tc>
        <w:tc>
          <w:tcPr>
            <w:tcW w:w="8150" w:type="dxa"/>
            <w:shd w:val="clear" w:color="auto" w:fill="FFFFFF"/>
            <w:tcMar>
              <w:top w:w="100" w:type="dxa"/>
              <w:left w:w="120" w:type="dxa"/>
              <w:bottom w:w="100" w:type="dxa"/>
              <w:right w:w="120" w:type="dxa"/>
            </w:tcMar>
            <w:vAlign w:val="center"/>
          </w:tcPr>
          <w:p w14:paraId="2560A6D2" w14:textId="64BC0324" w:rsidR="00410C6D" w:rsidRDefault="00BF1757">
            <w:r>
              <w:rPr>
                <w:color w:val="222222"/>
                <w:sz w:val="19"/>
                <w:szCs w:val="19"/>
              </w:rPr>
              <w:t xml:space="preserve">Veri toplama — TMDB, Google Trends, JustWatch,Trakt.tv ve SerpAPI(Google/Youtube</w:t>
            </w:r>
            <w:bookmarkStart w:id="0" w:name="_GoBack"/>
            <w:bookmarkEnd w:id="0"/>
            <w:r>
              <w:rPr>
                <w:color w:val="222222"/>
                <w:sz w:val="19"/>
                <w:szCs w:val="19"/>
              </w:rPr>
              <w:t>)</w:t>
            </w:r>
          </w:p>
        </w:tc>
      </w:tr>
      <w:tr w:rsidR="00410C6D" w14:paraId="67278E40" w14:textId="77777777">
        <w:tc>
          <w:tcPr>
            <w:tcW w:w="1200" w:type="dxa"/>
            <w:shd w:val="clear" w:color="auto" w:fill="FFFFFF"/>
            <w:tcMar>
              <w:top w:w="100" w:type="dxa"/>
              <w:left w:w="120" w:type="dxa"/>
              <w:bottom w:w="100" w:type="dxa"/>
              <w:right w:w="120" w:type="dxa"/>
            </w:tcMar>
            <w:vAlign w:val="center"/>
          </w:tcPr>
          <w:p w14:paraId="162204B7" w14:textId="77777777" w:rsidR="00410C6D" w:rsidRDefault="00BF1757">
            <w:r>
              <w:rPr>
                <w:color w:val="222222"/>
                <w:sz w:val="19"/>
                <w:szCs w:val="19"/>
              </w:rPr>
              <w:t>2</w:t>
            </w:r>
          </w:p>
        </w:tc>
        <w:tc>
          <w:tcPr>
            <w:tcW w:w="8150" w:type="dxa"/>
            <w:shd w:val="clear" w:color="auto" w:fill="FFFFFF"/>
            <w:tcMar>
              <w:top w:w="100" w:type="dxa"/>
              <w:left w:w="120" w:type="dxa"/>
              <w:bottom w:w="100" w:type="dxa"/>
              <w:right w:w="120" w:type="dxa"/>
            </w:tcMar>
            <w:vAlign w:val="center"/>
          </w:tcPr>
          <w:p w14:paraId="321B94C8" w14:textId="77777777" w:rsidR="00410C6D" w:rsidRDefault="00BF1757">
            <w:r>
              <w:rPr>
                <w:color w:val="222222"/>
                <w:sz w:val="19"/>
                <w:szCs w:val="19"/>
              </w:rPr>
              <w:t>Veri birleştirme — ülke bazlı normalize edilmiş veri seti</w:t>
            </w:r>
          </w:p>
        </w:tc>
      </w:tr>
      <w:tr w:rsidR="00410C6D" w14:paraId="5B68EDDA" w14:textId="77777777">
        <w:tc>
          <w:tcPr>
            <w:tcW w:w="1200" w:type="dxa"/>
            <w:shd w:val="clear" w:color="auto" w:fill="FFFFFF"/>
            <w:tcMar>
              <w:top w:w="100" w:type="dxa"/>
              <w:left w:w="120" w:type="dxa"/>
              <w:bottom w:w="100" w:type="dxa"/>
              <w:right w:w="120" w:type="dxa"/>
            </w:tcMar>
            <w:vAlign w:val="center"/>
          </w:tcPr>
          <w:p w14:paraId="73892608" w14:textId="77777777" w:rsidR="00410C6D" w:rsidRDefault="00BF1757">
            <w:r>
              <w:rPr>
                <w:color w:val="222222"/>
                <w:sz w:val="19"/>
                <w:szCs w:val="19"/>
              </w:rPr>
              <w:t>3</w:t>
            </w:r>
          </w:p>
        </w:tc>
        <w:tc>
          <w:tcPr>
            <w:tcW w:w="8150" w:type="dxa"/>
            <w:shd w:val="clear" w:color="auto" w:fill="FFFFFF"/>
            <w:tcMar>
              <w:top w:w="100" w:type="dxa"/>
              <w:left w:w="120" w:type="dxa"/>
              <w:bottom w:w="100" w:type="dxa"/>
              <w:right w:w="120" w:type="dxa"/>
            </w:tcMar>
            <w:vAlign w:val="center"/>
          </w:tcPr>
          <w:p w14:paraId="6F84F99D" w14:textId="77777777" w:rsidR="00410C6D" w:rsidRDefault="00BF1757">
            <w:r>
              <w:rPr>
                <w:color w:val="222222"/>
                <w:sz w:val="19"/>
                <w:szCs w:val="19"/>
              </w:rPr>
              <w:t>AI tema analizi — LLM ile içerik sınıflandırması</w:t>
            </w:r>
          </w:p>
        </w:tc>
      </w:tr>
      <w:tr w:rsidR="00410C6D" w14:paraId="5B9B13C0" w14:textId="77777777">
        <w:tc>
          <w:tcPr>
            <w:tcW w:w="1200" w:type="dxa"/>
            <w:shd w:val="clear" w:color="auto" w:fill="FFFFFF"/>
            <w:tcMar>
              <w:top w:w="100" w:type="dxa"/>
              <w:left w:w="120" w:type="dxa"/>
              <w:bottom w:w="100" w:type="dxa"/>
              <w:right w:w="120" w:type="dxa"/>
            </w:tcMar>
            <w:vAlign w:val="center"/>
          </w:tcPr>
          <w:p w14:paraId="63799ABC" w14:textId="77777777" w:rsidR="00410C6D" w:rsidRDefault="00BF1757">
            <w:r>
              <w:rPr>
                <w:color w:val="222222"/>
                <w:sz w:val="19"/>
                <w:szCs w:val="19"/>
              </w:rPr>
              <w:t>4</w:t>
            </w:r>
          </w:p>
        </w:tc>
        <w:tc>
          <w:tcPr>
            <w:tcW w:w="8150" w:type="dxa"/>
            <w:shd w:val="clear" w:color="auto" w:fill="FFFFFF"/>
            <w:tcMar>
              <w:top w:w="100" w:type="dxa"/>
              <w:left w:w="120" w:type="dxa"/>
              <w:bottom w:w="100" w:type="dxa"/>
              <w:right w:w="120" w:type="dxa"/>
            </w:tcMar>
            <w:vAlign w:val="center"/>
          </w:tcPr>
          <w:p w14:paraId="4B3216A2" w14:textId="77777777" w:rsidR="00410C6D" w:rsidRDefault="00BF1757">
            <w:r>
              <w:rPr>
                <w:color w:val="222222"/>
                <w:sz w:val="19"/>
                <w:szCs w:val="19"/>
              </w:rPr>
              <w:t>Görünürlük skorlama — tema × ülke × popülerlik</w:t>
            </w:r>
          </w:p>
        </w:tc>
      </w:tr>
      <w:tr w:rsidR="00410C6D" w14:paraId="068C5F75" w14:textId="77777777">
        <w:tc>
          <w:tcPr>
            <w:tcW w:w="1200" w:type="dxa"/>
            <w:shd w:val="clear" w:color="auto" w:fill="FFFFFF"/>
            <w:tcMar>
              <w:top w:w="100" w:type="dxa"/>
              <w:left w:w="120" w:type="dxa"/>
              <w:bottom w:w="100" w:type="dxa"/>
              <w:right w:w="120" w:type="dxa"/>
            </w:tcMar>
            <w:vAlign w:val="center"/>
          </w:tcPr>
          <w:p w14:paraId="675190DA" w14:textId="77777777" w:rsidR="00410C6D" w:rsidRDefault="00BF1757">
            <w:r>
              <w:rPr>
                <w:color w:val="222222"/>
                <w:sz w:val="19"/>
                <w:szCs w:val="19"/>
              </w:rPr>
              <w:t>5</w:t>
            </w:r>
          </w:p>
        </w:tc>
        <w:tc>
          <w:tcPr>
            <w:tcW w:w="8150" w:type="dxa"/>
            <w:shd w:val="clear" w:color="auto" w:fill="FFFFFF"/>
            <w:tcMar>
              <w:top w:w="100" w:type="dxa"/>
              <w:left w:w="120" w:type="dxa"/>
              <w:bottom w:w="100" w:type="dxa"/>
              <w:right w:w="120" w:type="dxa"/>
            </w:tcMar>
            <w:vAlign w:val="center"/>
          </w:tcPr>
          <w:p w14:paraId="3F2EEECF" w14:textId="77777777" w:rsidR="00410C6D" w:rsidRDefault="00BF1757">
            <w:r>
              <w:rPr>
                <w:color w:val="222222"/>
                <w:sz w:val="19"/>
                <w:szCs w:val="19"/>
              </w:rPr>
              <w:t>Görselleştirme — ülke bazlı harita ve gösterge paneli</w:t>
            </w:r>
          </w:p>
        </w:tc>
      </w:tr>
      <w:tr w:rsidR="00410C6D" w14:paraId="730840FA" w14:textId="77777777">
        <w:tc>
          <w:tcPr>
            <w:tcW w:w="1200" w:type="dxa"/>
            <w:shd w:val="clear" w:color="auto" w:fill="FFFFFF"/>
            <w:tcMar>
              <w:top w:w="100" w:type="dxa"/>
              <w:left w:w="120" w:type="dxa"/>
              <w:bottom w:w="100" w:type="dxa"/>
              <w:right w:w="120" w:type="dxa"/>
            </w:tcMar>
            <w:vAlign w:val="center"/>
          </w:tcPr>
          <w:p w14:paraId="5236C054" w14:textId="77777777" w:rsidR="00410C6D" w:rsidRDefault="00BF1757">
            <w:r>
              <w:rPr>
                <w:color w:val="222222"/>
                <w:sz w:val="19"/>
                <w:szCs w:val="19"/>
              </w:rPr>
              <w:t>6</w:t>
            </w:r>
          </w:p>
        </w:tc>
        <w:tc>
          <w:tcPr>
            <w:tcW w:w="8150" w:type="dxa"/>
            <w:shd w:val="clear" w:color="auto" w:fill="FFFFFF"/>
            <w:tcMar>
              <w:top w:w="100" w:type="dxa"/>
              <w:left w:w="120" w:type="dxa"/>
              <w:bottom w:w="100" w:type="dxa"/>
              <w:right w:w="120" w:type="dxa"/>
            </w:tcMar>
            <w:vAlign w:val="center"/>
          </w:tcPr>
          <w:p w14:paraId="197D3288" w14:textId="77777777" w:rsidR="00410C6D" w:rsidRDefault="00BF1757">
            <w:r>
              <w:rPr>
                <w:color w:val="222222"/>
                <w:sz w:val="19"/>
                <w:szCs w:val="19"/>
              </w:rPr>
              <w:t>Kurumsal çıktı — Türkiye Marka Ofisi / İletişim Başkanlığı raporu</w:t>
            </w:r>
          </w:p>
        </w:tc>
      </w:tr>
    </w:tbl>
    <w:p w14:paraId="07FCFF08" w14:textId="77777777" w:rsidR="00752E98" w:rsidRDefault="00752E98"/>
    <w:p w14:paraId="5B5F0AA2" w14:textId="77777777" w:rsidR="00752E98" w:rsidRPr="00752E98" w:rsidRDefault="00752E98" w:rsidP="00752E98">
      <w:pPr>
        <w:pStyle w:val="Balk4"/>
        <w:rPr>
          <w:b/>
          <w:i w:val="0"/>
          <w:color w:val="C00000"/>
          <w:sz w:val="24"/>
          <w:szCs w:val="24"/>
        </w:rPr>
      </w:pPr>
      <w:r>
        <w:rPr>
          <w:b/>
          <w:i w:val="0"/>
          <w:color w:val="C00000"/>
          <w:sz w:val="24"/>
          <w:szCs w:val="24"/>
        </w:rPr>
        <w:t>5.2 Veri Egemenliği, Güvenlik ve Hata Yönetimi Protokolü</w:t>
      </w:r>
    </w:p>
    <w:p w14:paraId="0B079350" w14:textId="77777777" w:rsidR="00752E98" w:rsidRPr="00752E98" w:rsidRDefault="00752E98" w:rsidP="00101C83">
      <w:pPr>
        <w:pStyle w:val="NormalWeb"/>
        <w:rPr>
          <w:sz w:val="21"/>
          <w:szCs w:val="21"/>
        </w:rPr>
      </w:pPr>
      <w:r>
        <w:rPr>
          <w:b/>
          <w:bCs/>
          <w:sz w:val="21"/>
          <w:szCs w:val="21"/>
        </w:rPr>
        <w:t>Hata Yönetimi (Human-in-the-Loop):</w:t>
      </w:r>
      <w:r>
        <w:rPr>
          <w:sz w:val="21"/>
          <w:szCs w:val="21"/>
        </w:rPr>
        <w:t xml:space="preserve"> LLM tabanlı tema sınıflandırmalarında oluşabilecek sapma (hallucination) riskini yönetmek için </w:t>
      </w:r>
      <w:r>
        <w:rPr>
          <w:b/>
          <w:bCs/>
          <w:sz w:val="21"/>
          <w:szCs w:val="21"/>
        </w:rPr>
        <w:t>Few-Shot Prompting</w:t>
      </w:r>
      <w:r>
        <w:rPr>
          <w:sz w:val="21"/>
          <w:szCs w:val="21"/>
        </w:rPr>
        <w:t xml:space="preserve"> ve </w:t>
      </w:r>
      <w:r>
        <w:rPr>
          <w:b/>
          <w:bCs/>
          <w:sz w:val="21"/>
          <w:szCs w:val="21"/>
        </w:rPr>
        <w:t>Confidence Score (Güven Skoru)</w:t>
      </w:r>
      <w:r>
        <w:rPr>
          <w:sz w:val="21"/>
          <w:szCs w:val="21"/>
        </w:rPr>
        <w:t xml:space="preserve"> filtresi uygulanır. Model güven skorunun %70'in altında kaldığı şüpheli eşleşmeler otomatik olarak karantinaya alınarak </w:t>
      </w:r>
      <w:r>
        <w:rPr>
          <w:b/>
          <w:bCs/>
          <w:sz w:val="21"/>
          <w:szCs w:val="21"/>
        </w:rPr>
        <w:t>Analist Dashboard</w:t>
      </w:r>
      <w:r>
        <w:rPr>
          <w:sz w:val="21"/>
          <w:szCs w:val="21"/>
        </w:rPr>
        <w:t xml:space="preserve"> üzerinden uzman insan denetimine (Human-in-the-Loop) sunulur ve sistem bu geri bildirimlerle sürekli optimize edilir.</w:t>
      </w:r>
    </w:p>
    <w:p w14:paraId="1EB1B228" w14:textId="77777777" w:rsidR="00410C6D" w:rsidRDefault="00BF1757">
      <w:r>
        <w:br w:type="page"/>
      </w:r>
    </w:p>
    <w:p w14:paraId="220C5B69" w14:textId="77777777" w:rsidR="00410C6D" w:rsidRDefault="00BF1757">
      <w:pPr>
        <w:pStyle w:val="Balk1"/>
        <w:pBdr>
          <w:bottom w:val="single" w:sz="12" w:space="4" w:color="C0272D"/>
        </w:pBdr>
        <w:spacing w:before="400" w:after="200"/>
      </w:pPr>
      <w:r>
        <w:rPr>
          <w:b/>
          <w:bCs/>
          <w:color w:val="8C1D22"/>
          <w:sz w:val="30"/>
          <w:szCs w:val="30"/>
        </w:rPr>
        <w:lastRenderedPageBreak/>
        <w:t>6. NEDEN İLETİŞİM BAŞKANLIĞI VE TÜRKİYE MARKA OFİSİ İÇİN GEREKLİ</w:t>
      </w:r>
    </w:p>
    <w:p w14:paraId="4F1B8B6F" w14:textId="77777777" w:rsidR="00410C6D" w:rsidRDefault="00BF1757">
      <w:pPr>
        <w:pStyle w:val="Balk2"/>
        <w:spacing w:before="280" w:after="140"/>
      </w:pPr>
      <w:r>
        <w:rPr>
          <w:b/>
          <w:bCs/>
          <w:color w:val="C0272D"/>
          <w:sz w:val="24"/>
          <w:szCs w:val="24"/>
        </w:rPr>
        <w:t>6.1 Kanıta Dayalı Karar Alma</w:t>
      </w:r>
    </w:p>
    <w:p w14:paraId="6EC0F551" w14:textId="77777777" w:rsidR="00410C6D" w:rsidRDefault="00BF1757">
      <w:pPr>
        <w:spacing w:after="160" w:line="300" w:lineRule="auto"/>
        <w:jc w:val="both"/>
      </w:pPr>
      <w:r>
        <w:rPr>
          <w:sz w:val="21"/>
          <w:szCs w:val="21"/>
        </w:rPr>
        <w:t>Platform, şu anda anekdotal biçimde aktarılan "Türk dizileri dünyada çok izleniyor" anlatısını, ülke, tema ve zaman kırılımında doğrulanabilir verilere dönüştürür.</w:t>
      </w:r>
    </w:p>
    <w:p w14:paraId="7B901604" w14:textId="77777777" w:rsidR="00410C6D" w:rsidRDefault="00BF1757">
      <w:pPr>
        <w:pStyle w:val="Balk2"/>
        <w:spacing w:before="280" w:after="140"/>
      </w:pPr>
      <w:r>
        <w:rPr>
          <w:b/>
          <w:bCs/>
          <w:color w:val="C0272D"/>
          <w:sz w:val="24"/>
          <w:szCs w:val="24"/>
        </w:rPr>
        <w:t>6.2 Stratejik Önceliklendirme</w:t>
      </w:r>
    </w:p>
    <w:p w14:paraId="61A97F60" w14:textId="77777777" w:rsidR="00410C6D" w:rsidRDefault="00BF1757">
      <w:pPr>
        <w:spacing w:after="160" w:line="300" w:lineRule="auto"/>
        <w:jc w:val="both"/>
      </w:pPr>
      <w:r>
        <w:rPr>
          <w:sz w:val="21"/>
          <w:szCs w:val="21"/>
        </w:rPr>
        <w:t>Kısıtlı bütçeyle kültürel/tanıtım yatırımının nereye yönlendirileceği; Türkiye algısının zaten güçlü olduğu düşük maliyetli yüksek etkili pazarlar ile dizi ilgisi yüksek fakat marka algısı zayıf potansiyel pazarlar ayrıştırılarak belirlenir.</w:t>
      </w:r>
    </w:p>
    <w:p w14:paraId="3E8883AE" w14:textId="77777777" w:rsidR="00410C6D" w:rsidRDefault="00BF1757">
      <w:pPr>
        <w:pStyle w:val="Balk2"/>
        <w:spacing w:before="280" w:after="140"/>
      </w:pPr>
      <w:r>
        <w:rPr>
          <w:b/>
          <w:bCs/>
          <w:color w:val="C0272D"/>
          <w:sz w:val="24"/>
          <w:szCs w:val="24"/>
        </w:rPr>
        <w:t>6.3 Kurumlar Arası Koordinasyon</w:t>
      </w:r>
    </w:p>
    <w:p w14:paraId="16308314" w14:textId="77777777" w:rsidR="00410C6D" w:rsidRDefault="00BF1757">
      <w:pPr>
        <w:spacing w:after="160" w:line="300" w:lineRule="auto"/>
        <w:jc w:val="both"/>
      </w:pPr>
      <w:r>
        <w:rPr>
          <w:sz w:val="21"/>
          <w:szCs w:val="21"/>
        </w:rPr>
        <w:t>Kültür ve Turizm Bakanlığı, TİKA ve Yunus Emre Enstitüsü gibi kurumlarla ortak bir veri tabanı üzerinden, bir dizinin yayınlanmasının ardından ilgili ülkeden Türkiye'ye turist akışında değişim olup olmadığı izlenebilir.</w:t>
      </w:r>
    </w:p>
    <w:p w14:paraId="5E215A13" w14:textId="77777777" w:rsidR="00410C6D" w:rsidRDefault="00BF1757">
      <w:pPr>
        <w:pStyle w:val="Balk2"/>
        <w:spacing w:before="280" w:after="140"/>
      </w:pPr>
      <w:r>
        <w:rPr>
          <w:b/>
          <w:bCs/>
          <w:color w:val="C0272D"/>
          <w:sz w:val="24"/>
          <w:szCs w:val="24"/>
        </w:rPr>
        <w:t>6.4 Uluslararası İtibar Ölçümlerine Girdi</w:t>
      </w:r>
    </w:p>
    <w:p w14:paraId="40897381" w14:textId="77777777" w:rsidR="00410C6D" w:rsidRDefault="00BF1757">
      <w:pPr>
        <w:spacing w:after="160" w:line="300" w:lineRule="auto"/>
        <w:jc w:val="both"/>
      </w:pPr>
      <w:r>
        <w:rPr>
          <w:sz w:val="21"/>
          <w:szCs w:val="21"/>
        </w:rPr>
        <w:t>Elde edilen göstergeler, Türkiye'nin kültürel ihracat performansını uluslararası itibar ve yumuşak güç endekslerine sunulacak somut veriye dönüştürür.</w:t>
      </w:r>
    </w:p>
    <w:p w14:paraId="5A5A0100" w14:textId="5A5A0100" w:rsidR="00410C6D" w:rsidRDefault="00BF1757">
      <w:pPr>
        <w:pStyle w:val="Balk2"/>
        <w:spacing w:before="280" w:after="140"/>
      </w:pPr>
      <w:r>
        <w:rPr>
          <w:b/>
          <w:bCs/>
          <w:color w:val="C0272D"/>
          <w:sz w:val="24"/>
          <w:szCs w:val="24"/>
        </w:rPr>
        <w:t>6.5 Uluslararası Endekslerle Doğrulama</w:t>
      </w:r>
    </w:p>
    <w:p w14:paraId="5A5A0101" w14:textId="5A5A0101" w:rsidR="00410C6D" w:rsidRDefault="00BF1757">
      <w:pPr>
        <w:spacing w:after="160" w:line="300" w:lineRule="auto"/>
        <w:jc w:val="both"/>
      </w:pPr>
      <w:r>
        <w:rPr>
          <w:sz w:val="21"/>
          <w:szCs w:val="21"/>
        </w:rPr>
        <w:t>Platformun ürettiği ülke bazlı algı verileri, Brand Finance'in yıllık Global Soft Power Index gibi bağımsız uluslararası endekslerle çapraz doğrulanabilir. 2026 endeksinde Türkiye, dünyanın en etkili 25 "soft power" ülkesi arasına geri dönerek bir önceki yıla göre bir basamak yükselmiştir; Kültür ve Miras kategorisinde 12. sırada yer alırken İş ve Ticaret alanında zayıf kalmaktadır. Bu tablo, 6.2'de vurgulanan "algı güçlü ama ticarete dönüşmüyor" tezini bağımsız bir kaynakla destekler ve platformun yıllık çıktısına referans gösterge olarak eklenebilir.</w:t>
      </w:r>
    </w:p>
    <w:p w14:paraId="7420E537" w14:textId="77777777" w:rsidR="00410C6D" w:rsidRDefault="00BF1757">
      <w:r>
        <w:br w:type="page"/>
      </w:r>
    </w:p>
    <w:p w14:paraId="2D066884" w14:textId="77777777" w:rsidR="00410C6D" w:rsidRDefault="00BF1757">
      <w:pPr>
        <w:pStyle w:val="Balk1"/>
        <w:pBdr>
          <w:bottom w:val="single" w:sz="12" w:space="4" w:color="C0272D"/>
        </w:pBdr>
        <w:spacing w:before="400" w:after="200"/>
      </w:pPr>
      <w:r>
        <w:rPr>
          <w:b/>
          <w:bCs/>
          <w:color w:val="8C1D22"/>
          <w:sz w:val="30"/>
          <w:szCs w:val="30"/>
        </w:rPr>
        <w:lastRenderedPageBreak/>
        <w:t>7. SİSTEM GİRDİ VE ÇIKTILARI</w:t>
      </w:r>
    </w:p>
    <w:p w14:paraId="69E45B67" w14:textId="77777777" w:rsidR="00410C6D" w:rsidRDefault="00BF1757">
      <w:pPr>
        <w:pStyle w:val="Balk2"/>
        <w:spacing w:before="280" w:after="140"/>
      </w:pPr>
      <w:r>
        <w:rPr>
          <w:b/>
          <w:bCs/>
          <w:color w:val="C0272D"/>
          <w:sz w:val="24"/>
          <w:szCs w:val="24"/>
        </w:rPr>
        <w:t>7.1 Girdi</w:t>
      </w:r>
    </w:p>
    <w:p w14:paraId="78937B3F" w14:textId="77777777" w:rsidR="00410C6D" w:rsidRDefault="00BF1757">
      <w:pPr>
        <w:pStyle w:val="ListeParagraf"/>
        <w:numPr>
          <w:ilvl w:val="0"/>
          <w:numId w:val="2"/>
        </w:numPr>
        <w:spacing w:after="90" w:line="280" w:lineRule="auto"/>
      </w:pPr>
      <w:r>
        <w:rPr>
          <w:sz w:val="21"/>
          <w:szCs w:val="21"/>
        </w:rPr>
        <w:t>Dizi listesi — popülerliğe göre sıralı</w:t>
      </w:r>
    </w:p>
    <w:p w14:paraId="4CEC1141" w14:textId="77777777" w:rsidR="00410C6D" w:rsidRDefault="00BF1757">
      <w:pPr>
        <w:pStyle w:val="ListeParagraf"/>
        <w:numPr>
          <w:ilvl w:val="0"/>
          <w:numId w:val="2"/>
        </w:numPr>
        <w:spacing w:after="90" w:line="280" w:lineRule="auto"/>
      </w:pPr>
      <w:r>
        <w:rPr>
          <w:sz w:val="21"/>
          <w:szCs w:val="21"/>
        </w:rPr>
        <w:t>Ülke kapsamı — hedef pazarların coğrafi tanımı</w:t>
      </w:r>
    </w:p>
    <w:p w14:paraId="175EBDB6" w14:textId="77777777" w:rsidR="00410C6D" w:rsidRPr="00116B5D" w:rsidRDefault="00BF1757">
      <w:pPr>
        <w:pStyle w:val="ListeParagraf"/>
        <w:numPr>
          <w:ilvl w:val="0"/>
          <w:numId w:val="2"/>
        </w:numPr>
        <w:spacing w:after="90" w:line="280" w:lineRule="auto"/>
      </w:pPr>
      <w:r>
        <w:rPr>
          <w:sz w:val="21"/>
          <w:szCs w:val="21"/>
        </w:rPr>
        <w:t>Tema taksonomisi — kategori/tema sınıflandırma çerçevesi</w:t>
      </w:r>
    </w:p>
    <w:p w14:paraId="6CC1A84D" w14:textId="7F6D6851" w:rsidR="00116B5D" w:rsidRPr="00116B5D" w:rsidRDefault="00116B5D">
      <w:pPr>
        <w:pStyle w:val="ListeParagraf"/>
        <w:numPr>
          <w:ilvl w:val="0"/>
          <w:numId w:val="2"/>
        </w:numPr>
        <w:spacing w:after="90" w:line="280" w:lineRule="auto"/>
      </w:pPr>
      <w:r>
        <w:rPr>
          <w:sz w:val="21"/>
          <w:szCs w:val="21"/>
        </w:rPr>
        <w:t>Yayın kanalı/platform tipi</w:t>
      </w:r>
    </w:p>
    <w:p w14:paraId="2347E4A9" w14:textId="3344C86E" w:rsidR="00116B5D" w:rsidRDefault="00116B5D">
      <w:pPr>
        <w:pStyle w:val="ListeParagraf"/>
        <w:numPr>
          <w:ilvl w:val="0"/>
          <w:numId w:val="2"/>
        </w:numPr>
        <w:spacing w:after="90" w:line="280" w:lineRule="auto"/>
      </w:pPr>
      <w:r>
        <w:rPr>
          <w:sz w:val="21"/>
          <w:szCs w:val="21"/>
        </w:rPr>
        <w:t>Dil ve dublaj/altyazı verisi</w:t>
      </w:r>
    </w:p>
    <w:p w14:paraId="28A0B374" w14:textId="77777777" w:rsidR="00410C6D" w:rsidRDefault="00BF1757">
      <w:pPr>
        <w:pStyle w:val="Balk2"/>
        <w:spacing w:before="280" w:after="140"/>
      </w:pPr>
      <w:r>
        <w:rPr>
          <w:b/>
          <w:bCs/>
          <w:color w:val="C0272D"/>
          <w:sz w:val="24"/>
          <w:szCs w:val="24"/>
        </w:rPr>
        <w:t>7.2 Çıktı — Üst Düzey Karar Verici Görünümü</w:t>
      </w:r>
    </w:p>
    <w:p w14:paraId="381135CB" w14:textId="77777777" w:rsidR="00410C6D" w:rsidRDefault="00BF1757">
      <w:pPr>
        <w:pStyle w:val="ListeParagraf"/>
        <w:numPr>
          <w:ilvl w:val="0"/>
          <w:numId w:val="2"/>
        </w:numPr>
        <w:spacing w:after="90" w:line="280" w:lineRule="auto"/>
      </w:pPr>
      <w:r>
        <w:rPr>
          <w:sz w:val="21"/>
          <w:szCs w:val="21"/>
        </w:rPr>
        <w:t>Ülke renklendirmesine dayalı "Türkiye Kültürel Görünürlük Skoru" haritası</w:t>
      </w:r>
    </w:p>
    <w:p w14:paraId="70C9E838" w14:textId="0863F2F8" w:rsidR="00116B5D" w:rsidRDefault="00BF1757" w:rsidP="00116B5D">
      <w:pPr>
        <w:pStyle w:val="ListeParagraf"/>
        <w:numPr>
          <w:ilvl w:val="0"/>
          <w:numId w:val="2"/>
        </w:numPr>
        <w:spacing w:after="90" w:line="280" w:lineRule="auto"/>
      </w:pPr>
      <w:r>
        <w:rPr>
          <w:sz w:val="21"/>
          <w:szCs w:val="21"/>
        </w:rPr>
        <w:t>Her ülke için üç satırlık özet: en popüler dizi, baskın tema, trend yönü</w:t>
      </w:r>
    </w:p>
    <w:p w14:paraId="29B1A631" w14:textId="77777777" w:rsidR="00410C6D" w:rsidRDefault="00BF1757">
      <w:pPr>
        <w:pStyle w:val="Balk2"/>
        <w:spacing w:before="280" w:after="140"/>
      </w:pPr>
      <w:r>
        <w:rPr>
          <w:b/>
          <w:bCs/>
          <w:color w:val="C0272D"/>
          <w:sz w:val="24"/>
          <w:szCs w:val="24"/>
        </w:rPr>
        <w:t>7.3 Çıktı — Analist / Uzman Görünümü</w:t>
      </w:r>
    </w:p>
    <w:p w14:paraId="1F417ED1" w14:textId="77777777" w:rsidR="00410C6D" w:rsidRDefault="00BF1757">
      <w:pPr>
        <w:pStyle w:val="ListeParagraf"/>
        <w:numPr>
          <w:ilvl w:val="0"/>
          <w:numId w:val="2"/>
        </w:numPr>
        <w:spacing w:after="90" w:line="280" w:lineRule="auto"/>
      </w:pPr>
      <w:r>
        <w:rPr>
          <w:sz w:val="21"/>
          <w:szCs w:val="21"/>
        </w:rPr>
        <w:t>Filtrelenebilir dashboard</w:t>
      </w:r>
    </w:p>
    <w:p w14:paraId="2EAAE9AD" w14:textId="77777777" w:rsidR="00410C6D" w:rsidRDefault="00BF1757">
      <w:pPr>
        <w:pStyle w:val="ListeParagraf"/>
        <w:numPr>
          <w:ilvl w:val="0"/>
          <w:numId w:val="2"/>
        </w:numPr>
        <w:spacing w:after="90" w:line="280" w:lineRule="auto"/>
      </w:pPr>
      <w:r>
        <w:rPr>
          <w:sz w:val="21"/>
          <w:szCs w:val="21"/>
        </w:rPr>
        <w:t>Zaman serisi grafikleri</w:t>
      </w:r>
    </w:p>
    <w:p w14:paraId="6DD34BD7" w14:textId="77777777" w:rsidR="00410C6D" w:rsidRDefault="00BF1757">
      <w:pPr>
        <w:pStyle w:val="ListeParagraf"/>
        <w:numPr>
          <w:ilvl w:val="0"/>
          <w:numId w:val="2"/>
        </w:numPr>
        <w:spacing w:after="90" w:line="280" w:lineRule="auto"/>
      </w:pPr>
      <w:r>
        <w:rPr>
          <w:sz w:val="21"/>
          <w:szCs w:val="21"/>
        </w:rPr>
        <w:t>Dışa aktarılabilir ham veri (başka raporlarla çaprazlama için)</w:t>
      </w:r>
    </w:p>
    <w:p w14:paraId="5E116792" w14:textId="77777777" w:rsidR="00410C6D" w:rsidRDefault="00BF1757">
      <w:pPr>
        <w:pStyle w:val="Balk2"/>
        <w:spacing w:before="280" w:after="140"/>
      </w:pPr>
      <w:r>
        <w:rPr>
          <w:b/>
          <w:bCs/>
          <w:color w:val="C0272D"/>
          <w:sz w:val="24"/>
          <w:szCs w:val="24"/>
        </w:rPr>
        <w:t>7.4 Çıktı — Paylaşılabilir Kurumsal Çıktı</w:t>
      </w:r>
    </w:p>
    <w:p w14:paraId="5CBF3E9A" w14:textId="77777777" w:rsidR="00410C6D" w:rsidRDefault="00BF1757">
      <w:pPr>
        <w:spacing w:after="160" w:line="300" w:lineRule="auto"/>
        <w:jc w:val="both"/>
      </w:pPr>
      <w:r>
        <w:rPr>
          <w:sz w:val="21"/>
          <w:szCs w:val="21"/>
        </w:rPr>
        <w:t>Türkiye'nin kültürel görünürlüğünü, tanıtımdan somut markalamaya dönüşüm anlatısını destekleyen kanıt niteliğinde bir "Turizm Korelasyon Motoru" raporu.</w:t>
      </w:r>
    </w:p>
    <w:p w14:paraId="2FD18FBC" w14:textId="77777777" w:rsidR="00410C6D" w:rsidRDefault="00BF1757">
      <w:r>
        <w:br w:type="page"/>
      </w:r>
    </w:p>
    <w:p w14:paraId="1583E775" w14:textId="77777777" w:rsidR="00410C6D" w:rsidRDefault="00BF1757">
      <w:pPr>
        <w:pStyle w:val="Balk1"/>
        <w:pBdr>
          <w:bottom w:val="single" w:sz="12" w:space="4" w:color="C0272D"/>
        </w:pBdr>
        <w:spacing w:before="400" w:after="200"/>
      </w:pPr>
      <w:r>
        <w:rPr>
          <w:b/>
          <w:bCs/>
          <w:color w:val="8C1D22"/>
          <w:sz w:val="30"/>
          <w:szCs w:val="30"/>
        </w:rPr>
        <w:lastRenderedPageBreak/>
        <w:t>8. ÖRNEK KULLANIM SENARYOSU: ETKİ RAPORLAMASI</w:t>
      </w:r>
    </w:p>
    <w:p w14:paraId="005323E9" w14:textId="77777777" w:rsidR="00410C6D" w:rsidRDefault="00BF1757">
      <w:pPr>
        <w:spacing w:after="160" w:line="300" w:lineRule="auto"/>
        <w:jc w:val="both"/>
      </w:pPr>
      <w:r>
        <w:rPr>
          <w:sz w:val="21"/>
          <w:szCs w:val="21"/>
        </w:rPr>
        <w:t>Aşağıdaki örnek, sistemin nihai olgunluk aşamasında üreteceği çıktı türünü göstermektedir. Dizi izlenme verisi, Ticaret Bakanlığı ihracat verisi ve Kültür ve Turizm Bakanlığı turist verisiyle çapraz analiz edildiğinde, sistem aşağıdaki türde otomatik bir özet üretir:</w:t>
      </w:r>
    </w:p>
    <w:p w14:paraId="00000801" w14:textId="00000801" w:rsidR="00410C6D" w:rsidRDefault="00BF1757">
      <w:pPr>
        <w:pStyle w:val="Balk2"/>
        <w:spacing w:before="280" w:after="140"/>
      </w:pPr>
      <w:r>
        <w:rPr>
          <w:b/>
          <w:bCs/>
          <w:color w:val="C0272D"/>
          <w:sz w:val="24"/>
          <w:szCs w:val="24"/>
        </w:rPr>
        <w:t>8.1 Metodoloji: Kültürel Etki Göstergesi Nasıl Hesaplanacak</w:t>
      </w:r>
    </w:p>
    <w:p w14:paraId="00000802" w14:textId="00000802" w:rsidR="00410C6D" w:rsidRDefault="00BF1757">
      <w:pPr>
        <w:spacing w:after="160" w:line="300" w:lineRule="auto"/>
        <w:jc w:val="both"/>
      </w:pPr>
      <w:r>
        <w:rPr>
          <w:sz w:val="21"/>
          <w:szCs w:val="21"/>
        </w:rPr>
        <w:t>Sistem, bir dizinin ülke bazlı görünürlük skorundaki artışı ile o ülkeden gelen turist ve ilgili sektör ihracat verilerindeki değişimi belirli bir zaman gecikmesi (lag window, örn. 3–6 ay) uygulayarak karşılaştırır. Korelasyon, aynı dönemde görünürlük artışı yaşamamış benzer ülkelerden oluşan bir kontrol grubuyla kıyaslanarak değerlendirilir; böylece gözlemlenen değişimin genel küresel trendden mi yoksa dizi etkisinden mi kaynaklandığı ayrıştırılabilir. Elde edilen korelasyon katsayısı, güven aralığıyla birlikte raporlanır ve nedensellik değil ilişki gücü olarak sunulur.</w:t>
      </w:r>
    </w:p>
    <w:p w14:paraId="00000803" w14:textId="00000803" w:rsidR="00410C6D" w:rsidRDefault="00BF1757">
      <w:pPr>
        <w:pStyle w:val="Balk2"/>
        <w:spacing w:before="280" w:after="140"/>
      </w:pPr>
      <w:r>
        <w:rPr>
          <w:b/>
          <w:bCs/>
          <w:color w:val="C0272D"/>
          <w:sz w:val="24"/>
          <w:szCs w:val="24"/>
        </w:rPr>
        <w:t>8.2 Örnek Ülke Karşılaştırması (İllüstratif)</w:t>
      </w:r>
    </w:p>
    <w:p w14:paraId="00000804" w14:textId="00000804" w:rsidR="00410C6D" w:rsidRDefault="00BF1757">
      <w:pPr>
        <w:spacing w:after="160" w:line="300" w:lineRule="auto"/>
        <w:jc w:val="both"/>
      </w:pPr>
      <w:r>
        <w:rPr>
          <w:sz w:val="21"/>
          <w:szCs w:val="21"/>
        </w:rPr>
        <w:t>Aşağıdaki tablo, sistemin nihai olgunluk aşamasında birden fazla ülke için eş zamanlı olarak üreteceği özet çıktı türünü örneklendirmektedir: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1850"/>
        <w:gridCol w:w="1850"/>
        <w:gridCol w:w="1850"/>
      </w:tblGrid>
      <w:tr w:rsidR="00410C6D" w14:paraId="00000810" w14:textId="00000810">
        <w:trPr>
          <w:tblHeader/>
        </w:trPr>
        <w:tc>
          <w:tcPr>
            <w:tcW w:w="1700" w:type="dxa"/>
            <w:shd w:val="clear" w:color="auto" w:fill="C0272D"/>
            <w:tcMar>
              <w:top w:w="100" w:type="dxa"/>
              <w:left w:w="120" w:type="dxa"/>
              <w:bottom w:w="100" w:type="dxa"/>
              <w:right w:w="120" w:type="dxa"/>
            </w:tcMar>
            <w:vAlign w:val="center"/>
          </w:tcPr>
          <w:p w14:paraId="00000811" w14:textId="00000811" w:rsidR="00410C6D" w:rsidRDefault="00BF1757">
            <w:r>
              <w:rPr>
                <w:b/>
                <w:bCs/>
                <w:color w:val="FFFFFF"/>
                <w:sz w:val="19"/>
                <w:szCs w:val="19"/>
              </w:rPr>
              <w:t>Ülke</w:t>
            </w:r>
          </w:p>
        </w:tc>
        <w:tc>
          <w:tcPr>
            <w:tcW w:w="2100" w:type="dxa"/>
            <w:shd w:val="clear" w:color="auto" w:fill="C0272D"/>
            <w:tcMar>
              <w:top w:w="100" w:type="dxa"/>
              <w:left w:w="120" w:type="dxa"/>
              <w:bottom w:w="100" w:type="dxa"/>
              <w:right w:w="120" w:type="dxa"/>
            </w:tcMar>
            <w:vAlign w:val="center"/>
          </w:tcPr>
          <w:p w14:paraId="00000812" w14:textId="00000812" w:rsidR="00410C6D" w:rsidRDefault="00BF1757">
            <w:r>
              <w:rPr>
                <w:b/>
                <w:bCs/>
                <w:color w:val="FFFFFF"/>
                <w:sz w:val="19"/>
                <w:szCs w:val="19"/>
              </w:rPr>
              <w:t>Trend Olan Dizi / Tema</w:t>
            </w:r>
          </w:p>
        </w:tc>
        <w:tc>
          <w:tcPr>
            <w:tcW w:w="1850" w:type="dxa"/>
            <w:shd w:val="clear" w:color="auto" w:fill="C0272D"/>
            <w:tcMar>
              <w:top w:w="100" w:type="dxa"/>
              <w:left w:w="120" w:type="dxa"/>
              <w:bottom w:w="100" w:type="dxa"/>
              <w:right w:w="120" w:type="dxa"/>
            </w:tcMar>
            <w:vAlign w:val="center"/>
          </w:tcPr>
          <w:p w14:paraId="00000813" w14:textId="00000813" w:rsidR="00410C6D" w:rsidRDefault="00BF1757">
            <w:r>
              <w:rPr>
                <w:b/>
                <w:bCs/>
                <w:color w:val="FFFFFF"/>
                <w:sz w:val="19"/>
                <w:szCs w:val="19"/>
              </w:rPr>
              <w:t>Turist Girişi Değişimi</w:t>
            </w:r>
          </w:p>
        </w:tc>
        <w:tc>
          <w:tcPr>
            <w:tcW w:w="1850" w:type="dxa"/>
            <w:shd w:val="clear" w:color="auto" w:fill="C0272D"/>
            <w:tcMar>
              <w:top w:w="100" w:type="dxa"/>
              <w:left w:w="120" w:type="dxa"/>
              <w:bottom w:w="100" w:type="dxa"/>
              <w:right w:w="120" w:type="dxa"/>
            </w:tcMar>
            <w:vAlign w:val="center"/>
          </w:tcPr>
          <w:p w14:paraId="00000814" w14:textId="00000814" w:rsidR="00410C6D" w:rsidRDefault="00BF1757">
            <w:r>
              <w:rPr>
                <w:b/>
                <w:bCs/>
                <w:color w:val="FFFFFF"/>
                <w:sz w:val="19"/>
                <w:szCs w:val="19"/>
              </w:rPr>
              <w:t>İhracat Değişimi</w:t>
            </w:r>
          </w:p>
        </w:tc>
        <w:tc>
          <w:tcPr>
            <w:tcW w:w="1850" w:type="dxa"/>
            <w:shd w:val="clear" w:color="auto" w:fill="C0272D"/>
            <w:tcMar>
              <w:top w:w="100" w:type="dxa"/>
              <w:left w:w="120" w:type="dxa"/>
              <w:bottom w:w="100" w:type="dxa"/>
              <w:right w:w="120" w:type="dxa"/>
            </w:tcMar>
            <w:vAlign w:val="center"/>
          </w:tcPr>
          <w:p w14:paraId="00000815" w14:textId="00000815" w:rsidR="00410C6D" w:rsidRDefault="00BF1757">
            <w:r>
              <w:rPr>
                <w:b/>
                <w:bCs/>
                <w:color w:val="FFFFFF"/>
                <w:sz w:val="19"/>
                <w:szCs w:val="19"/>
              </w:rPr>
              <w:t>Gözlem Penceresi</w:t>
            </w:r>
          </w:p>
        </w:tc>
      </w:tr>
      <w:tr w:rsidR="00410C6D" w14:paraId="00000820" w14:textId="00000820">
        <w:tc>
          <w:tcPr>
            <w:tcW w:w="1700" w:type="dxa"/>
            <w:shd w:val="clear" w:color="auto" w:fill="FFFFFF"/>
            <w:tcMar>
              <w:top w:w="100" w:type="dxa"/>
              <w:left w:w="120" w:type="dxa"/>
              <w:bottom w:w="100" w:type="dxa"/>
              <w:right w:w="120" w:type="dxa"/>
            </w:tcMar>
            <w:vAlign w:val="center"/>
          </w:tcPr>
          <w:p w14:paraId="00000821" w14:textId="00000821" w:rsidR="00410C6D" w:rsidRDefault="00BF1757">
            <w:r>
              <w:rPr>
                <w:color w:val="222222"/>
                <w:sz w:val="19"/>
                <w:szCs w:val="19"/>
              </w:rPr>
              <w:t>İspanya</w:t>
            </w:r>
          </w:p>
        </w:tc>
        <w:tc>
          <w:tcPr>
            <w:tcW w:w="2100" w:type="dxa"/>
            <w:shd w:val="clear" w:color="auto" w:fill="FFFFFF"/>
            <w:tcMar>
              <w:top w:w="100" w:type="dxa"/>
              <w:left w:w="120" w:type="dxa"/>
              <w:bottom w:w="100" w:type="dxa"/>
              <w:right w:w="120" w:type="dxa"/>
            </w:tcMar>
            <w:vAlign w:val="center"/>
          </w:tcPr>
          <w:p w14:paraId="00000822" w14:textId="00000822" w:rsidR="00410C6D" w:rsidRDefault="00BF1757">
            <w:r>
              <w:rPr>
                <w:color w:val="222222"/>
                <w:sz w:val="19"/>
                <w:szCs w:val="19"/>
              </w:rPr>
              <w:t>Aile / Aşk</w:t>
            </w:r>
          </w:p>
        </w:tc>
        <w:tc>
          <w:tcPr>
            <w:tcW w:w="1850" w:type="dxa"/>
            <w:shd w:val="clear" w:color="auto" w:fill="FFFFFF"/>
            <w:tcMar>
              <w:top w:w="100" w:type="dxa"/>
              <w:left w:w="120" w:type="dxa"/>
              <w:bottom w:w="100" w:type="dxa"/>
              <w:right w:w="120" w:type="dxa"/>
            </w:tcMar>
            <w:vAlign w:val="center"/>
          </w:tcPr>
          <w:p w14:paraId="00000823" w14:textId="00000823" w:rsidR="00410C6D" w:rsidRDefault="00BF1757">
            <w:r>
              <w:rPr>
                <w:color w:val="222222"/>
                <w:sz w:val="19"/>
                <w:szCs w:val="19"/>
              </w:rPr>
              <w:t>+14% (örnek)</w:t>
            </w:r>
          </w:p>
        </w:tc>
        <w:tc>
          <w:tcPr>
            <w:tcW w:w="1850" w:type="dxa"/>
            <w:shd w:val="clear" w:color="auto" w:fill="FFFFFF"/>
            <w:tcMar>
              <w:top w:w="100" w:type="dxa"/>
              <w:left w:w="120" w:type="dxa"/>
              <w:bottom w:w="100" w:type="dxa"/>
              <w:right w:w="120" w:type="dxa"/>
            </w:tcMar>
            <w:vAlign w:val="center"/>
          </w:tcPr>
          <w:p w14:paraId="00000824" w14:textId="00000824" w:rsidR="00410C6D" w:rsidRDefault="00BF1757">
            <w:r>
              <w:rPr>
                <w:color w:val="222222"/>
                <w:sz w:val="19"/>
                <w:szCs w:val="19"/>
              </w:rPr>
              <w:t>+8% (örnek)</w:t>
            </w:r>
          </w:p>
        </w:tc>
        <w:tc>
          <w:tcPr>
            <w:tcW w:w="1850" w:type="dxa"/>
            <w:shd w:val="clear" w:color="auto" w:fill="FFFFFF"/>
            <w:tcMar>
              <w:top w:w="100" w:type="dxa"/>
              <w:left w:w="120" w:type="dxa"/>
              <w:bottom w:w="100" w:type="dxa"/>
              <w:right w:w="120" w:type="dxa"/>
            </w:tcMar>
            <w:vAlign w:val="center"/>
          </w:tcPr>
          <w:p w14:paraId="00000825" w14:textId="00000825" w:rsidR="00410C6D" w:rsidRDefault="00BF1757">
            <w:r>
              <w:rPr>
                <w:color w:val="222222"/>
                <w:sz w:val="19"/>
                <w:szCs w:val="19"/>
              </w:rPr>
              <w:t>Son 6 ay</w:t>
            </w:r>
          </w:p>
        </w:tc>
      </w:tr>
      <w:tr w:rsidR="00410C6D" w14:paraId="00000830" w14:textId="00000830">
        <w:tc>
          <w:tcPr>
            <w:tcW w:w="1700" w:type="dxa"/>
            <w:shd w:val="clear" w:color="auto" w:fill="FFFFFF"/>
            <w:tcMar>
              <w:top w:w="100" w:type="dxa"/>
              <w:left w:w="120" w:type="dxa"/>
              <w:bottom w:w="100" w:type="dxa"/>
              <w:right w:w="120" w:type="dxa"/>
            </w:tcMar>
            <w:vAlign w:val="center"/>
          </w:tcPr>
          <w:p w14:paraId="00000831" w14:textId="00000831" w:rsidR="00410C6D" w:rsidRDefault="00BF1757">
            <w:r>
              <w:rPr>
                <w:color w:val="222222"/>
                <w:sz w:val="19"/>
                <w:szCs w:val="19"/>
              </w:rPr>
              <w:t>Meksika</w:t>
            </w:r>
          </w:p>
        </w:tc>
        <w:tc>
          <w:tcPr>
            <w:tcW w:w="2100" w:type="dxa"/>
            <w:shd w:val="clear" w:color="auto" w:fill="FFFFFF"/>
            <w:tcMar>
              <w:top w:w="100" w:type="dxa"/>
              <w:left w:w="120" w:type="dxa"/>
              <w:bottom w:w="100" w:type="dxa"/>
              <w:right w:w="120" w:type="dxa"/>
            </w:tcMar>
            <w:vAlign w:val="center"/>
          </w:tcPr>
          <w:p w14:paraId="00000832" w14:textId="00000832" w:rsidR="00410C6D" w:rsidRDefault="00BF1757">
            <w:r>
              <w:rPr>
                <w:color w:val="222222"/>
                <w:sz w:val="19"/>
                <w:szCs w:val="19"/>
              </w:rPr>
              <w:t>Adalet / Aile</w:t>
            </w:r>
          </w:p>
        </w:tc>
        <w:tc>
          <w:tcPr>
            <w:tcW w:w="1850" w:type="dxa"/>
            <w:shd w:val="clear" w:color="auto" w:fill="FFFFFF"/>
            <w:tcMar>
              <w:top w:w="100" w:type="dxa"/>
              <w:left w:w="120" w:type="dxa"/>
              <w:bottom w:w="100" w:type="dxa"/>
              <w:right w:w="120" w:type="dxa"/>
            </w:tcMar>
            <w:vAlign w:val="center"/>
          </w:tcPr>
          <w:p w14:paraId="00000833" w14:textId="00000833" w:rsidR="00410C6D" w:rsidRDefault="00BF1757">
            <w:r>
              <w:rPr>
                <w:color w:val="222222"/>
                <w:sz w:val="19"/>
                <w:szCs w:val="19"/>
              </w:rPr>
              <w:t>+9% (örnek)</w:t>
            </w:r>
          </w:p>
        </w:tc>
        <w:tc>
          <w:tcPr>
            <w:tcW w:w="1850" w:type="dxa"/>
            <w:shd w:val="clear" w:color="auto" w:fill="FFFFFF"/>
            <w:tcMar>
              <w:top w:w="100" w:type="dxa"/>
              <w:left w:w="120" w:type="dxa"/>
              <w:bottom w:w="100" w:type="dxa"/>
              <w:right w:w="120" w:type="dxa"/>
            </w:tcMar>
            <w:vAlign w:val="center"/>
          </w:tcPr>
          <w:p w14:paraId="00000834" w14:textId="00000834" w:rsidR="00410C6D" w:rsidRDefault="00BF1757">
            <w:r>
              <w:rPr>
                <w:color w:val="222222"/>
                <w:sz w:val="19"/>
                <w:szCs w:val="19"/>
              </w:rPr>
              <w:t>+5% (örnek)</w:t>
            </w:r>
          </w:p>
        </w:tc>
        <w:tc>
          <w:tcPr>
            <w:tcW w:w="1850" w:type="dxa"/>
            <w:shd w:val="clear" w:color="auto" w:fill="FFFFFF"/>
            <w:tcMar>
              <w:top w:w="100" w:type="dxa"/>
              <w:left w:w="120" w:type="dxa"/>
              <w:bottom w:w="100" w:type="dxa"/>
              <w:right w:w="120" w:type="dxa"/>
            </w:tcMar>
            <w:vAlign w:val="center"/>
          </w:tcPr>
          <w:p w14:paraId="00000835" w14:textId="00000835" w:rsidR="00410C6D" w:rsidRDefault="00BF1757">
            <w:r>
              <w:rPr>
                <w:color w:val="222222"/>
                <w:sz w:val="19"/>
                <w:szCs w:val="19"/>
              </w:rPr>
              <w:t>Son 6 ay</w:t>
            </w:r>
          </w:p>
        </w:tc>
      </w:tr>
      <w:tr w:rsidR="00410C6D" w14:paraId="00000840" w14:textId="00000840">
        <w:tc>
          <w:tcPr>
            <w:tcW w:w="1700" w:type="dxa"/>
            <w:shd w:val="clear" w:color="auto" w:fill="FFFFFF"/>
            <w:tcMar>
              <w:top w:w="100" w:type="dxa"/>
              <w:left w:w="120" w:type="dxa"/>
              <w:bottom w:w="100" w:type="dxa"/>
              <w:right w:w="120" w:type="dxa"/>
            </w:tcMar>
            <w:vAlign w:val="center"/>
          </w:tcPr>
          <w:p w14:paraId="00000841" w14:textId="00000841" w:rsidR="00410C6D" w:rsidRDefault="00BF1757">
            <w:r>
              <w:rPr>
                <w:color w:val="222222"/>
                <w:sz w:val="19"/>
                <w:szCs w:val="19"/>
              </w:rPr>
              <w:t>Suudi Arabistan</w:t>
            </w:r>
          </w:p>
        </w:tc>
        <w:tc>
          <w:tcPr>
            <w:tcW w:w="2100" w:type="dxa"/>
            <w:shd w:val="clear" w:color="auto" w:fill="FFFFFF"/>
            <w:tcMar>
              <w:top w:w="100" w:type="dxa"/>
              <w:left w:w="120" w:type="dxa"/>
              <w:bottom w:w="100" w:type="dxa"/>
              <w:right w:w="120" w:type="dxa"/>
            </w:tcMar>
            <w:vAlign w:val="center"/>
          </w:tcPr>
          <w:p w14:paraId="00000842" w14:textId="00000842" w:rsidR="00410C6D" w:rsidRDefault="00BF1757">
            <w:r>
              <w:rPr>
                <w:color w:val="222222"/>
                <w:sz w:val="19"/>
                <w:szCs w:val="19"/>
              </w:rPr>
              <w:t>Göç / Adalet</w:t>
            </w:r>
          </w:p>
        </w:tc>
        <w:tc>
          <w:tcPr>
            <w:tcW w:w="1850" w:type="dxa"/>
            <w:shd w:val="clear" w:color="auto" w:fill="FFFFFF"/>
            <w:tcMar>
              <w:top w:w="100" w:type="dxa"/>
              <w:left w:w="120" w:type="dxa"/>
              <w:bottom w:w="100" w:type="dxa"/>
              <w:right w:w="120" w:type="dxa"/>
            </w:tcMar>
            <w:vAlign w:val="center"/>
          </w:tcPr>
          <w:p w14:paraId="00000843" w14:textId="00000843" w:rsidR="00410C6D" w:rsidRDefault="00BF1757">
            <w:r>
              <w:rPr>
                <w:color w:val="222222"/>
                <w:sz w:val="19"/>
                <w:szCs w:val="19"/>
              </w:rPr>
              <w:t>+21% (örnek)</w:t>
            </w:r>
          </w:p>
        </w:tc>
        <w:tc>
          <w:tcPr>
            <w:tcW w:w="1850" w:type="dxa"/>
            <w:shd w:val="clear" w:color="auto" w:fill="FFFFFF"/>
            <w:tcMar>
              <w:top w:w="100" w:type="dxa"/>
              <w:left w:w="120" w:type="dxa"/>
              <w:bottom w:w="100" w:type="dxa"/>
              <w:right w:w="120" w:type="dxa"/>
            </w:tcMar>
            <w:vAlign w:val="center"/>
          </w:tcPr>
          <w:p w14:paraId="00000844" w14:textId="00000844" w:rsidR="00410C6D" w:rsidRDefault="00BF1757">
            <w:r>
              <w:rPr>
                <w:color w:val="222222"/>
                <w:sz w:val="19"/>
                <w:szCs w:val="19"/>
              </w:rPr>
              <w:t>+12% (örnek)</w:t>
            </w:r>
          </w:p>
        </w:tc>
        <w:tc>
          <w:tcPr>
            <w:tcW w:w="1850" w:type="dxa"/>
            <w:shd w:val="clear" w:color="auto" w:fill="FFFFFF"/>
            <w:tcMar>
              <w:top w:w="100" w:type="dxa"/>
              <w:left w:w="120" w:type="dxa"/>
              <w:bottom w:w="100" w:type="dxa"/>
              <w:right w:w="120" w:type="dxa"/>
            </w:tcMar>
            <w:vAlign w:val="center"/>
          </w:tcPr>
          <w:p w14:paraId="00000845" w14:textId="00000845" w:rsidR="00410C6D" w:rsidRDefault="00BF1757">
            <w:r>
              <w:rPr>
                <w:color w:val="222222"/>
                <w:sz w:val="19"/>
                <w:szCs w:val="19"/>
              </w:rPr>
              <w:t>Son 6 ay</w:t>
            </w:r>
          </w:p>
        </w:tc>
      </w:tr>
    </w:tbl>
    <w:p w14:paraId="00000850" w14:textId="00000850" w:rsidR="00410C6D" w:rsidRDefault="00410C6D">
      <w:pPr>
        <w:spacing w:before="240" w:after="200"/>
        <w:jc w:val="center"/>
      </w:pPr>
      <w:r>
        <w:rPr>
          <w:noProof/>
        </w:rPr>
        <w:drawing>
          <wp:inline distT="0" distB="0" distL="0" distR="0" wp14:anchorId="2A735428" wp14:editId="25701CB0">
            <wp:extent cx="5760720" cy="303580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8"/>
                    <a:srcRect/>
                    <a:stretch>
                      <a:fillRect/>
                    </a:stretch>
                  </pic:blipFill>
                  <pic:spPr bwMode="auto">
                    <a:xfrm>
                      <a:off x="0" y="0"/>
                      <a:ext cx="5760720" cy="3035808"/>
                    </a:xfrm>
                    <a:prstGeom prst="rect">
                      <a:avLst/>
                    </a:prstGeom>
                  </pic:spPr>
                </pic:pic>
              </a:graphicData>
            </a:graphic>
          </wp:inline>
        </w:drawing>
      </w:r>
    </w:p>
    <w:p w14:paraId="00000860" w14:textId="00000860" w:rsidR="00410C6D" w:rsidRDefault="00BF1757">
      <w:pPr>
        <w:spacing w:after="160" w:line="300" w:lineRule="auto"/>
        <w:jc w:val="both"/>
      </w:pPr>
      <w:r>
        <w:rPr>
          <w:sz w:val="21"/>
          <w:szCs w:val="21"/>
        </w:rPr>
        <w:t>Bu örnek gösterge kartı, gerçek veri entegrasyonu tamamlandığında güncel ve doğrulanmış rakamlarla otomatik olarak üretilecek; Türkiye Marka Ofisi'nin bütçe savunması için doğrudan kullanılabilir bir kanıt niteliği taşıyacaktır.</w:t>
      </w:r>
    </w:p>
    <w:p w14:paraId="652DAA89" w14:textId="77777777" w:rsidR="00752E98" w:rsidRDefault="00BF1757" w:rsidP="001B13E5">
      <w:pPr>
        <w:spacing w:after="160" w:line="300" w:lineRule="auto"/>
        <w:jc w:val="both"/>
        <w:rPr>
          <w:i/>
          <w:iCs/>
          <w:color w:val="58595B"/>
          <w:sz w:val="18"/>
          <w:szCs w:val="18"/>
        </w:rPr>
      </w:pPr>
      <w:r>
        <w:rPr>
          <w:i/>
          <w:iCs/>
          <w:color w:val="58595B"/>
          <w:sz w:val="18"/>
          <w:szCs w:val="18"/>
        </w:rPr>
        <w:t>Not: Yukarıdaki ülke, oran ve tarih değerleri açıklayıcı amaçlıdır; nihai raporlarda yalnızca doğrulanmış kurumsal veriye dayalı gerçek değerler yayımlanacaktır.</w:t>
      </w:r>
    </w:p>
    <w:p w14:paraId="4B4AE5BB" w14:textId="77777777" w:rsidR="00752E98" w:rsidRPr="00752E98" w:rsidRDefault="00752E98" w:rsidP="00752E98">
      <w:pPr>
        <w:pStyle w:val="Balk3"/>
        <w:rPr>
          <w:b/>
          <w:color w:val="C00000"/>
        </w:rPr>
      </w:pPr>
      <w:r>
        <w:rPr>
          <w:b/>
          <w:color w:val="C00000"/>
        </w:rPr>
        <w:lastRenderedPageBreak/>
        <w:t>8.3 Küresel ve Yerel Emsal Analizleri (Teorik ve Pratik Altyapı)</w:t>
      </w:r>
    </w:p>
    <w:p w14:paraId="135C10DA" w14:textId="77777777" w:rsidR="00752E98" w:rsidRPr="00752E98" w:rsidRDefault="00752E98" w:rsidP="00752E98">
      <w:pPr>
        <w:pStyle w:val="NormalWeb"/>
        <w:rPr>
          <w:sz w:val="21"/>
          <w:szCs w:val="21"/>
        </w:rPr>
      </w:pPr>
      <w:r>
        <w:rPr>
          <w:sz w:val="21"/>
          <w:szCs w:val="21"/>
        </w:rPr>
        <w:t>Önerilen platform mimarisi, dünyada ve Türkiye'de kabul görmüş başarılı kültürel diplomasi metodolojilerine dayanmaktadır:</w:t>
      </w:r>
    </w:p>
    <w:p w14:paraId="4F2DE618" w14:textId="18E76B24" w:rsidR="00E137AB" w:rsidRPr="00E137AB" w:rsidRDefault="00752E98" w:rsidP="00E137AB">
      <w:pPr>
        <w:pStyle w:val="NormalWeb"/>
        <w:numPr>
          <w:ilvl w:val="0"/>
          <w:numId w:val="5"/>
        </w:numPr>
        <w:rPr>
          <w:sz w:val="21"/>
          <w:szCs w:val="21"/>
        </w:rPr>
      </w:pPr>
      <w:r>
        <w:rPr>
          <w:b/>
          <w:bCs/>
          <w:sz w:val="21"/>
          <w:szCs w:val="21"/>
        </w:rPr>
        <w:t>Küresel Emsal (Güney Kore - Hallyu):</w:t>
      </w:r>
      <w:r>
        <w:rPr>
          <w:sz w:val="21"/>
          <w:szCs w:val="21"/>
        </w:rPr>
        <w:t xml:space="preserve"> Literatürde bu modele en yakın emsal, Kore dizi/müzik ihracatı verilerini ülkelerdeki popülerlik endeksleriyle panel veri üzerinden kıyaslayan </w:t>
      </w:r>
      <w:r>
        <w:rPr>
          <w:iCs/>
          <w:sz w:val="21"/>
          <w:szCs w:val="21"/>
        </w:rPr>
        <w:t>"Riding the Wave"</w:t>
      </w:r>
      <w:r>
        <w:rPr>
          <w:sz w:val="21"/>
          <w:szCs w:val="21"/>
        </w:rPr>
        <w:t xml:space="preserve"> çalışmasıdır; bu modelle Kore dalgasının kozmetik ihracatını 10 kattan fazla artırdığı kanıtlanmıştır. Benzer şekilde Hyundai Research Institute, 1998'de 189 milyon dolar olan pop kültür ihracatının kurumsal ve veriye dayalı devlet destekleriyle 2019'da 12,3 milyar dolara ulaştığını ve sadece BTS'in ülkeye gelen turistlerin %7'sini çektiğini doğrulamıştır.</w:t>
      </w:r>
    </w:p>
    <w:p w14:paraId="5180503A" w14:textId="77777777" w:rsidR="00752E98" w:rsidRPr="00E137AB" w:rsidRDefault="00752E98" w:rsidP="00752E98">
      <w:pPr>
        <w:pStyle w:val="NormalWeb"/>
        <w:numPr>
          <w:ilvl w:val="0"/>
          <w:numId w:val="5"/>
        </w:numPr>
        <w:rPr>
          <w:sz w:val="21"/>
          <w:szCs w:val="21"/>
        </w:rPr>
      </w:pPr>
      <w:r>
        <w:rPr>
          <w:b/>
          <w:bCs/>
          <w:sz w:val="21"/>
          <w:szCs w:val="21"/>
        </w:rPr>
        <w:t>Yerel Saha Gerçekleri (Türkiye):</w:t>
      </w:r>
      <w:r>
        <w:rPr>
          <w:sz w:val="21"/>
          <w:szCs w:val="21"/>
        </w:rPr>
        <w:t xml:space="preserve"> Türkiye'deki geçmiş akademik literatürde de dizilerin bölgesel turizmi tetiklediği sabittir. </w:t>
      </w:r>
      <w:r>
        <w:rPr>
          <w:iCs/>
          <w:sz w:val="21"/>
          <w:szCs w:val="21"/>
        </w:rPr>
        <w:t>Asmalı Konak</w:t>
      </w:r>
      <w:r>
        <w:rPr>
          <w:sz w:val="21"/>
          <w:szCs w:val="21"/>
        </w:rPr>
        <w:t xml:space="preserve"> dizisinin Kapadokya'ya gelen turist sayısını en az iki kat artırdığı (Şahin vd., 2003), </w:t>
      </w:r>
      <w:r>
        <w:rPr>
          <w:iCs/>
          <w:sz w:val="21"/>
          <w:szCs w:val="21"/>
        </w:rPr>
        <w:t>Karagül</w:t>
      </w:r>
      <w:r>
        <w:rPr>
          <w:sz w:val="21"/>
          <w:szCs w:val="21"/>
        </w:rPr>
        <w:t xml:space="preserve"> dizisinin Halfeti seyahat kararlarında ana motivasyon olduğu ve güncel TÜRSAB verilerine göre </w:t>
      </w:r>
      <w:r>
        <w:rPr>
          <w:iCs/>
          <w:sz w:val="21"/>
          <w:szCs w:val="21"/>
        </w:rPr>
        <w:t>Uzak Şehir</w:t>
      </w:r>
      <w:r>
        <w:rPr>
          <w:sz w:val="21"/>
          <w:szCs w:val="21"/>
        </w:rPr>
        <w:t xml:space="preserve"> dizisinin Mardin/Midyat bölgesinde 2025'in ilk 9 ayında 3 milyondan fazla turist ağırlanmasında büyük pay sahibi olduğu bilinmektedir. Geliştirilen platform, bu yerel vaka analizlerini tekil ve geçmişe dönük olmaktan çıkarıp, 150+ ülke için </w:t>
      </w:r>
      <w:r>
        <w:rPr>
          <w:bCs/>
          <w:sz w:val="21"/>
          <w:szCs w:val="21"/>
        </w:rPr>
        <w:t>canlı ve sürekli bir sistem</w:t>
      </w:r>
      <w:r>
        <w:rPr>
          <w:sz w:val="21"/>
          <w:szCs w:val="21"/>
        </w:rPr>
        <w:t xml:space="preserve"> haline getirmektedir.</w:t>
      </w:r>
    </w:p>
    <w:p w14:paraId="5A5A0110" w14:textId="5A5A0110" w:rsidR="00E137AB" w:rsidRDefault="00752E98" w:rsidP="00E137AB">
      <w:pPr>
        <w:pStyle w:val="NormalWeb"/>
        <w:numPr>
          <w:ilvl w:val="0"/>
          <w:numId w:val="5"/>
        </w:numPr>
        <w:rPr>
          <w:sz w:val="21"/>
          <w:szCs w:val="21"/>
        </w:rPr>
      </w:pPr>
      <w:r>
        <w:rPr>
          <w:b/>
          <w:bCs/>
          <w:sz w:val="21"/>
          <w:szCs w:val="21"/>
        </w:rPr>
        <w:t>Ek Gösterge (Dil Talebi):</w:t>
      </w:r>
      <w:r>
        <w:rPr>
          <w:sz w:val="21"/>
          <w:szCs w:val="21"/>
        </w:rPr>
        <w:t xml:space="preserve"> Yunus Emre Enstitüsü yetkilileri, dünyanın birçok noktasında Türk kültürünün diziler üzerinden yayıldığını ve izleyicilerin bir kısmının bu yolla Türkçe öğrenmeye yöneldiğini; Latin Amerika'daki dizi popülerliğinin bölgeye açılma kararını doğrudan etkilediğini belirtmektedir. Bu gözlem, platformun 4. veri kaynağı olarak </w:t>
      </w:r>
      <w:r>
        <w:rPr>
          <w:bCs/>
          <w:sz w:val="21"/>
          <w:szCs w:val="21"/>
        </w:rPr>
        <w:t>Türkçe öğrenme talebi katmanını</w:t>
      </w:r>
      <w:r>
        <w:rPr>
          <w:sz w:val="21"/>
          <w:szCs w:val="21"/>
        </w:rPr>
        <w:t xml:space="preserve"> (YEE kurs başvuru verisi, dil öğrenme platformu istatistikleri) 8.1'deki korelasyon motoruna entegre etmesi için somut bir gerekçe oluşturur.</w:t>
      </w:r>
    </w:p>
    <w:p w14:paraId="00000950" w14:textId="23F4470D" w:rsidR="00410C6D" w:rsidRDefault="00BF1757" w:rsidP="001B13E5">
      <w:pPr>
        <w:spacing w:after="160" w:line="300" w:lineRule="auto"/>
        <w:jc w:val="both"/>
      </w:pPr>
      <w:r>
        <w:br w:type="page"/>
      </w:r>
    </w:p>
    <w:p w14:paraId="45E8279A" w14:textId="3380B2A2" w:rsidR="00410C6D" w:rsidRDefault="00101C83">
      <w:pPr>
        <w:pStyle w:val="Balk1"/>
        <w:pBdr>
          <w:bottom w:val="single" w:sz="12" w:space="4" w:color="C0272D"/>
        </w:pBdr>
        <w:spacing w:before="400" w:after="200"/>
      </w:pPr>
      <w:r>
        <w:rPr>
          <w:b/>
          <w:bCs/>
          <w:color w:val="8C1D22"/>
          <w:sz w:val="30"/>
          <w:szCs w:val="30"/>
        </w:rPr>
        <w:lastRenderedPageBreak/>
        <w:t>9. SONUÇ VE ÖNERİ</w:t>
      </w:r>
    </w:p>
    <w:p w14:paraId="7639C889" w14:textId="77777777" w:rsidR="00410C6D" w:rsidRDefault="00BF1757">
      <w:pPr>
        <w:spacing w:after="160" w:line="300" w:lineRule="auto"/>
        <w:jc w:val="both"/>
      </w:pPr>
      <w:r>
        <w:rPr>
          <w:sz w:val="21"/>
          <w:szCs w:val="21"/>
        </w:rPr>
        <w:t>Türk dizilerinin küresel görünürlüğü, Türkiye'nin kültürel ihracatının somut ve ölçülebilir bir bileşenidir; ancak bu değerin kurumsal karar süreçlerine aktarılabilmesi için sistematik bir veri altyapısına ihtiyaç vardır.</w:t>
      </w:r>
    </w:p>
    <w:p w14:paraId="21CF15C0" w14:textId="77777777" w:rsidR="00410C6D" w:rsidRDefault="00BF1757">
      <w:pPr>
        <w:spacing w:after="160" w:line="300" w:lineRule="auto"/>
        <w:jc w:val="both"/>
      </w:pPr>
      <w:r>
        <w:rPr>
          <w:sz w:val="21"/>
          <w:szCs w:val="21"/>
        </w:rPr>
        <w:t>Önerilen platform, düşük maliyetli bir MVP ile başlayıp kurumlar arası veri entegrasyonuyla olgunlaşan; İletişim Başkanlığı, Türkiye Marka Ofisi ve ilgili bakanlıklara ortak bir kanıt zemini sunan bir sistemdir.</w:t>
      </w:r>
    </w:p>
    <w:p w14:paraId="20822278" w14:textId="77777777" w:rsidR="00410C6D" w:rsidRDefault="00BF1757">
      <w:pPr>
        <w:spacing w:after="160" w:line="300" w:lineRule="auto"/>
        <w:jc w:val="both"/>
      </w:pPr>
      <w:r>
        <w:rPr>
          <w:sz w:val="21"/>
          <w:szCs w:val="21"/>
        </w:rPr>
        <w:t>Bu doğrultuda, Faz 1 çalışmalarına İletişim Başkanlığı onayı ile başlanması ve ilgili bakanlıklarla veri paylaşımı protokolü görüşmelerinin eş zamanlı yürütülmesi önerilmektedir.</w:t>
      </w:r>
    </w:p>
    <w:p w14:paraId="3B712684" w14:textId="77777777" w:rsidR="00410C6D" w:rsidRDefault="00410C6D">
      <w:pPr>
        <w:spacing w:before="400"/>
      </w:pPr>
    </w:p>
    <w:p w14:paraId="307598CA" w14:textId="77777777" w:rsidR="00CB27A2" w:rsidRDefault="00CB27A2"/>
    <w:sectPr w:rsidR="00CB27A2">
      <w:headerReference w:type="default" r:id="rId9"/>
      <w:footerReference w:type="default" r:id="rId10"/>
      <w:pgSz w:w="11907" w:h="16840"/>
      <w:pgMar w:top="1300" w:right="1100" w:bottom="1200" w:left="11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DC72F4" w14:textId="77777777" w:rsidR="00DD4F81" w:rsidRDefault="00DD4F81">
      <w:r>
        <w:separator/>
      </w:r>
    </w:p>
  </w:endnote>
  <w:endnote w:type="continuationSeparator" w:id="0">
    <w:p w14:paraId="0B61CC1E" w14:textId="77777777" w:rsidR="00DD4F81" w:rsidRDefault="00DD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275EEC" w14:textId="77777777" w:rsidR="00410C6D" w:rsidRDefault="00BF1757">
    <w:pPr>
      <w:pBdr>
        <w:top w:val="single" w:sz="4" w:space="4" w:color="BFBFBF"/>
      </w:pBdr>
      <w:jc w:val="center"/>
    </w:pPr>
    <w:r>
      <w:rPr>
        <w:color w:val="58595B"/>
        <w:sz w:val="16"/>
        <w:szCs w:val="16"/>
      </w:rPr>
      <w:t xml:space="preserve">Sayfa </w:t>
    </w:r>
    <w:r>
      <w:rPr>
        <w:color w:val="58595B"/>
        <w:sz w:val="16"/>
        <w:szCs w:val="16"/>
      </w:rPr>
      <w:fldChar w:fldCharType="begin"/>
    </w:r>
    <w:r>
      <w:rPr>
        <w:color w:val="58595B"/>
        <w:sz w:val="16"/>
        <w:szCs w:val="16"/>
      </w:rPr>
      <w:instrText>PAGE</w:instrText>
    </w:r>
    <w:r>
      <w:rPr>
        <w:color w:val="58595B"/>
        <w:sz w:val="16"/>
        <w:szCs w:val="16"/>
      </w:rPr>
      <w:fldChar w:fldCharType="separate"/>
    </w:r>
    <w:r w:rsidR="004F6DDA">
      <w:rPr>
        <w:noProof/>
        <w:color w:val="58595B"/>
        <w:sz w:val="16"/>
        <w:szCs w:val="16"/>
      </w:rPr>
      <w:t>9</w:t>
    </w:r>
    <w:r>
      <w:rPr>
        <w:color w:val="58595B"/>
        <w:sz w:val="16"/>
        <w:szCs w:val="16"/>
      </w:rPr>
      <w:fldChar w:fldCharType="end"/>
    </w:r>
    <w:r>
      <w:rPr>
        <w:color w:val="58595B"/>
        <w:sz w:val="16"/>
        <w:szCs w:val="16"/>
      </w:rPr>
      <w:t xml:space="preserve"> / </w:t>
    </w:r>
    <w:r>
      <w:rPr>
        <w:color w:val="58595B"/>
        <w:sz w:val="16"/>
        <w:szCs w:val="16"/>
      </w:rPr>
      <w:fldChar w:fldCharType="begin"/>
    </w:r>
    <w:r>
      <w:rPr>
        <w:color w:val="58595B"/>
        <w:sz w:val="16"/>
        <w:szCs w:val="16"/>
      </w:rPr>
      <w:instrText>NUMPAGES</w:instrText>
    </w:r>
    <w:r>
      <w:rPr>
        <w:color w:val="58595B"/>
        <w:sz w:val="16"/>
        <w:szCs w:val="16"/>
      </w:rPr>
      <w:fldChar w:fldCharType="separate"/>
    </w:r>
    <w:r w:rsidR="004F6DDA">
      <w:rPr>
        <w:noProof/>
        <w:color w:val="58595B"/>
        <w:sz w:val="16"/>
        <w:szCs w:val="16"/>
      </w:rPr>
      <w:t>14</w:t>
    </w:r>
    <w:r>
      <w:rPr>
        <w:color w:val="58595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09D0C3" w14:textId="77777777" w:rsidR="00DD4F81" w:rsidRDefault="00DD4F81">
      <w:r>
        <w:separator/>
      </w:r>
    </w:p>
  </w:footnote>
  <w:footnote w:type="continuationSeparator" w:id="0">
    <w:p w14:paraId="24CFAE55" w14:textId="77777777" w:rsidR="00DD4F81" w:rsidRDefault="00DD4F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8167D" w14:textId="2DF7164F" w:rsidR="00410C6D" w:rsidRPr="008E630E" w:rsidRDefault="00BF1757">
    <w:pPr>
      <w:pBdr>
        <w:bottom w:val="single" w:sz="4" w:space="4" w:color="BFBFBF"/>
      </w:pBdr>
      <w:tabs>
        <w:tab w:val="right" w:pos="9350"/>
      </w:tabs>
      <w:rPr>
        <w:color w:val="58595B"/>
        <w:sz w:val="16"/>
        <w:szCs w:val="16"/>
      </w:rPr>
    </w:pPr>
    <w:r>
      <w:rPr>
        <w:color w:val="58595B"/>
        <w:sz w:val="16"/>
        <w:szCs w:val="16"/>
      </w:rPr>
      <w:t>İletişim Başkanlığı — Türk Dizileri Görünürlük Platformu</w:t>
    </w:r>
    <w:r w:rsidR="008E630E">
      <w:rPr>
        <w:color w:val="58595B"/>
        <w:sz w:val="16"/>
        <w:szCs w:val="16"/>
      </w:rPr>
      <w:t xml:space="preserve"> </w:t>
    </w:r>
    <w:r>
      <w:rPr>
        <w:b/>
        <w:bCs/>
        <w:color w:val="C0272D"/>
        <w:sz w:val="16"/>
        <w:szCs w:val="16"/>
      </w:rPr>
      <w:t>Proje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755AC"/>
    <w:multiLevelType w:val="multilevel"/>
    <w:tmpl w:val="C41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BB44C3"/>
    <w:multiLevelType w:val="multilevel"/>
    <w:tmpl w:val="735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FA45E4"/>
    <w:multiLevelType w:val="hybridMultilevel"/>
    <w:tmpl w:val="4B36DF98"/>
    <w:lvl w:ilvl="0" w:tplc="7D06B154">
      <w:start w:val="1"/>
      <w:numFmt w:val="bullet"/>
      <w:lvlText w:val="●"/>
      <w:lvlJc w:val="left"/>
      <w:pPr>
        <w:ind w:left="720" w:hanging="360"/>
      </w:pPr>
    </w:lvl>
    <w:lvl w:ilvl="1" w:tplc="8F5EB656">
      <w:start w:val="1"/>
      <w:numFmt w:val="bullet"/>
      <w:lvlText w:val="○"/>
      <w:lvlJc w:val="left"/>
      <w:pPr>
        <w:ind w:left="1440" w:hanging="360"/>
      </w:pPr>
    </w:lvl>
    <w:lvl w:ilvl="2" w:tplc="8C4E0408">
      <w:start w:val="1"/>
      <w:numFmt w:val="bullet"/>
      <w:lvlText w:val="■"/>
      <w:lvlJc w:val="left"/>
      <w:pPr>
        <w:ind w:left="2160" w:hanging="360"/>
      </w:pPr>
    </w:lvl>
    <w:lvl w:ilvl="3" w:tplc="E1DA01D0">
      <w:start w:val="1"/>
      <w:numFmt w:val="bullet"/>
      <w:lvlText w:val="●"/>
      <w:lvlJc w:val="left"/>
      <w:pPr>
        <w:ind w:left="2880" w:hanging="360"/>
      </w:pPr>
    </w:lvl>
    <w:lvl w:ilvl="4" w:tplc="C8CAA978">
      <w:start w:val="1"/>
      <w:numFmt w:val="bullet"/>
      <w:lvlText w:val="○"/>
      <w:lvlJc w:val="left"/>
      <w:pPr>
        <w:ind w:left="3600" w:hanging="360"/>
      </w:pPr>
    </w:lvl>
    <w:lvl w:ilvl="5" w:tplc="E0407E88">
      <w:start w:val="1"/>
      <w:numFmt w:val="bullet"/>
      <w:lvlText w:val="■"/>
      <w:lvlJc w:val="left"/>
      <w:pPr>
        <w:ind w:left="4320" w:hanging="360"/>
      </w:pPr>
    </w:lvl>
    <w:lvl w:ilvl="6" w:tplc="CA1C320C">
      <w:start w:val="1"/>
      <w:numFmt w:val="bullet"/>
      <w:lvlText w:val="●"/>
      <w:lvlJc w:val="left"/>
      <w:pPr>
        <w:ind w:left="5040" w:hanging="360"/>
      </w:pPr>
    </w:lvl>
    <w:lvl w:ilvl="7" w:tplc="6380B048">
      <w:start w:val="1"/>
      <w:numFmt w:val="bullet"/>
      <w:lvlText w:val="●"/>
      <w:lvlJc w:val="left"/>
      <w:pPr>
        <w:ind w:left="5760" w:hanging="360"/>
      </w:pPr>
    </w:lvl>
    <w:lvl w:ilvl="8" w:tplc="5596E970">
      <w:start w:val="1"/>
      <w:numFmt w:val="bullet"/>
      <w:lvlText w:val="●"/>
      <w:lvlJc w:val="left"/>
      <w:pPr>
        <w:ind w:left="6480" w:hanging="360"/>
      </w:pPr>
    </w:lvl>
  </w:abstractNum>
  <w:abstractNum w:abstractNumId="3">
    <w:nsid w:val="53413A1A"/>
    <w:multiLevelType w:val="multilevel"/>
    <w:tmpl w:val="54E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0E771D"/>
    <w:multiLevelType w:val="multilevel"/>
    <w:tmpl w:val="EF2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337A5E"/>
    <w:multiLevelType w:val="hybridMultilevel"/>
    <w:tmpl w:val="8820CEFE"/>
    <w:lvl w:ilvl="0" w:tplc="9D78A2D4">
      <w:start w:val="1"/>
      <w:numFmt w:val="bullet"/>
      <w:lvlText w:val="•"/>
      <w:lvlJc w:val="left"/>
      <w:pPr>
        <w:ind w:left="420" w:hanging="240"/>
      </w:pPr>
      <w:rPr>
        <w:color w:val="C0272D"/>
      </w:rPr>
    </w:lvl>
    <w:lvl w:ilvl="1" w:tplc="4BEC17C8">
      <w:start w:val="1"/>
      <w:numFmt w:val="bullet"/>
      <w:lvlText w:val="–"/>
      <w:lvlJc w:val="left"/>
      <w:pPr>
        <w:ind w:left="840" w:hanging="240"/>
      </w:pPr>
    </w:lvl>
    <w:lvl w:ilvl="2" w:tplc="9B1AA8FC">
      <w:numFmt w:val="decimal"/>
      <w:lvlText w:val=""/>
      <w:lvlJc w:val="left"/>
    </w:lvl>
    <w:lvl w:ilvl="3" w:tplc="7E340C86">
      <w:numFmt w:val="decimal"/>
      <w:lvlText w:val=""/>
      <w:lvlJc w:val="left"/>
    </w:lvl>
    <w:lvl w:ilvl="4" w:tplc="C3F4185A">
      <w:numFmt w:val="decimal"/>
      <w:lvlText w:val=""/>
      <w:lvlJc w:val="left"/>
    </w:lvl>
    <w:lvl w:ilvl="5" w:tplc="99D405D2">
      <w:numFmt w:val="decimal"/>
      <w:lvlText w:val=""/>
      <w:lvlJc w:val="left"/>
    </w:lvl>
    <w:lvl w:ilvl="6" w:tplc="C076E29C">
      <w:numFmt w:val="decimal"/>
      <w:lvlText w:val=""/>
      <w:lvlJc w:val="left"/>
    </w:lvl>
    <w:lvl w:ilvl="7" w:tplc="26A00D76">
      <w:numFmt w:val="decimal"/>
      <w:lvlText w:val=""/>
      <w:lvlJc w:val="left"/>
    </w:lvl>
    <w:lvl w:ilvl="8" w:tplc="A80659A8">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C6D"/>
    <w:rsid w:val="000501A3"/>
    <w:rsid w:val="00052065"/>
    <w:rsid w:val="00101C83"/>
    <w:rsid w:val="00116B5D"/>
    <w:rsid w:val="001178A9"/>
    <w:rsid w:val="001B13E5"/>
    <w:rsid w:val="003103D9"/>
    <w:rsid w:val="00410C6D"/>
    <w:rsid w:val="004F6DDA"/>
    <w:rsid w:val="00502C71"/>
    <w:rsid w:val="00752E98"/>
    <w:rsid w:val="008E630E"/>
    <w:rsid w:val="00BA6982"/>
    <w:rsid w:val="00BF1757"/>
    <w:rsid w:val="00CB27A2"/>
    <w:rsid w:val="00DD4F81"/>
    <w:rsid w:val="00E137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9683"/>
  <w15:docId w15:val="{7EBF11C3-F24F-47A3-B54B-DDBC65BB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 w:type="paragraph" w:styleId="stbilgi">
    <w:name w:val="header"/>
    <w:basedOn w:val="Normal"/>
    <w:link w:val="stbilgiChar"/>
    <w:uiPriority w:val="99"/>
    <w:unhideWhenUsed/>
    <w:rsid w:val="008E630E"/>
    <w:pPr>
      <w:tabs>
        <w:tab w:val="center" w:pos="4536"/>
        <w:tab w:val="right" w:pos="9072"/>
      </w:tabs>
    </w:pPr>
  </w:style>
  <w:style w:type="character" w:customStyle="1" w:styleId="stbilgiChar">
    <w:name w:val="Üstbilgi Char"/>
    <w:basedOn w:val="VarsaylanParagrafYazTipi"/>
    <w:link w:val="stbilgi"/>
    <w:uiPriority w:val="99"/>
    <w:rsid w:val="008E630E"/>
  </w:style>
  <w:style w:type="paragraph" w:styleId="Altbilgi">
    <w:name w:val="footer"/>
    <w:basedOn w:val="Normal"/>
    <w:link w:val="AltbilgiChar"/>
    <w:uiPriority w:val="99"/>
    <w:unhideWhenUsed/>
    <w:rsid w:val="008E630E"/>
    <w:pPr>
      <w:tabs>
        <w:tab w:val="center" w:pos="4536"/>
        <w:tab w:val="right" w:pos="9072"/>
      </w:tabs>
    </w:pPr>
  </w:style>
  <w:style w:type="character" w:customStyle="1" w:styleId="AltbilgiChar">
    <w:name w:val="Altbilgi Char"/>
    <w:basedOn w:val="VarsaylanParagrafYazTipi"/>
    <w:link w:val="Altbilgi"/>
    <w:uiPriority w:val="99"/>
    <w:rsid w:val="008E630E"/>
  </w:style>
  <w:style w:type="paragraph" w:styleId="NormalWeb">
    <w:name w:val="Normal (Web)"/>
    <w:basedOn w:val="Normal"/>
    <w:uiPriority w:val="99"/>
    <w:semiHidden/>
    <w:unhideWhenUsed/>
    <w:rsid w:val="00752E9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76425">
      <w:bodyDiv w:val="1"/>
      <w:marLeft w:val="0"/>
      <w:marRight w:val="0"/>
      <w:marTop w:val="0"/>
      <w:marBottom w:val="0"/>
      <w:divBdr>
        <w:top w:val="none" w:sz="0" w:space="0" w:color="auto"/>
        <w:left w:val="none" w:sz="0" w:space="0" w:color="auto"/>
        <w:bottom w:val="none" w:sz="0" w:space="0" w:color="auto"/>
        <w:right w:val="none" w:sz="0" w:space="0" w:color="auto"/>
      </w:divBdr>
    </w:div>
    <w:div w:id="724329038">
      <w:bodyDiv w:val="1"/>
      <w:marLeft w:val="0"/>
      <w:marRight w:val="0"/>
      <w:marTop w:val="0"/>
      <w:marBottom w:val="0"/>
      <w:divBdr>
        <w:top w:val="none" w:sz="0" w:space="0" w:color="auto"/>
        <w:left w:val="none" w:sz="0" w:space="0" w:color="auto"/>
        <w:bottom w:val="none" w:sz="0" w:space="0" w:color="auto"/>
        <w:right w:val="none" w:sz="0" w:space="0" w:color="auto"/>
      </w:divBdr>
    </w:div>
    <w:div w:id="742681258">
      <w:bodyDiv w:val="1"/>
      <w:marLeft w:val="0"/>
      <w:marRight w:val="0"/>
      <w:marTop w:val="0"/>
      <w:marBottom w:val="0"/>
      <w:divBdr>
        <w:top w:val="none" w:sz="0" w:space="0" w:color="auto"/>
        <w:left w:val="none" w:sz="0" w:space="0" w:color="auto"/>
        <w:bottom w:val="none" w:sz="0" w:space="0" w:color="auto"/>
        <w:right w:val="none" w:sz="0" w:space="0" w:color="auto"/>
      </w:divBdr>
    </w:div>
    <w:div w:id="774326867">
      <w:bodyDiv w:val="1"/>
      <w:marLeft w:val="0"/>
      <w:marRight w:val="0"/>
      <w:marTop w:val="0"/>
      <w:marBottom w:val="0"/>
      <w:divBdr>
        <w:top w:val="none" w:sz="0" w:space="0" w:color="auto"/>
        <w:left w:val="none" w:sz="0" w:space="0" w:color="auto"/>
        <w:bottom w:val="none" w:sz="0" w:space="0" w:color="auto"/>
        <w:right w:val="none" w:sz="0" w:space="0" w:color="auto"/>
      </w:divBdr>
    </w:div>
    <w:div w:id="1574240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14</Pages>
  <Words>2455</Words>
  <Characters>13999</Characters>
  <Application>Microsoft Office Word</Application>
  <DocSecurity>0</DocSecurity>
  <Lines>116</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sahip</cp:lastModifiedBy>
  <cp:revision>9</cp:revision>
  <dcterms:created xsi:type="dcterms:W3CDTF">2026-07-02T08:08:00Z</dcterms:created>
  <dcterms:modified xsi:type="dcterms:W3CDTF">2026-07-03T09:01:00Z</dcterms:modified>
</cp:coreProperties>
</file>