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E066" w14:textId="77777777" w:rsidR="00CB02CA" w:rsidRDefault="00D57C68" w:rsidP="00CB02CA">
      <w:r>
        <w:rPr>
          <w:noProof/>
        </w:rPr>
        <w:drawing>
          <wp:inline distT="0" distB="0" distL="0" distR="0" wp14:anchorId="65F806DF" wp14:editId="772C940A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78C798EB" w14:textId="02DB4DCE" w:rsidR="00CB02CA" w:rsidRPr="00B553D5" w:rsidRDefault="00FB2332" w:rsidP="00CB02CA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PostgreSQL Roles &amp; Users</w:t>
      </w:r>
      <w:r w:rsidR="00D0648D">
        <w:rPr>
          <w:rFonts w:ascii="Arial" w:hAnsi="Arial" w:cs="Arial"/>
          <w:b/>
          <w:sz w:val="32"/>
          <w:szCs w:val="32"/>
        </w:rPr>
        <w:t xml:space="preserve"> Creation</w:t>
      </w:r>
    </w:p>
    <w:p w14:paraId="3CD8DF7A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67021772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6AAE2FB8" w14:textId="73F68C10" w:rsidR="006E0E70" w:rsidRDefault="00FB2332" w:rsidP="00CA5A90">
      <w:pPr>
        <w:rPr>
          <w:rFonts w:ascii="Arial" w:hAnsi="Arial" w:cs="Arial"/>
          <w:sz w:val="22"/>
        </w:rPr>
      </w:pPr>
      <w:r w:rsidRPr="00FB2332">
        <w:rPr>
          <w:rFonts w:ascii="Arial" w:hAnsi="Arial" w:cs="Arial"/>
          <w:sz w:val="22"/>
        </w:rPr>
        <w:t>Implement role-based access control (RBAC) in PostgreSQL using industry-standard best practices, emphasizing least privilege, verification logic, and dry-run capability for safe execution.</w:t>
      </w:r>
    </w:p>
    <w:p w14:paraId="657FB882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🔐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Standard 1: Create Group Roles (No Login)</w:t>
      </w:r>
    </w:p>
    <w:p w14:paraId="6FD63F6C" w14:textId="77777777" w:rsidR="00FB2332" w:rsidRPr="00FB2332" w:rsidRDefault="00FB2332" w:rsidP="00FB2332">
      <w:pPr>
        <w:rPr>
          <w:rFonts w:ascii="Cambria" w:eastAsia="MS Mincho" w:hAnsi="Cambria" w:cs="Times New Roman"/>
          <w:spacing w:val="0"/>
          <w:sz w:val="22"/>
        </w:rPr>
      </w:pPr>
      <w:r w:rsidRPr="00FB2332">
        <w:rPr>
          <w:rFonts w:ascii="Courier New" w:eastAsia="MS Mincho" w:hAnsi="Courier New" w:cs="Times New Roman"/>
          <w:spacing w:val="0"/>
          <w:sz w:val="22"/>
        </w:rPr>
        <w:t>DO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$$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DECLARE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role_name TEXT := 'read_only';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execute_flag BOOLEAN := FALSE;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BEGIN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RAISE NOTICE 'Execution mode is %', CASE WHEN execute_flag THEN 'ON (changes applied)' ELSE 'OFF (dry-run only)' END;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IF NOT EXISTS (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SELECT 1 FROM pg_roles WHERE rolname = role_name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)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RAISE NOTICE '[DRY-RUN] Would create group role: %', role_name;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IF execute_flag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EXECUTE format('CREATE ROLE %I NOLOGIN', role_name);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ELSE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RAISE NOTICE 'Group role % already exists', role_name;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END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$$ LANGUAGE plpgsql;</w:t>
      </w:r>
    </w:p>
    <w:p w14:paraId="094BF72B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👤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Standard 2: Create Application Users and Assign Roles</w:t>
      </w:r>
    </w:p>
    <w:p w14:paraId="4255D382" w14:textId="77777777" w:rsidR="00FB2332" w:rsidRPr="00FB2332" w:rsidRDefault="00FB2332" w:rsidP="00FB2332">
      <w:pPr>
        <w:rPr>
          <w:rFonts w:ascii="Cambria" w:eastAsia="MS Mincho" w:hAnsi="Cambria" w:cs="Times New Roman"/>
          <w:spacing w:val="0"/>
          <w:sz w:val="22"/>
        </w:rPr>
      </w:pPr>
      <w:r w:rsidRPr="00FB2332">
        <w:rPr>
          <w:rFonts w:ascii="Courier New" w:eastAsia="MS Mincho" w:hAnsi="Courier New" w:cs="Times New Roman"/>
          <w:spacing w:val="0"/>
          <w:sz w:val="22"/>
        </w:rPr>
        <w:t>DO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$$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DECLARE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user_list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TEXT[] := ARRAY['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alice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', 'bob', 'carol'];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TEXT;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base_role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TEXT := 'read_only';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execute_flag BOOLEAN := FALSE;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BEGIN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RAISE NOTICE 'Execution mode is %', CASE WHEN execute_flag THEN 'ON' ELSE 'OFF (dry-run only)' END;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FOREACH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IN ARRAY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user_list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LOOP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lastRenderedPageBreak/>
        <w:t xml:space="preserve">        IF NOT EXISTS (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SELECT 1 FROM pg_roles WHERE rolname =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)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RAISE NOTICE '[DRY-RUN] Would create user: %',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IF execute_flag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    EXECUTE format('CREATE ROLE %I WITH LOGIN PASSWORD %L',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|| '_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TempPass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!');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ELSE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RAISE NOTICE 'User % already exists',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IF NOT EXISTS (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SELECT 1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FROM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pg_auth_members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m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JOIN pg_roles r1 ON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m.roleid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= r1.oid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JOIN pg_roles r2 ON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m.member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= r2.oid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WHERE r1.rolname =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base_role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AND r2.rolname =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)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RAISE NOTICE '[DRY-RUN] Would grant % to %',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base_role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IF execute_flag THEN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    EXECUTE format('GRANT %I TO %I',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base_role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);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ELSE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    RAISE NOTICE 'User % is already a member of %',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user_name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base_role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    END IF;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    END LOOP;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END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>$$ LANGUAGE plpgsql;</w:t>
      </w:r>
    </w:p>
    <w:p w14:paraId="71A0067A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🧱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Standard 3: Use Schema-Level and Table-Level Privileges</w:t>
      </w:r>
    </w:p>
    <w:p w14:paraId="41758AD0" w14:textId="77777777" w:rsidR="006D1323" w:rsidRPr="006D1323" w:rsidRDefault="00FB2332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FB2332">
        <w:rPr>
          <w:rFonts w:ascii="Courier New" w:eastAsia="MS Mincho" w:hAnsi="Courier New" w:cs="Times New Roman"/>
          <w:spacing w:val="0"/>
          <w:sz w:val="22"/>
        </w:rPr>
        <w:t>GRANT SELECT ON ALL TABLES IN SCHEMA public TO read_only;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GRANT SELECT, INSERT, UPDATE, DELETE ON ALL TABLES IN SCHEMA public TO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read_write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="006D1323" w:rsidRPr="006D1323">
        <w:rPr>
          <w:rFonts w:ascii="Courier New" w:eastAsia="MS Mincho" w:hAnsi="Courier New" w:cs="Times New Roman"/>
          <w:spacing w:val="0"/>
          <w:sz w:val="22"/>
        </w:rPr>
        <w:t>DO</w:t>
      </w:r>
    </w:p>
    <w:p w14:paraId="555B157E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>$$</w:t>
      </w:r>
    </w:p>
    <w:p w14:paraId="22546B00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>DECLARE</w:t>
      </w:r>
    </w:p>
    <w:p w14:paraId="1B99ABE1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execute_flag BOOLEAN := false;  -- TRUE to apply changes</w:t>
      </w:r>
    </w:p>
    <w:p w14:paraId="71639826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target_role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TEXT := 'read_only';</w:t>
      </w:r>
    </w:p>
    <w:p w14:paraId="14D0D99A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TEXT := 'public';</w:t>
      </w:r>
    </w:p>
    <w:p w14:paraId="2B389CB9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already_granted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BOOLEAN := false;</w:t>
      </w:r>
    </w:p>
    <w:p w14:paraId="35E12C64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>BEGIN</w:t>
      </w:r>
    </w:p>
    <w:p w14:paraId="1A70C13C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RAISE NOTICE 'Execution mode is %', CASE WHEN execute_flag THEN 'ON (changes will be applied)' ELSE 'OFF (</w:t>
      </w:r>
      <w:proofErr w:type="gramStart"/>
      <w:r w:rsidRPr="006D1323">
        <w:rPr>
          <w:rFonts w:ascii="Courier New" w:eastAsia="MS Mincho" w:hAnsi="Courier New" w:cs="Times New Roman"/>
          <w:spacing w:val="0"/>
          <w:sz w:val="22"/>
        </w:rPr>
        <w:t>dry-run</w:t>
      </w:r>
      <w:proofErr w:type="gram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only)' END;</w:t>
      </w:r>
    </w:p>
    <w:p w14:paraId="72B1EA85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</w:p>
    <w:p w14:paraId="2E7ED459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lastRenderedPageBreak/>
        <w:t xml:space="preserve">    -- Check if SELECT has already been granted on future tables in public schema to read_only</w:t>
      </w:r>
    </w:p>
    <w:p w14:paraId="52A520B0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SELECT EXISTS (</w:t>
      </w:r>
    </w:p>
    <w:p w14:paraId="23E3EF48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SELECT 1</w:t>
      </w:r>
    </w:p>
    <w:p w14:paraId="7A5F73D8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FROM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pg_default_acl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da</w:t>
      </w:r>
    </w:p>
    <w:p w14:paraId="3AEC2BBE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JOIN pg_roles gr ON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da.defaclrole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=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gr.oid</w:t>
      </w:r>
      <w:proofErr w:type="spellEnd"/>
    </w:p>
    <w:p w14:paraId="1156DEAF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WHERE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gr.rolname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= CURRENT_USER</w:t>
      </w:r>
    </w:p>
    <w:p w14:paraId="4CA99E10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AND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defaclnamespace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= (SELECT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oid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FROM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pg_namespace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WHERE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nspname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=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)</w:t>
      </w:r>
    </w:p>
    <w:p w14:paraId="2221B863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AND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array_to_string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(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defaclacl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, ',') LIKE format('%%%s=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ar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%%',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target_role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)</w:t>
      </w:r>
    </w:p>
    <w:p w14:paraId="02AB6903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) INTO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already_granted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;</w:t>
      </w:r>
    </w:p>
    <w:p w14:paraId="04E850AA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</w:p>
    <w:p w14:paraId="5F6B428E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IF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already_granted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 THEN</w:t>
      </w:r>
    </w:p>
    <w:p w14:paraId="30E52648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RAISE NOTICE 'Default privileges already grant SELECT on future tables in schema "%" to role "%"',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target_role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;</w:t>
      </w:r>
    </w:p>
    <w:p w14:paraId="61FA6781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ELSE</w:t>
      </w:r>
    </w:p>
    <w:p w14:paraId="5E61A76A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RAISE NOTICE '[DRY-RUN] Would grant default SELECT privileges on future tables in schema "%" to role "%"',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target_role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>;</w:t>
      </w:r>
    </w:p>
    <w:p w14:paraId="63606865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IF execute_flag THEN</w:t>
      </w:r>
    </w:p>
    <w:p w14:paraId="0491D132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  EXECUTE format(</w:t>
      </w:r>
    </w:p>
    <w:p w14:paraId="69133138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      'ALTER DEFAULT PRIVILEGES IN SCHEMA %I GRANT SELECT ON TABLES TO %I;',</w:t>
      </w:r>
    </w:p>
    <w:p w14:paraId="20542B2E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     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6D1323">
        <w:rPr>
          <w:rFonts w:ascii="Courier New" w:eastAsia="MS Mincho" w:hAnsi="Courier New" w:cs="Times New Roman"/>
          <w:spacing w:val="0"/>
          <w:sz w:val="22"/>
        </w:rPr>
        <w:t xml:space="preserve">, </w:t>
      </w:r>
      <w:proofErr w:type="spellStart"/>
      <w:r w:rsidRPr="006D1323">
        <w:rPr>
          <w:rFonts w:ascii="Courier New" w:eastAsia="MS Mincho" w:hAnsi="Courier New" w:cs="Times New Roman"/>
          <w:spacing w:val="0"/>
          <w:sz w:val="22"/>
        </w:rPr>
        <w:t>target_role</w:t>
      </w:r>
      <w:proofErr w:type="spellEnd"/>
    </w:p>
    <w:p w14:paraId="58094486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    );</w:t>
      </w:r>
    </w:p>
    <w:p w14:paraId="7696A716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    END IF;</w:t>
      </w:r>
    </w:p>
    <w:p w14:paraId="0C94F21A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 xml:space="preserve">    END IF;</w:t>
      </w:r>
    </w:p>
    <w:p w14:paraId="491893B4" w14:textId="77777777" w:rsidR="006D1323" w:rsidRPr="006D1323" w:rsidRDefault="006D1323" w:rsidP="006D1323">
      <w:pPr>
        <w:rPr>
          <w:rFonts w:ascii="Courier New" w:eastAsia="MS Mincho" w:hAnsi="Courier New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>END</w:t>
      </w:r>
    </w:p>
    <w:p w14:paraId="232577E0" w14:textId="4EE74C70" w:rsidR="00FB2332" w:rsidRPr="00FB2332" w:rsidRDefault="006D1323" w:rsidP="006D1323">
      <w:pPr>
        <w:rPr>
          <w:rFonts w:ascii="Cambria" w:eastAsia="MS Mincho" w:hAnsi="Cambria" w:cs="Times New Roman"/>
          <w:spacing w:val="0"/>
          <w:sz w:val="22"/>
        </w:rPr>
      </w:pPr>
      <w:r w:rsidRPr="006D1323">
        <w:rPr>
          <w:rFonts w:ascii="Courier New" w:eastAsia="MS Mincho" w:hAnsi="Courier New" w:cs="Times New Roman"/>
          <w:spacing w:val="0"/>
          <w:sz w:val="22"/>
        </w:rPr>
        <w:t>$$ LANGUAGE plpgsql;</w:t>
      </w:r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</w:r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  <w:t>\z public.*</w:t>
      </w:r>
    </w:p>
    <w:p w14:paraId="6F748219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🚫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Standard 4: Remove Dangerous Defaults</w:t>
      </w:r>
    </w:p>
    <w:p w14:paraId="37CA78CE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DO</w:t>
      </w:r>
    </w:p>
    <w:p w14:paraId="6D89491B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$$</w:t>
      </w:r>
    </w:p>
    <w:p w14:paraId="46C67B95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DECLARE</w:t>
      </w:r>
    </w:p>
    <w:p w14:paraId="477FD6D3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execute_flag BOOLEAN := false;  -- TRUE to apply changes</w:t>
      </w:r>
    </w:p>
    <w:p w14:paraId="0E613260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target_schema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 xml:space="preserve"> TEXT := 'public';</w:t>
      </w:r>
    </w:p>
    <w:p w14:paraId="41D6388F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has_privs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 xml:space="preserve"> BOOLEAN := false;</w:t>
      </w:r>
    </w:p>
    <w:p w14:paraId="52449BD1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BEGIN</w:t>
      </w:r>
    </w:p>
    <w:p w14:paraId="2D1A80E9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RAISE NOTICE 'Execution mode is %', CASE WHEN execute_flag THEN 'ON (changes will be applied)' ELSE 'OFF (</w:t>
      </w:r>
      <w:proofErr w:type="gramStart"/>
      <w:r w:rsidRPr="00492AEC">
        <w:rPr>
          <w:rFonts w:ascii="Courier New" w:eastAsia="MS Mincho" w:hAnsi="Courier New" w:cs="Times New Roman"/>
          <w:spacing w:val="0"/>
          <w:sz w:val="22"/>
        </w:rPr>
        <w:t>dry-run</w:t>
      </w:r>
      <w:proofErr w:type="gramEnd"/>
      <w:r w:rsidRPr="00492AEC">
        <w:rPr>
          <w:rFonts w:ascii="Courier New" w:eastAsia="MS Mincho" w:hAnsi="Courier New" w:cs="Times New Roman"/>
          <w:spacing w:val="0"/>
          <w:sz w:val="22"/>
        </w:rPr>
        <w:t xml:space="preserve"> only)' END;</w:t>
      </w:r>
    </w:p>
    <w:p w14:paraId="6CD03845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</w:p>
    <w:p w14:paraId="0B0B8FCD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-- Check if PUBLIC has any privileges on the schema</w:t>
      </w:r>
    </w:p>
    <w:p w14:paraId="55987221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SELECT EXISTS (</w:t>
      </w:r>
    </w:p>
    <w:p w14:paraId="545F40D7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SELECT 1</w:t>
      </w:r>
    </w:p>
    <w:p w14:paraId="654764AD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FROM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information_schema.role_schema_grants</w:t>
      </w:r>
      <w:proofErr w:type="spellEnd"/>
    </w:p>
    <w:p w14:paraId="7EEE2240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WHERE grantee = 'PUBLIC'</w:t>
      </w:r>
    </w:p>
    <w:p w14:paraId="10A4F68D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  AND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 xml:space="preserve"> =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target_schema</w:t>
      </w:r>
      <w:proofErr w:type="spellEnd"/>
    </w:p>
    <w:p w14:paraId="23933818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lastRenderedPageBreak/>
        <w:t xml:space="preserve">    ) INTO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has_privs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>;</w:t>
      </w:r>
    </w:p>
    <w:p w14:paraId="61DBC563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</w:p>
    <w:p w14:paraId="47304A8B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IF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has_privs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 xml:space="preserve"> THEN</w:t>
      </w:r>
    </w:p>
    <w:p w14:paraId="22A89FB3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RAISE NOTICE '[DRY-RUN] Would revoke ALL privileges on schema "%" from PUBLIC',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target_schema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>;</w:t>
      </w:r>
    </w:p>
    <w:p w14:paraId="3A034A67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IF execute_flag THEN</w:t>
      </w:r>
    </w:p>
    <w:p w14:paraId="2B4A29FC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    EXECUTE format('REVOKE ALL ON SCHEMA %I FROM PUBLIC;',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target_schema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>);</w:t>
      </w:r>
    </w:p>
    <w:p w14:paraId="573976D9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END IF;</w:t>
      </w:r>
    </w:p>
    <w:p w14:paraId="5291358D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ELSE</w:t>
      </w:r>
    </w:p>
    <w:p w14:paraId="27C05072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    RAISE NOTICE 'PUBLIC role does not currently have any privileges on schema "%"', </w:t>
      </w:r>
      <w:proofErr w:type="spellStart"/>
      <w:r w:rsidRPr="00492AEC">
        <w:rPr>
          <w:rFonts w:ascii="Courier New" w:eastAsia="MS Mincho" w:hAnsi="Courier New" w:cs="Times New Roman"/>
          <w:spacing w:val="0"/>
          <w:sz w:val="22"/>
        </w:rPr>
        <w:t>target_schema</w:t>
      </w:r>
      <w:proofErr w:type="spellEnd"/>
      <w:r w:rsidRPr="00492AEC">
        <w:rPr>
          <w:rFonts w:ascii="Courier New" w:eastAsia="MS Mincho" w:hAnsi="Courier New" w:cs="Times New Roman"/>
          <w:spacing w:val="0"/>
          <w:sz w:val="22"/>
        </w:rPr>
        <w:t>;</w:t>
      </w:r>
    </w:p>
    <w:p w14:paraId="17DAE04F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 xml:space="preserve">    END IF;</w:t>
      </w:r>
    </w:p>
    <w:p w14:paraId="42DC07B2" w14:textId="77777777" w:rsidR="00492AEC" w:rsidRPr="00492AEC" w:rsidRDefault="00492AEC" w:rsidP="00492AEC">
      <w:pPr>
        <w:rPr>
          <w:rFonts w:ascii="Courier New" w:eastAsia="MS Mincho" w:hAnsi="Courier New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END</w:t>
      </w:r>
    </w:p>
    <w:p w14:paraId="63AFDBFC" w14:textId="0E201F12" w:rsidR="00FB2332" w:rsidRPr="00FB2332" w:rsidRDefault="00492AEC" w:rsidP="00492AEC">
      <w:pPr>
        <w:rPr>
          <w:rFonts w:ascii="Cambria" w:eastAsia="MS Mincho" w:hAnsi="Cambria" w:cs="Times New Roman"/>
          <w:spacing w:val="0"/>
          <w:sz w:val="22"/>
        </w:rPr>
      </w:pPr>
      <w:r w:rsidRPr="00492AEC">
        <w:rPr>
          <w:rFonts w:ascii="Courier New" w:eastAsia="MS Mincho" w:hAnsi="Courier New" w:cs="Times New Roman"/>
          <w:spacing w:val="0"/>
          <w:sz w:val="22"/>
        </w:rPr>
        <w:t>$$ LANGUAGE plpgsql;</w:t>
      </w:r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</w:r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SELECT grantee, </w:t>
      </w:r>
      <w:proofErr w:type="spellStart"/>
      <w:r w:rsidR="00FB2332" w:rsidRPr="00FB2332">
        <w:rPr>
          <w:rFonts w:ascii="Courier New" w:eastAsia="MS Mincho" w:hAnsi="Courier New" w:cs="Times New Roman"/>
          <w:spacing w:val="0"/>
          <w:sz w:val="22"/>
        </w:rPr>
        <w:t>privilege_type</w:t>
      </w:r>
      <w:proofErr w:type="spellEnd"/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FROM </w:t>
      </w:r>
      <w:proofErr w:type="spellStart"/>
      <w:r w:rsidR="00FB2332" w:rsidRPr="00FB2332">
        <w:rPr>
          <w:rFonts w:ascii="Courier New" w:eastAsia="MS Mincho" w:hAnsi="Courier New" w:cs="Times New Roman"/>
          <w:spacing w:val="0"/>
          <w:sz w:val="22"/>
        </w:rPr>
        <w:t>information_schema.schema_privileges</w:t>
      </w:r>
      <w:proofErr w:type="spellEnd"/>
      <w:r w:rsidR="00FB2332"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WHERE </w:t>
      </w:r>
      <w:proofErr w:type="spellStart"/>
      <w:r w:rsidR="00FB2332" w:rsidRPr="00FB2332">
        <w:rPr>
          <w:rFonts w:ascii="Courier New" w:eastAsia="MS Mincho" w:hAnsi="Courier New" w:cs="Times New Roman"/>
          <w:spacing w:val="0"/>
          <w:sz w:val="22"/>
        </w:rPr>
        <w:t>schema_name</w:t>
      </w:r>
      <w:proofErr w:type="spellEnd"/>
      <w:r w:rsidR="00FB2332" w:rsidRPr="00FB2332">
        <w:rPr>
          <w:rFonts w:ascii="Courier New" w:eastAsia="MS Mincho" w:hAnsi="Courier New" w:cs="Times New Roman"/>
          <w:spacing w:val="0"/>
          <w:sz w:val="22"/>
        </w:rPr>
        <w:t xml:space="preserve"> = 'public';</w:t>
      </w:r>
    </w:p>
    <w:p w14:paraId="6C9749C1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🚨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Standard 5: Avoid SUPERUSER Unless Absolutely Necessary</w:t>
      </w:r>
    </w:p>
    <w:p w14:paraId="02F570F2" w14:textId="77777777" w:rsidR="00FB2332" w:rsidRPr="00FB2332" w:rsidRDefault="00FB2332" w:rsidP="00FB2332">
      <w:pPr>
        <w:rPr>
          <w:rFonts w:ascii="Cambria" w:eastAsia="MS Mincho" w:hAnsi="Cambria" w:cs="Times New Roman"/>
          <w:spacing w:val="0"/>
          <w:sz w:val="22"/>
        </w:rPr>
      </w:pPr>
      <w:r w:rsidRPr="00FB2332">
        <w:rPr>
          <w:rFonts w:ascii="Courier New" w:eastAsia="MS Mincho" w:hAnsi="Courier New" w:cs="Times New Roman"/>
          <w:spacing w:val="0"/>
          <w:sz w:val="22"/>
        </w:rPr>
        <w:t xml:space="preserve">SELECT rolname,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rolsuper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FROM pg_roles WHERE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rolsuper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= TRUE;</w:t>
      </w:r>
      <w:r w:rsidRPr="00FB2332">
        <w:rPr>
          <w:rFonts w:ascii="Courier New" w:eastAsia="MS Mincho" w:hAnsi="Courier New" w:cs="Times New Roman"/>
          <w:spacing w:val="0"/>
          <w:sz w:val="22"/>
        </w:rPr>
        <w:br/>
      </w:r>
      <w:r w:rsidRPr="00FB2332">
        <w:rPr>
          <w:rFonts w:ascii="Courier New" w:eastAsia="MS Mincho" w:hAnsi="Courier New" w:cs="Times New Roman"/>
          <w:spacing w:val="0"/>
          <w:sz w:val="22"/>
        </w:rPr>
        <w:br/>
        <w:t xml:space="preserve">SELECT rolname, 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rolsuper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 xml:space="preserve"> FROM pg_roles WHERE rolname = '</w:t>
      </w:r>
      <w:proofErr w:type="spellStart"/>
      <w:r w:rsidRPr="00FB2332">
        <w:rPr>
          <w:rFonts w:ascii="Courier New" w:eastAsia="MS Mincho" w:hAnsi="Courier New" w:cs="Times New Roman"/>
          <w:spacing w:val="0"/>
          <w:sz w:val="22"/>
        </w:rPr>
        <w:t>app_user</w:t>
      </w:r>
      <w:proofErr w:type="spellEnd"/>
      <w:r w:rsidRPr="00FB2332">
        <w:rPr>
          <w:rFonts w:ascii="Courier New" w:eastAsia="MS Mincho" w:hAnsi="Courier New" w:cs="Times New Roman"/>
          <w:spacing w:val="0"/>
          <w:sz w:val="22"/>
        </w:rPr>
        <w:t>';</w:t>
      </w:r>
    </w:p>
    <w:p w14:paraId="1CFAA2E6" w14:textId="77777777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📚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Supporting Web Resources</w:t>
      </w:r>
    </w:p>
    <w:p w14:paraId="564800C3" w14:textId="77777777" w:rsidR="00FB2332" w:rsidRP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>• PostgreSQL Role Management – Official Docs</w:t>
      </w:r>
    </w:p>
    <w:p w14:paraId="5801622F" w14:textId="55B325AD" w:rsid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 xml:space="preserve">  </w:t>
      </w:r>
      <w:hyperlink r:id="rId10" w:history="1">
        <w:r w:rsidRPr="00FB2332">
          <w:rPr>
            <w:rStyle w:val="Hyperlink"/>
            <w:rFonts w:ascii="Calibri" w:eastAsia="MS Mincho" w:hAnsi="Calibri" w:cs="Times New Roman"/>
            <w:spacing w:val="0"/>
            <w:sz w:val="22"/>
          </w:rPr>
          <w:t>https://www.postgresql.org/docs/current/user-manag.html</w:t>
        </w:r>
      </w:hyperlink>
    </w:p>
    <w:p w14:paraId="1ED44CB0" w14:textId="77777777" w:rsidR="00FB2332" w:rsidRP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>• Privileges and GRANT — PostgreSQL Official</w:t>
      </w:r>
    </w:p>
    <w:p w14:paraId="518EB5A2" w14:textId="795D1B03" w:rsid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 xml:space="preserve">  </w:t>
      </w:r>
      <w:hyperlink r:id="rId11" w:history="1">
        <w:r w:rsidRPr="00FB2332">
          <w:rPr>
            <w:rStyle w:val="Hyperlink"/>
            <w:rFonts w:ascii="Calibri" w:eastAsia="MS Mincho" w:hAnsi="Calibri" w:cs="Times New Roman"/>
            <w:spacing w:val="0"/>
            <w:sz w:val="22"/>
          </w:rPr>
          <w:t>https://www.postgresql.org/docs/current/sql-grant.html</w:t>
        </w:r>
      </w:hyperlink>
    </w:p>
    <w:p w14:paraId="6ADADC71" w14:textId="77777777" w:rsidR="00FB2332" w:rsidRP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 xml:space="preserve">• Best Practices for PostgreSQL Permissions – </w:t>
      </w:r>
      <w:proofErr w:type="spellStart"/>
      <w:r w:rsidRPr="00FB2332">
        <w:rPr>
          <w:rFonts w:ascii="Calibri" w:eastAsia="MS Mincho" w:hAnsi="Calibri" w:cs="Times New Roman"/>
          <w:spacing w:val="0"/>
          <w:sz w:val="22"/>
        </w:rPr>
        <w:t>Percona</w:t>
      </w:r>
      <w:proofErr w:type="spellEnd"/>
    </w:p>
    <w:p w14:paraId="6947DE06" w14:textId="73A2B736" w:rsid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 xml:space="preserve">  </w:t>
      </w:r>
      <w:hyperlink r:id="rId12" w:history="1">
        <w:r w:rsidRPr="00FB2332">
          <w:rPr>
            <w:rStyle w:val="Hyperlink"/>
            <w:rFonts w:ascii="Calibri" w:eastAsia="MS Mincho" w:hAnsi="Calibri" w:cs="Times New Roman"/>
            <w:spacing w:val="0"/>
            <w:sz w:val="22"/>
          </w:rPr>
          <w:t>https://www.percona.com/blog/postgresql-roles-and-permissions-best-practices/</w:t>
        </w:r>
      </w:hyperlink>
    </w:p>
    <w:p w14:paraId="051D7981" w14:textId="77777777" w:rsidR="00FB2332" w:rsidRP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>• PostgreSQL: Managing Users and Permissions – EDB</w:t>
      </w:r>
    </w:p>
    <w:p w14:paraId="56CAFDDD" w14:textId="65D86F1C" w:rsidR="00FB2332" w:rsidRDefault="00FB2332" w:rsidP="00FB2332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B2332">
        <w:rPr>
          <w:rFonts w:ascii="Calibri" w:eastAsia="MS Mincho" w:hAnsi="Calibri" w:cs="Times New Roman"/>
          <w:spacing w:val="0"/>
          <w:sz w:val="22"/>
        </w:rPr>
        <w:t xml:space="preserve">  </w:t>
      </w:r>
      <w:hyperlink r:id="rId13" w:history="1">
        <w:r w:rsidRPr="00FB2332">
          <w:rPr>
            <w:rStyle w:val="Hyperlink"/>
            <w:rFonts w:ascii="Calibri" w:eastAsia="MS Mincho" w:hAnsi="Calibri" w:cs="Times New Roman"/>
            <w:spacing w:val="0"/>
            <w:sz w:val="22"/>
          </w:rPr>
          <w:t>https://www.enterprisedb.com/postgres-tutorials/postgresql-roles-and-permissions</w:t>
        </w:r>
      </w:hyperlink>
    </w:p>
    <w:p w14:paraId="4B6D0A95" w14:textId="77777777" w:rsidR="00944DE4" w:rsidRDefault="00944DE4">
      <w:pPr>
        <w:spacing w:after="200" w:line="276" w:lineRule="auto"/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</w:pPr>
      <w:r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br w:type="page"/>
      </w:r>
    </w:p>
    <w:p w14:paraId="4479E35F" w14:textId="7539F4B0" w:rsidR="00FB2332" w:rsidRPr="00FB2332" w:rsidRDefault="00FB2332" w:rsidP="00FB2332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B2332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lastRenderedPageBreak/>
        <w:t>🧠</w:t>
      </w:r>
      <w:r w:rsidRPr="00FB2332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TL;DR Recap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84"/>
        <w:gridCol w:w="875"/>
        <w:gridCol w:w="5797"/>
      </w:tblGrid>
      <w:tr w:rsidR="00FB2332" w:rsidRPr="00FB2332" w14:paraId="0C4236E5" w14:textId="77777777" w:rsidTr="001274AA">
        <w:trPr>
          <w:trHeight w:val="300"/>
        </w:trPr>
        <w:tc>
          <w:tcPr>
            <w:tcW w:w="2184" w:type="dxa"/>
            <w:noWrap/>
            <w:hideMark/>
          </w:tcPr>
          <w:p w14:paraId="1314966C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 xml:space="preserve">Standard </w:t>
            </w:r>
          </w:p>
        </w:tc>
        <w:tc>
          <w:tcPr>
            <w:tcW w:w="875" w:type="dxa"/>
            <w:noWrap/>
            <w:hideMark/>
          </w:tcPr>
          <w:p w14:paraId="17DB57B9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noWrap/>
            <w:hideMark/>
          </w:tcPr>
          <w:p w14:paraId="54C1074F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 xml:space="preserve">Description                                   </w:t>
            </w:r>
          </w:p>
        </w:tc>
      </w:tr>
      <w:tr w:rsidR="00FB2332" w:rsidRPr="00FB2332" w14:paraId="53A7477C" w14:textId="77777777" w:rsidTr="001274AA">
        <w:trPr>
          <w:trHeight w:val="300"/>
        </w:trPr>
        <w:tc>
          <w:tcPr>
            <w:tcW w:w="2184" w:type="dxa"/>
            <w:hideMark/>
          </w:tcPr>
          <w:p w14:paraId="6340B6D2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Use Group Roles</w:t>
            </w:r>
          </w:p>
        </w:tc>
        <w:tc>
          <w:tcPr>
            <w:tcW w:w="875" w:type="dxa"/>
            <w:noWrap/>
            <w:hideMark/>
          </w:tcPr>
          <w:p w14:paraId="44B28901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hideMark/>
          </w:tcPr>
          <w:p w14:paraId="103EC8BA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Group permissions together for manageability</w:t>
            </w:r>
          </w:p>
        </w:tc>
      </w:tr>
      <w:tr w:rsidR="00FB2332" w:rsidRPr="00FB2332" w14:paraId="0868FEC0" w14:textId="77777777" w:rsidTr="001274AA">
        <w:trPr>
          <w:trHeight w:val="300"/>
        </w:trPr>
        <w:tc>
          <w:tcPr>
            <w:tcW w:w="2184" w:type="dxa"/>
            <w:hideMark/>
          </w:tcPr>
          <w:p w14:paraId="536E3790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Dry-Run Before Execution</w:t>
            </w:r>
          </w:p>
        </w:tc>
        <w:tc>
          <w:tcPr>
            <w:tcW w:w="875" w:type="dxa"/>
            <w:noWrap/>
            <w:hideMark/>
          </w:tcPr>
          <w:p w14:paraId="46566F25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hideMark/>
          </w:tcPr>
          <w:p w14:paraId="7CF2C47E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Prevent "oops" moments in production</w:t>
            </w:r>
          </w:p>
        </w:tc>
      </w:tr>
      <w:tr w:rsidR="00FB2332" w:rsidRPr="00FB2332" w14:paraId="6EBE599C" w14:textId="77777777" w:rsidTr="001274AA">
        <w:trPr>
          <w:trHeight w:val="300"/>
        </w:trPr>
        <w:tc>
          <w:tcPr>
            <w:tcW w:w="2184" w:type="dxa"/>
            <w:hideMark/>
          </w:tcPr>
          <w:p w14:paraId="3F01D1A9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Avoid Superuser for Apps</w:t>
            </w:r>
          </w:p>
        </w:tc>
        <w:tc>
          <w:tcPr>
            <w:tcW w:w="875" w:type="dxa"/>
            <w:noWrap/>
            <w:hideMark/>
          </w:tcPr>
          <w:p w14:paraId="43D505EE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hideMark/>
          </w:tcPr>
          <w:p w14:paraId="5E514484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It’s not a cape—it’s a liability</w:t>
            </w:r>
          </w:p>
        </w:tc>
      </w:tr>
      <w:tr w:rsidR="00FB2332" w:rsidRPr="00FB2332" w14:paraId="056E5824" w14:textId="77777777" w:rsidTr="001274AA">
        <w:trPr>
          <w:trHeight w:val="300"/>
        </w:trPr>
        <w:tc>
          <w:tcPr>
            <w:tcW w:w="2184" w:type="dxa"/>
            <w:hideMark/>
          </w:tcPr>
          <w:p w14:paraId="1780B7D3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Verify Everything</w:t>
            </w:r>
          </w:p>
        </w:tc>
        <w:tc>
          <w:tcPr>
            <w:tcW w:w="875" w:type="dxa"/>
            <w:noWrap/>
            <w:hideMark/>
          </w:tcPr>
          <w:p w14:paraId="4018E0C2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hideMark/>
          </w:tcPr>
          <w:p w14:paraId="15735AC8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Every grant, every user, every time</w:t>
            </w:r>
          </w:p>
        </w:tc>
      </w:tr>
      <w:tr w:rsidR="00FB2332" w:rsidRPr="00FB2332" w14:paraId="6A4E68CE" w14:textId="77777777" w:rsidTr="001274AA">
        <w:trPr>
          <w:trHeight w:val="300"/>
        </w:trPr>
        <w:tc>
          <w:tcPr>
            <w:tcW w:w="2184" w:type="dxa"/>
            <w:hideMark/>
          </w:tcPr>
          <w:p w14:paraId="75381A5E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Revoke PUBLIC</w:t>
            </w:r>
          </w:p>
        </w:tc>
        <w:tc>
          <w:tcPr>
            <w:tcW w:w="875" w:type="dxa"/>
            <w:noWrap/>
            <w:hideMark/>
          </w:tcPr>
          <w:p w14:paraId="04587852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</w:p>
        </w:tc>
        <w:tc>
          <w:tcPr>
            <w:tcW w:w="5797" w:type="dxa"/>
            <w:hideMark/>
          </w:tcPr>
          <w:p w14:paraId="510C921E" w14:textId="77777777" w:rsidR="00FB2332" w:rsidRPr="00FB2332" w:rsidRDefault="00FB2332" w:rsidP="00FB2332">
            <w:pPr>
              <w:rPr>
                <w:rFonts w:ascii="Courier New" w:hAnsi="Courier New" w:cs="Times New Roman"/>
                <w:spacing w:val="0"/>
                <w:sz w:val="22"/>
              </w:rPr>
            </w:pPr>
            <w:r w:rsidRPr="00FB2332">
              <w:rPr>
                <w:rFonts w:ascii="Courier New" w:hAnsi="Courier New" w:cs="Times New Roman"/>
                <w:spacing w:val="0"/>
                <w:sz w:val="22"/>
              </w:rPr>
              <w:t>The default is not safe by default</w:t>
            </w:r>
          </w:p>
        </w:tc>
      </w:tr>
    </w:tbl>
    <w:p w14:paraId="5D1793DB" w14:textId="77777777" w:rsidR="00FB2332" w:rsidRPr="00FB2332" w:rsidRDefault="00FB2332" w:rsidP="00FB2332">
      <w:pPr>
        <w:rPr>
          <w:rFonts w:ascii="Cambria" w:eastAsia="MS Mincho" w:hAnsi="Cambria" w:cs="Times New Roman"/>
          <w:spacing w:val="0"/>
          <w:sz w:val="22"/>
        </w:rPr>
      </w:pPr>
    </w:p>
    <w:p w14:paraId="4E5CA4A8" w14:textId="77777777" w:rsidR="00FB2332" w:rsidRPr="00FB2332" w:rsidRDefault="00FB2332" w:rsidP="00CA5A90">
      <w:pPr>
        <w:rPr>
          <w:rFonts w:ascii="Arial" w:hAnsi="Arial" w:cs="Arial"/>
          <w:sz w:val="22"/>
        </w:rPr>
      </w:pPr>
    </w:p>
    <w:p w14:paraId="376983F4" w14:textId="77777777" w:rsidR="00CA5A90" w:rsidRDefault="00CA5A90" w:rsidP="00CA5A90"/>
    <w:sectPr w:rsidR="00CA5A90" w:rsidSect="006364A9">
      <w:headerReference w:type="default" r:id="rId14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99B46" w14:textId="77777777" w:rsidR="00FB2332" w:rsidRDefault="00FB2332">
      <w:r>
        <w:separator/>
      </w:r>
    </w:p>
  </w:endnote>
  <w:endnote w:type="continuationSeparator" w:id="0">
    <w:p w14:paraId="4B1A1236" w14:textId="77777777" w:rsidR="00FB2332" w:rsidRDefault="00FB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4E9AC" w14:textId="77777777" w:rsidR="00FB2332" w:rsidRDefault="00FB2332">
      <w:r>
        <w:separator/>
      </w:r>
    </w:p>
  </w:footnote>
  <w:footnote w:type="continuationSeparator" w:id="0">
    <w:p w14:paraId="6CAEE307" w14:textId="77777777" w:rsidR="00FB2332" w:rsidRDefault="00FB2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25A0C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109541F3" w14:textId="34019E9F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FB2332">
      <w:rPr>
        <w:szCs w:val="18"/>
      </w:rPr>
      <w:t>05</w:t>
    </w:r>
    <w:r w:rsidR="00242BF0">
      <w:rPr>
        <w:szCs w:val="18"/>
      </w:rPr>
      <w:t>/</w:t>
    </w:r>
    <w:r w:rsidR="00FB2332">
      <w:rPr>
        <w:szCs w:val="18"/>
      </w:rPr>
      <w:t>27</w:t>
    </w:r>
    <w:r w:rsidR="00242BF0">
      <w:rPr>
        <w:szCs w:val="18"/>
      </w:rPr>
      <w:t>/20</w:t>
    </w:r>
    <w:r w:rsidR="00FB2332">
      <w:rPr>
        <w:szCs w:val="18"/>
      </w:rPr>
      <w:t>25</w:t>
    </w:r>
  </w:p>
  <w:p w14:paraId="490FB49C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A909A63" w14:textId="77777777" w:rsidR="00D0648D" w:rsidRDefault="00D06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128405">
    <w:abstractNumId w:val="3"/>
  </w:num>
  <w:num w:numId="2" w16cid:durableId="1334916898">
    <w:abstractNumId w:val="2"/>
  </w:num>
  <w:num w:numId="3" w16cid:durableId="596905313">
    <w:abstractNumId w:val="1"/>
  </w:num>
  <w:num w:numId="4" w16cid:durableId="1752241146">
    <w:abstractNumId w:val="0"/>
  </w:num>
  <w:num w:numId="5" w16cid:durableId="170875205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201533">
    <w:abstractNumId w:val="7"/>
  </w:num>
  <w:num w:numId="7" w16cid:durableId="2083599525">
    <w:abstractNumId w:val="4"/>
  </w:num>
  <w:num w:numId="8" w16cid:durableId="2026133320">
    <w:abstractNumId w:val="6"/>
  </w:num>
  <w:num w:numId="9" w16cid:durableId="1223564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2"/>
    <w:rsid w:val="000240F3"/>
    <w:rsid w:val="00036421"/>
    <w:rsid w:val="00066097"/>
    <w:rsid w:val="000A7BEA"/>
    <w:rsid w:val="0018514B"/>
    <w:rsid w:val="001C5DE9"/>
    <w:rsid w:val="00242BF0"/>
    <w:rsid w:val="002C3E4B"/>
    <w:rsid w:val="00476CF2"/>
    <w:rsid w:val="00492AEC"/>
    <w:rsid w:val="004F19F5"/>
    <w:rsid w:val="004F469C"/>
    <w:rsid w:val="00535DC4"/>
    <w:rsid w:val="00563D15"/>
    <w:rsid w:val="005A503F"/>
    <w:rsid w:val="006364A9"/>
    <w:rsid w:val="006762FC"/>
    <w:rsid w:val="006A2E2E"/>
    <w:rsid w:val="006D1323"/>
    <w:rsid w:val="006E0E70"/>
    <w:rsid w:val="007B567F"/>
    <w:rsid w:val="008A3B2A"/>
    <w:rsid w:val="008D5A1A"/>
    <w:rsid w:val="009328B4"/>
    <w:rsid w:val="00944DE4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933B8"/>
    <w:rsid w:val="00CA5A90"/>
    <w:rsid w:val="00CB02CA"/>
    <w:rsid w:val="00D0648D"/>
    <w:rsid w:val="00D27296"/>
    <w:rsid w:val="00D57C68"/>
    <w:rsid w:val="00EA6D02"/>
    <w:rsid w:val="00F072B4"/>
    <w:rsid w:val="00F455E0"/>
    <w:rsid w:val="00FA6D76"/>
    <w:rsid w:val="00FB2332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C49165"/>
  <w15:docId w15:val="{98696E23-9522-41D4-8D09-8644E4D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B2332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2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terprisedb.com/postgres-tutorials/postgresql-roles-and-permission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rcona.com/blog/postgresql-roles-and-permissions-best-practic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docs/current/sql-grant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current/user-mana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5</Pages>
  <Words>733</Words>
  <Characters>5584</Characters>
  <Application>Microsoft Office Word</Application>
  <DocSecurity>0</DocSecurity>
  <Lines>253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5</cp:revision>
  <cp:lastPrinted>2006-08-01T17:47:00Z</cp:lastPrinted>
  <dcterms:created xsi:type="dcterms:W3CDTF">2025-05-27T13:05:00Z</dcterms:created>
  <dcterms:modified xsi:type="dcterms:W3CDTF">2025-05-27T17:49:00Z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86c6304e-66f8-40ca-8760-5b639423b535</vt:lpwstr>
  </property>
</Properties>
</file>