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deploy.DropSchemaWithCleanup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Safely drops an existing schema with optional CASCADE. Supports dry-run and logs all actions for traceability.</w:t>
      </w:r>
    </w:p>
    <w:p>
      <w:pPr>
        <w:pStyle w:val="Heading2"/>
      </w:pPr>
      <w:r>
        <w:t>Usage Instructions</w:t>
      </w:r>
    </w:p>
    <w:p>
      <w:r>
        <w:t>Run using the following format:</w:t>
        <w:br/>
        <w:br/>
        <w:t xml:space="preserve">  SELECT deploy.DropSchemaWithCleanup(</w:t>
        <w:br/>
        <w:t xml:space="preserve">    p_schema_name := 'your_schema',</w:t>
        <w:br/>
        <w:t xml:space="preserve">    p_execute_flag := TRUE,</w:t>
        <w:br/>
        <w:t xml:space="preserve">    p_cascade := FALSE</w:t>
        <w:br/>
        <w:t xml:space="preserve">  );</w:t>
      </w:r>
    </w:p>
    <w:p>
      <w:pPr>
        <w:pStyle w:val="Heading2"/>
      </w:pPr>
      <w:r>
        <w:t>Examples</w:t>
      </w:r>
    </w:p>
    <w:p>
      <w:r>
        <w:t>1. Dry-run a drop:</w:t>
        <w:br/>
        <w:t xml:space="preserve">   SELECT deploy.DropSchemaWithCleanup('audit', FALSE, FALSE);</w:t>
        <w:br/>
        <w:br/>
        <w:t>2. Drop schema with RESTRICT (default):</w:t>
        <w:br/>
        <w:t xml:space="preserve">   SELECT deploy.DropSchemaWithCleanup('audit', TRUE, FALSE);</w:t>
        <w:br/>
        <w:br/>
        <w:t>3. Drop schema with CASCADE:</w:t>
        <w:br/>
        <w:t xml:space="preserve">   SELECT deploy.DropSchemaWithCleanup('audit', TRUE, TRUE);</w:t>
        <w:br/>
        <w:br/>
        <w:t>4. Schema doesn't exist:</w:t>
        <w:br/>
        <w:t xml:space="preserve">   SELECT deploy.DropSchemaWithCleanup('missing_schema', TRUE, FALSE);</w:t>
      </w:r>
    </w:p>
    <w:p>
      <w:pPr>
        <w:pStyle w:val="Heading2"/>
      </w:pPr>
      <w:r>
        <w:t>Parameters</w:t>
      </w:r>
    </w:p>
    <w:p>
      <w:r>
        <w:t>- `p_schema_name`: TEXT – Name of the schema to drop</w:t>
        <w:br/>
        <w:t>- `p_execute_flag`: BOOLEAN – TRUE to execute, FALSE to dry-run</w:t>
        <w:br/>
        <w:t>- `p_cascade`: BOOLEAN – TRUE to drop all objects inside the schema</w:t>
      </w:r>
    </w:p>
    <w:p>
      <w:pPr>
        <w:pStyle w:val="Heading2"/>
      </w:pPr>
      <w:r>
        <w:t>TL;DR</w:t>
      </w:r>
    </w:p>
    <w:p>
      <w:r>
        <w:t>Safely drops a schema. Use CASCADE to force. Use dry-run to preview without risk. Logs all 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