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28"/>
        </w:rPr>
        <w:t>СОГЛАШЕНИЕ О НЕРАЗГЛАШЕНИИ КОНФИДЕНЦИАЛЬНОЙ ИНФОРМАЦИИ (NDA)</w:t>
      </w:r>
    </w:p>
    <w:p>
      <w:pPr>
        <w:spacing w:before="240" w:after="240"/>
      </w:pPr>
      <w:r>
        <w:rPr>
          <w:b/>
          <w:color w:val="000000"/>
        </w:rPr>
        <w:t>Соглашение № НД-2026-09</w:t>
        <w:br/>
      </w:r>
      <w:r>
        <w:rPr>
          <w:i/>
          <w:color w:val="000000"/>
        </w:rPr>
        <w:t>г. Москва                                                                            «15» января 2026 года</w:t>
      </w:r>
    </w:p>
    <w:p>
      <w:pPr>
        <w:spacing w:after="240"/>
      </w:pPr>
      <w:r>
        <w:t>Общество с ограниченной ответственностью «НейроСети» (ООО «НейроСети»), в лице Генерального директора Иванова Ивана Ивановича, действующего на основании Устава, именуемое в дальнейшем «Раскрывающая сторона», с одной стороны, и гражданин(ка) Российской Федерации (ФИО сотрудника), именуемый(ая) в дальнейшем «Принимающая сторона», с другой стороны, совместно именуемые «Стороны», заключили настоящее Соглашение о нижеследующем:</w:t>
      </w:r>
    </w:p>
    <w:p>
      <w:pPr>
        <w:pStyle w:val="Heading2"/>
        <w:spacing w:before="240" w:after="120"/>
      </w:pPr>
      <w:r>
        <w:rPr>
          <w:b/>
          <w:color w:val="000000"/>
        </w:rPr>
        <w:t>1. Предмет соглашения</w:t>
      </w:r>
    </w:p>
    <w:p>
      <w:r>
        <w:t>1.1. Предметом настоящего Соглашения является регулирование отношений Сторон по защите Конфиденциальной информации, передаваемой Раскрывающей стороной Принимающей стороне в связи с выполнением Принимающей стороной трудовых обязанностей (включая разработку и поддержку систем искусственного интеллекта).</w:t>
      </w:r>
    </w:p>
    <w:p>
      <w:pPr>
        <w:pStyle w:val="Heading2"/>
        <w:spacing w:before="240" w:after="120"/>
      </w:pPr>
      <w:r>
        <w:rPr>
          <w:b/>
          <w:color w:val="000000"/>
        </w:rPr>
        <w:t>2. Определение Конфиденциальной информации</w:t>
      </w:r>
    </w:p>
    <w:p>
      <w:r>
        <w:t>2.1. Под Конфиденциальной информацией в рамках настоящего Соглашения понимаются любые сведения, имеющие действительную или потенциальную коммерческую ценность в силу неизвестности их третьим лицам, в том числе:</w:t>
      </w:r>
    </w:p>
    <w:p>
      <w:pPr>
        <w:pStyle w:val="ListBullet"/>
        <w:spacing w:after="80"/>
      </w:pPr>
      <w:r>
        <w:rPr>
          <w:b/>
          <w:color w:val="000000"/>
        </w:rPr>
        <w:t xml:space="preserve">технические данные — </w:t>
      </w:r>
      <w:r>
        <w:t>исходный код программного обеспечения, архитектура нейросетевых моделей, веса (параметры) обученных моделей искусственного интеллекта, конфигурационные файлы, API-ключи сторонних сервисов (включая OpenRouter, OpenAI, Anthropic), а также структура баз данных;</w:t>
      </w:r>
    </w:p>
    <w:p>
      <w:pPr>
        <w:pStyle w:val="ListBullet"/>
        <w:spacing w:after="80"/>
      </w:pPr>
      <w:r>
        <w:rPr>
          <w:b/>
          <w:color w:val="000000"/>
        </w:rPr>
        <w:t xml:space="preserve">коммерческие данные — </w:t>
      </w:r>
      <w:r>
        <w:t>информация о клиентах, маркетинговые планы, базы данных для обучения моделей (датасеты), сведения о ценообразовании и финансовых показателях ООО «НейроСети»;</w:t>
      </w:r>
    </w:p>
    <w:p>
      <w:pPr>
        <w:pStyle w:val="ListBullet"/>
        <w:spacing w:after="80"/>
      </w:pPr>
      <w:r>
        <w:rPr>
          <w:b/>
          <w:color w:val="000000"/>
        </w:rPr>
        <w:t xml:space="preserve">персональные данные — </w:t>
      </w:r>
      <w:r>
        <w:t>любая информация, относящаяся к прямо или косвенно определенному или определяемому физическому лицу (сотрудникам, контрагентам или клиентам Раскрывающей стороны).</w:t>
      </w:r>
    </w:p>
    <w:p>
      <w:pPr>
        <w:pStyle w:val="Heading2"/>
        <w:spacing w:before="240" w:after="120"/>
      </w:pPr>
      <w:r>
        <w:rPr>
          <w:b/>
          <w:color w:val="000000"/>
        </w:rPr>
        <w:t>3. Обязанности Принимающей стороны</w:t>
      </w:r>
    </w:p>
    <w:p>
      <w:r>
        <w:t>3.1. Принимающая сторона обязуется:</w:t>
      </w:r>
    </w:p>
    <w:p>
      <w:pPr>
        <w:pStyle w:val="ListBullet"/>
        <w:spacing w:after="80"/>
      </w:pPr>
      <w:r>
        <w:t>не разглашать, не передавать третьим лицам и не раскрывать публично (в том числе в репозиториях с открытым исходным кодом, таких как GitHub, GitLab, или в публичных чатах Telegram) Конфиденциальную информацию Раскрывающей стороны;</w:t>
      </w:r>
    </w:p>
    <w:p>
      <w:pPr>
        <w:pStyle w:val="ListBullet"/>
        <w:spacing w:after="80"/>
      </w:pPr>
      <w:r>
        <w:t>использовать Конфиденциальную информацию исключительно для выполнения своих непосредственных должностных обязанностей в ООО «НейроСети»;</w:t>
      </w:r>
    </w:p>
    <w:p>
      <w:pPr>
        <w:pStyle w:val="ListBullet"/>
        <w:spacing w:after="80"/>
      </w:pPr>
      <w:r>
        <w:t>незамедлительно (в течение 24 часов) уведомить Раскрывающую сторону в случае обнаружения факта несанкционированного доступа, утечки или компрометации учетных данных, дающих доступ к Конфиденциальной информации.</w:t>
      </w:r>
    </w:p>
    <w:p>
      <w:pPr>
        <w:pStyle w:val="Heading2"/>
        <w:spacing w:before="240" w:after="120"/>
      </w:pPr>
      <w:r>
        <w:rPr>
          <w:b/>
          <w:color w:val="000000"/>
        </w:rPr>
        <w:t>4. Каналы передачи и порядок хранения информации</w:t>
      </w:r>
    </w:p>
    <w:p>
      <w:r>
        <w:t>4.1. В процессе работы передача любой Конфиденциальной информации допускается исключительно через авторизованные корпоративные каналы связи:</w:t>
      </w:r>
    </w:p>
    <w:p>
      <w:pPr>
        <w:pStyle w:val="ListBullet"/>
        <w:spacing w:after="80"/>
      </w:pPr>
      <w:r>
        <w:t>корпоративную электронную почту с доменом @neuro-networks.ru;</w:t>
      </w:r>
    </w:p>
    <w:p>
      <w:pPr>
        <w:pStyle w:val="ListBullet"/>
        <w:spacing w:after="80"/>
      </w:pPr>
      <w:r>
        <w:t>внутренний корпоративный мессенджер Mattermost;</w:t>
      </w:r>
    </w:p>
    <w:p>
      <w:pPr>
        <w:pStyle w:val="ListBullet"/>
        <w:spacing w:after="80"/>
      </w:pPr>
      <w:r>
        <w:t>защищенные внутренние хранилища компании (включая собственный локальный сервер GitLab и систему Nextcloud).</w:t>
      </w:r>
    </w:p>
    <w:p>
      <w:pPr>
        <w:spacing w:before="120"/>
      </w:pPr>
      <w:r>
        <w:rPr>
          <w:b/>
        </w:rPr>
        <w:t xml:space="preserve">Важно: </w:t>
      </w:r>
      <w:r>
        <w:t>категорически запрещается передавать исходный код, параметры моделей и API-ключи через личные или публичные мессенджеры (включая Telegram, WhatsApp), а также загружать их на публичные облачные диски (такие как Google Drive, Yandex Disk, Dropbox).</w:t>
      </w:r>
    </w:p>
    <w:p>
      <w:pPr>
        <w:pStyle w:val="Heading2"/>
        <w:spacing w:before="240" w:after="120"/>
      </w:pPr>
      <w:r>
        <w:rPr>
          <w:b/>
          <w:color w:val="000000"/>
        </w:rPr>
        <w:t>5. Ответственность сторон и штрафы</w:t>
      </w:r>
    </w:p>
    <w:p>
      <w:r>
        <w:t>5.1. В случае нарушения обязательств, предусмотренных настоящим Соглашением, повлекшего за собой разглашение или угрозу разглашения Конфиденциальной информации, Принимающая сторона несет ответственность в соответствии с законодательством РФ.</w:t>
      </w:r>
    </w:p>
    <w:p>
      <w:r>
        <w:rPr>
          <w:b/>
        </w:rPr>
        <w:t xml:space="preserve">5.2. Специальный штраф: </w:t>
      </w:r>
      <w:r>
        <w:t xml:space="preserve">за каждый установленный факт несанкционированной передачи, публикации в открытом доступе или иного разглашения Конфиденциальной информации (включая публикацию API-ключей компании или выгрузку проприетарных датасетов на сторонние ресурсы) Принимающая сторона обязуется выплатить Раскрывающей стороне штраф в размере </w:t>
      </w:r>
      <w:r>
        <w:rPr>
          <w:b/>
        </w:rPr>
        <w:t>250 000 (двухсот пятидесяти тысяч) рублей</w:t>
      </w:r>
      <w:r>
        <w:t>.</w:t>
      </w:r>
    </w:p>
    <w:p>
      <w:r>
        <w:t>5.3. Выплата штрафа не освобождает Принимающую сторону от обязанности возместить Раскрывающей стороне причиненные убытки в полном объеме, превышающем сумму штрафа.</w:t>
      </w:r>
    </w:p>
    <w:p>
      <w:pPr>
        <w:pStyle w:val="Heading2"/>
        <w:spacing w:before="240" w:after="120"/>
      </w:pPr>
      <w:r>
        <w:rPr>
          <w:b/>
          <w:color w:val="000000"/>
        </w:rPr>
        <w:t>6. Возврат и уничтожение конфиденциальной информации</w:t>
      </w:r>
    </w:p>
    <w:p>
      <w:r>
        <w:rPr>
          <w:b/>
        </w:rPr>
        <w:t>6.1. При прекращении трудовых отношений с ООО «НейроСети» Принимающая сторона обязуется:</w:t>
      </w:r>
    </w:p>
    <w:p>
      <w:pPr>
        <w:pStyle w:val="ListBullet"/>
        <w:spacing w:after="80"/>
      </w:pPr>
      <w:r>
        <w:t>вернуть все предоставленное компанией оборудование (ноутбук, аксессуары, тестовые устройства) системному администратору компании в последний рабочий день;</w:t>
      </w:r>
    </w:p>
    <w:p>
      <w:pPr>
        <w:pStyle w:val="ListBullet"/>
        <w:spacing w:after="80"/>
      </w:pPr>
      <w:r>
        <w:t>безвозвратно удалить со всех личных физических носителей, облачных хранилищ и личных устройств всю Конфиденциальную информацию, включая исходные коды проектов, веса моделей и служебные пароли;</w:t>
      </w:r>
    </w:p>
    <w:p>
      <w:pPr>
        <w:pStyle w:val="ListBullet"/>
        <w:spacing w:after="80"/>
      </w:pPr>
      <w:r>
        <w:t>подписать двусторонний Акт о возврате оборудования и безвозвратном уничтожении Конфиденциальной информации.</w:t>
      </w:r>
    </w:p>
    <w:p>
      <w:pPr>
        <w:pStyle w:val="Heading2"/>
        <w:spacing w:before="240" w:after="120"/>
      </w:pPr>
      <w:r>
        <w:rPr>
          <w:b/>
          <w:color w:val="000000"/>
        </w:rPr>
        <w:t>7. Срок действия соглашения</w:t>
      </w:r>
    </w:p>
    <w:p>
      <w:r>
        <w:t>7.1. Настоящее Соглашение вступает в силу с момента его подписания обеими Сторонами.</w:t>
      </w:r>
    </w:p>
    <w:p>
      <w:r>
        <w:t xml:space="preserve">7.2. Обязательства по сохранению Конфиденциальной информации в тайне действуют в течение всего срока работы Принимающей стороны в ООО «НейроСети», а также в течение </w:t>
      </w:r>
      <w:r>
        <w:rPr>
          <w:b/>
        </w:rPr>
        <w:t>5 (пяти) лет</w:t>
      </w:r>
      <w:r>
        <w:t xml:space="preserve"> после прекращения трудовых отношений между Сторонами, независимо от причин увольнения.</w:t>
      </w:r>
    </w:p>
    <w:p>
      <w:pPr>
        <w:pStyle w:val="Heading2"/>
        <w:spacing w:before="240" w:after="120"/>
      </w:pPr>
      <w:r>
        <w:rPr>
          <w:b/>
          <w:color w:val="000000"/>
        </w:rPr>
        <w:t>8. Порядок разрешения споров</w:t>
      </w:r>
    </w:p>
    <w:p>
      <w:r>
        <w:t xml:space="preserve">8.1. Все споры и разногласия, возникающие из настоящего Соглашения, Стороны будут стремиться разрешить путем переговоров. Срок рассмотрения письменной претензии составляет </w:t>
      </w:r>
      <w:r>
        <w:rPr>
          <w:b/>
        </w:rPr>
        <w:t>10 (десять) рабочих дней</w:t>
      </w:r>
      <w:r>
        <w:t xml:space="preserve"> со дня ее получения.</w:t>
      </w:r>
    </w:p>
    <w:p>
      <w:r>
        <w:t>8.2. В случае невозможности достижения согласия путем переговоров, споры передаются на рассмотрение в Савеловский районный суд города Москвы.</w:t>
      </w:r>
    </w:p>
    <w:p>
      <w:pPr>
        <w:pStyle w:val="Heading2"/>
        <w:spacing w:before="240" w:after="120"/>
      </w:pPr>
      <w:r>
        <w:rPr>
          <w:b/>
          <w:color w:val="000000"/>
        </w:rPr>
        <w:t>9. Реквизиты и подписи сторон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Раскрывающая сторона:</w:t>
              <w:br/>
            </w:r>
            <w:r>
              <w:t>ООО «НейроСети»</w:t>
              <w:br/>
              <w:t>ИНН 7712345678, КПП 771201001</w:t>
              <w:br/>
              <w:t>Адрес: 125047, г. Москва, ул. Лесная, д. 5, оф. 42</w:t>
              <w:br/>
              <w:br/>
              <w:t>Генеральный директор: ___________ /Иванов И.И./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Принимающая сторона:</w:t>
              <w:br/>
            </w:r>
            <w:r>
              <w:t>ФИО: _____________________________________</w:t>
              <w:br/>
              <w:t>Паспорт: __________________________________</w:t>
              <w:br/>
              <w:t>Адрес регистрации: ________________________</w:t>
              <w:br/>
              <w:br/>
              <w:t>Подпись: ___________ /_____________________/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