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B8" w:rsidRPr="00C840E9" w:rsidRDefault="000E4FB8" w:rsidP="000E4FB8">
      <w:pPr>
        <w:rPr>
          <w:sz w:val="32"/>
          <w:szCs w:val="32"/>
        </w:rPr>
      </w:pPr>
      <w:bookmarkStart w:id="0" w:name="_GoBack"/>
      <w:bookmarkEnd w:id="0"/>
      <w:r w:rsidRPr="00C840E9">
        <w:rPr>
          <w:sz w:val="32"/>
          <w:szCs w:val="32"/>
        </w:rPr>
        <w:t>Library System</w:t>
      </w:r>
      <w:r w:rsidR="00C840E9" w:rsidRPr="00C840E9">
        <w:rPr>
          <w:sz w:val="32"/>
          <w:szCs w:val="32"/>
        </w:rPr>
        <w:t xml:space="preserve"> User Guide</w:t>
      </w:r>
    </w:p>
    <w:p w:rsidR="00DC5392" w:rsidRPr="00DC5392" w:rsidRDefault="00DC5392" w:rsidP="00C840E9">
      <w:pPr>
        <w:spacing w:after="0"/>
        <w:rPr>
          <w:sz w:val="16"/>
          <w:szCs w:val="16"/>
        </w:rPr>
      </w:pPr>
      <w:r w:rsidRPr="00DC5392">
        <w:rPr>
          <w:sz w:val="16"/>
          <w:szCs w:val="16"/>
        </w:rPr>
        <w:t>1/18/2018 – v1</w:t>
      </w:r>
    </w:p>
    <w:p w:rsidR="00DC5392" w:rsidRDefault="00DC5392" w:rsidP="00C840E9">
      <w:pPr>
        <w:spacing w:after="0"/>
      </w:pPr>
    </w:p>
    <w:p w:rsidR="000E4FB8" w:rsidRDefault="000E4FB8" w:rsidP="00C840E9">
      <w:pPr>
        <w:spacing w:after="0"/>
      </w:pPr>
      <w:r>
        <w:t>Doug Skayer</w:t>
      </w:r>
    </w:p>
    <w:p w:rsidR="00C840E9" w:rsidRDefault="00C840E9" w:rsidP="00C840E9">
      <w:pPr>
        <w:spacing w:after="0"/>
      </w:pPr>
      <w:proofErr w:type="spellStart"/>
      <w:r>
        <w:t>Bhavani</w:t>
      </w:r>
      <w:proofErr w:type="spellEnd"/>
      <w:r>
        <w:t xml:space="preserve"> </w:t>
      </w:r>
      <w:proofErr w:type="spellStart"/>
      <w:r>
        <w:t>Putrevu</w:t>
      </w:r>
      <w:proofErr w:type="spellEnd"/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p w:rsidR="000E4FB8" w:rsidRPr="00C840E9" w:rsidRDefault="000E4FB8" w:rsidP="00C840E9">
      <w:pPr>
        <w:spacing w:after="0"/>
        <w:rPr>
          <w:b/>
          <w:sz w:val="28"/>
          <w:szCs w:val="28"/>
        </w:rPr>
      </w:pPr>
      <w:r w:rsidRPr="00C840E9">
        <w:rPr>
          <w:b/>
          <w:sz w:val="28"/>
          <w:szCs w:val="28"/>
        </w:rPr>
        <w:t>Requirements:</w:t>
      </w:r>
    </w:p>
    <w:p w:rsidR="00D60304" w:rsidRDefault="00D60304" w:rsidP="00C840E9">
      <w:pPr>
        <w:pStyle w:val="ListParagraph"/>
        <w:numPr>
          <w:ilvl w:val="0"/>
          <w:numId w:val="1"/>
        </w:numPr>
        <w:spacing w:after="0"/>
      </w:pPr>
      <w:r>
        <w:t>User can login to system to from any location to:</w:t>
      </w:r>
    </w:p>
    <w:p w:rsidR="000E4FB8" w:rsidRDefault="00D60304" w:rsidP="00C840E9">
      <w:pPr>
        <w:pStyle w:val="ListParagraph"/>
        <w:numPr>
          <w:ilvl w:val="1"/>
          <w:numId w:val="1"/>
        </w:numPr>
        <w:spacing w:after="0"/>
      </w:pPr>
      <w:r>
        <w:t>Hold a book.</w:t>
      </w:r>
    </w:p>
    <w:p w:rsidR="00D60304" w:rsidRDefault="00D60304" w:rsidP="00C840E9">
      <w:pPr>
        <w:pStyle w:val="ListParagraph"/>
        <w:numPr>
          <w:ilvl w:val="1"/>
          <w:numId w:val="1"/>
        </w:numPr>
        <w:spacing w:after="0"/>
      </w:pPr>
      <w:r>
        <w:t>Check the hold-status of a book</w:t>
      </w:r>
    </w:p>
    <w:p w:rsidR="00D60304" w:rsidRDefault="00D60304" w:rsidP="00C840E9">
      <w:pPr>
        <w:pStyle w:val="ListParagraph"/>
        <w:numPr>
          <w:ilvl w:val="1"/>
          <w:numId w:val="1"/>
        </w:numPr>
        <w:spacing w:after="0"/>
      </w:pPr>
      <w:r>
        <w:t>Cancel book-hold</w:t>
      </w:r>
    </w:p>
    <w:p w:rsidR="00D60304" w:rsidRDefault="00D60304" w:rsidP="00C840E9">
      <w:pPr>
        <w:pStyle w:val="ListParagraph"/>
        <w:numPr>
          <w:ilvl w:val="1"/>
          <w:numId w:val="1"/>
        </w:numPr>
        <w:spacing w:after="0"/>
      </w:pPr>
      <w:r>
        <w:t>Check for overdue charges.</w:t>
      </w:r>
    </w:p>
    <w:p w:rsidR="00D60304" w:rsidRDefault="00D60304" w:rsidP="00C840E9">
      <w:pPr>
        <w:pStyle w:val="ListParagraph"/>
        <w:numPr>
          <w:ilvl w:val="1"/>
          <w:numId w:val="1"/>
        </w:numPr>
        <w:spacing w:after="0"/>
      </w:pPr>
      <w:r>
        <w:t>Checkout book</w:t>
      </w:r>
    </w:p>
    <w:p w:rsidR="00D60304" w:rsidRDefault="00D60304" w:rsidP="00C840E9">
      <w:pPr>
        <w:pStyle w:val="ListParagraph"/>
        <w:numPr>
          <w:ilvl w:val="1"/>
          <w:numId w:val="1"/>
        </w:numPr>
        <w:spacing w:after="0"/>
      </w:pPr>
      <w:r>
        <w:t>Manage account</w:t>
      </w:r>
    </w:p>
    <w:p w:rsidR="00EF2317" w:rsidRDefault="00EF2317" w:rsidP="00C840E9">
      <w:pPr>
        <w:pStyle w:val="ListParagraph"/>
        <w:numPr>
          <w:ilvl w:val="0"/>
          <w:numId w:val="1"/>
        </w:numPr>
        <w:spacing w:after="0"/>
      </w:pPr>
      <w:r>
        <w:t>User can return a book to any location.</w:t>
      </w:r>
    </w:p>
    <w:p w:rsidR="00EF2317" w:rsidRDefault="00EF2317" w:rsidP="00C840E9">
      <w:pPr>
        <w:pStyle w:val="ListParagraph"/>
        <w:numPr>
          <w:ilvl w:val="0"/>
          <w:numId w:val="1"/>
        </w:numPr>
        <w:spacing w:after="0"/>
      </w:pPr>
      <w:r>
        <w:t>User can search for a book to:</w:t>
      </w:r>
    </w:p>
    <w:p w:rsidR="00EF2317" w:rsidRDefault="00EF2317" w:rsidP="00C840E9">
      <w:pPr>
        <w:pStyle w:val="ListParagraph"/>
        <w:numPr>
          <w:ilvl w:val="1"/>
          <w:numId w:val="1"/>
        </w:numPr>
        <w:spacing w:after="0"/>
      </w:pPr>
      <w:r>
        <w:t>Get the books relevant information</w:t>
      </w:r>
    </w:p>
    <w:p w:rsidR="00EF2317" w:rsidRDefault="00EF2317" w:rsidP="00C840E9">
      <w:pPr>
        <w:pStyle w:val="ListParagraph"/>
        <w:numPr>
          <w:ilvl w:val="1"/>
          <w:numId w:val="1"/>
        </w:numPr>
        <w:spacing w:after="0"/>
      </w:pPr>
      <w:r>
        <w:t>Determine books availability.</w:t>
      </w:r>
    </w:p>
    <w:p w:rsidR="00EF2317" w:rsidRDefault="00EF2317" w:rsidP="00C840E9">
      <w:pPr>
        <w:spacing w:after="0"/>
      </w:pPr>
    </w:p>
    <w:p w:rsidR="00D60304" w:rsidRDefault="00D60304" w:rsidP="00C840E9">
      <w:pPr>
        <w:spacing w:after="0"/>
      </w:pPr>
    </w:p>
    <w:p w:rsidR="00EF2317" w:rsidRDefault="00EF2317" w:rsidP="00C840E9">
      <w:pPr>
        <w:spacing w:after="0"/>
        <w:rPr>
          <w:b/>
          <w:sz w:val="28"/>
          <w:szCs w:val="28"/>
        </w:rPr>
      </w:pPr>
      <w:r w:rsidRPr="00C840E9">
        <w:rPr>
          <w:b/>
          <w:sz w:val="28"/>
          <w:szCs w:val="28"/>
        </w:rPr>
        <w:t>Use Cases:</w:t>
      </w:r>
    </w:p>
    <w:p w:rsidR="00C840E9" w:rsidRPr="00C840E9" w:rsidRDefault="00C840E9" w:rsidP="00C840E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840E9" w:rsidTr="003C6854">
        <w:tc>
          <w:tcPr>
            <w:tcW w:w="2628" w:type="dxa"/>
          </w:tcPr>
          <w:p w:rsidR="00C840E9" w:rsidRDefault="00C840E9" w:rsidP="003C6854">
            <w:r>
              <w:t>Use Case Name</w:t>
            </w:r>
          </w:p>
        </w:tc>
        <w:tc>
          <w:tcPr>
            <w:tcW w:w="6948" w:type="dxa"/>
          </w:tcPr>
          <w:p w:rsidR="00C840E9" w:rsidRPr="00974FF4" w:rsidRDefault="00C840E9" w:rsidP="003C6854">
            <w:pPr>
              <w:rPr>
                <w:b/>
              </w:rPr>
            </w:pPr>
            <w:r>
              <w:rPr>
                <w:b/>
              </w:rPr>
              <w:t>Checkout book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Scope</w:t>
            </w:r>
          </w:p>
        </w:tc>
        <w:tc>
          <w:tcPr>
            <w:tcW w:w="6948" w:type="dxa"/>
          </w:tcPr>
          <w:p w:rsidR="00C840E9" w:rsidRDefault="00C840E9" w:rsidP="003C6854">
            <w:r>
              <w:t>Library System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Level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Goal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Primary Actors</w:t>
            </w:r>
          </w:p>
        </w:tc>
        <w:tc>
          <w:tcPr>
            <w:tcW w:w="6948" w:type="dxa"/>
          </w:tcPr>
          <w:p w:rsidR="00C840E9" w:rsidRDefault="00C840E9" w:rsidP="003C6854">
            <w:r>
              <w:t xml:space="preserve">User 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Stakeholders and Interests</w:t>
            </w:r>
          </w:p>
        </w:tc>
        <w:tc>
          <w:tcPr>
            <w:tcW w:w="6948" w:type="dxa"/>
          </w:tcPr>
          <w:p w:rsidR="00C840E9" w:rsidRDefault="00C840E9" w:rsidP="003C6854">
            <w:r>
              <w:t>Use case applies to checkout station or website.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Preconditions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or librarian is at book checkout station, the checkout station is fully operational and displays the authentication screen and user has one or more books to checkout.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Success Guarantee</w:t>
            </w:r>
          </w:p>
        </w:tc>
        <w:tc>
          <w:tcPr>
            <w:tcW w:w="6948" w:type="dxa"/>
          </w:tcPr>
          <w:p w:rsidR="00C840E9" w:rsidRDefault="00C840E9" w:rsidP="003C6854">
            <w:r>
              <w:t>Books are successfully removed from inventory and their check-out status is updated.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Main Success Scenario</w:t>
            </w:r>
          </w:p>
        </w:tc>
        <w:tc>
          <w:tcPr>
            <w:tcW w:w="6948" w:type="dxa"/>
          </w:tcPr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authenticates (scan library card or enters library card number).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overdue book and charge information (if true).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allows checkout if dues are less than $25, otherwise instructs user to see library personnel.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scans or enters book ISBN number.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updates book checkout status record.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indicates successful checkout.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Repeat 4-6 until all books are checked 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System prints list of checked out books and their due dates.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to authentication screen.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lastRenderedPageBreak/>
              <w:t>Special Requirements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Technology and Data Variations List</w:t>
            </w:r>
          </w:p>
        </w:tc>
        <w:tc>
          <w:tcPr>
            <w:tcW w:w="6948" w:type="dxa"/>
          </w:tcPr>
          <w:p w:rsidR="00C840E9" w:rsidRDefault="00C840E9" w:rsidP="003C6854">
            <w:r>
              <w:t>Checkout station has a barcode scanner, touch-screen and printer.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Frequency of Occurrence</w:t>
            </w:r>
          </w:p>
        </w:tc>
        <w:tc>
          <w:tcPr>
            <w:tcW w:w="6948" w:type="dxa"/>
          </w:tcPr>
          <w:p w:rsidR="00C840E9" w:rsidRDefault="00C840E9" w:rsidP="003C6854">
            <w:r>
              <w:t>Medium frequency.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Miscellaneous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Last update</w:t>
            </w:r>
          </w:p>
        </w:tc>
        <w:tc>
          <w:tcPr>
            <w:tcW w:w="6948" w:type="dxa"/>
          </w:tcPr>
          <w:p w:rsidR="00C840E9" w:rsidRDefault="00C840E9" w:rsidP="003C6854">
            <w:r>
              <w:t>Doug Skayer - 1/18/2018</w:t>
            </w:r>
          </w:p>
        </w:tc>
      </w:tr>
    </w:tbl>
    <w:p w:rsidR="00EF2317" w:rsidRDefault="00EF2317" w:rsidP="00C840E9">
      <w:pPr>
        <w:spacing w:after="0"/>
      </w:pPr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sectPr w:rsidR="00C8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73E15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B8"/>
    <w:rsid w:val="000E4FB8"/>
    <w:rsid w:val="002723A6"/>
    <w:rsid w:val="003930FC"/>
    <w:rsid w:val="0059633D"/>
    <w:rsid w:val="006E2D01"/>
    <w:rsid w:val="00725523"/>
    <w:rsid w:val="00987675"/>
    <w:rsid w:val="00C840E9"/>
    <w:rsid w:val="00D60304"/>
    <w:rsid w:val="00DC5392"/>
    <w:rsid w:val="00E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2</cp:revision>
  <dcterms:created xsi:type="dcterms:W3CDTF">2018-01-19T01:38:00Z</dcterms:created>
  <dcterms:modified xsi:type="dcterms:W3CDTF">2018-01-19T01:38:00Z</dcterms:modified>
</cp:coreProperties>
</file>