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 w:val="false"/>
        <w:keepLines w:val="false"/>
        <w:pBdr/>
        <w:shd w:val="clear" w:fill="FFFFFF"/>
        <w:spacing w:lineRule="auto" w:line="288" w:before="0" w:after="0"/>
        <w:jc w:val="center"/>
        <w:rPr>
          <w:b/>
          <w:b/>
          <w:color w:val="333333"/>
          <w:sz w:val="44"/>
          <w:szCs w:val="44"/>
          <w:u w:val="single"/>
        </w:rPr>
      </w:pPr>
      <w:bookmarkStart w:id="0" w:name="_ehqd0q5wltqe"/>
      <w:bookmarkEnd w:id="0"/>
      <w:r>
        <w:rPr>
          <w:b/>
          <w:color w:val="333333"/>
          <w:sz w:val="44"/>
          <w:szCs w:val="44"/>
          <w:u w:val="single"/>
        </w:rPr>
        <w:t>QCM Java – Interface Graphique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0"/>
          <w:szCs w:val="30"/>
        </w:rPr>
        <w:t>Prénom et Nom</w:t>
      </w:r>
      <w:r>
        <w:rPr/>
        <w:t xml:space="preserve">:  </w:t>
      </w:r>
      <w:r>
        <w:rPr>
          <w:b/>
          <w:bCs/>
          <w:sz w:val="24"/>
          <w:szCs w:val="24"/>
        </w:rPr>
        <w:t xml:space="preserve">Assane Dione       </w:t>
      </w:r>
      <w:r>
        <w:rPr>
          <w:b/>
          <w:bCs/>
          <w:sz w:val="24"/>
          <w:szCs w:val="24"/>
        </w:rPr>
        <w:t>Master 1 Génie informat</w:t>
        <w:tab/>
        <w:t>ique</w:t>
      </w:r>
    </w:p>
    <w:p>
      <w:pPr>
        <w:pStyle w:val="Normal1"/>
        <w:rPr>
          <w:b/>
          <w:b/>
          <w:bCs/>
          <w:highlight w:val="yellow"/>
        </w:rPr>
      </w:pPr>
      <w:r>
        <w:rPr/>
      </w:r>
    </w:p>
    <w:p>
      <w:pPr>
        <w:pStyle w:val="Normal1"/>
        <w:rPr/>
      </w:pPr>
      <w:r>
        <w:rPr>
          <w:b/>
          <w:bCs/>
          <w:highlight w:val="yellow"/>
        </w:rPr>
        <w:t>N</w:t>
      </w:r>
      <w:r>
        <w:rPr>
          <w:b/>
          <w:bCs/>
          <w:highlight w:val="yellow"/>
        </w:rPr>
        <w:t>B : les bonnes réponses sont coloriées en vert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imes New Roman" w:hAnsi="Times New Roman"/>
          <w:color w:val="444444"/>
          <w:sz w:val="23"/>
          <w:szCs w:val="23"/>
        </w:rPr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1" w:name="_qxvrag1q21r9"/>
      <w:bookmarkEnd w:id="1"/>
      <w:r>
        <w:rPr>
          <w:i w:val="false"/>
          <w:color w:val="333333"/>
          <w:sz w:val="33"/>
          <w:szCs w:val="33"/>
        </w:rPr>
        <w:t>1. Donnez l’abréviation de AWT?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Applet Windowing Toolkit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Abstract Windowing Toolkit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Absolute Windowing Toolkit</w:t>
      </w:r>
    </w:p>
    <w:p>
      <w:pPr>
        <w:pStyle w:val="Normal1"/>
        <w:pBdr/>
        <w:shd w:val="clear" w:fill="FFFFFF"/>
        <w:spacing w:lineRule="auto" w:line="384" w:before="0" w:after="220"/>
        <w:rPr/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Aucune de ces réponses n’est vraie.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2" w:name="_1d4tnjv6yecx"/>
      <w:bookmarkEnd w:id="2"/>
      <w:r>
        <w:rPr>
          <w:i w:val="false"/>
          <w:color w:val="333333"/>
          <w:sz w:val="33"/>
          <w:szCs w:val="33"/>
        </w:rPr>
        <w:t>2. La taille d’un frame sur l’écran est mesurée en ______?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Pouces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Centimètre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Points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Pixels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3" w:name="_k61iq8c74ui7"/>
      <w:bookmarkEnd w:id="3"/>
      <w:r>
        <w:rPr>
          <w:i w:val="false"/>
          <w:color w:val="333333"/>
          <w:sz w:val="33"/>
          <w:szCs w:val="33"/>
        </w:rPr>
        <w:t>3. Quel est le nom de la classe Swing utilisée pour créer un frame?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Window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Frame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JFrame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SwingFrame</w:t>
      </w:r>
    </w:p>
    <w:p>
      <w:pPr>
        <w:pStyle w:val="Normal1"/>
        <w:rPr/>
      </w:pPr>
      <w:r>
        <w:rPr/>
      </w:r>
    </w:p>
    <w:p>
      <w:pPr>
        <w:pStyle w:val="Titre6"/>
        <w:rPr>
          <w:sz w:val="33"/>
          <w:szCs w:val="33"/>
        </w:rPr>
      </w:pPr>
      <w:bookmarkStart w:id="4" w:name="_uqf1zimvj7pt"/>
      <w:bookmarkEnd w:id="4"/>
      <w:r>
        <w:rPr>
          <w:sz w:val="33"/>
          <w:szCs w:val="33"/>
        </w:rPr>
        <w:t>4. Quel est le conteneur qui contient la barre de titre et peut avoir des barres de menus et peut avoir d’autres composants comme un bouton, un champ de texte, etc.?</w:t>
      </w:r>
    </w:p>
    <w:p>
      <w:pPr>
        <w:pStyle w:val="Normal1"/>
        <w:pBdr/>
        <w:shd w:val="clear" w:fill="FFFFFF"/>
        <w:spacing w:lineRule="auto" w:line="384" w:before="0" w:after="220"/>
        <w:rPr/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JPanel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JFrame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JWindow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JContainer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5" w:name="_7ac607f4c08j"/>
      <w:bookmarkEnd w:id="5"/>
      <w:r>
        <w:rPr>
          <w:i w:val="false"/>
          <w:color w:val="333333"/>
          <w:sz w:val="33"/>
          <w:szCs w:val="33"/>
        </w:rPr>
        <w:t>5. Laquelle de ces méthodes peut être utilisée pour savoir quelle touche est appuyée?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getActionEvent()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getActionKey()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getModifier()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getKey()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6" w:name="_82ra8dqtzh9k"/>
      <w:bookmarkEnd w:id="6"/>
      <w:r>
        <w:rPr>
          <w:i w:val="false"/>
          <w:color w:val="333333"/>
          <w:sz w:val="33"/>
          <w:szCs w:val="33"/>
        </w:rPr>
        <w:t>6. Quel objet peut être construit pour afficher un certain nombre de choix dans la fenêtre?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JLabels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JChoice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JList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JCheckbox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7" w:name="_4ayj2x25dyw8"/>
      <w:bookmarkEnd w:id="7"/>
      <w:r>
        <w:rPr>
          <w:i w:val="false"/>
          <w:color w:val="333333"/>
          <w:sz w:val="33"/>
          <w:szCs w:val="33"/>
        </w:rPr>
        <w:t>7. Quels sont les contrôles passifs qui ne prennent en charge aucune interaction avec l’utilisateur?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Button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List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Label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Checkbox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8" w:name="_9kp93w8s2d99"/>
      <w:bookmarkEnd w:id="8"/>
      <w:r>
        <w:rPr>
          <w:i w:val="false"/>
          <w:color w:val="333333"/>
          <w:sz w:val="33"/>
          <w:szCs w:val="33"/>
        </w:rPr>
        <w:t>8. Quelle méthode peut définir ou modifier le texte dans une étiquette(Label)?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setText()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getText()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Tout les réponses sont vrais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Aucune de ces réponses n’est vraie.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9" w:name="_x1uxvocr6f9b"/>
      <w:bookmarkEnd w:id="9"/>
      <w:r>
        <w:rPr>
          <w:i w:val="false"/>
          <w:color w:val="333333"/>
          <w:sz w:val="33"/>
          <w:szCs w:val="33"/>
        </w:rPr>
        <w:t>9. Quel package fournit des classes pour la gestion des événements?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java.awt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java.awt.Graphics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java.awt.event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Aucune de ces réponses n’est vraie.</w:t>
      </w:r>
    </w:p>
    <w:p>
      <w:pPr>
        <w:pStyle w:val="Normal1"/>
        <w:rPr/>
      </w:pPr>
      <w:r>
        <w:rPr/>
      </w:r>
    </w:p>
    <w:p>
      <w:pPr>
        <w:pStyle w:val="Titre6"/>
        <w:keepNext w:val="false"/>
        <w:keepLines w:val="false"/>
        <w:pBdr/>
        <w:shd w:val="clear" w:fill="FFFFFF"/>
        <w:spacing w:lineRule="auto" w:line="288" w:before="0" w:after="0"/>
        <w:rPr>
          <w:i w:val="false"/>
          <w:i w:val="false"/>
          <w:color w:val="333333"/>
          <w:sz w:val="33"/>
          <w:szCs w:val="33"/>
        </w:rPr>
      </w:pPr>
      <w:bookmarkStart w:id="10" w:name="_36mmcsf7tnya"/>
      <w:bookmarkEnd w:id="10"/>
      <w:r>
        <w:rPr>
          <w:i w:val="false"/>
          <w:color w:val="333333"/>
          <w:sz w:val="33"/>
          <w:szCs w:val="33"/>
        </w:rPr>
        <w:t>10. Dans quel endroit doit-on mettre le code de gestion des événements?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A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Dans la même classe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B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Dans une autre classe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F47575" w:val="clear"/>
        </w:rPr>
        <w:t>C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 xml:space="preserve"> Dans une classe anonyme</w:t>
      </w:r>
    </w:p>
    <w:p>
      <w:pPr>
        <w:pStyle w:val="Normal1"/>
        <w:pBdr/>
        <w:shd w:val="clear" w:fill="FFFFFF"/>
        <w:spacing w:lineRule="auto" w:line="384" w:before="0" w:after="220"/>
        <w:rPr>
          <w:highlight w:val="darkGreen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  <w:szCs w:val="24"/>
          <w:shd w:fill="00A933" w:val="clear"/>
        </w:rPr>
        <w:t>D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highlight w:val="darkGreen"/>
        </w:rPr>
        <w:t xml:space="preserve"> Tout les réponses sont vrais</w:t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imes New Roman" w:hAnsi="Times New Roman"/>
          <w:color w:val="444444"/>
          <w:sz w:val="23"/>
          <w:szCs w:val="23"/>
        </w:rPr>
      </w:r>
    </w:p>
    <w:p>
      <w:pPr>
        <w:pStyle w:val="Normal1"/>
        <w:pBdr/>
        <w:shd w:val="clear" w:fill="FFFFFF"/>
        <w:spacing w:lineRule="auto" w:line="384" w:before="0" w:after="220"/>
        <w:rPr>
          <w:rFonts w:ascii="Times New Roman" w:hAnsi="Times New Roman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imes New Roman" w:hAnsi="Times New Roman"/>
          <w:color w:val="444444"/>
          <w:sz w:val="23"/>
          <w:szCs w:val="23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282</Words>
  <Characters>1339</Characters>
  <CharactersWithSpaces>1576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2020-12-04T03:17:59Z</dcterms:modified>
  <cp:revision>1</cp:revision>
  <dc:subject/>
  <dc:title/>
</cp:coreProperties>
</file>