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FABF" w14:textId="77777777" w:rsidR="00BB6D30" w:rsidRPr="00CF0F26" w:rsidRDefault="00BB6D30" w:rsidP="00BB6D30">
      <w:pPr>
        <w:spacing w:before="58"/>
        <w:ind w:left="346" w:right="354"/>
        <w:jc w:val="center"/>
        <w:rPr>
          <w:b/>
          <w:sz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CF0F26">
        <w:rPr>
          <w:b/>
          <w:sz w:val="28"/>
        </w:rPr>
        <w:t>O‘ZBEKISTON RESPUBLIKASI OLIY TA’LIM, FAN VA INNOVATSIYALAR VAZIRLIGI MUHAMMAD AL-XORAZMIY NOMIDAGI TOSHKENT AXBOROT TEXNOLOGIYALARI UNIVERSITETI</w:t>
      </w:r>
    </w:p>
    <w:p w14:paraId="499451E5" w14:textId="77777777" w:rsidR="00BB6D30" w:rsidRPr="00CF0F26" w:rsidRDefault="00BB6D30" w:rsidP="00BB6D30">
      <w:pPr>
        <w:spacing w:before="58"/>
        <w:ind w:left="346" w:right="354"/>
        <w:jc w:val="center"/>
        <w:rPr>
          <w:b/>
          <w:sz w:val="36"/>
        </w:rPr>
      </w:pPr>
    </w:p>
    <w:p w14:paraId="5A16963B" w14:textId="77777777" w:rsidR="00BB6D30" w:rsidRDefault="00BB6D30" w:rsidP="00BB6D30">
      <w:pPr>
        <w:spacing w:before="58"/>
        <w:ind w:left="346" w:right="354"/>
        <w:jc w:val="center"/>
        <w:rPr>
          <w:b/>
          <w:sz w:val="32"/>
        </w:rPr>
      </w:pPr>
      <w:r w:rsidRPr="00CF0F26">
        <w:rPr>
          <w:b/>
          <w:noProof/>
          <w:sz w:val="28"/>
          <w:lang w:eastAsia="ru-RU"/>
        </w:rPr>
        <w:drawing>
          <wp:inline distT="0" distB="0" distL="0" distR="0" wp14:anchorId="45BA423B" wp14:editId="158BB072">
            <wp:extent cx="2457450" cy="2413092"/>
            <wp:effectExtent l="0" t="0" r="0" b="6350"/>
            <wp:docPr id="12" name="Рисунок 12" descr="C:\Users\Acer\Pictures\Screenshots\Снимок экрана 2024-09-26 134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Снимок экрана 2024-09-26 1340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03" cy="24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</w:p>
    <w:p w14:paraId="2F8E3FAF" w14:textId="77777777" w:rsidR="00BB6D30" w:rsidRDefault="00BB6D30" w:rsidP="00BB6D30">
      <w:pPr>
        <w:spacing w:before="58"/>
        <w:ind w:left="346" w:right="354"/>
        <w:jc w:val="center"/>
        <w:rPr>
          <w:b/>
          <w:sz w:val="32"/>
        </w:rPr>
      </w:pPr>
    </w:p>
    <w:p w14:paraId="7F2DE5C7" w14:textId="57DCC8A5" w:rsidR="00BB6D30" w:rsidRPr="003C0433" w:rsidRDefault="00DB48EC" w:rsidP="00BB6D30">
      <w:pPr>
        <w:spacing w:before="58"/>
        <w:ind w:left="346" w:right="354"/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Malumotlar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bazasi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fanidan</w:t>
      </w:r>
      <w:proofErr w:type="spellEnd"/>
      <w:r w:rsidR="00BB6D30" w:rsidRPr="003C0433">
        <w:rPr>
          <w:b/>
          <w:sz w:val="32"/>
          <w:lang w:val="en-US"/>
        </w:rPr>
        <w:t xml:space="preserve"> </w:t>
      </w:r>
    </w:p>
    <w:p w14:paraId="1ED4EEE4" w14:textId="52D5F0B5" w:rsidR="00BB6D30" w:rsidRPr="00DB48EC" w:rsidRDefault="00BB6D30" w:rsidP="00BB6D30">
      <w:pPr>
        <w:spacing w:before="58"/>
        <w:ind w:left="346" w:right="354"/>
        <w:jc w:val="center"/>
        <w:rPr>
          <w:b/>
          <w:sz w:val="28"/>
          <w:lang w:val="en-US"/>
        </w:rPr>
      </w:pPr>
      <w:proofErr w:type="spellStart"/>
      <w:r w:rsidRPr="00DB48EC">
        <w:rPr>
          <w:b/>
          <w:sz w:val="32"/>
          <w:lang w:val="en-US"/>
        </w:rPr>
        <w:t>amaliy</w:t>
      </w:r>
      <w:proofErr w:type="spellEnd"/>
      <w:r w:rsidRPr="00DB48EC">
        <w:rPr>
          <w:b/>
          <w:sz w:val="32"/>
          <w:lang w:val="en-US"/>
        </w:rPr>
        <w:t xml:space="preserve"> </w:t>
      </w:r>
      <w:proofErr w:type="spellStart"/>
      <w:r w:rsidRPr="00DB48EC">
        <w:rPr>
          <w:b/>
          <w:sz w:val="32"/>
          <w:lang w:val="en-US"/>
        </w:rPr>
        <w:t>mashg’uloti</w:t>
      </w:r>
      <w:proofErr w:type="spellEnd"/>
    </w:p>
    <w:p w14:paraId="69DD745F" w14:textId="77777777" w:rsidR="00BB6D30" w:rsidRPr="00DB48EC" w:rsidRDefault="00BB6D30" w:rsidP="00BB6D30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6FC64EA7" w14:textId="77777777" w:rsidR="00BB6D30" w:rsidRPr="00DB48EC" w:rsidRDefault="00BB6D30" w:rsidP="00BB6D30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25C45D52" w14:textId="77777777" w:rsidR="00BB6D30" w:rsidRPr="00DB48EC" w:rsidRDefault="00BB6D30" w:rsidP="00BB6D30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793CE7FB" w14:textId="77777777" w:rsidR="00BB6D30" w:rsidRPr="00DB48EC" w:rsidRDefault="00BB6D30" w:rsidP="00BB6D30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309C762E" w14:textId="77777777" w:rsidR="00BB6D30" w:rsidRPr="00DB48EC" w:rsidRDefault="00BB6D30" w:rsidP="00BB6D30">
      <w:pPr>
        <w:spacing w:before="58"/>
        <w:ind w:left="346" w:right="354"/>
        <w:jc w:val="center"/>
        <w:rPr>
          <w:b/>
          <w:sz w:val="28"/>
          <w:lang w:val="en-US"/>
        </w:rPr>
      </w:pPr>
    </w:p>
    <w:p w14:paraId="7D6E8F0F" w14:textId="77777777" w:rsidR="00BB6D30" w:rsidRPr="00DB48EC" w:rsidRDefault="00BB6D30" w:rsidP="00BB6D30">
      <w:pPr>
        <w:spacing w:before="58"/>
        <w:ind w:left="346" w:right="354"/>
        <w:rPr>
          <w:b/>
          <w:sz w:val="28"/>
          <w:lang w:val="en-US"/>
        </w:rPr>
      </w:pPr>
    </w:p>
    <w:p w14:paraId="1573362D" w14:textId="77777777" w:rsidR="00BB6D30" w:rsidRPr="00DB48EC" w:rsidRDefault="00BB6D30" w:rsidP="00BB6D30">
      <w:pPr>
        <w:spacing w:before="58"/>
        <w:ind w:left="346" w:right="354"/>
        <w:rPr>
          <w:b/>
          <w:sz w:val="28"/>
          <w:lang w:val="en-US"/>
        </w:rPr>
      </w:pPr>
    </w:p>
    <w:p w14:paraId="7FF21C68" w14:textId="77777777" w:rsidR="00BB6D30" w:rsidRPr="00DB48EC" w:rsidRDefault="00BB6D30" w:rsidP="00BB6D30">
      <w:pPr>
        <w:spacing w:before="58"/>
        <w:ind w:left="346" w:right="354"/>
        <w:rPr>
          <w:b/>
          <w:sz w:val="28"/>
          <w:lang w:val="en-US"/>
        </w:rPr>
      </w:pPr>
    </w:p>
    <w:p w14:paraId="06B49B26" w14:textId="411738B6" w:rsidR="00BB6D30" w:rsidRDefault="00BB6D30" w:rsidP="00BB6D30">
      <w:pPr>
        <w:spacing w:before="58"/>
        <w:ind w:right="354"/>
        <w:rPr>
          <w:b/>
          <w:sz w:val="28"/>
          <w:lang w:val="en-US"/>
        </w:rPr>
      </w:pPr>
      <w:r w:rsidRPr="00BB6D30">
        <w:rPr>
          <w:b/>
          <w:sz w:val="28"/>
          <w:lang w:val="en-US"/>
        </w:rPr>
        <w:t xml:space="preserve">Bajardi: </w:t>
      </w:r>
      <w:r w:rsidR="003C0433">
        <w:rPr>
          <w:b/>
          <w:sz w:val="28"/>
          <w:lang w:val="en-US"/>
        </w:rPr>
        <w:t>Abduraimov Javohirmirza</w:t>
      </w:r>
    </w:p>
    <w:p w14:paraId="2CA9A741" w14:textId="77777777" w:rsidR="00BB6D30" w:rsidRPr="00BB6D30" w:rsidRDefault="00BB6D30" w:rsidP="00BB6D30">
      <w:pPr>
        <w:spacing w:before="58"/>
        <w:ind w:right="354"/>
        <w:rPr>
          <w:b/>
          <w:sz w:val="28"/>
          <w:lang w:val="en-US"/>
        </w:rPr>
      </w:pPr>
    </w:p>
    <w:p w14:paraId="67524D08" w14:textId="77777777" w:rsidR="00BB6D30" w:rsidRDefault="00BB6D30" w:rsidP="00BB6D30">
      <w:pPr>
        <w:rPr>
          <w:sz w:val="28"/>
          <w:szCs w:val="28"/>
          <w:lang w:val="en-US"/>
        </w:rPr>
      </w:pPr>
    </w:p>
    <w:p w14:paraId="6A126A8F" w14:textId="77777777" w:rsidR="00BB6D30" w:rsidRDefault="00BB6D30" w:rsidP="00BB6D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913002E" w14:textId="77777777" w:rsidR="00BB6D30" w:rsidRDefault="00BB6D30" w:rsidP="00BB6D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8944DD" w14:textId="5F8EEC7A" w:rsidR="00BB6D30" w:rsidRPr="00BB6D30" w:rsidRDefault="00BB6D30" w:rsidP="00BB6D30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B6D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 – </w:t>
      </w:r>
      <w:proofErr w:type="spellStart"/>
      <w:r w:rsidRPr="00BB6D30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</w:t>
      </w:r>
      <w:proofErr w:type="spellEnd"/>
      <w:r w:rsidRPr="00BB6D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mashg’ulot</w:t>
      </w:r>
    </w:p>
    <w:p w14:paraId="1823D08B" w14:textId="5123D2AA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</w:t>
      </w:r>
      <w:proofErr w:type="spellStart"/>
      <w:r w:rsidRPr="00BB6D30"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BB6D30">
        <w:rPr>
          <w:rFonts w:ascii="Times New Roman" w:hAnsi="Times New Roman" w:cs="Times New Roman"/>
          <w:b/>
          <w:bCs/>
          <w:sz w:val="28"/>
          <w:szCs w:val="28"/>
          <w:lang w:val="en-US"/>
        </w:rPr>
        <w:t>: A</w:t>
      </w:r>
      <w:r w:rsidRPr="00BB6D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grеgat funksiyalardan foydalanish</w:t>
      </w:r>
    </w:p>
    <w:p w14:paraId="31041A72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Ishdan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maqsad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Berilgan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predmet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soha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ma`lumotlar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bazasida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agregat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foydalanishni</w:t>
      </w:r>
      <w:proofErr w:type="spellEnd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o`rganish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57758DD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Masalani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qo`yilishi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Predmet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soha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ma`lumotlar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bazasi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shakllantirilgandan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so`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ob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`yektlardagi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ma`lumotlarni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guruhli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agregat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funktsiyalar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orqali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ishlash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4E98DAC5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>Uslubiy</w:t>
      </w:r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ab/>
        <w:t xml:space="preserve">ko`rsatmalar: Guruxli (agregat) funksiyalar. Agregat (yoki STATIK) funksiyalar sonli yoki hisoblanuvchi ustunlar bilan ishlaydi.Guruhli funksiyalar jadvaldan yig`ilgan axborotlarni olish uchun xizmat qiladi. </w:t>
      </w: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Bu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jadvaldagi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satrlar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guruhi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amal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bajarib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1 ta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natija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chiqaradi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Agregat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argumenti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butun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bo‘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bitta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90D9227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Select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so`rovida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guruhli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maydon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nomlari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kabi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ishlatiladi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Maydon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nomlari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argumentlari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sifatida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keladi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78ACD328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Agregat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STATIK)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sonli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hisoblanuvchi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ishlaydi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Agregat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argumenti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butun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bo‘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bitta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192DA270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Bu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ko‘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rib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chiqamiz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6BD74BD" w14:textId="77777777" w:rsidR="00BB6D30" w:rsidRPr="00BB6D30" w:rsidRDefault="00BB6D30" w:rsidP="00BB6D3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SUM(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hamma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summasini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D34262B" w14:textId="77777777" w:rsidR="00BB6D30" w:rsidRPr="00BB6D30" w:rsidRDefault="00BB6D30" w:rsidP="00BB6D3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AVG(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hamma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o‘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rtasi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4A8F93E" w14:textId="77777777" w:rsidR="00BB6D30" w:rsidRPr="00BB6D30" w:rsidRDefault="00BB6D30" w:rsidP="00BB6D3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MIN(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hamma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eng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kichigini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aniqlaydi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16E8D27" w14:textId="77777777" w:rsidR="00BB6D30" w:rsidRPr="00BB6D30" w:rsidRDefault="00BB6D30" w:rsidP="00BB6D3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MAX(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hamma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eng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kattasini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aniqlaydi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929CB8A" w14:textId="77777777" w:rsidR="00BB6D30" w:rsidRPr="00BB6D30" w:rsidRDefault="00BB6D30" w:rsidP="00BB6D3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COUNT(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)–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37233B7" w14:textId="77777777" w:rsidR="00BB6D30" w:rsidRPr="00BB6D30" w:rsidRDefault="00BB6D30" w:rsidP="00BB6D3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COUNT(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*)–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So‘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rov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natijalari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jadvalidagi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satrlar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F36D15E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Agregatlash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argumenti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bo‘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nomidan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tashqari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ixtiyoriy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matematik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ifoda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xizmat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qilishi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mumkin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50ACD7A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SQL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tilida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matematik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quyidagilar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ishlatiladi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A79A25A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ABS (son)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absolyut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7563927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ISNUMERIC 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ifoda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ifodaning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sonli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turga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mansubligini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aniqlaydi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01DB5A93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SING(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son)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ishorasini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aniqlaydi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72E5EDE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RAND(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utun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son) – 0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oralig’ida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berguli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siljiydigan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favqulotdagi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28FA3D99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ROUND(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son,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aniqlik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aniqlikda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yaxlitlaydi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2319E3FC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POWER(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son,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daraja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darajaga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334C0660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SORT(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son)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kvadrat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ildiz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chiqaradi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69D63D3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SIN(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burchak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radianlarda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ifodalangan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burchak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sinusini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COS(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burchak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radianlarda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ifodalangan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burchak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kosinusini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EXP(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son)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sonnining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eksponentasini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F0B4C0C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LOG(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son)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natural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logarifmini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ishlash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F71639E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LEN(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belgilar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sonini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hisoblaydi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C077685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LTRIM(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boshidagi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bo’sh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joylar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probel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o’chiradi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RTLIM(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-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oxiridagi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bo’sh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joylar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probel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o’chiradi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LEFT(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qator,miqdor</w:t>
      </w:r>
      <w:proofErr w:type="spellEnd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chap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tomonidan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miqdordagi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belgilarni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55AA927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RIGHT(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miqdor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-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tomonidan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ko’rsatilganmiqdordagi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belgilrni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2181908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LOWER(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belgilarini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kichik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harflarga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o’tkazadi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418515E8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UPPER(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-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belgilarini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katta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harflarga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o’tkazadi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STR(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son) – son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belgi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formatiga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konvertirlashni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oshiradi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29A6427E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SUBSTRING(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qator,indeks</w:t>
      </w:r>
      <w:proofErr w:type="spellEnd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uzunlik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uzunlikdagi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qismini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aniqlashtirilgan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indeksdan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boshlab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6A51B41D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779C4B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Tizim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B3C855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GETDATE(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) –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tizim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faol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sanasini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A192B9D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ISDATE(</w:t>
      </w:r>
      <w:proofErr w:type="spellStart"/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qatorning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sana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formatiga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moslini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aniqlaydi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02AAEB7F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DAY(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sana)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sana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raqamini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2192939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MONTH(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sana)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sanadagi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oy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raqamini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YEAR(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sana)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yil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raqamini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qaytaradi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DATAADD(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tur,raqam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,sana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sanaga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ko’rsatilgan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tur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birligidagi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raqamni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qo’sadi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yil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oy,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saot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boshqalar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). </w:t>
      </w:r>
    </w:p>
    <w:p w14:paraId="4A4F517E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F61AD3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Xavfsizlik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tizimi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F6FF880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SQL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muhitida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foydalanuvchilarning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ma’lumotlarga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nisbatan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xavfsizligini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ta’minlash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bir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qancha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mavjud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Shulardan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asosiylarini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ko’rib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o’tamiz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59D3D44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SQL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Serverda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xavfsizlikni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o’rnatish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quyidagi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funksiyalar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ishlatiladi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44096E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6D30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GRANT -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ob’yekt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bajarilshi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mumkin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bo’lgan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vazifalarni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buyruq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orqali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bajarishga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ruxsat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berishni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o’rnatadi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92AB5D9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REVOKE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ob’yekt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buyruqlar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o’rnatilgan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imtiyozlarni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bekor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qiladi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68F2D75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bCs/>
          <w:sz w:val="28"/>
          <w:szCs w:val="28"/>
          <w:lang w:val="en-US"/>
        </w:rPr>
        <w:t>•</w:t>
      </w: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DENY –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ob’yekt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qanday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amal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bajarishni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taqiqlaydi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shunu</w:t>
      </w:r>
      <w:proofErr w:type="spellEnd"/>
    </w:p>
    <w:p w14:paraId="4DCFC35C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aytish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kerakki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REVOKE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buyrig’i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faqat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imtiyozlarni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olib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tashlayi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).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Foydalanuvchiga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ruxsat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olish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funktaiyalarini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quyidagi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buyruqlar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</w:p>
    <w:p w14:paraId="368682CE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oshiradi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154DF44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DATABASE —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ma’lumotlar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bazasini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huquqi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10062A05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DEFAULT —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jadval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standart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qiymatlarni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o’rnatish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huquqi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5786AE06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PROCEDURE —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saqlanadigan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protseduralarni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huqiqi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4CEFC76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CREATE ROLE —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jadval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ustunlari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qoidalarni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o’ranish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huquqi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CREATE TABLE —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jadvallarni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huquqi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73B8245D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CREATE VIEW —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ob’ekt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tasvirlarini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huquqi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</w:p>
    <w:p w14:paraId="7A57FA65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BACKUP DATABASE —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zahira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nusxalarni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huquqi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1C2DE337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BACKUP TRANSACTION —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tranzaktsiyalar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zaxira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nusxasini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huquqi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6E3C9126" w14:textId="77777777" w:rsidR="00BB6D30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B96EAB" w14:textId="77777777" w:rsidR="00BB6D30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EA1BD9" w14:textId="77777777" w:rsidR="00BB6D30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5C90C5" w14:textId="77777777" w:rsidR="00BB6D30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AC7092" w14:textId="77777777" w:rsidR="00BB6D30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2A3912" w14:textId="0E2AA299" w:rsidR="004765B2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F9893E" wp14:editId="5B56D470">
            <wp:extent cx="5940425" cy="946785"/>
            <wp:effectExtent l="0" t="0" r="3175" b="5715"/>
            <wp:docPr id="122869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99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D31" w14:textId="45E40AA2" w:rsidR="00FE00F1" w:rsidRPr="00BB6D30" w:rsidRDefault="00BB6D30" w:rsidP="00BB6D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2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B6D30">
        <w:rPr>
          <w:rFonts w:ascii="Times New Roman" w:hAnsi="Times New Roman"/>
          <w:b/>
          <w:sz w:val="28"/>
          <w:szCs w:val="28"/>
        </w:rPr>
        <w:t>Sum</w:t>
      </w:r>
      <w:proofErr w:type="spellEnd"/>
      <w:r w:rsidRPr="00BB6D30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/>
          <w:sz w:val="28"/>
          <w:szCs w:val="28"/>
        </w:rPr>
        <w:t>agregat</w:t>
      </w:r>
      <w:proofErr w:type="spellEnd"/>
      <w:r w:rsidRPr="00BB6D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/>
          <w:sz w:val="28"/>
          <w:szCs w:val="28"/>
        </w:rPr>
        <w:t>foydalanis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h</w:t>
      </w:r>
    </w:p>
    <w:p w14:paraId="581D3B9C" w14:textId="6B86217B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3BF5FAD" wp14:editId="16FAF069">
            <wp:extent cx="5940425" cy="1096645"/>
            <wp:effectExtent l="0" t="0" r="3175" b="8255"/>
            <wp:docPr id="25072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21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A35E" w14:textId="18055DE8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BB6D30">
        <w:rPr>
          <w:rFonts w:ascii="Times New Roman" w:eastAsia="Times New Roman" w:hAnsi="Times New Roman" w:cs="Times New Roman"/>
          <w:b/>
          <w:sz w:val="28"/>
          <w:szCs w:val="28"/>
          <w:lang w:val="" w:eastAsia="ru-RU"/>
        </w:rPr>
        <w:t xml:space="preserve">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>Avg(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>) agregat funksiyasidan foydalanish</w:t>
      </w:r>
    </w:p>
    <w:p w14:paraId="0C73F991" w14:textId="4B0EF622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B29906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2B8D71" w14:textId="24F8C32D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64588E" wp14:editId="02A63D2B">
            <wp:extent cx="5830114" cy="1829055"/>
            <wp:effectExtent l="0" t="0" r="0" b="0"/>
            <wp:docPr id="1841045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5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A4F" w14:textId="72BC6392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Min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agregat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176DAEFF" w14:textId="41B16B73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E73ED7F" wp14:editId="29CA9F2B">
            <wp:extent cx="5940425" cy="1571625"/>
            <wp:effectExtent l="0" t="0" r="3175" b="9525"/>
            <wp:docPr id="156743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39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A391" w14:textId="41A81E93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BB6D30">
        <w:rPr>
          <w:rFonts w:ascii="Times New Roman" w:eastAsia="Times New Roman" w:hAnsi="Times New Roman" w:cs="Times New Roman"/>
          <w:b/>
          <w:sz w:val="28"/>
          <w:szCs w:val="28"/>
          <w:lang w:val="" w:eastAsia="ru-RU"/>
        </w:rPr>
        <w:t xml:space="preserve"> </w:t>
      </w:r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>.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 xml:space="preserve"> Max() agregat funksiyasidan foydalanib, ustundagi eng katta qiymatni aniqlash</w:t>
      </w:r>
    </w:p>
    <w:p w14:paraId="5C206400" w14:textId="6120C811" w:rsidR="00FE00F1" w:rsidRPr="00BB6D30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"/>
        </w:rPr>
      </w:pPr>
    </w:p>
    <w:p w14:paraId="35E55986" w14:textId="4D1B3D8D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91526E9" wp14:editId="3E780643">
            <wp:extent cx="5940425" cy="1209675"/>
            <wp:effectExtent l="0" t="0" r="3175" b="9525"/>
            <wp:docPr id="169748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89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E05" w14:textId="77777777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BB6D30">
        <w:rPr>
          <w:rFonts w:ascii="Times New Roman" w:eastAsia="Times New Roman" w:hAnsi="Times New Roman" w:cs="Times New Roman"/>
          <w:b/>
          <w:sz w:val="28"/>
          <w:szCs w:val="28"/>
          <w:lang w:val="" w:eastAsia="ru-RU"/>
        </w:rPr>
        <w:t xml:space="preserve">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>Max(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>) agregat funksiyasidan foydalanib, oxirgi Idni aniqlash</w:t>
      </w:r>
    </w:p>
    <w:p w14:paraId="7B20BDCB" w14:textId="0E381A9C" w:rsidR="00FE00F1" w:rsidRPr="00BB6D30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"/>
        </w:rPr>
      </w:pPr>
    </w:p>
    <w:p w14:paraId="462ACAA1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3F359C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A416E2" w14:textId="3C39E51C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4172A35" wp14:editId="46740B44">
            <wp:extent cx="5940425" cy="1419225"/>
            <wp:effectExtent l="0" t="0" r="3175" b="9525"/>
            <wp:docPr id="159196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64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FF5" w14:textId="09B7C6EB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agregat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2D934BAF" w14:textId="6FC9212C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20A8F6C" wp14:editId="33D6E163">
            <wp:extent cx="5940425" cy="2277745"/>
            <wp:effectExtent l="0" t="0" r="3175" b="8255"/>
            <wp:docPr id="18883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76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793" w14:textId="26DE56B3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Rand(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2A8AF81B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E3EFDE" w14:textId="52DDC474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0C66E55" wp14:editId="7C649E52">
            <wp:extent cx="5940425" cy="2149475"/>
            <wp:effectExtent l="0" t="0" r="3175" b="3175"/>
            <wp:docPr id="168783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1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CD0F" w14:textId="106954C2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Round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16BA37EF" w14:textId="55E382BA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41AFDC1" wp14:editId="6A8582F8">
            <wp:extent cx="5658640" cy="2267266"/>
            <wp:effectExtent l="0" t="0" r="0" b="0"/>
            <wp:docPr id="73922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20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0A3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43B623" w14:textId="256C2C3A" w:rsidR="00BB6D30" w:rsidRPr="00BB6D30" w:rsidRDefault="00BB6D30" w:rsidP="00BB6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w:r w:rsidRPr="00BB6D30">
        <w:rPr>
          <w:rFonts w:ascii="Times New Roman" w:eastAsia="Times New Roman" w:hAnsi="Times New Roman" w:cs="Times New Roman"/>
          <w:b/>
          <w:sz w:val="28"/>
          <w:szCs w:val="28"/>
          <w:lang w:val="" w:eastAsia="ru-RU"/>
        </w:rPr>
        <w:t xml:space="preserve"> </w:t>
      </w:r>
      <w:proofErr w:type="gramStart"/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>Power(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  <w:lang w:val=""/>
        </w:rPr>
        <w:t>) funksiyasidan foydalanish</w:t>
      </w:r>
    </w:p>
    <w:p w14:paraId="668E7A4C" w14:textId="10AF0554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36C368" w14:textId="1B4F67D8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04F9BAA" wp14:editId="1913AC91">
            <wp:extent cx="5106113" cy="2105319"/>
            <wp:effectExtent l="0" t="0" r="0" b="9525"/>
            <wp:docPr id="686531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31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2F77" w14:textId="0FD5997D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Sqrt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68F780AF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1F0DBA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0F417F" w14:textId="0E1DC1C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69F9668" wp14:editId="5359E693">
            <wp:extent cx="5439534" cy="2057687"/>
            <wp:effectExtent l="0" t="0" r="8890" b="0"/>
            <wp:docPr id="203022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6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9FFF" w14:textId="0B4F3F87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11.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Sin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57AB31D2" w14:textId="476AB1FC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33AF2ED" wp14:editId="67865AE4">
            <wp:extent cx="4820323" cy="2029108"/>
            <wp:effectExtent l="0" t="0" r="0" b="9525"/>
            <wp:docPr id="1856315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57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9D36" w14:textId="146DB778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12.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4D3E92E7" w14:textId="65A1F3E8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116F3A9" wp14:editId="77618A8D">
            <wp:extent cx="5940425" cy="1395095"/>
            <wp:effectExtent l="0" t="0" r="3175" b="0"/>
            <wp:docPr id="21983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370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951B" w14:textId="01A3B49A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Between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4FC5DACE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DC94F4" w14:textId="0F0BD3D4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00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3CA153A" wp14:editId="0585D6A0">
            <wp:extent cx="5940425" cy="1729740"/>
            <wp:effectExtent l="0" t="0" r="3175" b="3810"/>
            <wp:docPr id="208601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7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DEA7" w14:textId="1A65E638" w:rsidR="00FE00F1" w:rsidRDefault="00BB6D30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14.</w:t>
      </w:r>
      <w:r w:rsidRPr="00BB6D30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B6D30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funksiyasidan</w:t>
      </w:r>
      <w:proofErr w:type="spellEnd"/>
      <w:r w:rsidRPr="00BB6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6D30">
        <w:rPr>
          <w:rFonts w:ascii="Times New Roman" w:hAnsi="Times New Roman" w:cs="Times New Roman"/>
          <w:b/>
          <w:sz w:val="28"/>
          <w:szCs w:val="28"/>
        </w:rPr>
        <w:t>foydalanish</w:t>
      </w:r>
      <w:proofErr w:type="spellEnd"/>
    </w:p>
    <w:p w14:paraId="2EDB71FE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94F5C3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1ED4AC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B3B4A9" w14:textId="77777777" w:rsidR="00FE00F1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BE1B0C" w14:textId="77777777" w:rsidR="00FE00F1" w:rsidRPr="004765B2" w:rsidRDefault="00FE00F1" w:rsidP="00FF25E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E00F1" w:rsidRPr="0047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 Uzbek">
    <w:altName w:val="Arial"/>
    <w:charset w:val="00"/>
    <w:family w:val="swiss"/>
    <w:pitch w:val="variable"/>
    <w:sig w:usb0="00000207" w:usb1="00000000" w:usb2="00000000" w:usb3="00000000" w:csb0="0000001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5018"/>
    <w:multiLevelType w:val="hybridMultilevel"/>
    <w:tmpl w:val="F32A4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F21"/>
    <w:multiLevelType w:val="hybridMultilevel"/>
    <w:tmpl w:val="BBECF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C062E"/>
    <w:multiLevelType w:val="hybridMultilevel"/>
    <w:tmpl w:val="96108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17A32"/>
    <w:multiLevelType w:val="hybridMultilevel"/>
    <w:tmpl w:val="02BAF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02E36"/>
    <w:multiLevelType w:val="hybridMultilevel"/>
    <w:tmpl w:val="F2567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31935">
    <w:abstractNumId w:val="4"/>
  </w:num>
  <w:num w:numId="2" w16cid:durableId="143472488">
    <w:abstractNumId w:val="0"/>
  </w:num>
  <w:num w:numId="3" w16cid:durableId="577011474">
    <w:abstractNumId w:val="2"/>
  </w:num>
  <w:num w:numId="4" w16cid:durableId="749349580">
    <w:abstractNumId w:val="1"/>
  </w:num>
  <w:num w:numId="5" w16cid:durableId="544945931">
    <w:abstractNumId w:val="1"/>
  </w:num>
  <w:num w:numId="6" w16cid:durableId="153708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DE9"/>
    <w:rsid w:val="0003590F"/>
    <w:rsid w:val="0009472D"/>
    <w:rsid w:val="0014339F"/>
    <w:rsid w:val="00150D3D"/>
    <w:rsid w:val="00167C6A"/>
    <w:rsid w:val="003C0433"/>
    <w:rsid w:val="004765B2"/>
    <w:rsid w:val="00660542"/>
    <w:rsid w:val="00761248"/>
    <w:rsid w:val="00836D21"/>
    <w:rsid w:val="00870DE9"/>
    <w:rsid w:val="00882ECC"/>
    <w:rsid w:val="00A56FA0"/>
    <w:rsid w:val="00AA2668"/>
    <w:rsid w:val="00B735F7"/>
    <w:rsid w:val="00BB6D30"/>
    <w:rsid w:val="00BE133D"/>
    <w:rsid w:val="00DB48EC"/>
    <w:rsid w:val="00E97E97"/>
    <w:rsid w:val="00FE00F1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5DAB"/>
  <w15:chartTrackingRefBased/>
  <w15:docId w15:val="{590C5621-4A0A-47D3-833F-334FEA58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33D"/>
  </w:style>
  <w:style w:type="paragraph" w:styleId="Heading1">
    <w:name w:val="heading 1"/>
    <w:basedOn w:val="Normal"/>
    <w:next w:val="Normal"/>
    <w:link w:val="Heading1Char"/>
    <w:uiPriority w:val="9"/>
    <w:qFormat/>
    <w:rsid w:val="00BB6D30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D30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D30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133D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BE133D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B6D30"/>
    <w:rPr>
      <w:rFonts w:ascii="Cambria" w:eastAsia="Times New Roman" w:hAnsi="Cambria" w:cs="Times New Roman"/>
      <w:b/>
      <w:bCs/>
      <w:kern w:val="32"/>
      <w:sz w:val="32"/>
      <w:szCs w:val="32"/>
      <w:lang w:val="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D3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D30"/>
    <w:rPr>
      <w:rFonts w:asciiTheme="majorHAnsi" w:eastAsiaTheme="majorEastAsia" w:hAnsiTheme="majorHAnsi" w:cstheme="majorBidi"/>
      <w:color w:val="1F4D78" w:themeColor="accent1" w:themeShade="7F"/>
      <w:lang w:val="" w:eastAsia="ru-RU"/>
    </w:rPr>
  </w:style>
  <w:style w:type="character" w:styleId="Hyperlink">
    <w:name w:val="Hyperlink"/>
    <w:basedOn w:val="DefaultParagraphFont"/>
    <w:uiPriority w:val="99"/>
    <w:semiHidden/>
    <w:unhideWhenUsed/>
    <w:rsid w:val="00BB6D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D30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BB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B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BB6D30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Calibri"/>
      <w:lang w:val="" w:eastAsia="ru-R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6D30"/>
    <w:rPr>
      <w:rFonts w:ascii="Calibri" w:eastAsia="Times New Roman" w:hAnsi="Calibri" w:cs="Calibri"/>
      <w:lang w:val="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BB6D30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Calibri"/>
      <w:lang w:val="" w:eastAsia="ru-R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6D30"/>
    <w:rPr>
      <w:rFonts w:ascii="Calibri" w:eastAsia="Times New Roman" w:hAnsi="Calibri" w:cs="Calibri"/>
      <w:lang w:val="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BB6D30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6D30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30"/>
    <w:pPr>
      <w:spacing w:after="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B6D3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"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6D3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6D3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30"/>
    <w:pPr>
      <w:spacing w:after="0" w:line="240" w:lineRule="auto"/>
    </w:pPr>
    <w:rPr>
      <w:rFonts w:ascii="Tahoma" w:eastAsia="Times New Roman" w:hAnsi="Tahoma" w:cs="Tahoma"/>
      <w:sz w:val="16"/>
      <w:szCs w:val="16"/>
      <w:lang w:val="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30"/>
    <w:rPr>
      <w:rFonts w:ascii="Tahoma" w:eastAsia="Times New Roman" w:hAnsi="Tahoma" w:cs="Tahoma"/>
      <w:sz w:val="16"/>
      <w:szCs w:val="16"/>
      <w:lang w:val="" w:eastAsia="ru-RU"/>
    </w:rPr>
  </w:style>
  <w:style w:type="paragraph" w:styleId="NoSpacing">
    <w:name w:val="No Spacing"/>
    <w:uiPriority w:val="1"/>
    <w:qFormat/>
    <w:rsid w:val="00BB6D30"/>
    <w:pPr>
      <w:spacing w:after="0" w:line="240" w:lineRule="auto"/>
    </w:pPr>
    <w:rPr>
      <w:rFonts w:ascii="Calibri" w:eastAsia="Times New Roman" w:hAnsi="Calibri" w:cs="Calibri"/>
      <w:lang w:val="" w:eastAsia="ru-RU"/>
    </w:rPr>
  </w:style>
  <w:style w:type="paragraph" w:customStyle="1" w:styleId="Default">
    <w:name w:val="Default"/>
    <w:uiPriority w:val="99"/>
    <w:semiHidden/>
    <w:rsid w:val="00BB6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uiPriority w:val="99"/>
    <w:semiHidden/>
    <w:rsid w:val="00BB6D30"/>
    <w:pPr>
      <w:snapToGrid w:val="0"/>
      <w:spacing w:after="0" w:line="240" w:lineRule="auto"/>
    </w:pPr>
    <w:rPr>
      <w:rFonts w:ascii="Journal Uzbek" w:eastAsia="Times New Roman" w:hAnsi="Journal Uzbek" w:cs="Times New Roman"/>
      <w:sz w:val="28"/>
      <w:szCs w:val="20"/>
      <w:lang w:eastAsia="ru-RU"/>
    </w:rPr>
  </w:style>
  <w:style w:type="character" w:customStyle="1" w:styleId="sqlkeywordcolor">
    <w:name w:val="sqlkeywordcolor"/>
    <w:basedOn w:val="DefaultParagraphFont"/>
    <w:rsid w:val="00BB6D30"/>
  </w:style>
  <w:style w:type="character" w:customStyle="1" w:styleId="sqlstringcolor">
    <w:name w:val="sqlstringcolor"/>
    <w:basedOn w:val="DefaultParagraphFont"/>
    <w:rsid w:val="00BB6D30"/>
  </w:style>
  <w:style w:type="character" w:customStyle="1" w:styleId="sqlcolor">
    <w:name w:val="sqlcolor"/>
    <w:basedOn w:val="DefaultParagraphFont"/>
    <w:rsid w:val="00BB6D30"/>
  </w:style>
  <w:style w:type="character" w:customStyle="1" w:styleId="sqlnumbercolor">
    <w:name w:val="sqlnumbercolor"/>
    <w:basedOn w:val="DefaultParagraphFont"/>
    <w:rsid w:val="00BB6D30"/>
  </w:style>
  <w:style w:type="table" w:styleId="TableGrid">
    <w:name w:val="Table Grid"/>
    <w:basedOn w:val="TableNormal"/>
    <w:uiPriority w:val="59"/>
    <w:rsid w:val="00BB6D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">
    <w:name w:val="Таблица-сетка 5 темная1"/>
    <w:basedOn w:val="TableNormal"/>
    <w:uiPriority w:val="50"/>
    <w:rsid w:val="00BB6D3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51">
    <w:name w:val="Таблица-сетка 5 темная — акцент 51"/>
    <w:basedOn w:val="TableNormal"/>
    <w:uiPriority w:val="50"/>
    <w:rsid w:val="00BB6D3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0">
    <w:name w:val="Сетка таблицы светлая1"/>
    <w:basedOn w:val="TableNormal"/>
    <w:uiPriority w:val="40"/>
    <w:rsid w:val="00BB6D30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4F32E-82A9-4F9F-9AFA-FA89C645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Asilbek Irgashaliyev</cp:lastModifiedBy>
  <cp:revision>2</cp:revision>
  <dcterms:created xsi:type="dcterms:W3CDTF">2025-05-26T11:50:00Z</dcterms:created>
  <dcterms:modified xsi:type="dcterms:W3CDTF">2025-05-26T11:50:00Z</dcterms:modified>
</cp:coreProperties>
</file>