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7A" w:rsidRDefault="008B4A7A">
      <w:pPr>
        <w:jc w:val="center"/>
      </w:pPr>
    </w:p>
    <w:p w:rsidR="008B4A7A" w:rsidRDefault="00BC6B9A">
      <w:pPr>
        <w:jc w:val="center"/>
      </w:pPr>
      <w:proofErr w:type="spellStart"/>
      <w:r>
        <w:t>Aislan</w:t>
      </w:r>
      <w:proofErr w:type="spellEnd"/>
      <w:r>
        <w:t xml:space="preserve"> Mota de Oliveira</w:t>
      </w:r>
    </w:p>
    <w:p w:rsidR="00A94B4E" w:rsidRDefault="00A94B4E" w:rsidP="00A94B4E">
      <w:pPr>
        <w:jc w:val="center"/>
      </w:pPr>
      <w:r>
        <w:t>Alisson Ferreira Santos</w:t>
      </w:r>
    </w:p>
    <w:p w:rsidR="00A94B4E" w:rsidRDefault="00A94B4E" w:rsidP="00A94B4E">
      <w:pPr>
        <w:jc w:val="center"/>
      </w:pPr>
      <w:r>
        <w:t>Gabrielle Miranda Barbosa</w:t>
      </w:r>
    </w:p>
    <w:p w:rsidR="00A94B4E" w:rsidRDefault="00A94B4E" w:rsidP="00A94B4E">
      <w:pPr>
        <w:jc w:val="center"/>
      </w:pPr>
      <w:r>
        <w:t>Lucas Alves da Silva Santos</w:t>
      </w:r>
    </w:p>
    <w:p w:rsidR="008B4A7A" w:rsidRDefault="00A94B4E" w:rsidP="00A94B4E">
      <w:pPr>
        <w:jc w:val="center"/>
      </w:pPr>
      <w:r>
        <w:t>Virna de Santana Vasconcelos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/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RECNAC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spacing w:line="360" w:lineRule="auto"/>
        <w:ind w:left="3969"/>
      </w:pPr>
      <w:r>
        <w:t>Trabalho apresentado na disciplina de Modelagem de Sistemas como requisito parcial para aprovação na disciplina.</w:t>
      </w:r>
    </w:p>
    <w:p w:rsidR="008B4A7A" w:rsidRDefault="00BC6B9A">
      <w:pPr>
        <w:ind w:left="3969"/>
      </w:pPr>
      <w:r>
        <w:t xml:space="preserve">Prof.: </w:t>
      </w:r>
      <w:proofErr w:type="spellStart"/>
      <w:r>
        <w:t>Maxuel</w:t>
      </w:r>
      <w:proofErr w:type="spellEnd"/>
      <w:r>
        <w:t xml:space="preserve"> Carlos de Melo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FEIRA DE SANTANA, BA</w:t>
      </w:r>
    </w:p>
    <w:p w:rsidR="008B4A7A" w:rsidRDefault="00BC6B9A">
      <w:pPr>
        <w:jc w:val="center"/>
      </w:pPr>
      <w:r>
        <w:t>2024</w:t>
      </w:r>
    </w:p>
    <w:p w:rsidR="008B4A7A" w:rsidRDefault="008B4A7A">
      <w:pPr>
        <w:jc w:val="center"/>
      </w:pPr>
    </w:p>
    <w:p w:rsidR="00A94B4E" w:rsidRDefault="00A94B4E" w:rsidP="00A94B4E">
      <w:pPr>
        <w:jc w:val="center"/>
      </w:pPr>
      <w:proofErr w:type="spellStart"/>
      <w:r>
        <w:lastRenderedPageBreak/>
        <w:t>Aislan</w:t>
      </w:r>
      <w:proofErr w:type="spellEnd"/>
      <w:r>
        <w:t xml:space="preserve"> Mota de Oliveira</w:t>
      </w:r>
    </w:p>
    <w:p w:rsidR="00A94B4E" w:rsidRDefault="00A94B4E" w:rsidP="00A94B4E">
      <w:pPr>
        <w:jc w:val="center"/>
      </w:pPr>
      <w:r>
        <w:t>Alisson Ferreira Santos</w:t>
      </w:r>
    </w:p>
    <w:p w:rsidR="00A94B4E" w:rsidRDefault="00A94B4E" w:rsidP="00A94B4E">
      <w:pPr>
        <w:jc w:val="center"/>
      </w:pPr>
      <w:r>
        <w:t>Gabrielle Miranda Barbosa</w:t>
      </w:r>
    </w:p>
    <w:p w:rsidR="00A94B4E" w:rsidRDefault="00A94B4E" w:rsidP="00A94B4E">
      <w:pPr>
        <w:jc w:val="center"/>
      </w:pPr>
      <w:r>
        <w:t>Lucas Alves da Silva Santos</w:t>
      </w:r>
    </w:p>
    <w:p w:rsidR="00A94B4E" w:rsidRDefault="00A94B4E" w:rsidP="00A94B4E">
      <w:pPr>
        <w:jc w:val="center"/>
      </w:pPr>
      <w:r>
        <w:t>Virna de Santana Vasconcelos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RECNAC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FEIRA DE SANTANA, BA</w:t>
      </w:r>
    </w:p>
    <w:p w:rsidR="008B4A7A" w:rsidRDefault="00BC6B9A">
      <w:pPr>
        <w:jc w:val="center"/>
      </w:pPr>
      <w:r>
        <w:t>2024</w:t>
      </w:r>
    </w:p>
    <w:p w:rsidR="008B4A7A" w:rsidRDefault="00BC6B9A">
      <w:pPr>
        <w:keepNext/>
        <w:keepLines/>
        <w:spacing w:before="24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Sumário</w:t>
      </w:r>
    </w:p>
    <w:sdt>
      <w:sdtPr>
        <w:id w:val="-1774322178"/>
        <w:docPartObj>
          <w:docPartGallery w:val="Table of Contents"/>
          <w:docPartUnique/>
        </w:docPartObj>
      </w:sdtPr>
      <w:sdtEndPr/>
      <w:sdtContent>
        <w:p w:rsidR="008B4A7A" w:rsidRDefault="00BC6B9A">
          <w:pPr>
            <w:tabs>
              <w:tab w:val="left" w:pos="440"/>
              <w:tab w:val="right" w:pos="9629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Introdução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:rsidR="008B4A7A" w:rsidRDefault="00F218B6">
          <w:pPr>
            <w:tabs>
              <w:tab w:val="left" w:pos="440"/>
              <w:tab w:val="right" w:pos="9629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</w:t>
            </w:r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Regras de Negócio</w:t>
            </w:r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:rsidR="008B4A7A" w:rsidRDefault="00F218B6">
          <w:pPr>
            <w:tabs>
              <w:tab w:val="left" w:pos="440"/>
              <w:tab w:val="right" w:pos="9629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</w:t>
            </w:r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REFERÊNCIAS</w:t>
            </w:r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  <w:r w:rsidR="00BC6B9A">
            <w:fldChar w:fldCharType="end"/>
          </w:r>
        </w:p>
      </w:sdtContent>
    </w:sdt>
    <w:p w:rsidR="008B4A7A" w:rsidRDefault="008B4A7A"/>
    <w:p w:rsidR="008B4A7A" w:rsidRDefault="008B4A7A"/>
    <w:p w:rsidR="008B4A7A" w:rsidRDefault="008B4A7A"/>
    <w:p w:rsidR="008B4A7A" w:rsidRDefault="00BC6B9A">
      <w:bookmarkStart w:id="0" w:name="_gjdgxs" w:colFirst="0" w:colLast="0"/>
      <w:bookmarkEnd w:id="0"/>
      <w:r>
        <w:br w:type="page"/>
      </w:r>
    </w:p>
    <w:p w:rsidR="008B4A7A" w:rsidRDefault="00BC6B9A">
      <w:pPr>
        <w:keepNext/>
        <w:numPr>
          <w:ilvl w:val="0"/>
          <w:numId w:val="1"/>
        </w:numPr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Introdução</w:t>
      </w:r>
    </w:p>
    <w:p w:rsidR="008B4A7A" w:rsidRDefault="008B4A7A"/>
    <w:p w:rsidR="008B4A7A" w:rsidRDefault="00BC6B9A">
      <w:r>
        <w:t>A juventude é um período do desenvolvimento humano extremamente suscetível ao estresse e a desregulação emocional, principalmente por conta das mudanças significativas do corpo, mente e social ocorridas durante essa fase. Como esse grupo ainda está em fase de desenvolvimento, apresentam uma grande sensibilidade emocional e uma vulnerabilidade a essas influências. É nesse contexto, tendo como base a utilização de técnicas e habilidades abordadas na Terapia Cognitivo Comportamental (TCC), este projeto tem como objetivo auxiliar os jovens a desenvolver um melhor gerenciamento emocional e terem boas práticas para remodelagem de pensamentos, utilizando a ludicidade em um jogo eletrônico de plataforma em 2D que dará ênfase nas 5 (cinco) emoções base: raiva, alegria, nojo, tristeza e o medo.</w:t>
      </w:r>
    </w:p>
    <w:p w:rsidR="008B4A7A" w:rsidRDefault="00BC6B9A">
      <w:bookmarkStart w:id="1" w:name="_30j0zll" w:colFirst="0" w:colLast="0"/>
      <w:bookmarkEnd w:id="1"/>
      <w:r>
        <w:br w:type="page"/>
      </w:r>
    </w:p>
    <w:p w:rsidR="008B4A7A" w:rsidRDefault="00BC6B9A">
      <w:pPr>
        <w:keepNext/>
        <w:numPr>
          <w:ilvl w:val="0"/>
          <w:numId w:val="1"/>
        </w:numPr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Regras de Negócio</w:t>
      </w:r>
    </w:p>
    <w:p w:rsidR="008B4A7A" w:rsidRDefault="008B4A7A">
      <w:pPr>
        <w:rPr>
          <w:color w:val="FF0000"/>
        </w:rPr>
      </w:pPr>
    </w:p>
    <w:p w:rsidR="008B4A7A" w:rsidRDefault="00BC6B9A">
      <w:r>
        <w:t>Regras de Negócios são declarações muito bem definidas para que a sua empresa funcione da melhor forma possível, fazendo com que satisfaça o cliente alvo e que cumpra os objetivos da empresa.</w:t>
      </w:r>
    </w:p>
    <w:p w:rsidR="008B4A7A" w:rsidRDefault="008B4A7A">
      <w:pPr>
        <w:rPr>
          <w:color w:val="FF0000"/>
        </w:rPr>
      </w:pPr>
    </w:p>
    <w:tbl>
      <w:tblPr>
        <w:tblStyle w:val="Style12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001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 xml:space="preserve">Game Design </w:t>
            </w:r>
            <w:proofErr w:type="spellStart"/>
            <w:r>
              <w:t>Document</w:t>
            </w:r>
            <w:proofErr w:type="spellEnd"/>
            <w:r>
              <w:t xml:space="preserve"> (GDD).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pPr>
              <w:pStyle w:val="NormalWeb"/>
            </w:pPr>
            <w:r>
              <w:t xml:space="preserve">O projeto deve ter um documento explicando e definindo por partes os códigos, funcionalidade, objetivo, responsáveis pelo projeto, temática, mecânicas, plataformas, inimigos, fases, personagens, sonografia, </w:t>
            </w:r>
            <w:proofErr w:type="gramStart"/>
            <w:r>
              <w:t>design,  IDE</w:t>
            </w:r>
            <w:proofErr w:type="gramEnd"/>
            <w:r>
              <w:t xml:space="preserve">, Game </w:t>
            </w:r>
            <w:proofErr w:type="spellStart"/>
            <w:r>
              <w:t>Engine</w:t>
            </w:r>
            <w:proofErr w:type="spellEnd"/>
            <w:r>
              <w:t xml:space="preserve"> e linguagem de programação.</w:t>
            </w:r>
          </w:p>
          <w:p w:rsidR="008B4A7A" w:rsidRDefault="008B4A7A"/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07/02/2024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Mota, Virna de Santana.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20/02/2024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1.1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tbl>
      <w:tblPr>
        <w:tblStyle w:val="Style13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002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Modo História Premium.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Oferecer partes adicionais da história e fases como conteúdo Premium para os jogadores que desejam uma experiência prolongada e mais detalhada.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15/02/2024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E21227">
            <w:r>
              <w:t>N/A</w:t>
            </w:r>
          </w:p>
        </w:tc>
      </w:tr>
    </w:tbl>
    <w:p w:rsidR="008B4A7A" w:rsidRDefault="008B4A7A"/>
    <w:tbl>
      <w:tblPr>
        <w:tblStyle w:val="Style14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lastRenderedPageBreak/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003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Desbloqueáveis.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 xml:space="preserve">Permitir que os jogadores desbloqueiem conteúdo extra, </w:t>
            </w:r>
            <w:r w:rsidRPr="00F75D5D">
              <w:t>co</w:t>
            </w:r>
            <w:bookmarkStart w:id="2" w:name="_GoBack"/>
            <w:bookmarkEnd w:id="2"/>
            <w:r w:rsidRPr="00F75D5D">
              <w:t>mo</w:t>
            </w:r>
            <w:r>
              <w:t xml:space="preserve"> personagens adicionais, trajes especiais ou níveis extras, completando certas conquistas ou desafios dentro do jogo.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15/02/2024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tbl>
      <w:tblPr>
        <w:tblStyle w:val="Style15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Geração de Relatório.</w:t>
            </w:r>
          </w:p>
        </w:tc>
      </w:tr>
      <w:tr w:rsidR="008B4A7A">
        <w:trPr>
          <w:trHeight w:val="1475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pPr>
              <w:pStyle w:val="Ttulo3"/>
              <w:spacing w:before="0" w:after="0" w:line="300" w:lineRule="atLeast"/>
            </w:pPr>
            <w:r>
              <w:rPr>
                <w:b w:val="0"/>
                <w:bCs/>
                <w:sz w:val="24"/>
                <w:szCs w:val="24"/>
              </w:rPr>
              <w:t>Permitir a geração de um relatório completo com as técnicas e habilidades abordadas no jogo que será específica para o usuário em que o mesmo poderá ter o acesso caso ele pague pelo Pacote Premium.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15/02/2024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20/02/2024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1.1</w:t>
            </w:r>
          </w:p>
        </w:tc>
      </w:tr>
      <w:tr w:rsidR="00E21227">
        <w:trPr>
          <w:trHeight w:val="454"/>
        </w:trPr>
        <w:tc>
          <w:tcPr>
            <w:tcW w:w="4889" w:type="dxa"/>
            <w:vAlign w:val="center"/>
          </w:tcPr>
          <w:p w:rsidR="00E21227" w:rsidRDefault="00E21227" w:rsidP="00E21227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E21227" w:rsidRPr="00E21227" w:rsidRDefault="00E21227" w:rsidP="00E21227">
            <w:pPr>
              <w:rPr>
                <w:u w:val="single"/>
              </w:rPr>
            </w:pPr>
            <w:r w:rsidRPr="00E21227">
              <w:rPr>
                <w:u w:val="single"/>
              </w:rPr>
              <w:t>N/A</w:t>
            </w:r>
          </w:p>
        </w:tc>
      </w:tr>
    </w:tbl>
    <w:p w:rsidR="008B4A7A" w:rsidRDefault="008B4A7A"/>
    <w:tbl>
      <w:tblPr>
        <w:tblStyle w:val="Style16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005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Conformidade com Licença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 xml:space="preserve">Listar licenças de terceiros  para os recursos usados na confecção do projeto como texturas, modelos, sons, músicas e fontes por meio de Link, Manual Impresso, Arquivo Anexo, </w:t>
            </w:r>
            <w:r>
              <w:lastRenderedPageBreak/>
              <w:t>Registro de Saída, Tela de Créditos ou Tela de Licenças.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lastRenderedPageBreak/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16/02/2024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tbl>
      <w:tblPr>
        <w:tblStyle w:val="Style17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006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Pacotes Premium.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Permitir a compra de conteúdos exclusivos (DLC) separadamente do jogo original.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20/02/2024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Mota, Alisson Ferreira.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p w:rsidR="00655C5E" w:rsidRDefault="00655C5E" w:rsidP="00655C5E"/>
    <w:tbl>
      <w:tblPr>
        <w:tblStyle w:val="Style17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655C5E" w:rsidTr="00FA72B5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A72B5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655C5E" w:rsidRDefault="00655C5E" w:rsidP="00FA72B5">
            <w:r>
              <w:t>RN 007</w:t>
            </w:r>
          </w:p>
        </w:tc>
      </w:tr>
      <w:tr w:rsidR="00655C5E" w:rsidTr="00FA72B5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A72B5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655C5E" w:rsidRDefault="00F8172A" w:rsidP="00FA72B5">
            <w:r>
              <w:t>Termos de Uso</w:t>
            </w:r>
          </w:p>
        </w:tc>
      </w:tr>
      <w:tr w:rsidR="00655C5E" w:rsidTr="00FA72B5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A72B5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655C5E" w:rsidRPr="00F8172A" w:rsidRDefault="00F8172A" w:rsidP="00FA72B5">
            <w:pPr>
              <w:rPr>
                <w:b/>
              </w:rPr>
            </w:pPr>
            <w:r w:rsidRPr="004E1D18">
              <w:rPr>
                <w:rStyle w:val="Forte"/>
                <w:b w:val="0"/>
                <w:color w:val="000000" w:themeColor="text1"/>
              </w:rPr>
              <w:t>E</w:t>
            </w:r>
            <w:r w:rsidRPr="004E1D18">
              <w:rPr>
                <w:rStyle w:val="Forte"/>
                <w:b w:val="0"/>
                <w:color w:val="000000" w:themeColor="text1"/>
              </w:rPr>
              <w:t>stabelecer os direitos e as obrigações de cada uma das partes</w:t>
            </w:r>
            <w:r w:rsidR="004E1D18">
              <w:rPr>
                <w:color w:val="000000" w:themeColor="text1"/>
              </w:rPr>
              <w:t xml:space="preserve"> para</w:t>
            </w:r>
            <w:r w:rsidR="004E1D18" w:rsidRPr="004E1D18">
              <w:rPr>
                <w:color w:val="000000" w:themeColor="text1"/>
              </w:rPr>
              <w:t xml:space="preserve"> proteger tanto o usuário quanto a empresa responsável.</w:t>
            </w:r>
          </w:p>
        </w:tc>
      </w:tr>
      <w:tr w:rsidR="00655C5E" w:rsidTr="00FA72B5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A72B5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655C5E" w:rsidRDefault="00655C5E" w:rsidP="00FA72B5">
            <w:r>
              <w:t>N/A</w:t>
            </w:r>
          </w:p>
        </w:tc>
      </w:tr>
      <w:tr w:rsidR="00655C5E" w:rsidTr="00FA72B5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A72B5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655C5E" w:rsidRDefault="00F8172A" w:rsidP="00FA72B5">
            <w:r>
              <w:t>04/03</w:t>
            </w:r>
            <w:r w:rsidR="00655C5E">
              <w:t>/2024</w:t>
            </w:r>
          </w:p>
        </w:tc>
      </w:tr>
      <w:tr w:rsidR="00655C5E" w:rsidTr="00FA72B5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A72B5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655C5E" w:rsidRDefault="00F8172A" w:rsidP="00FA72B5">
            <w:proofErr w:type="spellStart"/>
            <w:r>
              <w:t>Aislan</w:t>
            </w:r>
            <w:proofErr w:type="spellEnd"/>
            <w:r>
              <w:t xml:space="preserve"> Mota.</w:t>
            </w:r>
          </w:p>
        </w:tc>
      </w:tr>
      <w:tr w:rsidR="00655C5E" w:rsidTr="00FA72B5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A72B5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655C5E" w:rsidRDefault="00655C5E" w:rsidP="00FA72B5">
            <w:r>
              <w:t>N/A</w:t>
            </w:r>
          </w:p>
        </w:tc>
      </w:tr>
      <w:tr w:rsidR="00655C5E" w:rsidTr="00FA72B5">
        <w:trPr>
          <w:trHeight w:val="454"/>
        </w:trPr>
        <w:tc>
          <w:tcPr>
            <w:tcW w:w="4889" w:type="dxa"/>
            <w:vAlign w:val="center"/>
          </w:tcPr>
          <w:p w:rsidR="00655C5E" w:rsidRPr="00F75D5D" w:rsidRDefault="00655C5E" w:rsidP="00FA72B5">
            <w:pPr>
              <w:rPr>
                <w:u w:val="single"/>
              </w:rPr>
            </w:pPr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655C5E" w:rsidRDefault="00655C5E" w:rsidP="00FA72B5">
            <w:r>
              <w:t>N/A</w:t>
            </w:r>
          </w:p>
        </w:tc>
      </w:tr>
      <w:tr w:rsidR="00655C5E" w:rsidTr="00FA72B5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A72B5">
            <w:r>
              <w:rPr>
                <w:b/>
              </w:rPr>
              <w:lastRenderedPageBreak/>
              <w:t>Versão</w:t>
            </w:r>
          </w:p>
        </w:tc>
        <w:tc>
          <w:tcPr>
            <w:tcW w:w="4890" w:type="dxa"/>
            <w:vAlign w:val="center"/>
          </w:tcPr>
          <w:p w:rsidR="00655C5E" w:rsidRDefault="00655C5E" w:rsidP="00FA72B5">
            <w:r>
              <w:t>1.0</w:t>
            </w:r>
          </w:p>
        </w:tc>
      </w:tr>
      <w:tr w:rsidR="00655C5E" w:rsidTr="00FA72B5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A72B5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655C5E" w:rsidRDefault="00655C5E" w:rsidP="00FA72B5">
            <w:r>
              <w:t>N/A</w:t>
            </w:r>
          </w:p>
        </w:tc>
      </w:tr>
    </w:tbl>
    <w:p w:rsidR="00655C5E" w:rsidRDefault="00655C5E" w:rsidP="00655C5E"/>
    <w:p w:rsidR="008B4A7A" w:rsidRDefault="008B4A7A"/>
    <w:p w:rsidR="008B4A7A" w:rsidRDefault="008B4A7A"/>
    <w:p w:rsidR="008B4A7A" w:rsidRDefault="00BC6B9A">
      <w:bookmarkStart w:id="3" w:name="_1fob9te" w:colFirst="0" w:colLast="0"/>
      <w:bookmarkEnd w:id="3"/>
      <w:r>
        <w:br w:type="page"/>
      </w:r>
    </w:p>
    <w:p w:rsidR="008B4A7A" w:rsidRDefault="00BC6B9A">
      <w:pPr>
        <w:keepNext/>
        <w:numPr>
          <w:ilvl w:val="0"/>
          <w:numId w:val="1"/>
        </w:numPr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REFERÊNCIAS</w:t>
      </w:r>
    </w:p>
    <w:p w:rsidR="008B4A7A" w:rsidRDefault="008B4A7A"/>
    <w:p w:rsidR="008B4A7A" w:rsidRDefault="00BC6B9A">
      <w:r>
        <w:t xml:space="preserve">10 regras para o sucesso no mercado de games. Disponível em: </w:t>
      </w:r>
      <w:hyperlink r:id="rId8" w:history="1">
        <w:r>
          <w:rPr>
            <w:rStyle w:val="Hyperlink"/>
          </w:rPr>
          <w:t>https://escolabrasileiradegames.com.br/blog/10-regras-para-o-sucesso-no-mercado-de-games.</w:t>
        </w:r>
      </w:hyperlink>
      <w:r>
        <w:t xml:space="preserve"> Acesso em 15/02/2024.</w:t>
      </w:r>
    </w:p>
    <w:p w:rsidR="008B4A7A" w:rsidRDefault="008B4A7A"/>
    <w:p w:rsidR="008D073C" w:rsidRDefault="00173DD0">
      <w:r>
        <w:t xml:space="preserve">13 aplicativos para cuidar da saúde mental no trabalho. Disponível em: </w:t>
      </w:r>
      <w:hyperlink r:id="rId9" w:history="1">
        <w:r w:rsidR="008D073C">
          <w:rPr>
            <w:rStyle w:val="Hyperlink"/>
          </w:rPr>
          <w:t>13 aplicativos para cuidar da saúde mental no trabalho (digilandia.io)</w:t>
        </w:r>
      </w:hyperlink>
      <w:r w:rsidR="008D073C">
        <w:t>. Acesso em 04/03/2024.</w:t>
      </w:r>
    </w:p>
    <w:p w:rsidR="008D073C" w:rsidRDefault="008D073C"/>
    <w:p w:rsidR="008B4A7A" w:rsidRDefault="00BC6B9A">
      <w:r>
        <w:t xml:space="preserve">As regras do jogo na indústria dos games. Disponível em: </w:t>
      </w:r>
      <w:hyperlink r:id="rId10" w:history="1">
        <w:r>
          <w:rPr>
            <w:rStyle w:val="Hyperlink"/>
          </w:rPr>
          <w:t>https://baptistaluz.com.br/wp-content/uploads/2022/03/BLUZ_220215_TRA_EBOOK_RegrasdoJogo_V5.pdf.</w:t>
        </w:r>
      </w:hyperlink>
      <w:r>
        <w:t xml:space="preserve"> Acesso em 15/02/2024</w:t>
      </w:r>
    </w:p>
    <w:p w:rsidR="008B4A7A" w:rsidRDefault="008B4A7A"/>
    <w:p w:rsidR="008B4A7A" w:rsidRDefault="00BC6B9A">
      <w:r>
        <w:t xml:space="preserve">Como (e quando) criar um GDD: formatos, dicas e exemplos práticos. Disponível em: </w:t>
      </w:r>
      <w:hyperlink r:id="rId11" w:history="1">
        <w:r>
          <w:rPr>
            <w:rStyle w:val="Hyperlink"/>
          </w:rPr>
          <w:t>https://producaodejogos.com/gdd/.</w:t>
        </w:r>
      </w:hyperlink>
      <w:r>
        <w:t xml:space="preserve"> Acesso em 15/02/2024.</w:t>
      </w:r>
    </w:p>
    <w:p w:rsidR="008B4A7A" w:rsidRDefault="008B4A7A"/>
    <w:p w:rsidR="008B4A7A" w:rsidRDefault="00BC6B9A">
      <w:r>
        <w:t xml:space="preserve">Como fazer uma introdução de um trabalho acadêmico nas normas da ABNT: exemplos prontos. Disponível em: </w:t>
      </w:r>
      <w:hyperlink r:id="rId12" w:history="1">
        <w:r>
          <w:rPr>
            <w:rStyle w:val="Hyperlink"/>
          </w:rPr>
          <w:t>https://mystudybay.com.br/introducao-de-tcc-pronta-nas-normas-da-abnt/</w:t>
        </w:r>
      </w:hyperlink>
      <w:r>
        <w:t>. Acesso em 20/02/2024</w:t>
      </w:r>
    </w:p>
    <w:p w:rsidR="008B4A7A" w:rsidRDefault="008B4A7A"/>
    <w:p w:rsidR="008B4A7A" w:rsidRDefault="00BC6B9A">
      <w:r>
        <w:t xml:space="preserve">Conformidade com as licenças. Disponível em: </w:t>
      </w:r>
      <w:hyperlink r:id="rId13" w:history="1">
        <w:r>
          <w:rPr>
            <w:rStyle w:val="Hyperlink"/>
          </w:rPr>
          <w:t>https://docs.godotengine.org/pt-br/4.x/about/complying_with_licenses.html.</w:t>
        </w:r>
      </w:hyperlink>
      <w:r>
        <w:t xml:space="preserve"> Acesso em 15/02/2024.</w:t>
      </w:r>
    </w:p>
    <w:p w:rsidR="008B4A7A" w:rsidRDefault="008B4A7A"/>
    <w:p w:rsidR="008B4A7A" w:rsidRDefault="00BC6B9A">
      <w:r>
        <w:t xml:space="preserve">Criar um GDD. Disponível em: </w:t>
      </w:r>
      <w:hyperlink r:id="rId14" w:history="1">
        <w:r>
          <w:rPr>
            <w:rStyle w:val="Hyperlink"/>
          </w:rPr>
          <w:t>https://www.crieseusjogos.com.br/como-criar-um-gdd-game-design-document-modelo-para-download/.</w:t>
        </w:r>
      </w:hyperlink>
      <w:r>
        <w:t xml:space="preserve"> Acesso em 15/02/2024.</w:t>
      </w:r>
    </w:p>
    <w:p w:rsidR="008B4A7A" w:rsidRDefault="008B4A7A"/>
    <w:p w:rsidR="008B4A7A" w:rsidRDefault="00BC6B9A">
      <w:r>
        <w:t xml:space="preserve">Desenvolvimento do adolescente. Disponível em: </w:t>
      </w:r>
      <w:hyperlink r:id="rId15" w:history="1">
        <w:r>
          <w:rPr>
            <w:rStyle w:val="Hyperlink"/>
          </w:rPr>
          <w:t>https://www.msdmanuals.com/pt-br/profissional/pediatria/crescimento-e-desenvolvimento/desenvolvimento-do-adolescente</w:t>
        </w:r>
      </w:hyperlink>
      <w:r>
        <w:t>. Acesso em 20/02/2024.</w:t>
      </w:r>
    </w:p>
    <w:p w:rsidR="008B4A7A" w:rsidRDefault="008B4A7A"/>
    <w:p w:rsidR="008B4A7A" w:rsidRDefault="00BC6B9A">
      <w:r>
        <w:t xml:space="preserve">Game Design </w:t>
      </w:r>
      <w:proofErr w:type="spellStart"/>
      <w:r>
        <w:t>Document</w:t>
      </w:r>
      <w:proofErr w:type="spellEnd"/>
      <w:r>
        <w:t xml:space="preserve"> (GDD) ainda é a Melhor Forma de Planejar seu Jogo? Disponível em: </w:t>
      </w:r>
      <w:hyperlink r:id="rId16" w:history="1">
        <w:r>
          <w:rPr>
            <w:rStyle w:val="Hyperlink"/>
          </w:rPr>
          <w:t>https://www.fabricadejogos.net/posts/game-design-document-gdd-ainda-e-a-melhor-forma-de-planejar-seu-jogo/.</w:t>
        </w:r>
      </w:hyperlink>
      <w:r>
        <w:t xml:space="preserve"> Acesso em 20/02/2024.</w:t>
      </w:r>
    </w:p>
    <w:p w:rsidR="008B4A7A" w:rsidRDefault="008B4A7A"/>
    <w:p w:rsidR="008D073C" w:rsidRDefault="008D073C" w:rsidP="008D073C">
      <w:r>
        <w:t xml:space="preserve">Guia Prático para Elaboração dos Termos de Uso. Disponível em: </w:t>
      </w:r>
      <w:hyperlink r:id="rId17" w:history="1">
        <w:r>
          <w:rPr>
            <w:rStyle w:val="Hyperlink"/>
          </w:rPr>
          <w:t xml:space="preserve">Guia Prático para Elaboração dos Termos de Uso | </w:t>
        </w:r>
        <w:proofErr w:type="spellStart"/>
        <w:r>
          <w:rPr>
            <w:rStyle w:val="Hyperlink"/>
          </w:rPr>
          <w:t>Jusbrasil</w:t>
        </w:r>
        <w:proofErr w:type="spellEnd"/>
      </w:hyperlink>
      <w:r>
        <w:t>. Acesso em 04/03/2024.</w:t>
      </w:r>
    </w:p>
    <w:p w:rsidR="008D073C" w:rsidRDefault="008D073C"/>
    <w:p w:rsidR="008B4A7A" w:rsidRDefault="00BC6B9A">
      <w:r>
        <w:t xml:space="preserve">Impacto da tecnologia na saúde mental dos jovens: um sinal de alerta. Disponível em: </w:t>
      </w:r>
      <w:hyperlink r:id="rId18" w:history="1">
        <w:r>
          <w:rPr>
            <w:rStyle w:val="Hyperlink"/>
          </w:rPr>
          <w:t>https://hospitalsantamonica.com.br/impacto-da-tecnologia-na-saude-mental-dos-jovens-um-sinal-de-alerta/</w:t>
        </w:r>
      </w:hyperlink>
      <w:r>
        <w:t>. Acesso em 20/02/2024.</w:t>
      </w:r>
    </w:p>
    <w:p w:rsidR="008B4A7A" w:rsidRDefault="008B4A7A"/>
    <w:p w:rsidR="008B4A7A" w:rsidRDefault="00BC6B9A">
      <w:r>
        <w:t xml:space="preserve">Inteligência emocional: por que é importante os jovens aprenderem a lidar com os sentimentos na adolescência. Disponível em: </w:t>
      </w:r>
      <w:hyperlink r:id="rId19" w:history="1">
        <w:r>
          <w:rPr>
            <w:rStyle w:val="Hyperlink"/>
          </w:rPr>
          <w:t>https://www.marupiara.com.br/inteligencia-emocional-por-que-e-importante-os-jovens-aprenderem-a-lidar-com-os-sentimentos-na-adolescencia/</w:t>
        </w:r>
      </w:hyperlink>
      <w:r>
        <w:t>. Acesso em 20/02/2024.</w:t>
      </w:r>
    </w:p>
    <w:p w:rsidR="008B4A7A" w:rsidRDefault="008B4A7A"/>
    <w:p w:rsidR="008B4A7A" w:rsidRDefault="00BC6B9A">
      <w:r>
        <w:t xml:space="preserve">Manual para Projeto de Pesquisa. Disponível em: </w:t>
      </w:r>
      <w:hyperlink r:id="rId20" w:history="1">
        <w:r>
          <w:rPr>
            <w:rStyle w:val="Hyperlink"/>
          </w:rPr>
          <w:t>http://unimep.edu.br/bibliotecas/2018ModeloProjetoPesquisa2.pdf</w:t>
        </w:r>
      </w:hyperlink>
      <w:r>
        <w:t>. Acesso em 20/02/2024.</w:t>
      </w:r>
    </w:p>
    <w:p w:rsidR="008B4A7A" w:rsidRDefault="008B4A7A"/>
    <w:p w:rsidR="008B4A7A" w:rsidRDefault="00BC6B9A">
      <w:r>
        <w:lastRenderedPageBreak/>
        <w:t xml:space="preserve">O que é o Game Design </w:t>
      </w:r>
      <w:proofErr w:type="spellStart"/>
      <w:r>
        <w:t>Document</w:t>
      </w:r>
      <w:proofErr w:type="spellEnd"/>
      <w:r>
        <w:t xml:space="preserve">? Disponível em: </w:t>
      </w:r>
      <w:hyperlink r:id="rId21" w:history="1">
        <w:r>
          <w:rPr>
            <w:rStyle w:val="Hyperlink"/>
          </w:rPr>
          <w:t>https://tokioschool.pt/noticias/game-design-document/.</w:t>
        </w:r>
      </w:hyperlink>
      <w:r>
        <w:t xml:space="preserve"> Acesso em 20/02/2024.</w:t>
      </w:r>
    </w:p>
    <w:p w:rsidR="008B4A7A" w:rsidRDefault="008B4A7A"/>
    <w:p w:rsidR="008B4A7A" w:rsidRDefault="00BC6B9A">
      <w:r>
        <w:t xml:space="preserve">Problemas emocionais e de comportamento na adolescência: o papel do estresse. Disponível em: </w:t>
      </w:r>
      <w:hyperlink r:id="rId22" w:history="1">
        <w:r>
          <w:rPr>
            <w:rStyle w:val="Hyperlink"/>
          </w:rPr>
          <w:t>http://pepsic.bvsalud.org/scielo.php?script=sci_arttext&amp;pid=S1415-711X2015000200007</w:t>
        </w:r>
      </w:hyperlink>
      <w:r>
        <w:t>. Acesso em 20/02/2024.</w:t>
      </w:r>
    </w:p>
    <w:p w:rsidR="008B4A7A" w:rsidRDefault="008B4A7A"/>
    <w:p w:rsidR="00173DD0" w:rsidRDefault="00173DD0">
      <w:r>
        <w:t xml:space="preserve">Termo de Consentimento para Menor de LGPD em Jogos. Disponível em: </w:t>
      </w:r>
      <w:hyperlink r:id="rId23" w:history="1">
        <w:r>
          <w:rPr>
            <w:rStyle w:val="Hyperlink"/>
          </w:rPr>
          <w:t>Termo de Consentimento de LGPD para Menor em Jogos (diegocastro.adv.br)</w:t>
        </w:r>
      </w:hyperlink>
      <w:r>
        <w:t>. Acesso em 04/03/2024.</w:t>
      </w:r>
    </w:p>
    <w:p w:rsidR="00173DD0" w:rsidRDefault="00173DD0"/>
    <w:p w:rsidR="004E1D18" w:rsidRDefault="004E1D18" w:rsidP="004E1D18">
      <w:r>
        <w:t xml:space="preserve">Termos de uso: o que é, qual sua importância e como fazer. Disponível em: </w:t>
      </w:r>
      <w:hyperlink r:id="rId24" w:anchor=":~:text=Elementos%20de%20um%20termo%20de%20uso%201%201.,sobre%20poss%C3%ADvel%20atualiza%C3%A7%C3%A3o%20dos%20termos%20de%20uso%20" w:history="1">
        <w:r>
          <w:rPr>
            <w:rStyle w:val="Hyperlink"/>
          </w:rPr>
          <w:t>Termos de uso: o que é, qual sua importância e como fazer (ecommercenapratica.com)</w:t>
        </w:r>
      </w:hyperlink>
      <w:r>
        <w:t>. Acesso em 04/03/2024.</w:t>
      </w:r>
    </w:p>
    <w:p w:rsidR="004E1D18" w:rsidRDefault="004E1D18"/>
    <w:p w:rsidR="008B4A7A" w:rsidRDefault="00BC6B9A">
      <w:r>
        <w:t xml:space="preserve">Trabalhos acadêmicos: como fazer uma boa introdução? Disponível em: </w:t>
      </w:r>
      <w:hyperlink r:id="rId25" w:history="1">
        <w:r>
          <w:rPr>
            <w:rStyle w:val="Hyperlink"/>
          </w:rPr>
          <w:t>https://oficinasoportugues.com.br/blog/trabalhos-academicos-como-fazer-uma-boa-introducao/.</w:t>
        </w:r>
      </w:hyperlink>
      <w:r>
        <w:t xml:space="preserve"> Acesso em 20/02/2024.</w:t>
      </w:r>
    </w:p>
    <w:p w:rsidR="008B4A7A" w:rsidRDefault="008B4A7A"/>
    <w:p w:rsidR="008B4A7A" w:rsidRDefault="00BC6B9A">
      <w:r>
        <w:t xml:space="preserve">Você sabe o que é um DLC? Disponível em: </w:t>
      </w:r>
      <w:hyperlink r:id="rId26" w:history="1">
        <w:r>
          <w:rPr>
            <w:rStyle w:val="Hyperlink"/>
          </w:rPr>
          <w:t>https://canaltech.com.br/games/Voce-sabe-o-que-e-um-DLC/.</w:t>
        </w:r>
      </w:hyperlink>
      <w:r>
        <w:t xml:space="preserve"> Acesso em 20/02/2024.</w:t>
      </w:r>
    </w:p>
    <w:p w:rsidR="004E1D18" w:rsidRDefault="004E1D18"/>
    <w:p w:rsidR="004E1D18" w:rsidRDefault="004E1D18"/>
    <w:p w:rsidR="008B4A7A" w:rsidRDefault="008B4A7A">
      <w:pPr>
        <w:pStyle w:val="Ttulo1"/>
      </w:pPr>
    </w:p>
    <w:sectPr w:rsidR="008B4A7A">
      <w:headerReference w:type="default" r:id="rId27"/>
      <w:footerReference w:type="default" r:id="rId28"/>
      <w:pgSz w:w="11907" w:h="16840"/>
      <w:pgMar w:top="1000" w:right="1275" w:bottom="737" w:left="993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8B6" w:rsidRDefault="00F218B6">
      <w:r>
        <w:separator/>
      </w:r>
    </w:p>
  </w:endnote>
  <w:endnote w:type="continuationSeparator" w:id="0">
    <w:p w:rsidR="00F218B6" w:rsidRDefault="00F21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A7A" w:rsidRDefault="00BC6B9A">
    <w:pPr>
      <w:tabs>
        <w:tab w:val="center" w:pos="4419"/>
        <w:tab w:val="right" w:pos="8838"/>
        <w:tab w:val="right" w:pos="10065"/>
      </w:tabs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i/>
        <w:color w:val="000000"/>
        <w:sz w:val="18"/>
        <w:szCs w:val="18"/>
      </w:rPr>
      <w:t xml:space="preserve">Página </w:t>
    </w:r>
    <w:r>
      <w:rPr>
        <w:rFonts w:ascii="Calibri" w:eastAsia="Calibri" w:hAnsi="Calibri" w:cs="Calibri"/>
        <w:i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i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i/>
        <w:color w:val="000000"/>
        <w:sz w:val="18"/>
        <w:szCs w:val="18"/>
      </w:rPr>
      <w:fldChar w:fldCharType="separate"/>
    </w:r>
    <w:r w:rsidR="00F75D5D">
      <w:rPr>
        <w:rFonts w:ascii="Calibri" w:eastAsia="Calibri" w:hAnsi="Calibri" w:cs="Calibri"/>
        <w:i/>
        <w:noProof/>
        <w:color w:val="000000"/>
        <w:sz w:val="18"/>
        <w:szCs w:val="18"/>
      </w:rPr>
      <w:t>10</w:t>
    </w:r>
    <w:r>
      <w:rPr>
        <w:rFonts w:ascii="Calibri" w:eastAsia="Calibri" w:hAnsi="Calibri" w:cs="Calibri"/>
        <w:i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i/>
        <w:color w:val="000000"/>
        <w:sz w:val="18"/>
        <w:szCs w:val="18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F75D5D">
      <w:rPr>
        <w:noProof/>
        <w:color w:val="000000"/>
      </w:rPr>
      <w:t>10</w:t>
    </w:r>
    <w:r>
      <w:rPr>
        <w:color w:val="000000"/>
      </w:rPr>
      <w:fldChar w:fldCharType="end"/>
    </w:r>
  </w:p>
  <w:p w:rsidR="008B4A7A" w:rsidRDefault="008B4A7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8B6" w:rsidRDefault="00F218B6">
      <w:r>
        <w:separator/>
      </w:r>
    </w:p>
  </w:footnote>
  <w:footnote w:type="continuationSeparator" w:id="0">
    <w:p w:rsidR="00F218B6" w:rsidRDefault="00F21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A7A" w:rsidRDefault="00BC6B9A">
    <w:pP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904365" cy="666115"/>
          <wp:effectExtent l="0" t="0" r="0" b="0"/>
          <wp:docPr id="3" name="image1.png" descr="http://www.fieb.org.br/downloads/logos/assinatura/SENAI_ass_emai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http://www.fieb.org.br/downloads/logos/assinatura/SENAI_ass_emai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436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-304165</wp:posOffset>
              </wp:positionH>
              <wp:positionV relativeFrom="paragraph">
                <wp:posOffset>-177165</wp:posOffset>
              </wp:positionV>
              <wp:extent cx="6850380" cy="9785985"/>
              <wp:effectExtent l="0" t="0" r="0" b="0"/>
              <wp:wrapNone/>
              <wp:docPr id="2" name="Retângulo arredond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39860" y="0"/>
                        <a:ext cx="6812280" cy="75600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38100" cap="flat" cmpd="sng">
                        <a:solidFill>
                          <a:srgbClr val="333399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8B4A7A" w:rsidRDefault="008B4A7A"/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tângulo arredondado 2" o:spid="_x0000_s1026" style="position:absolute;margin-left:-23.95pt;margin-top:-13.95pt;width:539.4pt;height:77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" filled="f" strokecolor="#339" strokeweight="3pt">
              <v:stroke startarrowwidth="narrow" startarrowlength="short" endarrowwidth="narrow" endarrowlength="short" joinstyle="miter"/>
              <v:textbox inset="2.53958mm,2.53958mm,2.53958mm,2.53958mm">
                <w:txbxContent>
                  <w:p w:rsidR="008B4A7A" w:rsidRDefault="008B4A7A"/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4889500</wp:posOffset>
              </wp:positionH>
              <wp:positionV relativeFrom="paragraph">
                <wp:posOffset>-253365</wp:posOffset>
              </wp:positionV>
              <wp:extent cx="1087755" cy="33591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06885" y="3616805"/>
                        <a:ext cx="107823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B4A7A" w:rsidRDefault="008B4A7A"/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" o:spid="_x0000_s1027" style="position:absolute;margin-left:385pt;margin-top:-19.95pt;width:85.65pt;height:2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" filled="f" stroked="f">
              <v:textbox inset="2.53958mm,2.53958mm,2.53958mm,2.53958mm">
                <w:txbxContent>
                  <w:p w:rsidR="008B4A7A" w:rsidRDefault="008B4A7A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B4600"/>
    <w:multiLevelType w:val="multilevel"/>
    <w:tmpl w:val="5FCB46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C1"/>
    <w:rsid w:val="00173DD0"/>
    <w:rsid w:val="002E1A94"/>
    <w:rsid w:val="004E1D18"/>
    <w:rsid w:val="004F00CD"/>
    <w:rsid w:val="00655C5E"/>
    <w:rsid w:val="006D15A2"/>
    <w:rsid w:val="007F4E97"/>
    <w:rsid w:val="008B4A7A"/>
    <w:rsid w:val="008D073C"/>
    <w:rsid w:val="00931B82"/>
    <w:rsid w:val="00A113C1"/>
    <w:rsid w:val="00A857ED"/>
    <w:rsid w:val="00A94B4E"/>
    <w:rsid w:val="00B40DFF"/>
    <w:rsid w:val="00BC6B9A"/>
    <w:rsid w:val="00C90F79"/>
    <w:rsid w:val="00D63789"/>
    <w:rsid w:val="00E21227"/>
    <w:rsid w:val="00F218B6"/>
    <w:rsid w:val="00F41C6F"/>
    <w:rsid w:val="00F75D5D"/>
    <w:rsid w:val="00F8172A"/>
    <w:rsid w:val="0F0E0329"/>
    <w:rsid w:val="0F8E5C90"/>
    <w:rsid w:val="1DF3515F"/>
    <w:rsid w:val="43367252"/>
    <w:rsid w:val="773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71A6"/>
  <w15:docId w15:val="{BE0D71A1-ACA7-4724-A6FE-85FE0F9D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"/>
    <w:qFormat/>
    <w:tblPr>
      <w:tblCellMar>
        <w:left w:w="108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F81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1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olabrasileiradegames.com.br/blog/10-regras-para-o-sucesso-no-mercado-de-games." TargetMode="External"/><Relationship Id="rId13" Type="http://schemas.openxmlformats.org/officeDocument/2006/relationships/hyperlink" Target="https://docs.godotengine.org/pt-br/4.x/about/complying_with_licenses.html." TargetMode="External"/><Relationship Id="rId18" Type="http://schemas.openxmlformats.org/officeDocument/2006/relationships/hyperlink" Target="https://hospitalsantamonica.com.br/impacto-da-tecnologia-na-saude-mental-dos-jovens-um-sinal-de-alerta/" TargetMode="External"/><Relationship Id="rId26" Type="http://schemas.openxmlformats.org/officeDocument/2006/relationships/hyperlink" Target="https://canaltech.com.br/games/Voce-sabe-o-que-e-um-DLC/.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kioschool.pt/noticias/game-design-document/.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ystudybay.com.br/introducao-de-tcc-pronta-nas-normas-da-abnt/" TargetMode="External"/><Relationship Id="rId17" Type="http://schemas.openxmlformats.org/officeDocument/2006/relationships/hyperlink" Target="https://www.jusbrasil.com.br/artigos/guia-pratico-para-elaboracao-dos-termos-de-uso/1973146456" TargetMode="External"/><Relationship Id="rId25" Type="http://schemas.openxmlformats.org/officeDocument/2006/relationships/hyperlink" Target="https://oficinasoportugues.com.br/blog/trabalhos-academicos-como-fazer-uma-boa-introducao/.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bricadejogos.net/posts/game-design-document-gdd-ainda-e-a-melhor-forma-de-planejar-seu-jogo/." TargetMode="External"/><Relationship Id="rId20" Type="http://schemas.openxmlformats.org/officeDocument/2006/relationships/hyperlink" Target="http://unimep.edu.br/bibliotecas/2018ModeloProjetoPesquisa2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ducaodejogos.com/gdd/." TargetMode="External"/><Relationship Id="rId24" Type="http://schemas.openxmlformats.org/officeDocument/2006/relationships/hyperlink" Target="https://ecommercenapratica.com/blog/termos-de-u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sdmanuals.com/pt-br/profissional/pediatria/crescimento-e-desenvolvimento/desenvolvimento-do-adolescente" TargetMode="External"/><Relationship Id="rId23" Type="http://schemas.openxmlformats.org/officeDocument/2006/relationships/hyperlink" Target="https://diegocastro.adv.br/termo-de-consentimento-para-jogos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baptistaluz.com.br/wp-content/uploads/2022/03/BLUZ_220215_TRA_EBOOK_RegrasdoJogo_V5.pdf." TargetMode="External"/><Relationship Id="rId19" Type="http://schemas.openxmlformats.org/officeDocument/2006/relationships/hyperlink" Target="https://www.marupiara.com.br/inteligencia-emocional-por-que-e-importante-os-jovens-aprenderem-a-lidar-com-os-sentimentos-na-adolescenc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gilandia.io/trabalho/aplicativos-para-saude-mental-no-trabalho/" TargetMode="External"/><Relationship Id="rId14" Type="http://schemas.openxmlformats.org/officeDocument/2006/relationships/hyperlink" Target="https://www.crieseusjogos.com.br/como-criar-um-gdd-game-design-document-modelo-para-download/." TargetMode="External"/><Relationship Id="rId22" Type="http://schemas.openxmlformats.org/officeDocument/2006/relationships/hyperlink" Target="http://pepsic.bvsalud.org/scielo.php?script=sci_arttext&amp;pid=S1415-711X2015000200007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1542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aisla</dc:creator>
  <cp:lastModifiedBy>ALUNO</cp:lastModifiedBy>
  <cp:revision>4</cp:revision>
  <dcterms:created xsi:type="dcterms:W3CDTF">2024-02-20T13:08:00Z</dcterms:created>
  <dcterms:modified xsi:type="dcterms:W3CDTF">2024-03-04T17:49:00Z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BCB16B6A65EA45B695A3A1D8CD1F842C_12</vt:lpwstr>
  </property>
</Properties>
</file>