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21E6" w:rsidRDefault="00A421E6" w:rsidP="00022F16"/>
    <w:p w:rsidR="00022F16" w:rsidRDefault="00022F16" w:rsidP="00022F16"/>
    <w:p w:rsidR="00022F16" w:rsidRDefault="00022F16" w:rsidP="00022F16"/>
    <w:p w:rsidR="00022F16" w:rsidRDefault="00022F16" w:rsidP="00022F16"/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1"/>
      </w:tblGrid>
      <w:tr w:rsidR="00AE440E" w:rsidTr="00AE440E">
        <w:tc>
          <w:tcPr>
            <w:tcW w:w="4541" w:type="dxa"/>
            <w:tcBorders>
              <w:left w:val="single" w:sz="36" w:space="0" w:color="F4B083" w:themeColor="accent2" w:themeTint="99"/>
            </w:tcBorders>
            <w:vAlign w:val="center"/>
          </w:tcPr>
          <w:p w:rsidR="00AE440E" w:rsidRPr="00022F16" w:rsidRDefault="00AE440E" w:rsidP="00022F16">
            <w:pPr>
              <w:rPr>
                <w:rFonts w:ascii="Century Gothic" w:hAnsi="Century Gothic"/>
                <w:sz w:val="24"/>
              </w:rPr>
            </w:pPr>
            <w:r w:rsidRPr="00022F16">
              <w:rPr>
                <w:rFonts w:ascii="Century Gothic" w:hAnsi="Century Gothic"/>
                <w:sz w:val="24"/>
              </w:rPr>
              <w:t>University Domination</w:t>
            </w:r>
          </w:p>
        </w:tc>
      </w:tr>
      <w:tr w:rsidR="00AE440E" w:rsidTr="00AE440E">
        <w:tc>
          <w:tcPr>
            <w:tcW w:w="4541" w:type="dxa"/>
            <w:tcBorders>
              <w:left w:val="single" w:sz="36" w:space="0" w:color="F4B083" w:themeColor="accent2" w:themeTint="99"/>
            </w:tcBorders>
            <w:vAlign w:val="center"/>
          </w:tcPr>
          <w:p w:rsidR="00AE440E" w:rsidRPr="00022F16" w:rsidRDefault="00AE440E" w:rsidP="00022F16">
            <w:pPr>
              <w:rPr>
                <w:rFonts w:ascii="Century Gothic" w:hAnsi="Century Gothic"/>
              </w:rPr>
            </w:pPr>
            <w:r w:rsidRPr="00022F16">
              <w:rPr>
                <w:rFonts w:ascii="Century Gothic" w:hAnsi="Century Gothic"/>
                <w:sz w:val="72"/>
              </w:rPr>
              <w:t>User Manual</w:t>
            </w:r>
          </w:p>
        </w:tc>
      </w:tr>
      <w:tr w:rsidR="00AE440E" w:rsidTr="00AE440E">
        <w:tc>
          <w:tcPr>
            <w:tcW w:w="4541" w:type="dxa"/>
            <w:tcBorders>
              <w:left w:val="single" w:sz="36" w:space="0" w:color="F4B083" w:themeColor="accent2" w:themeTint="99"/>
              <w:bottom w:val="nil"/>
            </w:tcBorders>
            <w:vAlign w:val="center"/>
          </w:tcPr>
          <w:p w:rsidR="00AE440E" w:rsidRPr="00022F16" w:rsidRDefault="00AE440E" w:rsidP="00022F16">
            <w:pPr>
              <w:rPr>
                <w:rFonts w:ascii="Century Gothic" w:hAnsi="Century Gothic"/>
                <w:i/>
                <w:sz w:val="22"/>
                <w:szCs w:val="22"/>
              </w:rPr>
            </w:pPr>
            <w:r>
              <w:t xml:space="preserve"> </w:t>
            </w:r>
            <w:r w:rsidRPr="00022F16">
              <w:rPr>
                <w:rFonts w:ascii="Century Gothic" w:hAnsi="Century Gothic"/>
                <w:i/>
                <w:sz w:val="22"/>
                <w:szCs w:val="22"/>
              </w:rPr>
              <w:t>By Unlucky</w:t>
            </w:r>
          </w:p>
        </w:tc>
      </w:tr>
    </w:tbl>
    <w:p w:rsidR="00A421E6" w:rsidRDefault="00A421E6" w:rsidP="00022F16"/>
    <w:p w:rsidR="00022F16" w:rsidRDefault="00022F16" w:rsidP="00FF5821">
      <w:pPr>
        <w:jc w:val="center"/>
      </w:pPr>
      <w:r>
        <w:br w:type="page"/>
      </w:r>
    </w:p>
    <w:p w:rsidR="00AE440E" w:rsidRPr="00022F16" w:rsidRDefault="00AE440E" w:rsidP="00022F16">
      <w:pPr>
        <w:pStyle w:val="Heading1"/>
      </w:pPr>
      <w:r w:rsidRPr="00022F16">
        <w:lastRenderedPageBreak/>
        <w:t>Overview:</w:t>
      </w:r>
    </w:p>
    <w:p w:rsidR="00AE440E" w:rsidRPr="00022F16" w:rsidRDefault="00873FFC" w:rsidP="00022F16">
      <w:r w:rsidRPr="00022F16">
        <w:t xml:space="preserve">In this top-down, turn-based strategy game you lead one of the college gangs and battle rival gangs to control the University of York. The campus has been divided into </w:t>
      </w:r>
      <w:r w:rsidR="000B24D8" w:rsidRPr="00022F16">
        <w:t>many</w:t>
      </w:r>
      <w:r w:rsidRPr="00022F16">
        <w:t xml:space="preserve"> territories and the aim of the game is to capture </w:t>
      </w:r>
      <w:proofErr w:type="gramStart"/>
      <w:r w:rsidRPr="00022F16">
        <w:t>all of these</w:t>
      </w:r>
      <w:proofErr w:type="gramEnd"/>
      <w:r w:rsidRPr="00022F16">
        <w:t xml:space="preserve"> territories or eliminate all other rival gangs.</w:t>
      </w:r>
    </w:p>
    <w:p w:rsidR="00873FFC" w:rsidRDefault="00873FFC" w:rsidP="00022F16"/>
    <w:p w:rsidR="000B24D8" w:rsidRPr="00022F16" w:rsidRDefault="000B24D8" w:rsidP="00022F16">
      <w:pPr>
        <w:pStyle w:val="Heading1"/>
      </w:pPr>
      <w:r w:rsidRPr="00022F16">
        <w:t>Gameplay:</w:t>
      </w:r>
    </w:p>
    <w:p w:rsidR="000B24D8" w:rsidRDefault="000B24D8" w:rsidP="00022F16">
      <w:r>
        <w:t>During the game, players take turns to make various decisions and moves. In each turn, a player allocates new gang members to the sectors they own and then has the option to attack enemy sectors and move gang members between friendly sectors.</w:t>
      </w:r>
    </w:p>
    <w:p w:rsidR="00022F16" w:rsidRDefault="00022F16" w:rsidP="00022F16">
      <w:r>
        <w:t>During a turn, all new gang members must be assigned to sectors, however, you have the option to not attack or move gang members.</w:t>
      </w:r>
    </w:p>
    <w:p w:rsidR="00022F16" w:rsidRPr="00022F16" w:rsidRDefault="00022F16" w:rsidP="00022F16"/>
    <w:p w:rsidR="00022F16" w:rsidRDefault="00022F16" w:rsidP="00022F16">
      <w:pPr>
        <w:pStyle w:val="Heading1"/>
      </w:pPr>
      <w:r>
        <w:t>Allocating Gang Members:</w:t>
      </w:r>
    </w:p>
    <w:p w:rsidR="00022F16" w:rsidRDefault="00FF5821" w:rsidP="00022F16">
      <w:r>
        <w:t xml:space="preserve">Allocation of new gang members occurs at the start of every turn cycle. When it is a player’s turn to allocate, the ‘Gang Members Left’ label shows them the number of new gang members that have been assigned to their gang. </w:t>
      </w:r>
    </w:p>
    <w:p w:rsidR="00FF5821" w:rsidRDefault="00FF5821" w:rsidP="00022F16">
      <w:r>
        <w:t>To allocate gang members:</w:t>
      </w:r>
    </w:p>
    <w:p w:rsidR="00FF5821" w:rsidRDefault="00FF5821" w:rsidP="00FF5821">
      <w:pPr>
        <w:pStyle w:val="ListParagraph"/>
        <w:numPr>
          <w:ilvl w:val="0"/>
          <w:numId w:val="1"/>
        </w:numPr>
      </w:pPr>
      <w:r>
        <w:t>Left-click on a sector that you own.</w:t>
      </w:r>
    </w:p>
    <w:p w:rsidR="00FF5821" w:rsidRDefault="00FF5821" w:rsidP="00FF5821">
      <w:pPr>
        <w:pStyle w:val="ListParagraph"/>
        <w:numPr>
          <w:ilvl w:val="0"/>
          <w:numId w:val="1"/>
        </w:numPr>
      </w:pPr>
      <w:r>
        <w:t>Type in the number of gang members you wish to allocate to the selected sector.</w:t>
      </w:r>
    </w:p>
    <w:p w:rsidR="00FF5821" w:rsidRDefault="00FF5821" w:rsidP="00FF5821">
      <w:pPr>
        <w:pStyle w:val="ListParagraph"/>
        <w:numPr>
          <w:ilvl w:val="0"/>
          <w:numId w:val="1"/>
        </w:numPr>
      </w:pPr>
      <w:r>
        <w:t>Once this is done, click the ‘Allocate’ button.</w:t>
      </w:r>
    </w:p>
    <w:p w:rsidR="00FF5821" w:rsidRDefault="00FF5821" w:rsidP="00FF5821"/>
    <w:p w:rsidR="00FF5821" w:rsidRDefault="00FF5821" w:rsidP="00FF5821">
      <w:pPr>
        <w:jc w:val="center"/>
        <w:rPr>
          <w:color w:val="000000"/>
          <w:szCs w:val="20"/>
        </w:rPr>
      </w:pPr>
      <w:r>
        <w:t>1.</w:t>
      </w:r>
      <w:r w:rsidRPr="00FF5821">
        <w:rPr>
          <w:color w:val="000000"/>
          <w:szCs w:val="20"/>
        </w:rPr>
        <w:t xml:space="preserve"> </w:t>
      </w:r>
      <w:r>
        <w:rPr>
          <w:noProof/>
          <w:color w:val="000000"/>
          <w:szCs w:val="20"/>
        </w:rPr>
        <w:drawing>
          <wp:inline distT="0" distB="0" distL="0" distR="0">
            <wp:extent cx="2651959" cy="1679408"/>
            <wp:effectExtent l="19050" t="19050" r="15240" b="16510"/>
            <wp:docPr id="3" name="Picture 3" descr="https://lh3.googleusercontent.com/_DJlcAuwTYS02xS05uYnkejjs87HRwf5aWP3Sn-JjisIuVNwwzzCDSEo9tj3deKEfPMo1_xTYIrzN8hpT-NjtXwnxhyaaDMBV5n1MQ4iRqDUPt15TcX7fauAaE3C_-SPwTN_bV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_DJlcAuwTYS02xS05uYnkejjs87HRwf5aWP3Sn-JjisIuVNwwzzCDSEo9tj3deKEfPMo1_xTYIrzN8hpT-NjtXwnxhyaaDMBV5n1MQ4iRqDUPt15TcX7fauAaE3C_-SPwTN_bVC8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1"/>
                    <a:stretch/>
                  </pic:blipFill>
                  <pic:spPr bwMode="auto">
                    <a:xfrm>
                      <a:off x="0" y="0"/>
                      <a:ext cx="2658392" cy="168348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Cs w:val="20"/>
        </w:rPr>
        <w:t xml:space="preserve"> 2. </w:t>
      </w:r>
      <w:r>
        <w:rPr>
          <w:noProof/>
          <w:color w:val="000000"/>
          <w:szCs w:val="20"/>
        </w:rPr>
        <w:drawing>
          <wp:inline distT="0" distB="0" distL="0" distR="0">
            <wp:extent cx="2643491" cy="1677600"/>
            <wp:effectExtent l="19050" t="19050" r="24130" b="18415"/>
            <wp:docPr id="4" name="Picture 4" descr="https://lh4.googleusercontent.com/N6Mmz2MygerN_k-qB1TjGoF1X8hmKwr4eBcmyazbST_Toy5JRNlIzYefxYf6ASFCVZUtKY1NduyKiQrwKc-y6YW58FdgldNAHWDfTWXzwg30NmJ2kx3GOYLjZAIh6GOQnESGtML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N6Mmz2MygerN_k-qB1TjGoF1X8hmKwr4eBcmyazbST_Toy5JRNlIzYefxYf6ASFCVZUtKY1NduyKiQrwKc-y6YW58FdgldNAHWDfTWXzwg30NmJ2kx3GOYLjZAIh6GOQnESGtML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8"/>
                    <a:stretch/>
                  </pic:blipFill>
                  <pic:spPr bwMode="auto">
                    <a:xfrm>
                      <a:off x="0" y="0"/>
                      <a:ext cx="2643491" cy="16776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Cs w:val="20"/>
        </w:rPr>
        <w:t xml:space="preserve"> 3. </w:t>
      </w:r>
      <w:r>
        <w:rPr>
          <w:noProof/>
          <w:color w:val="000000"/>
          <w:szCs w:val="20"/>
        </w:rPr>
        <w:drawing>
          <wp:inline distT="0" distB="0" distL="0" distR="0">
            <wp:extent cx="2663670" cy="1677600"/>
            <wp:effectExtent l="19050" t="19050" r="22860" b="18415"/>
            <wp:docPr id="5" name="Picture 5" descr="https://lh3.googleusercontent.com/DxJUxPPngVeXhUEGbWfKJ4IRfwWp6wJgJaQg2LQtdwKLHMHg9tH_BVRrpbEjzgZbkWlmmvZ71pBBqPJN-1OAOTdDDlIF1QnDyXBnbUhd_i7nQzt8QotABeWzLZZGVIWiVPFrt6G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DxJUxPPngVeXhUEGbWfKJ4IRfwWp6wJgJaQg2LQtdwKLHMHg9tH_BVRrpbEjzgZbkWlmmvZ71pBBqPJN-1OAOTdDDlIF1QnDyXBnbUhd_i7nQzt8QotABeWzLZZGVIWiVPFrt6G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56"/>
                    <a:stretch/>
                  </pic:blipFill>
                  <pic:spPr bwMode="auto">
                    <a:xfrm>
                      <a:off x="0" y="0"/>
                      <a:ext cx="2663670" cy="16776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821" w:rsidRDefault="00FF5821" w:rsidP="00FF5821"/>
    <w:p w:rsidR="00FF5821" w:rsidRPr="00022F16" w:rsidRDefault="00FF5821" w:rsidP="00FF5821">
      <w:pPr>
        <w:jc w:val="center"/>
      </w:pPr>
    </w:p>
    <w:p w:rsidR="000B24D8" w:rsidRDefault="00022F16" w:rsidP="00022F16">
      <w:pPr>
        <w:pStyle w:val="Heading1"/>
      </w:pPr>
      <w:r>
        <w:lastRenderedPageBreak/>
        <w:t>Combat:</w:t>
      </w:r>
    </w:p>
    <w:p w:rsidR="000B24D8" w:rsidRDefault="00330325" w:rsidP="00022F16">
      <w:r>
        <w:t>Attacks can only occur during the attacking phase of a turn. The outcome of an attack is based on the attack and defence scores of the attacking/defending sectors involved. The players can increase their attack/defence score by playing the slider minigame.</w:t>
      </w:r>
    </w:p>
    <w:p w:rsidR="00330325" w:rsidRDefault="00330325" w:rsidP="00022F16">
      <w:r>
        <w:t>To initiate an attack:</w:t>
      </w:r>
    </w:p>
    <w:p w:rsidR="00330325" w:rsidRDefault="00330325" w:rsidP="00330325">
      <w:pPr>
        <w:pStyle w:val="ListParagraph"/>
        <w:numPr>
          <w:ilvl w:val="0"/>
          <w:numId w:val="2"/>
        </w:numPr>
      </w:pPr>
      <w:r>
        <w:t>Left-click on a sector that you own.</w:t>
      </w:r>
    </w:p>
    <w:p w:rsidR="00330325" w:rsidRDefault="00330325" w:rsidP="00330325">
      <w:pPr>
        <w:pStyle w:val="ListParagraph"/>
        <w:numPr>
          <w:ilvl w:val="0"/>
          <w:numId w:val="2"/>
        </w:numPr>
      </w:pPr>
      <w:r>
        <w:t>Left-click on an adjacent sector that has been highlighted in red.</w:t>
      </w:r>
    </w:p>
    <w:p w:rsidR="00330325" w:rsidRDefault="000D6BCC" w:rsidP="000D6BCC">
      <w:pPr>
        <w:jc w:val="center"/>
      </w:pPr>
      <w:r>
        <w:rPr>
          <w:noProof/>
        </w:rPr>
        <w:t xml:space="preserve">1. </w:t>
      </w:r>
      <w:r>
        <w:rPr>
          <w:noProof/>
        </w:rPr>
        <w:drawing>
          <wp:inline distT="0" distB="0" distL="0" distR="0" wp14:anchorId="32B2E6B2" wp14:editId="1448FE54">
            <wp:extent cx="2042400" cy="1904400"/>
            <wp:effectExtent l="19050" t="19050" r="15240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954" t="13886" r="59450" b="45341"/>
                    <a:stretch/>
                  </pic:blipFill>
                  <pic:spPr bwMode="auto">
                    <a:xfrm>
                      <a:off x="0" y="0"/>
                      <a:ext cx="2042400" cy="1904400"/>
                    </a:xfrm>
                    <a:prstGeom prst="rect">
                      <a:avLst/>
                    </a:prstGeom>
                    <a:ln w="1905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2. </w:t>
      </w:r>
      <w:r w:rsidR="00330325">
        <w:rPr>
          <w:noProof/>
        </w:rPr>
        <w:drawing>
          <wp:inline distT="0" distB="0" distL="0" distR="0" wp14:anchorId="3E39E68C" wp14:editId="51C160B1">
            <wp:extent cx="2087096" cy="1905000"/>
            <wp:effectExtent l="19050" t="19050" r="2794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787" t="14182" r="59450" b="45637"/>
                    <a:stretch/>
                  </pic:blipFill>
                  <pic:spPr bwMode="auto">
                    <a:xfrm>
                      <a:off x="0" y="0"/>
                      <a:ext cx="2090805" cy="1908385"/>
                    </a:xfrm>
                    <a:prstGeom prst="rect">
                      <a:avLst/>
                    </a:prstGeom>
                    <a:ln w="1905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325" w:rsidRDefault="00330325" w:rsidP="00330325">
      <w:r>
        <w:t>During an attack:</w:t>
      </w:r>
    </w:p>
    <w:p w:rsidR="00330325" w:rsidRDefault="00330325" w:rsidP="00330325">
      <w:pPr>
        <w:pStyle w:val="ListParagraph"/>
        <w:numPr>
          <w:ilvl w:val="0"/>
          <w:numId w:val="4"/>
        </w:numPr>
      </w:pPr>
      <w:r>
        <w:t>Once you have initiated an attack, the slider minigame will be shown.</w:t>
      </w:r>
    </w:p>
    <w:p w:rsidR="00330325" w:rsidRDefault="00330325" w:rsidP="00330325">
      <w:pPr>
        <w:pStyle w:val="ListParagraph"/>
        <w:numPr>
          <w:ilvl w:val="0"/>
          <w:numId w:val="4"/>
        </w:numPr>
      </w:pPr>
      <w:r>
        <w:t>The aim of the minigame is to press the stop button when the marker is as close to the middle as possible.</w:t>
      </w:r>
    </w:p>
    <w:p w:rsidR="00330325" w:rsidRDefault="00330325" w:rsidP="00330325">
      <w:pPr>
        <w:pStyle w:val="ListParagraph"/>
        <w:numPr>
          <w:ilvl w:val="0"/>
          <w:numId w:val="4"/>
        </w:numPr>
      </w:pPr>
      <w:r>
        <w:t xml:space="preserve">The </w:t>
      </w:r>
      <w:r w:rsidRPr="00330325">
        <w:t>attacker</w:t>
      </w:r>
      <w:r>
        <w:t xml:space="preserve"> plays the slider minigame </w:t>
      </w:r>
      <w:r w:rsidRPr="00330325">
        <w:t>first</w:t>
      </w:r>
      <w:r>
        <w:t xml:space="preserve">, followed by the </w:t>
      </w:r>
      <w:r w:rsidRPr="00330325">
        <w:t>defender</w:t>
      </w:r>
      <w:r>
        <w:t>.</w:t>
      </w:r>
      <w:bookmarkStart w:id="0" w:name="_GoBack"/>
      <w:bookmarkEnd w:id="0"/>
    </w:p>
    <w:p w:rsidR="00330325" w:rsidRDefault="000D6BCC" w:rsidP="000D6BCC">
      <w:pPr>
        <w:jc w:val="center"/>
      </w:pPr>
      <w:r>
        <w:rPr>
          <w:noProof/>
        </w:rPr>
        <w:drawing>
          <wp:inline distT="0" distB="0" distL="0" distR="0" wp14:anchorId="3DB388C3" wp14:editId="14B863A8">
            <wp:extent cx="3493913" cy="2857500"/>
            <wp:effectExtent l="19050" t="19050" r="1143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93043" cy="2938574"/>
                    </a:xfrm>
                    <a:prstGeom prst="rect">
                      <a:avLst/>
                    </a:prstGeom>
                    <a:ln w="1905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1E7" w:rsidRDefault="004371E7" w:rsidP="000D6BCC">
      <w:pPr>
        <w:jc w:val="center"/>
      </w:pPr>
    </w:p>
    <w:p w:rsidR="000B24D8" w:rsidRDefault="000B24D8" w:rsidP="00022F16">
      <w:pPr>
        <w:pStyle w:val="Heading1"/>
      </w:pPr>
      <w:r>
        <w:t>Controls:</w:t>
      </w:r>
    </w:p>
    <w:p w:rsidR="000B24D8" w:rsidRDefault="000B24D8" w:rsidP="000D6BCC">
      <w:pPr>
        <w:spacing w:after="0" w:line="360" w:lineRule="auto"/>
        <w:ind w:left="284"/>
      </w:pPr>
      <w:r>
        <w:t>Left mouse button</w:t>
      </w:r>
      <w:r>
        <w:tab/>
        <w:t>-</w:t>
      </w:r>
      <w:r>
        <w:tab/>
        <w:t>select a sector / activate button.</w:t>
      </w:r>
    </w:p>
    <w:p w:rsidR="000B24D8" w:rsidRDefault="00FF5821" w:rsidP="000D6BCC">
      <w:pPr>
        <w:spacing w:after="0" w:line="360" w:lineRule="auto"/>
        <w:ind w:left="284"/>
      </w:pPr>
      <w:r>
        <w:t>Right mouse button</w:t>
      </w:r>
      <w:r>
        <w:tab/>
        <w:t>-</w:t>
      </w:r>
      <w:r>
        <w:tab/>
        <w:t>deselect current selection.</w:t>
      </w:r>
    </w:p>
    <w:p w:rsidR="00FF5821" w:rsidRPr="000B24D8" w:rsidRDefault="00330325" w:rsidP="000D6BCC">
      <w:pPr>
        <w:spacing w:after="0" w:line="360" w:lineRule="auto"/>
        <w:ind w:left="284"/>
      </w:pPr>
      <w:r>
        <w:t>Cursor</w:t>
      </w:r>
      <w:r w:rsidR="00FF5821">
        <w:t xml:space="preserve"> position</w:t>
      </w:r>
      <w:r w:rsidR="00FF5821">
        <w:tab/>
        <w:t>-</w:t>
      </w:r>
      <w:r w:rsidR="00FF5821">
        <w:tab/>
      </w:r>
      <w:r>
        <w:t>camera movement.</w:t>
      </w:r>
    </w:p>
    <w:sectPr w:rsidR="00FF5821" w:rsidRPr="000B24D8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61D4B" w:rsidRDefault="00361D4B" w:rsidP="00022F16">
      <w:r>
        <w:separator/>
      </w:r>
    </w:p>
  </w:endnote>
  <w:endnote w:type="continuationSeparator" w:id="0">
    <w:p w:rsidR="00361D4B" w:rsidRDefault="00361D4B" w:rsidP="00022F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61D4B" w:rsidRDefault="00361D4B" w:rsidP="00022F16">
      <w:r>
        <w:separator/>
      </w:r>
    </w:p>
  </w:footnote>
  <w:footnote w:type="continuationSeparator" w:id="0">
    <w:p w:rsidR="00361D4B" w:rsidRDefault="00361D4B" w:rsidP="00022F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421E6" w:rsidRDefault="00A421E6" w:rsidP="00022F16">
    <w:pPr>
      <w:pStyle w:val="Header"/>
      <w:jc w:val="right"/>
    </w:pPr>
    <w:r>
      <w:rPr>
        <w:noProof/>
      </w:rPr>
      <w:drawing>
        <wp:inline distT="0" distB="0" distL="0" distR="0" wp14:anchorId="306013E5" wp14:editId="70E817CC">
          <wp:extent cx="1190876" cy="38931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24017" cy="6616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860A8E"/>
    <w:multiLevelType w:val="hybridMultilevel"/>
    <w:tmpl w:val="47E21D6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B77B25"/>
    <w:multiLevelType w:val="hybridMultilevel"/>
    <w:tmpl w:val="262CF3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425BD3"/>
    <w:multiLevelType w:val="hybridMultilevel"/>
    <w:tmpl w:val="D1D0A3E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C6460C"/>
    <w:multiLevelType w:val="hybridMultilevel"/>
    <w:tmpl w:val="D79E4D4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1E6"/>
    <w:rsid w:val="00022F16"/>
    <w:rsid w:val="000B24D8"/>
    <w:rsid w:val="000D6BCC"/>
    <w:rsid w:val="00163E18"/>
    <w:rsid w:val="00230CB4"/>
    <w:rsid w:val="00292C7A"/>
    <w:rsid w:val="002E7D3C"/>
    <w:rsid w:val="00330325"/>
    <w:rsid w:val="00361D4B"/>
    <w:rsid w:val="004371E7"/>
    <w:rsid w:val="00466230"/>
    <w:rsid w:val="00564A1E"/>
    <w:rsid w:val="006116E7"/>
    <w:rsid w:val="006237D4"/>
    <w:rsid w:val="00873FFC"/>
    <w:rsid w:val="00A0689A"/>
    <w:rsid w:val="00A1515F"/>
    <w:rsid w:val="00A421E6"/>
    <w:rsid w:val="00AE440E"/>
    <w:rsid w:val="00BD0A35"/>
    <w:rsid w:val="00BE0C7B"/>
    <w:rsid w:val="00C8415D"/>
    <w:rsid w:val="00FF5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6756B1-4B95-4445-8F04-80DB87053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22F16"/>
    <w:rPr>
      <w:rFonts w:ascii="Arial" w:hAnsi="Arial" w:cs="Arial"/>
      <w:sz w:val="20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2F16"/>
    <w:pPr>
      <w:outlineLvl w:val="0"/>
    </w:pPr>
    <w:rPr>
      <w:rFonts w:ascii="Century Gothic" w:hAnsi="Century Gothic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21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21E6"/>
  </w:style>
  <w:style w:type="paragraph" w:styleId="Footer">
    <w:name w:val="footer"/>
    <w:basedOn w:val="Normal"/>
    <w:link w:val="FooterChar"/>
    <w:uiPriority w:val="99"/>
    <w:unhideWhenUsed/>
    <w:rsid w:val="00A421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21E6"/>
  </w:style>
  <w:style w:type="table" w:styleId="TableGrid">
    <w:name w:val="Table Grid"/>
    <w:basedOn w:val="TableNormal"/>
    <w:uiPriority w:val="39"/>
    <w:rsid w:val="00A421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22F16"/>
    <w:rPr>
      <w:rFonts w:ascii="Century Gothic" w:hAnsi="Century Gothic" w:cs="Arial"/>
      <w:sz w:val="28"/>
      <w:szCs w:val="24"/>
    </w:rPr>
  </w:style>
  <w:style w:type="paragraph" w:styleId="ListParagraph">
    <w:name w:val="List Paragraph"/>
    <w:basedOn w:val="Normal"/>
    <w:uiPriority w:val="34"/>
    <w:qFormat/>
    <w:rsid w:val="00FF58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3</Pages>
  <Words>300</Words>
  <Characters>1714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TomJames</dc:creator>
  <cp:keywords/>
  <dc:description/>
  <cp:lastModifiedBy>TomJames</cp:lastModifiedBy>
  <cp:revision>2</cp:revision>
  <dcterms:created xsi:type="dcterms:W3CDTF">2018-01-05T13:50:00Z</dcterms:created>
  <dcterms:modified xsi:type="dcterms:W3CDTF">2018-01-05T15:39:00Z</dcterms:modified>
</cp:coreProperties>
</file>