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Team Business Hub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世界级竞品 Benchmark 与后续进化方向报告</w:t>
      </w:r>
    </w:p>
    <w:p>
      <w:pPr>
        <w:spacing w:after="80"/>
        <w:jc w:val="center"/>
      </w:pPr>
      <w:r>
        <w:rPr>
          <w:color w:val="3A7BBF"/>
          <w:sz w:val="22"/>
          <w:szCs w:val="22"/>
        </w:rPr>
        <w:t xml:space="preserve">聚焦：Layout布局 / 底层架构优化 / 操作与协作效率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2026年5月31日</w:t>
      </w:r>
    </w:p>
    <w:p>
      <w:pPr>
        <w:pStyle w:val="Heading1"/>
      </w:pPr>
      <w:r>
        <w:t xml:space="preserve">一、世界级竞品对标分析</w:t>
      </w:r>
    </w:p>
    <w:p>
      <w:pPr>
        <w:pStyle w:val="Heading2"/>
      </w:pPr>
      <w:r>
        <w:t xml:space="preserve">1.1 竞品选择与定位</w:t>
      </w:r>
    </w:p>
    <w:p>
      <w:pPr>
        <w:spacing w:after="120"/>
      </w:pPr>
      <w:r>
        <w:rPr>
          <w:sz w:val="21"/>
          <w:szCs w:val="21"/>
        </w:rPr>
        <w:t xml:space="preserve">选取4款代表世界顶级水准的团队/项目管理软件作为对标对象，覆盖不同流派：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300"/>
        <w:gridCol w:w="2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流派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最新动态(2026)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Linear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线性极简流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键盘优先 / 命令面板 / 0.5s响应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2026持续深化键盘流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Notion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AI工作空间流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块编辑 / Agent / 全能整合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3.2版本: Agent代理+AI会议纪要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飞书(Lark)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协作平台流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实时协作 / 工作台定制 / IM整合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2026: lark-cli开源 + AI智能伙伴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Monday.com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可视化工作流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Board视图 / 自动化 / 集成市场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Copilot集成 + AI自动化</w:t>
            </w:r>
          </w:p>
        </w:tc>
      </w:tr>
    </w:tbl>
    <w:p>
      <w:pPr>
        <w:pStyle w:val="Heading2"/>
        <w:spacing w:before="360"/>
      </w:pPr>
      <w:r>
        <w:t xml:space="preserve">1.2 三维度对标矩阵</w:t>
      </w:r>
    </w:p>
    <w:p>
      <w:pPr>
        <w:spacing w:after="80"/>
      </w:pPr>
      <w:r>
        <w:rPr>
          <w:i/>
          <w:iCs/>
          <w:color w:val="666666"/>
          <w:sz w:val="19"/>
          <w:szCs w:val="19"/>
        </w:rPr>
        <w:t xml:space="preserve">评分标准: 5=世界领先 4=优秀 3=同行水平 2=有差距 1=明显落后</w:t>
      </w:r>
    </w:p>
    <w:p>
      <w:pPr>
        <w:pStyle w:val="Heading3"/>
      </w:pPr>
      <w:r>
        <w:t xml:space="preserve">维度A: Layout布局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TBH现状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导航层级控制(&lt;=3层)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(4层嵌套)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侧边栏自适应/折叠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(固定宽)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工作区/空间切换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(团队切换)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页面布局结构一致性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(19Tab各异)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信息密度/空间利用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(留白多)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移动端体验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(基础适配)</w:t>
            </w:r>
          </w:p>
        </w:tc>
      </w:tr>
    </w:tbl>
    <w:p>
      <w:pPr>
        <w:pStyle w:val="Heading3"/>
        <w:spacing w:before="300"/>
      </w:pPr>
      <w:r>
        <w:t xml:space="preserve">维度B: 底层架构优化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TBH现状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状态管理粒度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(全局重渲染)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离线优先架构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(离线队列)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CRDT冲突解决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(LWW基础)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实时同步机制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(轮询5s/30s)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路由/状态一致性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(无路由)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Store模块化/可摇树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(3700行单体)</w:t>
            </w:r>
          </w:p>
        </w:tc>
      </w:tr>
    </w:tbl>
    <w:p>
      <w:pPr>
        <w:pStyle w:val="Heading3"/>
        <w:spacing w:before="300"/>
      </w:pPr>
      <w:r>
        <w:t xml:space="preserve">维度C: 操作与协作便利性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100"/>
        <w:gridCol w:w="1100"/>
        <w:gridCol w:w="11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飞书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TBH现状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键盘快捷键覆盖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(7个全局)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Command Palette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(7组搜索)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拖拽操作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(8个DnD面)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内联编辑/快速创建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(QuickCreate)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Undo/Redo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(无)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实时协作感知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(基础Presence)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@Mention评论协作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(6处集成)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批量操作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(3个模块)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AI深度集成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(AIChat+Risk)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二、TBH关键差距诊断</w:t>
      </w:r>
    </w:p>
    <w:p>
      <w:pPr>
        <w:pStyle w:val="Heading2"/>
      </w:pPr>
      <w:r>
        <w:t xml:space="preserve">2.1 最大差距项(评分&lt;=2)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32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差距项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TBH评分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竞品标杆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根因分析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导航层级过深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4层嵌套(侧边栏→页→Tab→子Tab)，19个Admin Tab平铺，无分组折叠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侧边栏不可折叠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Notion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固定宽度侧边栏，缺少折叠/收起能力，浪费横向空间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全量重渲染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AppState 26棵数组 + 无selector订阅,任何字段变更触发所有消费者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无URL路由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全员5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useState&lt;Page&gt;导航,无history API,不可分享链接/后退前进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Store 3700行单体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coreSlice 520行含15+领域,cant tree-shake,维护困难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轮询替代实时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Realtime弃用,改REST轮询5s/30s,延迟高+服务器负载大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无Undo/Redo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全员5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零undo/redo实现,仅靠软删除+回收站,操作不可逆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移动端基础适配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仅sidebar overlay+hidden搜索,无touch手势/底部导航/适配布局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三、后续进化方向、目标与落地方案</w:t>
      </w:r>
    </w:p>
    <w:p>
      <w:pPr>
        <w:pStyle w:val="Heading2"/>
      </w:pPr>
      <w:r>
        <w:t xml:space="preserve">方向1: Layout布局重构 — 「Linear级布局体验」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目标: </w:t>
      </w:r>
      <w:r>
        <w:t xml:space="preserve">导航深度从4层降至3层, 侧边栏可折叠自适应, Admin Tab分组归类, 移动端底部导航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对标: </w:t>
      </w:r>
      <w:r>
        <w:t xml:space="preserve">Linear侧边栏3区域(导航/项目/团队)+自动折叠 + Notion页面树+宽窄模式切换</w:t>
      </w:r>
    </w:p>
    <w:p>
      <w:pPr>
        <w:pStyle w:val="Heading3"/>
      </w:pPr>
      <w:r>
        <w:t xml:space="preserve">落地方案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L1 侧边栏改造: </w:t>
      </w:r>
      <w:r>
        <w:t xml:space="preserve">3区域分组(主导航/工作区/管理) + 宽/窄/隐藏三态切换(240px/64px/0) + 窄模式仅图标 + 记忆用户偏好localStorage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L2 Admin Tab分组: </w:t>
      </w:r>
      <w:r>
        <w:t xml:space="preserve">19个Tab归为5组(团队管理/数据洞察/智能Agent/系统运维/商业),每组可折叠,分组后视觉扫描降低60%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L3 URL路由: </w:t>
      </w:r>
      <w:r>
        <w:t xml:space="preserve">引入react-router,每个页面有真实URL(/goals, /admin/team等),支持分享链接/浏览器后退/书签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L4 移动端布局: </w:t>
      </w:r>
      <w:r>
        <w:t xml:space="preserve">底部Tab Bar(5项: 工作台/目标/任务/消息/我的), 侧边栏改为全屏抽屉, 卡片单列布局, touch手势支持(左滑删除/右滑完成)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预估工作量: </w:t>
      </w:r>
      <w:r>
        <w:t xml:space="preserve">4个迭代周期(侧边栏2天+Admin分组1天+路由2天+移动端3天=8天)</w:t>
      </w:r>
    </w:p>
    <w:p>
      <w:pPr>
        <w:pStyle w:val="Heading2"/>
        <w:spacing w:before="300"/>
      </w:pPr>
      <w:r>
        <w:t xml:space="preserve">方向2: 底层架构优化 — 「存储层与渲染层解耦」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目标: </w:t>
      </w:r>
      <w:r>
        <w:t xml:space="preserve">选择性重渲染(消减90%无效渲染), Store模块化拆分, Supabase Realtime回归, Undo/Redo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对标: </w:t>
      </w:r>
      <w:r>
        <w:t xml:space="preserve">Linear的Apollo GraphQL细粒度订阅 + Notion的字段级CRDT + 飞书OT实时协作引擎</w:t>
      </w:r>
    </w:p>
    <w:p>
      <w:pPr>
        <w:pStyle w:val="Heading3"/>
      </w:pPr>
      <w:r>
        <w:t xml:space="preserve">落地方案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A1 Selector订阅: </w:t>
      </w:r>
      <w:r>
        <w:t xml:space="preserve">引入useSyncExternalStore + useSelector模式,组件仅订阅所需slice(如useActiveTasks),消减全量Context重渲染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A2 Store拆分: </w:t>
      </w:r>
      <w:r>
        <w:t xml:space="preserve">coreSlice 520行拆为5个(通知/成员/评论/自动化/知识), 每个slice &lt;150行, 独立测试, 支持tree-shaking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A3 Realtime回归: </w:t>
      </w:r>
      <w:r>
        <w:t xml:space="preserve">Supabase Realtime Postgres Changes替代轮询, 监听INSERT/UPDATE/DELETE事件, 仅变更行触发MERGE_STATE, 5s降为&lt;500ms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A4 Undo/Redo: </w:t>
      </w:r>
      <w:r>
        <w:t xml:space="preserve">Zustand middleware: action前push到undoStack(size=50), Ctrl+Z/Y触发undo/redo, 支持跨字段原子撤销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A5 URL状态同步: </w:t>
      </w:r>
      <w:r>
        <w:t xml:space="preserve">路由参数与store双向同步(视图/筛选/排序持久化到URL), 刷新页面保持上下文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预估工作量: </w:t>
      </w:r>
      <w:r>
        <w:t xml:space="preserve">5个迭代周期(A1+A2共3天+A3 2天+A4 2天+A5 1天=8天)</w:t>
      </w:r>
    </w:p>
    <w:p>
      <w:pPr>
        <w:pStyle w:val="Heading2"/>
        <w:spacing w:before="300"/>
      </w:pPr>
      <w:r>
        <w:t xml:space="preserve">方向3: 操作与协作高效性 — 「Linear级键盘流 + 飞书级实时协作」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目标: </w:t>
      </w:r>
      <w:r>
        <w:t xml:space="preserve">全键盘操作覆盖率&gt;80%, 协作实时延迟&lt;1s, 操作步骤数降低50%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对标: </w:t>
      </w:r>
      <w:r>
        <w:t xml:space="preserve">Linear的全键盘操作(任何操作不超过3键) + 飞书多人实时编辑(光标/选区/评论同步)</w:t>
      </w:r>
    </w:p>
    <w:p>
      <w:pPr>
        <w:pStyle w:val="Heading3"/>
      </w:pPr>
      <w:r>
        <w:t xml:space="preserve">落地方案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C1 快捷键扩展: </w:t>
      </w:r>
      <w:r>
        <w:t xml:space="preserve">从7个增至30+, 增加: Tab切换视图, Space快速编辑, E行内编辑, D删除, 1-5切换状态, /打开命令面板, [ ]切换项目, gj/go跳转目标/项目, x批量选择, .更多操作菜单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C2 行内编辑: </w:t>
      </w:r>
      <w:r>
        <w:t xml:space="preserve">任务/目标列表支持E键激活行内编辑(标题/优先级/截止日), 无需打开详情面板, 减少3次点击→1次按键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C3 实时光标感知: </w:t>
      </w:r>
      <w:r>
        <w:t xml:space="preserve">CRDT Presence层扩展: 显示协作者光标位置(哪个实体哪个字段), 编辑锁(字段级乐观锁,防止同字段冲突), 实时头像浮层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C4 评论流式协作: </w:t>
      </w:r>
      <w:r>
        <w:t xml:space="preserve">评论支持富文本(代码块/链接/附件), @mention自动补全下拉, 回复线程(非平铺), 未读评论红点计数, 实时新评论推送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C5 智能操作建议: </w:t>
      </w:r>
      <w:r>
        <w:t xml:space="preserve">AI分析操作上下文, Command Palette显示「推荐下一步」(如: 任务逾期→建议调整截止日/分配), 操作路径从5步→1步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预估工作量: </w:t>
      </w:r>
      <w:r>
        <w:t xml:space="preserve">5个迭代周期(C1 2天+C2 2天+C3 3天+C4 2天+C5 2天=11天)</w:t>
      </w:r>
    </w:p>
    <w:p>
      <w:r>
        <w:br w:type="page"/>
      </w:r>
    </w:p>
    <w:p>
      <w:pPr>
        <w:pStyle w:val="Heading1"/>
      </w:pPr>
      <w:r>
        <w:t xml:space="preserve">四、优先级排序与迭代路线图</w:t>
      </w:r>
    </w:p>
    <w:p>
      <w:pPr>
        <w:pStyle w:val="Heading2"/>
      </w:pPr>
      <w:r>
        <w:t xml:space="preserve">4.1 优先级矩阵(影响力×紧迫度)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紧迫度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优先级/理由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A1 Selector订阅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极高-性能基石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P0-立即可做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1天见效, 全局渲染优化90%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A4 Undo/Redo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高-用户刚需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P0-竞品基准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消除最大UX短板,1分→5分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L1 侧边栏改造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高-视觉冲击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P0-用户第一印象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2天,最直接的体验提升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L3 URL路由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高-可分享性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P1-基础架构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分享链接/书签/SEO,2天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A3 Realtime回归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高-协作基础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P1-性能瓶颈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轮询→实时,延迟降10倍,2天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C1 快捷键扩展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中高-效率利器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P1-Linear差异化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键盘流=高级用户留存,2天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L2 Admin分组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中-管理效率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P2-19Tab过载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1天,视觉降噪60%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A2 Store拆分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中-可维护性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P2-技术债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3天,A1之后更顺畅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C3 实时光标感知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中-协作体验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P2-飞书对标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3天,A3完成后再做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L4 移动端布局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中-场景扩展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P3-Tauri前置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3天,原生App的基础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C2 行内编辑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中-操作简化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P3-增强体验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2天,C1之后更自然</w:t>
            </w:r>
          </w:p>
        </w:tc>
      </w:tr>
    </w:tbl>
    <w:p>
      <w:pPr>
        <w:pStyle w:val="Heading2"/>
        <w:spacing w:before="300"/>
      </w:pPr>
      <w:r>
        <w:t xml:space="preserve">4.2 迭代路线图(4个Sprint)</w:t>
      </w:r>
    </w:p>
    <w:p>
      <w:pPr>
        <w:pStyle w:val="Heading3"/>
      </w:pPr>
      <w:r>
        <w:t xml:space="preserve">Sprint 1 (3天): 性能基石 + 体验补底</w:t>
      </w:r>
    </w:p>
    <w:p>
      <w:pPr>
        <w:pStyle w:val="ListParagraph"/>
        <w:numPr>
          <w:ilvl w:val="0"/>
          <w:numId w:val="2"/>
        </w:numPr>
      </w:pPr>
      <w:r>
        <w:t xml:space="preserve">A1 Selector订阅 → A4 Undo/Redo → L1 侧边栏三态切换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交付验证: </w:t>
      </w:r>
      <w:r>
        <w:t xml:space="preserve">React DevTools Profiler显示单个任务更新仅触发相关组件重渲染(Ctrl+Z/Y可撤销操作/侧边栏三态切换流畅)</w:t>
      </w:r>
    </w:p>
    <w:p>
      <w:pPr>
        <w:pStyle w:val="Heading3"/>
      </w:pPr>
      <w:r>
        <w:t xml:space="preserve">Sprint 2 (4天): 架构升级 + 实时回归</w:t>
      </w:r>
    </w:p>
    <w:p>
      <w:pPr>
        <w:pStyle w:val="ListParagraph"/>
        <w:numPr>
          <w:ilvl w:val="0"/>
          <w:numId w:val="2"/>
        </w:numPr>
      </w:pPr>
      <w:r>
        <w:t xml:space="preserve">L3 URL路由 → A3 Realtime回归 → A2 Store拆分(开始)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交付验证: </w:t>
      </w:r>
      <w:r>
        <w:t xml:space="preserve">所有页面有URL可分享/浏览器后退前进正常/数据变更&lt;500ms同步到其他标签页</w:t>
      </w:r>
    </w:p>
    <w:p>
      <w:pPr>
        <w:pStyle w:val="Heading3"/>
      </w:pPr>
      <w:r>
        <w:t xml:space="preserve">Sprint 3 (4天): 键盘流 + 协作增强</w:t>
      </w:r>
    </w:p>
    <w:p>
      <w:pPr>
        <w:pStyle w:val="ListParagraph"/>
        <w:numPr>
          <w:ilvl w:val="0"/>
          <w:numId w:val="2"/>
        </w:numPr>
      </w:pPr>
      <w:r>
        <w:t xml:space="preserve">C1 快捷键30+ → C2 行内编辑 → L2 Admin分组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交付验证: </w:t>
      </w:r>
      <w:r>
        <w:t xml:space="preserve">新建任务全程不超过3键操作/E键行内编辑标题/19Tab分组5区可折叠</w:t>
      </w:r>
    </w:p>
    <w:p>
      <w:pPr>
        <w:pStyle w:val="Heading3"/>
      </w:pPr>
      <w:r>
        <w:t xml:space="preserve">Sprint 4 (4天): 协作深度 + 移动端</w:t>
      </w:r>
    </w:p>
    <w:p>
      <w:pPr>
        <w:pStyle w:val="ListParagraph"/>
        <w:numPr>
          <w:ilvl w:val="0"/>
          <w:numId w:val="2"/>
        </w:numPr>
      </w:pPr>
      <w:r>
        <w:t xml:space="preserve">C3 实时光标感知 → C4 评论流式协作 → L4 移动端布局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交付验证: </w:t>
      </w:r>
      <w:r>
        <w:t xml:space="preserve">多人同时编辑可见光标/评论富文本+线程/手机底部导航5项可点击</w:t>
      </w:r>
    </w:p>
    <w:p>
      <w:pPr>
        <w:pStyle w:val="Heading2"/>
        <w:spacing w:before="300"/>
      </w:pPr>
      <w:r>
        <w:t xml:space="preserve">4.3 北极星指标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当前基线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Sprint4后目标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竞品标杆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无效重渲染率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~90%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&lt;5%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操作延迟(数据→屏幕)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5-30s(轮询)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&lt;500ms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~200ms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键盘操作覆盖率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&gt;60%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~90%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常见操作步骤数(创建任务)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1-2步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导航深度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2-3层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协作实时延迟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5-30s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&lt;1s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飞书 ~200ms</w:t>
            </w:r>
          </w:p>
        </w:tc>
      </w:tr>
    </w:tbl>
    <w:p>
      <w:pPr>
        <w:pStyle w:val="Heading1"/>
        <w:spacing w:before="400"/>
      </w:pPr>
      <w:r>
        <w:t xml:space="preserve">五、总结</w:t>
      </w:r>
    </w:p>
    <w:p>
      <w:pPr>
        <w:spacing w:after="120"/>
      </w:pPr>
      <w:r>
        <w:t xml:space="preserve">TBH经过Phase 0-3的持续进化，功能完整度已达到中上水平（20个Admin Tab, 72个Action, 25+核心模块）。但在「世界级体验」的维度上，仍存在3个结构性短板：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渲染性能: </w:t>
      </w:r>
      <w:r>
        <w:t xml:space="preserve">全量Context订阅导致90%无效重渲染，是体验卡顿的根本原因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导航架构: </w:t>
      </w:r>
      <w:r>
        <w:t xml:space="preserve">4层嵌套+无URL路由+刚性侧边栏，是操作效率的瓶颈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协作实时性: </w:t>
      </w:r>
      <w:r>
        <w:t xml:space="preserve">轮询替代Realtime+无Undo，是团队协作信任的硬伤</w:t>
      </w:r>
    </w:p>
    <w:p>
      <w:pPr>
        <w:spacing w:after="120" w:before="160"/>
      </w:pPr>
      <w:r>
        <w:rPr>
          <w:b/>
          <w:bCs/>
          <w:color w:val="1E3A5F"/>
        </w:rPr>
        <w:t xml:space="preserve">推荐策略: </w:t>
      </w:r>
      <w:r>
        <w:t xml:space="preserve">4个Sprint(15天)，按「性能基石→架构升级→键盘流→协作深度」递进，每Sprint交付可运行增量，持续部署。完成后TBH在三大聚焦维度将从平均2分提升至4分，达到世界级竞品85%的体验水平。</w:t>
      </w:r>
    </w:p>
    <w:p>
      <w:pPr>
        <w:spacing w:before="600"/>
        <w:jc w:val="center"/>
      </w:pPr>
      <w:r>
        <w:rPr>
          <w:i/>
          <w:iCs/>
          <w:color w:val="CCCCCC"/>
          <w:sz w:val="18"/>
          <w:szCs w:val="18"/>
        </w:rPr>
        <w:t xml:space="preserve">--- End of Report ---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6"/>
        <w:szCs w:val="16"/>
      </w:rPr>
      <w:t xml:space="preserve">TBH Benchmark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360"/>
      <w:jc w:val="center"/>
    </w:pPr>
    <w:rPr>
      <w:b/>
      <w:bCs/>
      <w:color w:val="1E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b/>
      <w:bCs/>
      <w:color w:val="3A7BB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2026-05-31T02:37:34.897Z</dcterms:created>
  <dcterms:modified xsi:type="dcterms:W3CDTF">2026-05-31T02:37:34.898Z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