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2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11078禧鑄企業有限公司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A1911002290009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2019/11/13 上午 12:00:00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外加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[$</w:t>
            </w:r>
            <w:r w:rsidRPr="00741F13">
              <w:rPr>
                <w:rFonts w:ascii="新細明體" w:eastAsia="新細明體" w:cs="新細明體" w:hint="eastAsia"/>
                <w:bCs/>
                <w:color w:val="000000"/>
              </w:rPr>
              <w:t>開單人員</w:t>
            </w:r>
            <w:r>
              <w:rPr>
                <w:rFonts w:ascii="新細明體" w:eastAsia="新細明體" w:cs="新細明體"/>
                <w:color w:val="000000"/>
              </w:rPr>
              <w:t>$]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應稅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A20190400002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111984420213  1JKT-8442        NV     165A   49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111984421015  1JKT-8442        BU     135    30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111984421008  1JKT-8442        BU     145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111984421009  1JKT-8442        BU     155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111984421011  1JKT-8442        BU     165    39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111984421013  1JKT-8442        BU     165A   32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111984070315  1JKT-8407        BK     135    41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111984070308  1JKT-8407        BK     145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111984070309  1JKT-8407        BK     155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111984070311  1JKT-8407        BK     165    50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111984074315  1JKT-8407        AB     135    40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111984074308  1JKT-8407        AB     145    42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111984074309  1JKT-8407        AB     155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111984074311  1JKT-8407        AB     165    51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1740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