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85" w:rsidRPr="003429D9" w:rsidRDefault="008B3385" w:rsidP="009F790B">
      <w:pPr>
        <w:spacing w:after="360" w:line="280" w:lineRule="exact"/>
        <w:ind w:firstLineChars="200" w:firstLine="560"/>
        <w:jc w:val="center"/>
        <w:rPr>
          <w:rFonts w:ascii="微软雅黑" w:eastAsia="微软雅黑" w:hAnsi="微软雅黑" w:cs="Times New Roman"/>
          <w:b/>
          <w:color w:val="000000" w:themeColor="text1"/>
          <w:sz w:val="28"/>
          <w:szCs w:val="28"/>
        </w:rPr>
      </w:pPr>
      <w:r w:rsidRPr="003429D9">
        <w:rPr>
          <w:rFonts w:ascii="微软雅黑" w:eastAsia="微软雅黑" w:hAnsi="微软雅黑" w:cs="Times New Roman" w:hint="eastAsia"/>
          <w:b/>
          <w:color w:val="000000" w:themeColor="text1"/>
          <w:sz w:val="28"/>
          <w:szCs w:val="28"/>
        </w:rPr>
        <w:t>观星台店铺数据授权书</w:t>
      </w:r>
    </w:p>
    <w:p w:rsidR="008B3385" w:rsidRPr="003429D9" w:rsidRDefault="008B3385" w:rsidP="008B3385">
      <w:pPr>
        <w:rPr>
          <w:rFonts w:ascii="微软雅黑" w:eastAsia="微软雅黑" w:hAnsi="微软雅黑" w:cs="Times New Roman"/>
          <w:sz w:val="24"/>
          <w:szCs w:val="24"/>
        </w:rPr>
      </w:pPr>
      <w:r w:rsidRPr="003429D9">
        <w:rPr>
          <w:rFonts w:ascii="微软雅黑" w:eastAsia="微软雅黑" w:hAnsi="微软雅黑" w:cs="Times New Roman" w:hint="eastAsia"/>
          <w:b/>
          <w:sz w:val="24"/>
          <w:szCs w:val="24"/>
        </w:rPr>
        <w:t>【</w:t>
      </w:r>
      <w:r w:rsidR="009F790B" w:rsidRPr="003429D9">
        <w:rPr>
          <w:rFonts w:ascii="微软雅黑" w:eastAsia="微软雅黑" w:hAnsi="微软雅黑" w:cs="Times New Roman" w:hint="eastAsia"/>
          <w:b/>
          <w:sz w:val="24"/>
          <w:szCs w:val="24"/>
        </w:rPr>
        <w:t>此处填写品牌商公司名</w:t>
      </w:r>
      <w:r w:rsidRPr="003429D9">
        <w:rPr>
          <w:rFonts w:ascii="微软雅黑" w:eastAsia="微软雅黑" w:hAnsi="微软雅黑" w:cs="Times New Roman" w:hint="eastAsia"/>
          <w:b/>
          <w:sz w:val="24"/>
          <w:szCs w:val="24"/>
        </w:rPr>
        <w:t xml:space="preserve">】致 </w:t>
      </w:r>
      <w:r w:rsidRPr="003429D9">
        <w:rPr>
          <w:rFonts w:ascii="微软雅黑" w:eastAsia="微软雅黑" w:hAnsi="微软雅黑" w:cs="Times New Roman" w:hint="eastAsia"/>
          <w:b/>
          <w:sz w:val="24"/>
          <w:szCs w:val="24"/>
          <w:u w:val="single"/>
        </w:rPr>
        <w:t xml:space="preserve"> 淘宝（中国）软件有限公司（</w:t>
      </w:r>
      <w:r w:rsidRPr="003429D9">
        <w:rPr>
          <w:rFonts w:ascii="微软雅黑" w:eastAsia="微软雅黑" w:hAnsi="微软雅黑" w:cs="Times New Roman" w:hint="eastAsia"/>
          <w:b/>
          <w:sz w:val="24"/>
          <w:szCs w:val="24"/>
        </w:rPr>
        <w:t>以下简称“淘宝”）</w:t>
      </w:r>
      <w:r w:rsidRPr="003429D9">
        <w:rPr>
          <w:rFonts w:ascii="微软雅黑" w:eastAsia="微软雅黑" w:hAnsi="微软雅黑" w:cs="Times New Roman"/>
          <w:sz w:val="24"/>
          <w:szCs w:val="24"/>
        </w:rPr>
        <w:t>：</w:t>
      </w:r>
    </w:p>
    <w:p w:rsidR="008B3385" w:rsidRPr="003429D9" w:rsidRDefault="008B3385" w:rsidP="008B3385">
      <w:pPr>
        <w:rPr>
          <w:rFonts w:ascii="微软雅黑" w:eastAsia="微软雅黑" w:hAnsi="微软雅黑" w:cs="Times New Roman"/>
          <w:sz w:val="24"/>
          <w:szCs w:val="24"/>
        </w:rPr>
      </w:pPr>
    </w:p>
    <w:p w:rsidR="008B3385" w:rsidRPr="003429D9" w:rsidRDefault="008B3385" w:rsidP="009F790B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3429D9">
        <w:rPr>
          <w:rFonts w:ascii="微软雅黑" w:eastAsia="微软雅黑" w:hAnsi="微软雅黑" w:cs="Times New Roman" w:hint="eastAsia"/>
          <w:sz w:val="24"/>
          <w:szCs w:val="24"/>
        </w:rPr>
        <w:t>授权人（淘宝</w:t>
      </w:r>
      <w:r w:rsidRPr="003429D9">
        <w:rPr>
          <w:rFonts w:ascii="微软雅黑" w:eastAsia="微软雅黑" w:hAnsi="微软雅黑" w:cs="Times New Roman"/>
          <w:sz w:val="24"/>
          <w:szCs w:val="24"/>
        </w:rPr>
        <w:t>账号名：</w:t>
      </w:r>
      <w:r w:rsidRPr="003429D9">
        <w:rPr>
          <w:rFonts w:ascii="微软雅黑" w:eastAsia="微软雅黑" w:hAnsi="微软雅黑" w:cs="Times New Roman"/>
          <w:sz w:val="24"/>
          <w:szCs w:val="24"/>
          <w:highlight w:val="yellow"/>
        </w:rPr>
        <w:t>【</w:t>
      </w:r>
      <w:r w:rsidRPr="003429D9">
        <w:rPr>
          <w:rFonts w:ascii="微软雅黑" w:eastAsia="微软雅黑" w:hAnsi="微软雅黑" w:cs="Times New Roman" w:hint="eastAsia"/>
          <w:sz w:val="24"/>
          <w:szCs w:val="24"/>
          <w:highlight w:val="yellow"/>
        </w:rPr>
        <w:t>XX旗舰店/专卖店/专营店</w:t>
      </w:r>
      <w:r w:rsidRPr="003429D9">
        <w:rPr>
          <w:rFonts w:ascii="微软雅黑" w:eastAsia="微软雅黑" w:hAnsi="微软雅黑" w:cs="Times New Roman"/>
          <w:sz w:val="24"/>
          <w:szCs w:val="24"/>
          <w:highlight w:val="yellow"/>
        </w:rPr>
        <w:t>（</w:t>
      </w:r>
      <w:r w:rsidRPr="003429D9">
        <w:rPr>
          <w:rFonts w:ascii="微软雅黑" w:eastAsia="微软雅黑" w:hAnsi="微软雅黑" w:cs="Times New Roman" w:hint="eastAsia"/>
          <w:sz w:val="24"/>
          <w:szCs w:val="24"/>
          <w:highlight w:val="yellow"/>
        </w:rPr>
        <w:t>在天猫</w:t>
      </w:r>
      <w:r w:rsidRPr="003429D9">
        <w:rPr>
          <w:rFonts w:ascii="微软雅黑" w:eastAsia="微软雅黑" w:hAnsi="微软雅黑" w:cs="Times New Roman"/>
          <w:sz w:val="24"/>
          <w:szCs w:val="24"/>
          <w:highlight w:val="yellow"/>
        </w:rPr>
        <w:t>的店铺名称）</w:t>
      </w:r>
      <w:r w:rsidRPr="003429D9">
        <w:rPr>
          <w:rFonts w:ascii="微软雅黑" w:eastAsia="微软雅黑" w:hAnsi="微软雅黑" w:cs="Times New Roman" w:hint="eastAsia"/>
          <w:sz w:val="24"/>
          <w:szCs w:val="24"/>
          <w:highlight w:val="yellow"/>
        </w:rPr>
        <w:t>、</w:t>
      </w:r>
      <w:r w:rsidRPr="003429D9">
        <w:rPr>
          <w:rFonts w:ascii="微软雅黑" w:eastAsia="微软雅黑" w:hAnsi="微软雅黑" w:cs="Times New Roman"/>
          <w:sz w:val="24"/>
          <w:szCs w:val="24"/>
          <w:highlight w:val="yellow"/>
        </w:rPr>
        <w:t>开店公司名称】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）知悉淘宝</w:t>
      </w:r>
      <w:r w:rsidRPr="003429D9">
        <w:rPr>
          <w:rFonts w:ascii="微软雅黑" w:eastAsia="微软雅黑" w:hAnsi="微软雅黑" w:cs="Times New Roman"/>
          <w:sz w:val="24"/>
          <w:szCs w:val="24"/>
        </w:rPr>
        <w:t>正在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为</w:t>
      </w:r>
      <w:r w:rsidRPr="003429D9">
        <w:rPr>
          <w:rFonts w:ascii="微软雅黑" w:eastAsia="微软雅黑" w:hAnsi="微软雅黑" w:cs="Times New Roman" w:hint="eastAsia"/>
          <w:sz w:val="24"/>
          <w:szCs w:val="24"/>
          <w:highlight w:val="yellow"/>
        </w:rPr>
        <w:t>【此处填写入驻观星台</w:t>
      </w:r>
      <w:r w:rsidR="009F790B" w:rsidRPr="003429D9">
        <w:rPr>
          <w:rFonts w:ascii="微软雅黑" w:eastAsia="微软雅黑" w:hAnsi="微软雅黑" w:cs="Times New Roman"/>
          <w:sz w:val="24"/>
          <w:szCs w:val="24"/>
          <w:highlight w:val="yellow"/>
        </w:rPr>
        <w:t>的</w:t>
      </w:r>
      <w:r w:rsidR="009F790B" w:rsidRPr="003429D9">
        <w:rPr>
          <w:rFonts w:ascii="微软雅黑" w:eastAsia="微软雅黑" w:hAnsi="微软雅黑" w:cs="Times New Roman" w:hint="eastAsia"/>
          <w:sz w:val="24"/>
          <w:szCs w:val="24"/>
          <w:highlight w:val="yellow"/>
        </w:rPr>
        <w:t>品牌商</w:t>
      </w:r>
      <w:r w:rsidRPr="003429D9">
        <w:rPr>
          <w:rFonts w:ascii="微软雅黑" w:eastAsia="微软雅黑" w:hAnsi="微软雅黑" w:cs="Times New Roman"/>
          <w:sz w:val="24"/>
          <w:szCs w:val="24"/>
          <w:highlight w:val="yellow"/>
        </w:rPr>
        <w:t>公司名称</w:t>
      </w:r>
      <w:r w:rsidRPr="003429D9">
        <w:rPr>
          <w:rFonts w:ascii="微软雅黑" w:eastAsia="微软雅黑" w:hAnsi="微软雅黑" w:cs="Times New Roman" w:hint="eastAsia"/>
          <w:sz w:val="24"/>
          <w:szCs w:val="24"/>
          <w:highlight w:val="yellow"/>
        </w:rPr>
        <w:t>】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提供</w:t>
      </w:r>
      <w:r w:rsidRPr="003429D9">
        <w:rPr>
          <w:rFonts w:ascii="微软雅黑" w:eastAsia="微软雅黑" w:hAnsi="微软雅黑" w:cs="Times New Roman"/>
          <w:sz w:val="24"/>
          <w:szCs w:val="24"/>
        </w:rPr>
        <w:t>一款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从商业主体视角出发的数据产品，该产品能够为品牌商提供企业级一体化数据服务，帮助品牌商打造包括淘系、分销、猫超、零售通、智慧门店等线上、线下全渠道在内的全品牌、全渠道、全链路数据生态（以下</w:t>
      </w:r>
      <w:r w:rsidRPr="003429D9">
        <w:rPr>
          <w:rFonts w:ascii="微软雅黑" w:eastAsia="微软雅黑" w:hAnsi="微软雅黑" w:cs="Times New Roman"/>
          <w:sz w:val="24"/>
          <w:szCs w:val="24"/>
        </w:rPr>
        <w:t>称为“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观星台产品</w:t>
      </w:r>
      <w:r w:rsidRPr="003429D9">
        <w:rPr>
          <w:rFonts w:ascii="微软雅黑" w:eastAsia="微软雅黑" w:hAnsi="微软雅黑" w:cs="Times New Roman"/>
          <w:sz w:val="24"/>
          <w:szCs w:val="24"/>
        </w:rPr>
        <w:t>”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）。为了便于观星台产品为</w:t>
      </w:r>
      <w:r w:rsidRPr="003429D9">
        <w:rPr>
          <w:rFonts w:ascii="微软雅黑" w:eastAsia="微软雅黑" w:hAnsi="微软雅黑" w:cs="Times New Roman" w:hint="eastAsia"/>
          <w:sz w:val="24"/>
          <w:szCs w:val="24"/>
          <w:highlight w:val="yellow"/>
        </w:rPr>
        <w:t>【此处填写入驻观星台</w:t>
      </w:r>
      <w:r w:rsidR="009F790B" w:rsidRPr="003429D9">
        <w:rPr>
          <w:rFonts w:ascii="微软雅黑" w:eastAsia="微软雅黑" w:hAnsi="微软雅黑" w:cs="Times New Roman"/>
          <w:sz w:val="24"/>
          <w:szCs w:val="24"/>
          <w:highlight w:val="yellow"/>
        </w:rPr>
        <w:t>的</w:t>
      </w:r>
      <w:r w:rsidR="009F790B" w:rsidRPr="003429D9">
        <w:rPr>
          <w:rFonts w:ascii="微软雅黑" w:eastAsia="微软雅黑" w:hAnsi="微软雅黑" w:cs="Times New Roman" w:hint="eastAsia"/>
          <w:sz w:val="24"/>
          <w:szCs w:val="24"/>
          <w:highlight w:val="yellow"/>
        </w:rPr>
        <w:t>品牌商</w:t>
      </w:r>
      <w:r w:rsidRPr="003429D9">
        <w:rPr>
          <w:rFonts w:ascii="微软雅黑" w:eastAsia="微软雅黑" w:hAnsi="微软雅黑" w:cs="Times New Roman"/>
          <w:sz w:val="24"/>
          <w:szCs w:val="24"/>
          <w:highlight w:val="yellow"/>
        </w:rPr>
        <w:t>公司名称</w:t>
      </w:r>
      <w:r w:rsidRPr="003429D9">
        <w:rPr>
          <w:rFonts w:ascii="微软雅黑" w:eastAsia="微软雅黑" w:hAnsi="微软雅黑" w:cs="Times New Roman" w:hint="eastAsia"/>
          <w:sz w:val="24"/>
          <w:szCs w:val="24"/>
          <w:highlight w:val="yellow"/>
        </w:rPr>
        <w:t>】</w:t>
      </w:r>
      <w:r w:rsidRPr="003429D9">
        <w:rPr>
          <w:rFonts w:ascii="微软雅黑" w:eastAsia="微软雅黑" w:hAnsi="微软雅黑" w:cs="Times New Roman"/>
          <w:sz w:val="24"/>
          <w:szCs w:val="24"/>
        </w:rPr>
        <w:t>提供更优质的服务，现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授权人同意淘宝在</w:t>
      </w:r>
      <w:r w:rsidRPr="003429D9">
        <w:rPr>
          <w:rFonts w:ascii="微软雅黑" w:eastAsia="微软雅黑" w:hAnsi="微软雅黑" w:cs="Times New Roman"/>
          <w:sz w:val="24"/>
          <w:szCs w:val="24"/>
        </w:rPr>
        <w:t>观星台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产品</w:t>
      </w:r>
      <w:r w:rsidRPr="003429D9">
        <w:rPr>
          <w:rFonts w:ascii="微软雅黑" w:eastAsia="微软雅黑" w:hAnsi="微软雅黑" w:cs="Times New Roman"/>
          <w:sz w:val="24"/>
          <w:szCs w:val="24"/>
        </w:rPr>
        <w:t>中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对</w:t>
      </w:r>
      <w:r w:rsidRPr="003429D9">
        <w:rPr>
          <w:rFonts w:ascii="微软雅黑" w:eastAsia="微软雅黑" w:hAnsi="微软雅黑" w:cs="Times New Roman"/>
          <w:sz w:val="24"/>
          <w:szCs w:val="24"/>
        </w:rPr>
        <w:t>授权人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店铺</w:t>
      </w:r>
      <w:r w:rsidRPr="003429D9">
        <w:rPr>
          <w:rFonts w:ascii="微软雅黑" w:eastAsia="微软雅黑" w:hAnsi="微软雅黑" w:cs="Times New Roman"/>
          <w:sz w:val="24"/>
          <w:szCs w:val="24"/>
        </w:rPr>
        <w:t>内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被</w:t>
      </w:r>
      <w:r w:rsidRPr="003429D9">
        <w:rPr>
          <w:rFonts w:ascii="微软雅黑" w:eastAsia="微软雅黑" w:hAnsi="微软雅黑" w:cs="Times New Roman" w:hint="eastAsia"/>
          <w:sz w:val="24"/>
          <w:szCs w:val="24"/>
          <w:highlight w:val="yellow"/>
        </w:rPr>
        <w:t>【此处填写品牌商公司名称】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授权的商品销售、访问数据</w:t>
      </w:r>
      <w:r w:rsidR="009F790B" w:rsidRPr="003429D9">
        <w:rPr>
          <w:rFonts w:ascii="微软雅黑" w:eastAsia="微软雅黑" w:hAnsi="微软雅黑" w:cs="Times New Roman" w:hint="eastAsia"/>
          <w:sz w:val="24"/>
          <w:szCs w:val="24"/>
        </w:rPr>
        <w:t>等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（以下</w:t>
      </w:r>
      <w:r w:rsidR="009F790B" w:rsidRPr="003429D9">
        <w:rPr>
          <w:rFonts w:ascii="微软雅黑" w:eastAsia="微软雅黑" w:hAnsi="微软雅黑" w:cs="Times New Roman" w:hint="eastAsia"/>
          <w:sz w:val="24"/>
          <w:szCs w:val="24"/>
        </w:rPr>
        <w:t>统称为</w:t>
      </w:r>
      <w:r w:rsidRPr="003429D9">
        <w:rPr>
          <w:rFonts w:ascii="微软雅黑" w:eastAsia="微软雅黑" w:hAnsi="微软雅黑" w:cs="Times New Roman"/>
          <w:sz w:val="24"/>
          <w:szCs w:val="24"/>
        </w:rPr>
        <w:t>“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授权</w:t>
      </w:r>
      <w:r w:rsidRPr="003429D9">
        <w:rPr>
          <w:rFonts w:ascii="微软雅黑" w:eastAsia="微软雅黑" w:hAnsi="微软雅黑" w:cs="Times New Roman"/>
          <w:sz w:val="24"/>
          <w:szCs w:val="24"/>
        </w:rPr>
        <w:t>数据”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）进行分析</w:t>
      </w:r>
      <w:r w:rsidRPr="003429D9">
        <w:rPr>
          <w:rFonts w:ascii="微软雅黑" w:eastAsia="微软雅黑" w:hAnsi="微软雅黑" w:cs="Times New Roman"/>
          <w:sz w:val="24"/>
          <w:szCs w:val="24"/>
        </w:rPr>
        <w:t>、加工和处理，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并</w:t>
      </w:r>
      <w:r w:rsidRPr="003429D9">
        <w:rPr>
          <w:rFonts w:ascii="微软雅黑" w:eastAsia="微软雅黑" w:hAnsi="微软雅黑" w:cs="Times New Roman"/>
          <w:sz w:val="24"/>
          <w:szCs w:val="24"/>
        </w:rPr>
        <w:t>将加工处理后的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结果展示于观星台产品</w:t>
      </w:r>
      <w:r w:rsidRPr="003429D9">
        <w:rPr>
          <w:rFonts w:ascii="微软雅黑" w:eastAsia="微软雅黑" w:hAnsi="微软雅黑" w:cs="Times New Roman"/>
          <w:sz w:val="24"/>
          <w:szCs w:val="24"/>
        </w:rPr>
        <w:t>。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授权</w:t>
      </w:r>
      <w:r w:rsidRPr="003429D9">
        <w:rPr>
          <w:rFonts w:ascii="微软雅黑" w:eastAsia="微软雅黑" w:hAnsi="微软雅黑" w:cs="Times New Roman"/>
          <w:sz w:val="24"/>
          <w:szCs w:val="24"/>
        </w:rPr>
        <w:t>数据仅限于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数据展示和分析用途</w:t>
      </w:r>
      <w:r w:rsidRPr="003429D9">
        <w:rPr>
          <w:rFonts w:ascii="微软雅黑" w:eastAsia="微软雅黑" w:hAnsi="微软雅黑" w:cs="Times New Roman"/>
          <w:sz w:val="24"/>
          <w:szCs w:val="24"/>
        </w:rPr>
        <w:t>。</w:t>
      </w:r>
    </w:p>
    <w:p w:rsidR="008B3385" w:rsidRPr="003429D9" w:rsidRDefault="008B3385" w:rsidP="008B3385">
      <w:pPr>
        <w:rPr>
          <w:rFonts w:ascii="微软雅黑" w:eastAsia="微软雅黑" w:hAnsi="微软雅黑" w:cs="Times New Roman"/>
          <w:sz w:val="24"/>
          <w:szCs w:val="24"/>
        </w:rPr>
      </w:pPr>
    </w:p>
    <w:p w:rsidR="008B3385" w:rsidRPr="003429D9" w:rsidRDefault="008B3385" w:rsidP="008B3385">
      <w:pPr>
        <w:spacing w:after="360" w:line="280" w:lineRule="exact"/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3429D9">
        <w:rPr>
          <w:rFonts w:ascii="微软雅黑" w:eastAsia="微软雅黑" w:hAnsi="微软雅黑" w:cs="Times New Roman" w:hint="eastAsia"/>
          <w:kern w:val="0"/>
          <w:sz w:val="24"/>
          <w:szCs w:val="24"/>
        </w:rPr>
        <w:t>授权人</w:t>
      </w:r>
      <w:r w:rsidRPr="003429D9">
        <w:rPr>
          <w:rFonts w:ascii="微软雅黑" w:eastAsia="微软雅黑" w:hAnsi="微软雅黑" w:cs="Times New Roman"/>
          <w:kern w:val="0"/>
          <w:sz w:val="24"/>
          <w:szCs w:val="24"/>
        </w:rPr>
        <w:t>保证有合法权利向</w:t>
      </w:r>
      <w:r w:rsidRPr="003429D9">
        <w:rPr>
          <w:rFonts w:ascii="微软雅黑" w:eastAsia="微软雅黑" w:hAnsi="微软雅黑" w:cs="Times New Roman" w:hint="eastAsia"/>
          <w:kern w:val="0"/>
          <w:sz w:val="24"/>
          <w:szCs w:val="24"/>
        </w:rPr>
        <w:t>淘宝进行相应的授权</w:t>
      </w:r>
      <w:r w:rsidRPr="003429D9">
        <w:rPr>
          <w:rFonts w:ascii="微软雅黑" w:eastAsia="微软雅黑" w:hAnsi="微软雅黑" w:cs="Times New Roman"/>
          <w:kern w:val="0"/>
          <w:sz w:val="24"/>
          <w:szCs w:val="24"/>
        </w:rPr>
        <w:t>，并保证</w:t>
      </w:r>
      <w:r w:rsidRPr="003429D9">
        <w:rPr>
          <w:rFonts w:ascii="微软雅黑" w:eastAsia="微软雅黑" w:hAnsi="微软雅黑" w:cs="Times New Roman" w:hint="eastAsia"/>
          <w:kern w:val="0"/>
          <w:sz w:val="24"/>
          <w:szCs w:val="24"/>
        </w:rPr>
        <w:t>数据来源合法且不侵犯他人合法权益（包括但不限于个人隐私权等）</w:t>
      </w:r>
      <w:r w:rsidRPr="003429D9">
        <w:rPr>
          <w:rFonts w:ascii="微软雅黑" w:eastAsia="微软雅黑" w:hAnsi="微软雅黑" w:cs="Times New Roman"/>
          <w:kern w:val="0"/>
          <w:sz w:val="24"/>
          <w:szCs w:val="24"/>
        </w:rPr>
        <w:t>。</w:t>
      </w:r>
    </w:p>
    <w:p w:rsidR="008B3385" w:rsidRPr="003429D9" w:rsidRDefault="008B3385" w:rsidP="008B3385">
      <w:pPr>
        <w:spacing w:after="360" w:line="280" w:lineRule="exact"/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3429D9">
        <w:rPr>
          <w:rFonts w:ascii="微软雅黑" w:eastAsia="微软雅黑" w:hAnsi="微软雅黑" w:cs="Times New Roman" w:hint="eastAsia"/>
          <w:sz w:val="24"/>
          <w:szCs w:val="24"/>
        </w:rPr>
        <w:t>授权人</w:t>
      </w:r>
      <w:r w:rsidRPr="003429D9">
        <w:rPr>
          <w:rFonts w:ascii="微软雅黑" w:eastAsia="微软雅黑" w:hAnsi="微软雅黑" w:cs="Times New Roman"/>
          <w:sz w:val="24"/>
          <w:szCs w:val="24"/>
        </w:rPr>
        <w:t>同意淘宝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按照本授权书进行合法操作的一切风险及责任由授权</w:t>
      </w:r>
      <w:r w:rsidRPr="003429D9">
        <w:rPr>
          <w:rFonts w:ascii="微软雅黑" w:eastAsia="微软雅黑" w:hAnsi="微软雅黑" w:cs="Times New Roman"/>
          <w:sz w:val="24"/>
          <w:szCs w:val="24"/>
        </w:rPr>
        <w:t>人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承担。淘宝</w:t>
      </w:r>
      <w:r w:rsidRPr="003429D9">
        <w:rPr>
          <w:rFonts w:ascii="微软雅黑" w:eastAsia="微软雅黑" w:hAnsi="微软雅黑" w:cs="Times New Roman"/>
          <w:sz w:val="24"/>
          <w:szCs w:val="24"/>
        </w:rPr>
        <w:t>不对：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任何因授权行为之履行；数据披露；淘宝使用授权数据；以及数据内容的合法性、有效性、准确性、可适用性等承担任何承诺、保证、担保、赔偿等法律责任。</w:t>
      </w:r>
    </w:p>
    <w:p w:rsidR="008B3385" w:rsidRPr="003429D9" w:rsidRDefault="008B3385" w:rsidP="008B3385">
      <w:pPr>
        <w:spacing w:after="360" w:line="28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429D9">
        <w:rPr>
          <w:rFonts w:ascii="微软雅黑" w:eastAsia="微软雅黑" w:hAnsi="微软雅黑" w:hint="eastAsia"/>
          <w:sz w:val="24"/>
          <w:szCs w:val="24"/>
        </w:rPr>
        <w:t>本授权书一经签署即生效，不可撤销</w:t>
      </w:r>
      <w:r w:rsidR="009F790B" w:rsidRPr="003429D9">
        <w:rPr>
          <w:rFonts w:ascii="微软雅黑" w:eastAsia="微软雅黑" w:hAnsi="微软雅黑" w:hint="eastAsia"/>
          <w:sz w:val="24"/>
          <w:szCs w:val="24"/>
        </w:rPr>
        <w:t>或撤回</w:t>
      </w:r>
      <w:r w:rsidRPr="003429D9">
        <w:rPr>
          <w:rFonts w:ascii="微软雅黑" w:eastAsia="微软雅黑" w:hAnsi="微软雅黑" w:hint="eastAsia"/>
          <w:sz w:val="24"/>
          <w:szCs w:val="24"/>
        </w:rPr>
        <w:t>。</w:t>
      </w:r>
      <w:r w:rsidRPr="003429D9">
        <w:rPr>
          <w:rFonts w:ascii="微软雅黑" w:eastAsia="微软雅黑" w:hAnsi="微软雅黑"/>
          <w:sz w:val="24"/>
          <w:szCs w:val="24"/>
        </w:rPr>
        <w:t xml:space="preserve"> </w:t>
      </w:r>
    </w:p>
    <w:p w:rsidR="003429D9" w:rsidRPr="003429D9" w:rsidRDefault="008B3385" w:rsidP="003429D9">
      <w:pPr>
        <w:spacing w:after="360" w:line="280" w:lineRule="exact"/>
        <w:ind w:leftChars="50" w:left="105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3429D9">
        <w:rPr>
          <w:rFonts w:ascii="微软雅黑" w:eastAsia="微软雅黑" w:hAnsi="微软雅黑" w:hint="eastAsia"/>
          <w:sz w:val="24"/>
          <w:szCs w:val="24"/>
        </w:rPr>
        <w:t>特此授权！</w:t>
      </w:r>
      <w:r w:rsidR="003429D9" w:rsidRPr="003429D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429D9" w:rsidRPr="003429D9">
        <w:rPr>
          <w:rFonts w:ascii="微软雅黑" w:eastAsia="微软雅黑" w:hAnsi="微软雅黑"/>
          <w:sz w:val="24"/>
          <w:szCs w:val="24"/>
        </w:rPr>
        <w:t xml:space="preserve">                                   </w:t>
      </w:r>
    </w:p>
    <w:p w:rsidR="003429D9" w:rsidRPr="003429D9" w:rsidRDefault="003429D9" w:rsidP="003429D9">
      <w:pPr>
        <w:spacing w:after="360" w:line="280" w:lineRule="exact"/>
        <w:ind w:leftChars="50" w:left="105" w:right="960"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 w:rsidRPr="003429D9">
        <w:rPr>
          <w:rFonts w:ascii="微软雅黑" w:eastAsia="微软雅黑" w:hAnsi="微软雅黑" w:cs="Times New Roman"/>
          <w:sz w:val="24"/>
          <w:szCs w:val="24"/>
        </w:rPr>
        <w:t xml:space="preserve">                                         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授权人（盖章）：</w:t>
      </w:r>
      <w:r w:rsidRPr="003429D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429D9">
        <w:rPr>
          <w:rFonts w:ascii="微软雅黑" w:eastAsia="微软雅黑" w:hAnsi="微软雅黑"/>
          <w:sz w:val="24"/>
          <w:szCs w:val="24"/>
        </w:rPr>
        <w:t xml:space="preserve">                  </w:t>
      </w:r>
    </w:p>
    <w:p w:rsidR="003429D9" w:rsidRPr="003429D9" w:rsidRDefault="003429D9" w:rsidP="003429D9">
      <w:pPr>
        <w:spacing w:after="360" w:line="280" w:lineRule="exact"/>
        <w:ind w:leftChars="50" w:left="105" w:right="960" w:firstLineChars="200" w:firstLine="480"/>
        <w:jc w:val="center"/>
        <w:rPr>
          <w:rFonts w:ascii="微软雅黑" w:eastAsia="微软雅黑" w:hAnsi="微软雅黑" w:hint="eastAsia"/>
          <w:sz w:val="24"/>
          <w:szCs w:val="24"/>
        </w:rPr>
      </w:pPr>
      <w:r w:rsidRPr="003429D9">
        <w:rPr>
          <w:rFonts w:ascii="微软雅黑" w:eastAsia="微软雅黑" w:hAnsi="微软雅黑"/>
          <w:sz w:val="24"/>
          <w:szCs w:val="24"/>
        </w:rPr>
        <w:t xml:space="preserve">                                </w:t>
      </w:r>
      <w:r w:rsidRPr="003429D9">
        <w:rPr>
          <w:rFonts w:ascii="微软雅黑" w:eastAsia="微软雅黑" w:hAnsi="微软雅黑" w:cs="Times New Roman" w:hint="eastAsia"/>
          <w:sz w:val="24"/>
          <w:szCs w:val="24"/>
        </w:rPr>
        <w:t>日期：</w:t>
      </w:r>
      <w:bookmarkStart w:id="0" w:name="_GoBack"/>
      <w:bookmarkEnd w:id="0"/>
    </w:p>
    <w:p w:rsidR="003429D9" w:rsidRPr="003429D9" w:rsidRDefault="003429D9" w:rsidP="003429D9">
      <w:pPr>
        <w:spacing w:after="360" w:line="280" w:lineRule="exact"/>
        <w:ind w:leftChars="50" w:left="105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7D4383" w:rsidRPr="003429D9" w:rsidRDefault="007D4383">
      <w:pPr>
        <w:rPr>
          <w:rFonts w:ascii="微软雅黑" w:eastAsia="微软雅黑" w:hAnsi="微软雅黑"/>
        </w:rPr>
      </w:pPr>
    </w:p>
    <w:sectPr w:rsidR="007D4383" w:rsidRPr="0034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F11" w:rsidRDefault="00D54F11" w:rsidP="008B3385">
      <w:r>
        <w:separator/>
      </w:r>
    </w:p>
  </w:endnote>
  <w:endnote w:type="continuationSeparator" w:id="0">
    <w:p w:rsidR="00D54F11" w:rsidRDefault="00D54F11" w:rsidP="008B3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F11" w:rsidRDefault="00D54F11" w:rsidP="008B3385">
      <w:r>
        <w:separator/>
      </w:r>
    </w:p>
  </w:footnote>
  <w:footnote w:type="continuationSeparator" w:id="0">
    <w:p w:rsidR="00D54F11" w:rsidRDefault="00D54F11" w:rsidP="008B3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F4"/>
    <w:rsid w:val="003429D9"/>
    <w:rsid w:val="007D4383"/>
    <w:rsid w:val="008B3385"/>
    <w:rsid w:val="00911938"/>
    <w:rsid w:val="009F790B"/>
    <w:rsid w:val="00B434F4"/>
    <w:rsid w:val="00D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637CF"/>
  <w15:chartTrackingRefBased/>
  <w15:docId w15:val="{49F15A81-87F0-4D46-9701-83D28AB2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3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3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38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B338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B338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B3385"/>
  </w:style>
  <w:style w:type="paragraph" w:styleId="aa">
    <w:name w:val="Balloon Text"/>
    <w:basedOn w:val="a"/>
    <w:link w:val="ab"/>
    <w:uiPriority w:val="99"/>
    <w:semiHidden/>
    <w:unhideWhenUsed/>
    <w:rsid w:val="008B338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B33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锁龙</dc:creator>
  <cp:keywords/>
  <dc:description/>
  <cp:lastModifiedBy>锁龙</cp:lastModifiedBy>
  <cp:revision>3</cp:revision>
  <dcterms:created xsi:type="dcterms:W3CDTF">2019-03-21T06:13:00Z</dcterms:created>
  <dcterms:modified xsi:type="dcterms:W3CDTF">2019-03-21T11:45:00Z</dcterms:modified>
</cp:coreProperties>
</file>