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105"/>
        <w:rPr/>
      </w:pPr>
      <w:r w:rsidDel="00000000" w:rsidR="00000000" w:rsidRPr="00000000">
        <w:rPr>
          <w:rtl w:val="0"/>
        </w:rPr>
        <w:t xml:space="preserve">ADDO SONGO DAVIES JR.</w:t>
      </w:r>
    </w:p>
    <w:p w:rsidR="00000000" w:rsidDel="00000000" w:rsidP="00000000" w:rsidRDefault="00000000" w:rsidRPr="00000000" w14:paraId="00000002">
      <w:pPr>
        <w:spacing w:before="53" w:lineRule="auto"/>
        <w:ind w:left="104" w:right="122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Bowie, MD • 240-495-0707 • </w:t>
      </w:r>
      <w:hyperlink r:id="rId7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addo.sdavies@gmail.com</w:t>
        </w:r>
      </w:hyperlink>
      <w:r w:rsidDel="00000000" w:rsidR="00000000" w:rsidRPr="00000000">
        <w:rPr>
          <w:sz w:val="18"/>
          <w:szCs w:val="18"/>
          <w:rtl w:val="0"/>
        </w:rPr>
        <w:t xml:space="preserve"> • </w:t>
      </w:r>
      <w:hyperlink r:id="rId8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linkedin.com/in/addo-davies-jr/</w:t>
        </w:r>
      </w:hyperlink>
      <w:r w:rsidDel="00000000" w:rsidR="00000000" w:rsidRPr="00000000">
        <w:rPr>
          <w:color w:val="0000ff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• </w:t>
      </w:r>
      <w:hyperlink r:id="rId9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addodaviesjr.vercel.app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6867525" cy="85725"/>
                <wp:effectExtent b="0" l="0" r="0" t="0"/>
                <wp:wrapTopAndBottom distB="0" distT="0"/>
                <wp:docPr id="174153585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 flipH="1" rot="10800000">
                          <a:off x="1917000" y="3741900"/>
                          <a:ext cx="6858000" cy="76200"/>
                        </a:xfrm>
                        <a:custGeom>
                          <a:rect b="b" l="l" r="r" t="t"/>
                          <a:pathLst>
                            <a:path extrusionOk="0" h="76200"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6867525" cy="85725"/>
                <wp:effectExtent b="0" l="0" r="0" t="0"/>
                <wp:wrapTopAndBottom distB="0" distT="0"/>
                <wp:docPr id="174153585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7525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Style w:val="Heading2"/>
        <w:tabs>
          <w:tab w:val="left" w:leader="none" w:pos="8551"/>
        </w:tabs>
        <w:spacing w:after="240" w:before="125" w:lineRule="auto"/>
        <w:ind w:firstLine="10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~ 3 Years of Professional Research &amp; Software Cloud Development Experience ~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9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Seeking full-time opportunities in Software Cloud Development &amp; Research to use my extensive knowledge of software engineering, cloud </w:t>
      </w:r>
      <w:r w:rsidDel="00000000" w:rsidR="00000000" w:rsidRPr="00000000">
        <w:rPr>
          <w:sz w:val="20"/>
          <w:szCs w:val="20"/>
          <w:rtl w:val="0"/>
        </w:rPr>
        <w:t xml:space="preserve">engineering,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innovative critical thinking skills, &amp; passion for technology to develop &amp; implement high-quality </w:t>
      </w:r>
      <w:r w:rsidDel="00000000" w:rsidR="00000000" w:rsidRPr="00000000">
        <w:rPr>
          <w:sz w:val="20"/>
          <w:szCs w:val="20"/>
          <w:rtl w:val="0"/>
        </w:rPr>
        <w:t xml:space="preserve">cloud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solutions that benefit society.</w:t>
      </w:r>
    </w:p>
    <w:p w:rsidR="00000000" w:rsidDel="00000000" w:rsidP="00000000" w:rsidRDefault="00000000" w:rsidRPr="00000000" w14:paraId="00000006">
      <w:pPr>
        <w:pStyle w:val="Heading1"/>
        <w:ind w:firstLine="10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867525" cy="54610"/>
                <wp:effectExtent b="0" l="0" r="0" t="0"/>
                <wp:wrapTopAndBottom distB="0" distT="0"/>
                <wp:docPr id="174153585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917000" y="3757458"/>
                          <a:ext cx="6858000" cy="45085"/>
                        </a:xfrm>
                        <a:custGeom>
                          <a:rect b="b" l="l" r="r" t="t"/>
                          <a:pathLst>
                            <a:path extrusionOk="0" h="45085"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867525" cy="54610"/>
                <wp:effectExtent b="0" l="0" r="0" t="0"/>
                <wp:wrapTopAndBottom distB="0" distT="0"/>
                <wp:docPr id="174153585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7525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tabs>
          <w:tab w:val="left" w:leader="none" w:pos="9706"/>
        </w:tabs>
        <w:spacing w:before="120" w:lineRule="auto"/>
        <w:ind w:left="101" w:firstLine="0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Rochester Institute of Technology (RIT),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Rochester, NY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May 2024 </w:t>
      </w:r>
    </w:p>
    <w:p w:rsidR="00000000" w:rsidDel="00000000" w:rsidP="00000000" w:rsidRDefault="00000000" w:rsidRPr="00000000" w14:paraId="00000009">
      <w:pPr>
        <w:pStyle w:val="Heading3"/>
        <w:spacing w:after="240" w:lineRule="auto"/>
        <w:ind w:firstLine="100"/>
        <w:rPr/>
      </w:pPr>
      <w:r w:rsidDel="00000000" w:rsidR="00000000" w:rsidRPr="00000000">
        <w:rPr>
          <w:rtl w:val="0"/>
        </w:rPr>
        <w:t xml:space="preserve">Bachelor of Science, Software Engineering                                                                                           </w:t>
      </w:r>
    </w:p>
    <w:p w:rsidR="00000000" w:rsidDel="00000000" w:rsidP="00000000" w:rsidRDefault="00000000" w:rsidRPr="00000000" w14:paraId="0000000A">
      <w:pPr>
        <w:pStyle w:val="Heading1"/>
        <w:ind w:firstLine="10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CERTIFICATIONS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867525" cy="54610"/>
                <wp:effectExtent b="0" l="0" r="0" t="0"/>
                <wp:wrapTopAndBottom distB="0" distT="0"/>
                <wp:docPr id="174153585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flipH="1" rot="10800000">
                          <a:off x="1917000" y="3757458"/>
                          <a:ext cx="6858000" cy="45085"/>
                        </a:xfrm>
                        <a:custGeom>
                          <a:rect b="b" l="l" r="r" t="t"/>
                          <a:pathLst>
                            <a:path extrusionOk="0" h="45719"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867525" cy="54610"/>
                <wp:effectExtent b="0" l="0" r="0" t="0"/>
                <wp:wrapTopAndBottom distB="0" distT="0"/>
                <wp:docPr id="174153585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7525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tabs>
          <w:tab w:val="left" w:leader="none" w:pos="9706"/>
        </w:tabs>
        <w:spacing w:before="240" w:lineRule="auto"/>
        <w:ind w:left="1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AWS Certified Cloud Practitioner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Aug 2024</w:t>
      </w:r>
    </w:p>
    <w:p w:rsidR="00000000" w:rsidDel="00000000" w:rsidP="00000000" w:rsidRDefault="00000000" w:rsidRPr="00000000" w14:paraId="0000000D">
      <w:pPr>
        <w:tabs>
          <w:tab w:val="left" w:leader="none" w:pos="9706"/>
        </w:tabs>
        <w:spacing w:after="240" w:lineRule="auto"/>
        <w:ind w:left="1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Dale Carnegie Leadership Training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Oct 2023</w:t>
      </w:r>
    </w:p>
    <w:p w:rsidR="00000000" w:rsidDel="00000000" w:rsidP="00000000" w:rsidRDefault="00000000" w:rsidRPr="00000000" w14:paraId="0000000E">
      <w:pPr>
        <w:pStyle w:val="Heading1"/>
        <w:ind w:firstLine="10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867525" cy="54610"/>
                <wp:effectExtent b="0" l="0" r="0" t="0"/>
                <wp:wrapTopAndBottom distB="0" distT="0"/>
                <wp:docPr id="174153585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flipH="1" rot="10800000">
                          <a:off x="1917000" y="3757458"/>
                          <a:ext cx="6858000" cy="45085"/>
                        </a:xfrm>
                        <a:custGeom>
                          <a:rect b="b" l="l" r="r" t="t"/>
                          <a:pathLst>
                            <a:path extrusionOk="0" h="45719"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867525" cy="54610"/>
                <wp:effectExtent b="0" l="0" r="0" t="0"/>
                <wp:wrapTopAndBottom distB="0" distT="0"/>
                <wp:docPr id="174153585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7525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6" w:lineRule="auto"/>
        <w:ind w:left="101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Python, Bash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SQL/NoSQL, JavaScript, CSS, HTML, Node.js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66" w:lineRule="auto"/>
        <w:ind w:left="10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Technical Skills: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AWS, CloudFormation, Terraform, Ansible, Docker, OpenSCAP, Windows, Linux, Git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66" w:lineRule="auto"/>
        <w:ind w:left="10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Key Concepts: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Cloud Computing, Object-Oriented Programming, DevSecOps, Database Development, System Testing, Infrastructure as Code (IaC), Agile Methodologies (SCRUM)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66" w:lineRule="auto"/>
        <w:ind w:left="10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Oriented Skills: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Self-Motivated, Articulate Planner, Team-Player, Critical Thinker, Problem Solver</w:t>
      </w:r>
    </w:p>
    <w:p w:rsidR="00000000" w:rsidDel="00000000" w:rsidP="00000000" w:rsidRDefault="00000000" w:rsidRPr="00000000" w14:paraId="00000014">
      <w:pPr>
        <w:pStyle w:val="Heading1"/>
        <w:ind w:firstLine="10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PROFESSIONAL EXPERIENCE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867525" cy="54610"/>
                <wp:effectExtent b="0" l="0" r="0" t="0"/>
                <wp:wrapTopAndBottom distB="0" distT="0"/>
                <wp:docPr id="174153584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 rot="10800000">
                          <a:off x="1917000" y="3757458"/>
                          <a:ext cx="6858000" cy="45085"/>
                        </a:xfrm>
                        <a:custGeom>
                          <a:rect b="b" l="l" r="r" t="t"/>
                          <a:pathLst>
                            <a:path extrusionOk="0" h="45719"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867525" cy="54610"/>
                <wp:effectExtent b="0" l="0" r="0" t="0"/>
                <wp:wrapTopAndBottom distB="0" distT="0"/>
                <wp:docPr id="174153584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7525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tabs>
          <w:tab w:val="left" w:leader="none" w:pos="8551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NumFOCUS           </w:t>
        <w:tab/>
        <w:t xml:space="preserve">    Sep 2024 - Present</w:t>
      </w:r>
    </w:p>
    <w:p w:rsidR="00000000" w:rsidDel="00000000" w:rsidP="00000000" w:rsidRDefault="00000000" w:rsidRPr="00000000" w14:paraId="00000017">
      <w:pPr>
        <w:tabs>
          <w:tab w:val="left" w:leader="none" w:pos="8551"/>
        </w:tabs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Cloud DevOps Engineer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8551"/>
        </w:tabs>
        <w:spacing w:after="0" w:lineRule="auto"/>
        <w:ind w:left="81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 website archiving script to automate the archiving of event sites.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8551"/>
        </w:tabs>
        <w:spacing w:after="0" w:lineRule="auto"/>
        <w:ind w:left="81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Deployed five AWS Lambda functions to integrate ticket data from multiple ticketing platforms with HubSpot on a bi-weekly schedule and deliver email summaries of each sync with AWS SES.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8551"/>
        </w:tabs>
        <w:spacing w:after="0" w:lineRule="auto"/>
        <w:ind w:left="81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and manage domains, including configuration of DNS records.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8551"/>
        </w:tabs>
        <w:spacing w:after="200" w:lineRule="auto"/>
        <w:ind w:left="81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Oversee cloud infrastructure and security for open-source projects and provide technical recommendations for their AWS EC2 instances. </w:t>
      </w:r>
    </w:p>
    <w:p w:rsidR="00000000" w:rsidDel="00000000" w:rsidP="00000000" w:rsidRDefault="00000000" w:rsidRPr="00000000" w14:paraId="0000001C">
      <w:pPr>
        <w:tabs>
          <w:tab w:val="left" w:leader="none" w:pos="8551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National Consortium for the Study of Terrorism and Responses to Terrorism (START)  Aug 2024 - Sep 2025</w:t>
      </w:r>
    </w:p>
    <w:p w:rsidR="00000000" w:rsidDel="00000000" w:rsidP="00000000" w:rsidRDefault="00000000" w:rsidRPr="00000000" w14:paraId="0000001D">
      <w:pPr>
        <w:tabs>
          <w:tab w:val="left" w:leader="none" w:pos="8551"/>
        </w:tabs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Open-Source Cloud Application Advisor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8551"/>
        </w:tabs>
        <w:spacing w:after="0" w:lineRule="auto"/>
        <w:ind w:left="81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 comprehensive Oracle-to-AWS migration plan, including an AWS architecture diagram and monthly cost estimates.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8551"/>
        </w:tabs>
        <w:spacing w:after="0" w:lineRule="auto"/>
        <w:ind w:left="81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Migrated Oracle schemas and data to an AWS Aurora PostgreSQL instance using AWS DMS.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8551"/>
        </w:tabs>
        <w:spacing w:after="0" w:lineRule="auto"/>
        <w:ind w:left="81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Deployed a proof-of-concept SDEverywhere system dynamics model application using AWS Amplify.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leader="none" w:pos="8551"/>
        </w:tabs>
        <w:spacing w:after="0" w:lineRule="auto"/>
        <w:ind w:left="81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Deployed a proof-of-concept Requal text annotation application using AWS EC2.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leader="none" w:pos="8551"/>
        </w:tabs>
        <w:spacing w:after="200" w:lineRule="auto"/>
        <w:ind w:left="81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Deployed proof-of-concept applications for four additional Node-based applications using AWS App Runner.</w:t>
      </w:r>
    </w:p>
    <w:p w:rsidR="00000000" w:rsidDel="00000000" w:rsidP="00000000" w:rsidRDefault="00000000" w:rsidRPr="00000000" w14:paraId="00000023">
      <w:pPr>
        <w:pStyle w:val="Heading2"/>
        <w:tabs>
          <w:tab w:val="left" w:leader="none" w:pos="8551"/>
        </w:tabs>
        <w:spacing w:before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RIT Collegiate Science &amp; Technology Entry Program (CSTEP), Rochester, NY</w:t>
        <w:tab/>
        <w:t xml:space="preserve"> Jan 2024 – May 2024</w:t>
      </w:r>
    </w:p>
    <w:p w:rsidR="00000000" w:rsidDel="00000000" w:rsidP="00000000" w:rsidRDefault="00000000" w:rsidRPr="00000000" w14:paraId="00000024">
      <w:pPr>
        <w:pStyle w:val="Heading3"/>
        <w:ind w:left="0" w:firstLine="0"/>
        <w:rPr/>
      </w:pPr>
      <w:r w:rsidDel="00000000" w:rsidR="00000000" w:rsidRPr="00000000">
        <w:rPr>
          <w:rtl w:val="0"/>
        </w:rPr>
        <w:t xml:space="preserve">Cloud Application Security Researcher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7" w:line="266" w:lineRule="auto"/>
        <w:ind w:left="820" w:right="494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Researched ways to create a secure software environment in the cloud for testing proof of concepts, ensuring data integrity &amp; confidentiality while mitigating potential vulnerabilities.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" w:line="266" w:lineRule="auto"/>
        <w:ind w:left="820" w:right="525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Conceptualized software requirements needed for 3 distinct solutions.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66" w:lineRule="auto"/>
        <w:ind w:left="820" w:right="278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Crafted a comprehensive technical research document detailing progress &amp; presenting potential architectures for addressing the identified problem. </w:t>
      </w:r>
    </w:p>
    <w:p w:rsidR="00000000" w:rsidDel="00000000" w:rsidP="00000000" w:rsidRDefault="00000000" w:rsidRPr="00000000" w14:paraId="00000028">
      <w:pPr>
        <w:pStyle w:val="Heading2"/>
        <w:tabs>
          <w:tab w:val="right" w:leader="none" w:pos="10165"/>
        </w:tabs>
        <w:spacing w:before="269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RIT Laboratory of Software Design &amp; Productivity, Rochester NY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Mar 2023 – Sep 2023</w:t>
      </w:r>
    </w:p>
    <w:p w:rsidR="00000000" w:rsidDel="00000000" w:rsidP="00000000" w:rsidRDefault="00000000" w:rsidRPr="00000000" w14:paraId="00000029">
      <w:pPr>
        <w:pStyle w:val="Heading3"/>
        <w:spacing w:before="34" w:lineRule="auto"/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Software Security Research &amp; Development Engineer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7" w:line="266" w:lineRule="auto"/>
        <w:ind w:left="820" w:right="338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Enhanced vulnerability management processes with actionable insights from analyzing 800+ CVEs that were in JSON and XML formats.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7" w:line="266" w:lineRule="auto"/>
        <w:ind w:left="820" w:right="338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Deployed an application to retrieve CVEs from CNA catalogs, gathering 2,800+ unique CVEs.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7" w:line="266" w:lineRule="auto"/>
        <w:ind w:left="820" w:right="338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Deployed an application to extract CWEs from CVEs, getting 1,000+ unique CWEs between 2020-2023.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7" w:line="266" w:lineRule="auto"/>
        <w:ind w:left="820" w:right="338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Analyzed collected data &amp; showed patterns for analyzing CVE automatability, characterizing 800+ CVEs.</w:t>
      </w:r>
    </w:p>
    <w:p w:rsidR="00000000" w:rsidDel="00000000" w:rsidP="00000000" w:rsidRDefault="00000000" w:rsidRPr="00000000" w14:paraId="0000002E">
      <w:pPr>
        <w:pStyle w:val="Heading2"/>
        <w:tabs>
          <w:tab w:val="left" w:leader="none" w:pos="8984"/>
        </w:tabs>
        <w:spacing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TEOCO, Henrietta, NY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Aug 2022 – Jan 2023</w:t>
      </w:r>
    </w:p>
    <w:p w:rsidR="00000000" w:rsidDel="00000000" w:rsidP="00000000" w:rsidRDefault="00000000" w:rsidRPr="00000000" w14:paraId="0000002F">
      <w:pPr>
        <w:pStyle w:val="Heading3"/>
        <w:ind w:left="0" w:firstLine="0"/>
        <w:rPr/>
      </w:pPr>
      <w:r w:rsidDel="00000000" w:rsidR="00000000" w:rsidRPr="00000000">
        <w:rPr>
          <w:rtl w:val="0"/>
        </w:rPr>
        <w:t xml:space="preserve">Software Engineer Intern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27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Spearheaded end-to-end product feature development using Python, Selenium, OCR, and Pandas, boosting efficiency by 30%.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27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Engineered a password-changing application with Selenium, cutting manual workload by 80%.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200" w:before="27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Curated a report analysis application, sending email notifications with detailed statistics, enhancing error resolution &amp; user awareness.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27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Penn State University Applied Research Laboratory, State College, PA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Jun 2022 – Aug 2022</w:t>
      </w:r>
    </w:p>
    <w:p w:rsidR="00000000" w:rsidDel="00000000" w:rsidP="00000000" w:rsidRDefault="00000000" w:rsidRPr="00000000" w14:paraId="00000034">
      <w:pPr>
        <w:pStyle w:val="Heading3"/>
        <w:ind w:left="0" w:firstLine="0"/>
        <w:rPr/>
      </w:pPr>
      <w:r w:rsidDel="00000000" w:rsidR="00000000" w:rsidRPr="00000000">
        <w:rPr>
          <w:rtl w:val="0"/>
        </w:rPr>
        <w:t xml:space="preserve"> Software Engineer Research &amp; Development Intern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27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Deployed a scalable, fully automated security pipeline for AI software using Docker, Podman, OpenSCAP scanner, &amp; Ansible-Runner. Developed using VS code and in a Linux Environment.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27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Orchestrated the development of a streamlined process for pulling, scanning, and reconfiguring Docker images based on OpenSCAP Policy using Ansible, resulting in a 40% reduction in deployment time.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27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Enhanced OpenSCAP policy compliance of JupyterLab Image by 23% through pipeline integration.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27" w:line="240" w:lineRule="auto"/>
        <w:ind w:left="8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Enhanced OpenSCAP policy compliance of RedHat Image by 24% through pipeline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firstLine="10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867525" cy="54610"/>
                <wp:effectExtent b="0" l="0" r="0" t="0"/>
                <wp:wrapTopAndBottom distB="0" distT="0"/>
                <wp:docPr id="174153584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flipH="1" rot="10800000">
                          <a:off x="1917000" y="3757458"/>
                          <a:ext cx="6858000" cy="45085"/>
                        </a:xfrm>
                        <a:custGeom>
                          <a:rect b="b" l="l" r="r" t="t"/>
                          <a:pathLst>
                            <a:path extrusionOk="0" h="45719"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867525" cy="54610"/>
                <wp:effectExtent b="0" l="0" r="0" t="0"/>
                <wp:wrapTopAndBottom distB="0" distT="0"/>
                <wp:docPr id="174153584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7525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pStyle w:val="Heading2"/>
        <w:tabs>
          <w:tab w:val="left" w:leader="none" w:pos="8551"/>
        </w:tabs>
        <w:spacing w:before="120" w:lineRule="auto"/>
        <w:ind w:left="90" w:firstLine="0"/>
        <w:rPr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sz w:val="20"/>
          <w:szCs w:val="20"/>
          <w:rtl w:val="0"/>
        </w:rPr>
        <w:t xml:space="preserve">Maintenance Request Workflow Application – Senior Capstone Project</w:t>
        <w:tab/>
        <w:t xml:space="preserve">Sep 2023 – May 2024</w:t>
      </w:r>
    </w:p>
    <w:p w:rsidR="00000000" w:rsidDel="00000000" w:rsidP="00000000" w:rsidRDefault="00000000" w:rsidRPr="00000000" w14:paraId="0000003D">
      <w:pPr>
        <w:pStyle w:val="Heading3"/>
        <w:ind w:left="90" w:firstLine="0"/>
        <w:rPr/>
      </w:pPr>
      <w:r w:rsidDel="00000000" w:rsidR="00000000" w:rsidRPr="00000000">
        <w:rPr>
          <w:rtl w:val="0"/>
        </w:rPr>
        <w:t xml:space="preserve">Cloud Computing, Microservices, AWS Technologies, Python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7" w:line="266" w:lineRule="auto"/>
        <w:ind w:left="820" w:right="494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Collaborated with a team of 5 on the development of a responsive web application for Lockheed Martin, streamlining IT license maintenance workflows, serving as Back End Lead.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7" w:line="266" w:lineRule="auto"/>
        <w:ind w:left="820" w:right="494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Crafted a comprehensive AWS CloudFormation template to implement automatability and infrastructure as code (IaC) to the back-end stack.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7" w:line="266" w:lineRule="auto"/>
        <w:ind w:left="820" w:right="494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Crafted unit &amp; manual test cases to validate database &amp; Lambda quality &amp; logic in the existing architecture, achieving code coverage of 95%.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7" w:line="266" w:lineRule="auto"/>
        <w:ind w:left="820" w:right="494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Utilized AWS Relational Database Service (RDS) to deploy a database to hold workflow data.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7" w:line="266" w:lineRule="auto"/>
        <w:ind w:left="820" w:right="494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Utilized AWS Lambda &amp; API Gateway to deploy CRUD Operations for key database resources that returns data in JSON format.</w:t>
      </w:r>
    </w:p>
    <w:p w:rsidR="00000000" w:rsidDel="00000000" w:rsidP="00000000" w:rsidRDefault="00000000" w:rsidRPr="00000000" w14:paraId="00000043">
      <w:pPr>
        <w:pStyle w:val="Heading2"/>
        <w:tabs>
          <w:tab w:val="left" w:leader="none" w:pos="8551"/>
        </w:tabs>
        <w:spacing w:before="125" w:lineRule="auto"/>
        <w:ind w:left="9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OtterView – Academic Project</w:t>
        <w:tab/>
        <w:t xml:space="preserve"> Jan 2023 – May 2023</w:t>
      </w:r>
    </w:p>
    <w:p w:rsidR="00000000" w:rsidDel="00000000" w:rsidP="00000000" w:rsidRDefault="00000000" w:rsidRPr="00000000" w14:paraId="00000044">
      <w:pPr>
        <w:pStyle w:val="Heading3"/>
        <w:ind w:left="90" w:firstLine="0"/>
        <w:rPr/>
      </w:pPr>
      <w:r w:rsidDel="00000000" w:rsidR="00000000" w:rsidRPr="00000000">
        <w:rPr>
          <w:rtl w:val="0"/>
        </w:rPr>
        <w:t xml:space="preserve">Cloud Computing, Microservices, AWS Technologies, Python                               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7" w:line="266" w:lineRule="auto"/>
        <w:ind w:left="820" w:right="494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Collaborated with a team of 4 to develop a user-friendly web application for finding the sentiment analysis of a specified event.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7" w:line="266" w:lineRule="auto"/>
        <w:ind w:left="820" w:right="494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backend with AWS Lambda processing Twitter comments via AWS Comprehend, storing data in DynamoDB.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7" w:line="266" w:lineRule="auto"/>
        <w:ind w:left="820" w:right="494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CloudFormation template for deploying application resources.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7" w:line="266" w:lineRule="auto"/>
        <w:ind w:left="820" w:right="494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Configured Python UI application runner for automatic CloudFormation deployment &amp; user interaction, cutting application startup time by 75%.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820" w:hanging="360"/>
      </w:pPr>
      <w:rPr>
        <w:rFonts w:ascii="Helvetica Neue" w:cs="Helvetica Neue" w:eastAsia="Helvetica Neue" w:hAnsi="Helvetica Neue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68" w:hanging="360"/>
      </w:pPr>
      <w:rPr/>
    </w:lvl>
    <w:lvl w:ilvl="2">
      <w:start w:val="0"/>
      <w:numFmt w:val="bullet"/>
      <w:lvlText w:val="•"/>
      <w:lvlJc w:val="left"/>
      <w:pPr>
        <w:ind w:left="2716" w:hanging="360"/>
      </w:pPr>
      <w:rPr/>
    </w:lvl>
    <w:lvl w:ilvl="3">
      <w:start w:val="0"/>
      <w:numFmt w:val="bullet"/>
      <w:lvlText w:val="•"/>
      <w:lvlJc w:val="left"/>
      <w:pPr>
        <w:ind w:left="3664" w:hanging="360"/>
      </w:pPr>
      <w:rPr/>
    </w:lvl>
    <w:lvl w:ilvl="4">
      <w:start w:val="0"/>
      <w:numFmt w:val="bullet"/>
      <w:lvlText w:val="•"/>
      <w:lvlJc w:val="left"/>
      <w:pPr>
        <w:ind w:left="4612" w:hanging="360"/>
      </w:pPr>
      <w:rPr/>
    </w:lvl>
    <w:lvl w:ilvl="5">
      <w:start w:val="0"/>
      <w:numFmt w:val="bullet"/>
      <w:lvlText w:val="•"/>
      <w:lvlJc w:val="left"/>
      <w:pPr>
        <w:ind w:left="5560" w:hanging="360"/>
      </w:pPr>
      <w:rPr/>
    </w:lvl>
    <w:lvl w:ilvl="6">
      <w:start w:val="0"/>
      <w:numFmt w:val="bullet"/>
      <w:lvlText w:val="•"/>
      <w:lvlJc w:val="left"/>
      <w:pPr>
        <w:ind w:left="6508" w:hanging="360"/>
      </w:pPr>
      <w:rPr/>
    </w:lvl>
    <w:lvl w:ilvl="7">
      <w:start w:val="0"/>
      <w:numFmt w:val="bullet"/>
      <w:lvlText w:val="•"/>
      <w:lvlJc w:val="left"/>
      <w:pPr>
        <w:ind w:left="7456" w:hanging="360"/>
      </w:pPr>
      <w:rPr/>
    </w:lvl>
    <w:lvl w:ilvl="8">
      <w:start w:val="0"/>
      <w:numFmt w:val="bullet"/>
      <w:lvlText w:val="•"/>
      <w:lvlJc w:val="left"/>
      <w:pPr>
        <w:ind w:left="8404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n-US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ind w:left="105" w:right="122"/>
      <w:jc w:val="center"/>
    </w:pPr>
    <w:rPr>
      <w:b w:val="1"/>
    </w:rPr>
  </w:style>
  <w:style w:type="paragraph" w:styleId="Heading2">
    <w:name w:val="heading 2"/>
    <w:basedOn w:val="Normal"/>
    <w:next w:val="Normal"/>
    <w:pPr>
      <w:ind w:left="100"/>
    </w:pPr>
    <w:rPr/>
  </w:style>
  <w:style w:type="paragraph" w:styleId="Heading3">
    <w:name w:val="heading 3"/>
    <w:basedOn w:val="Normal"/>
    <w:next w:val="Normal"/>
    <w:pPr>
      <w:spacing w:before="33" w:lineRule="auto"/>
      <w:ind w:left="100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7" w:lineRule="auto"/>
      <w:ind w:left="105" w:right="122"/>
      <w:jc w:val="center"/>
    </w:pPr>
    <w:rPr>
      <w:b w:val="1"/>
      <w:sz w:val="32"/>
      <w:szCs w:val="32"/>
    </w:rPr>
  </w:style>
  <w:style w:type="paragraph" w:styleId="Normal" w:default="1">
    <w:name w:val="Normal"/>
    <w:qFormat w:val="1"/>
    <w:rPr>
      <w:rFonts w:ascii="Verdana" w:cs="Verdana" w:eastAsia="Verdana" w:hAnsi="Verdana"/>
    </w:rPr>
  </w:style>
  <w:style w:type="paragraph" w:styleId="Heading1">
    <w:name w:val="heading 1"/>
    <w:basedOn w:val="Normal"/>
    <w:uiPriority w:val="9"/>
    <w:qFormat w:val="1"/>
    <w:pPr>
      <w:ind w:left="105" w:right="122"/>
      <w:jc w:val="center"/>
      <w:outlineLvl w:val="0"/>
    </w:pPr>
    <w:rPr>
      <w:b w:val="1"/>
      <w:bCs w:val="1"/>
    </w:rPr>
  </w:style>
  <w:style w:type="paragraph" w:styleId="Heading2">
    <w:name w:val="heading 2"/>
    <w:basedOn w:val="Normal"/>
    <w:uiPriority w:val="9"/>
    <w:unhideWhenUsed w:val="1"/>
    <w:qFormat w:val="1"/>
    <w:pPr>
      <w:ind w:left="100"/>
      <w:outlineLvl w:val="1"/>
    </w:pPr>
  </w:style>
  <w:style w:type="paragraph" w:styleId="Heading3">
    <w:name w:val="heading 3"/>
    <w:basedOn w:val="Normal"/>
    <w:uiPriority w:val="9"/>
    <w:unhideWhenUsed w:val="1"/>
    <w:qFormat w:val="1"/>
    <w:pPr>
      <w:spacing w:before="33"/>
      <w:ind w:left="100"/>
      <w:outlineLvl w:val="2"/>
    </w:pPr>
    <w:rPr>
      <w:b w:val="1"/>
      <w:bCs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27"/>
      <w:ind w:left="820"/>
    </w:pPr>
    <w:rPr>
      <w:sz w:val="20"/>
      <w:szCs w:val="20"/>
    </w:rPr>
  </w:style>
  <w:style w:type="paragraph" w:styleId="Title">
    <w:name w:val="Title"/>
    <w:basedOn w:val="Normal"/>
    <w:uiPriority w:val="10"/>
    <w:qFormat w:val="1"/>
    <w:pPr>
      <w:spacing w:before="77"/>
      <w:ind w:left="105" w:right="122"/>
      <w:jc w:val="center"/>
    </w:pPr>
    <w:rPr>
      <w:b w:val="1"/>
      <w:bCs w:val="1"/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spacing w:before="27"/>
      <w:ind w:left="820" w:hanging="360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6725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72513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72513"/>
    <w:rPr>
      <w:color w:val="800080" w:themeColor="followedHyperlink"/>
      <w:u w:val="single"/>
    </w:rPr>
  </w:style>
  <w:style w:type="paragraph" w:styleId="Revision">
    <w:name w:val="Revision"/>
    <w:hidden w:val="1"/>
    <w:uiPriority w:val="99"/>
    <w:semiHidden w:val="1"/>
    <w:rsid w:val="00DE6D8B"/>
    <w:pPr>
      <w:widowControl w:val="1"/>
      <w:autoSpaceDE w:val="1"/>
      <w:autoSpaceDN w:val="1"/>
    </w:pPr>
    <w:rPr>
      <w:rFonts w:ascii="Verdana" w:cs="Verdana" w:eastAsia="Verdana" w:hAnsi="Verdan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6.png"/><Relationship Id="rId9" Type="http://schemas.openxmlformats.org/officeDocument/2006/relationships/hyperlink" Target="https://addodaviesjr.vercel.app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ddo.sdavies@gmail.com" TargetMode="External"/><Relationship Id="rId8" Type="http://schemas.openxmlformats.org/officeDocument/2006/relationships/hyperlink" Target="https://www.linkedin.com/in/addo-davies-j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eHffbi+iq/qHXDPRSWSF4/OBJg==">CgMxLjAyCGguZ2pkZ3hzMgloLjMwajB6bGwyCWguMWZvYjl0ZTgAciExWEdXeHRKUV9QQ3J2eVpKZEl4aU96allibzNjM180V3Q=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2024-06-25T15:37:00Z</dcterms:created>
  <dc:creator>Addo Davies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m93 Google Docs Renderer</vt:lpwstr>
  </property>
  <property fmtid="{D5CDD505-2E9C-101B-9397-08002B2CF9AE}" pid="3" name="ContentTypeId">
    <vt:lpwstr>0x0101002B68AC4964149A41BCBBC3B86496C2A7</vt:lpwstr>
  </property>
</Properties>
</file>