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28E8B506" w:rsidR="00BF6024" w:rsidRDefault="0053036E" w:rsidP="00BF6024">
      <w:pPr>
        <w:jc w:val="center"/>
      </w:pPr>
      <w:hyperlink r:id="rId8" w:history="1">
        <w:r w:rsidR="001737BB">
          <w:rPr>
            <w:rStyle w:val="Hyperlink"/>
          </w:rPr>
          <w:t>http://bbu.bedrockconsortium.org/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1737BB">
        <w:rPr>
          <w:sz w:val="24"/>
          <w:szCs w:val="24"/>
          <w:highlight w:val="cyan"/>
        </w:rPr>
        <w:t xml:space="preserve">Thank you for your interest in joining the </w:t>
      </w:r>
      <w:r w:rsidR="00670894" w:rsidRPr="001737BB">
        <w:rPr>
          <w:sz w:val="24"/>
          <w:szCs w:val="24"/>
          <w:highlight w:val="cyan"/>
        </w:rPr>
        <w:t>Bedrock Business Utility</w:t>
      </w:r>
      <w:commentRangeStart w:id="0"/>
      <w:commentRangeEnd w:id="0"/>
      <w:r w:rsidRPr="001737BB">
        <w:rPr>
          <w:highlight w:val="cyan"/>
        </w:rPr>
        <w:commentReference w:id="0"/>
      </w:r>
      <w:r w:rsidRPr="001737BB">
        <w:rPr>
          <w:sz w:val="24"/>
          <w:szCs w:val="24"/>
          <w:highlight w:val="cyan"/>
        </w:rPr>
        <w:t xml:space="preserve"> Fund (the “Directed Fund”), a directed fund project of The Linux Foundation (the “LF”).  The Directed Fund </w:t>
      </w:r>
      <w:r w:rsidR="00670894" w:rsidRPr="001737BB">
        <w:rPr>
          <w:sz w:val="24"/>
          <w:szCs w:val="24"/>
          <w:highlight w:val="cyan"/>
        </w:rPr>
        <w:t xml:space="preserve">serves two purposes: (a) manage the operation and maintenance of </w:t>
      </w:r>
      <w:r w:rsidRPr="001737BB">
        <w:rPr>
          <w:sz w:val="24"/>
          <w:szCs w:val="24"/>
          <w:highlight w:val="cyan"/>
        </w:rPr>
        <w:t xml:space="preserve">the </w:t>
      </w:r>
      <w:r w:rsidR="00670894" w:rsidRPr="001737BB">
        <w:rPr>
          <w:sz w:val="24"/>
          <w:szCs w:val="24"/>
          <w:highlight w:val="cyan"/>
        </w:rPr>
        <w:t>Bedrock Business Utility</w:t>
      </w:r>
      <w:commentRangeStart w:id="1"/>
      <w:commentRangeEnd w:id="1"/>
      <w:r w:rsidR="00670894" w:rsidRPr="001737BB">
        <w:rPr>
          <w:highlight w:val="cyan"/>
        </w:rPr>
        <w:commentReference w:id="1"/>
      </w:r>
      <w:r w:rsidR="00073034">
        <w:rPr>
          <w:sz w:val="24"/>
          <w:szCs w:val="24"/>
          <w:highlight w:val="cyan"/>
        </w:rPr>
        <w:t xml:space="preserve"> (“the Utility”)</w:t>
      </w:r>
      <w:r w:rsidR="00670894" w:rsidRPr="001737BB">
        <w:rPr>
          <w:sz w:val="24"/>
          <w:szCs w:val="24"/>
          <w:highlight w:val="cyan"/>
        </w:rPr>
        <w:t>, a LF Operational Project</w:t>
      </w:r>
      <w:r w:rsidR="00A26EBA" w:rsidRPr="001737BB">
        <w:rPr>
          <w:sz w:val="24"/>
          <w:szCs w:val="24"/>
          <w:highlight w:val="cyan"/>
        </w:rPr>
        <w:t xml:space="preserve"> (a Delaware series limited liability company)</w:t>
      </w:r>
      <w:r w:rsidR="00670894" w:rsidRPr="001737BB">
        <w:rPr>
          <w:sz w:val="24"/>
          <w:szCs w:val="24"/>
          <w:highlight w:val="cyan"/>
        </w:rPr>
        <w:t xml:space="preserve">; </w:t>
      </w:r>
      <w:r w:rsidR="00A26EBA" w:rsidRPr="001737BB">
        <w:rPr>
          <w:sz w:val="24"/>
          <w:szCs w:val="24"/>
          <w:highlight w:val="cyan"/>
        </w:rPr>
        <w:t>and (b) support for the Bedrock Consortium Project</w:t>
      </w:r>
      <w:r w:rsidR="00A26EBA" w:rsidRPr="001737BB">
        <w:rPr>
          <w:highlight w:val="cyan"/>
        </w:rPr>
        <w:t xml:space="preserve">, </w:t>
      </w:r>
      <w:r w:rsidRPr="001737BB">
        <w:rPr>
          <w:sz w:val="24"/>
          <w:szCs w:val="24"/>
          <w:highlight w:val="cyan"/>
        </w:rPr>
        <w:t>(the “Technical Project”), an open source project</w:t>
      </w:r>
      <w:r w:rsidR="00A26EBA" w:rsidRPr="001737BB">
        <w:rPr>
          <w:sz w:val="24"/>
          <w:szCs w:val="24"/>
          <w:highlight w:val="cyan"/>
        </w:rPr>
        <w:t>, a LF Network Projects</w:t>
      </w:r>
      <w:r w:rsidRPr="001737BB">
        <w:rPr>
          <w:sz w:val="24"/>
          <w:szCs w:val="24"/>
          <w:highlight w:val="cyan"/>
        </w:rPr>
        <w:t xml:space="preserve">.  The governance for the Directed Fund will operate pursuant to the Directed Fund Charter (the “Charter”), set forth as </w:t>
      </w:r>
      <w:r w:rsidRPr="001737BB">
        <w:rPr>
          <w:sz w:val="24"/>
          <w:szCs w:val="24"/>
          <w:highlight w:val="cyan"/>
          <w:u w:val="single"/>
        </w:rPr>
        <w:t>Exhibit B</w:t>
      </w:r>
      <w:r w:rsidRPr="001737BB">
        <w:rPr>
          <w:sz w:val="24"/>
          <w:szCs w:val="24"/>
          <w:highlight w:val="cyan"/>
        </w:rPr>
        <w:t xml:space="preserve">, and as amended in the future by the Directed Fund’s Governing Board with the approval of the LF. </w:t>
      </w:r>
      <w:r w:rsidRPr="001737BB">
        <w:rPr>
          <w:b/>
          <w:sz w:val="24"/>
          <w:szCs w:val="24"/>
          <w:highlight w:val="cyan"/>
        </w:rPr>
        <w:t>Please note</w:t>
      </w:r>
      <w:r w:rsidRPr="001737BB">
        <w:rPr>
          <w:sz w:val="24"/>
          <w:szCs w:val="24"/>
          <w:highlight w:val="cyan"/>
        </w:rPr>
        <w:t xml:space="preserve"> that you must be a member of the LF to be eligible to participate as a member of the Directed Fund. For further information, visit the </w:t>
      </w:r>
      <w:hyperlink r:id="rId12">
        <w:r w:rsidRPr="001737BB">
          <w:rPr>
            <w:color w:val="0563C1"/>
            <w:sz w:val="24"/>
            <w:szCs w:val="24"/>
            <w:highlight w:val="cyan"/>
            <w:u w:val="single"/>
          </w:rPr>
          <w:t>Corporate Membership</w:t>
        </w:r>
      </w:hyperlink>
      <w:r w:rsidRPr="001737BB">
        <w:rPr>
          <w:sz w:val="24"/>
          <w:szCs w:val="24"/>
          <w:highlight w:val="cyan"/>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3">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2"/>
      <w:commentRangeStart w:id="3"/>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6D097AD8" w:rsidR="0075596C" w:rsidRDefault="007866D7">
      <w:pPr>
        <w:widowControl w:val="0"/>
        <w:rPr>
          <w:sz w:val="24"/>
          <w:szCs w:val="24"/>
        </w:rPr>
      </w:pPr>
      <w:r>
        <w:rPr>
          <w:sz w:val="24"/>
          <w:szCs w:val="24"/>
        </w:rPr>
        <w:t>The member agrees to be bound by the Network Agreements defining the terms of service and participation in a</w:t>
      </w:r>
      <w:r w:rsidR="008905CB">
        <w:rPr>
          <w:sz w:val="24"/>
          <w:szCs w:val="24"/>
        </w:rPr>
        <w:t>n</w:t>
      </w:r>
      <w:r>
        <w:rPr>
          <w:sz w:val="24"/>
          <w:szCs w:val="24"/>
        </w:rPr>
        <w:t xml:space="preserve"> </w:t>
      </w:r>
      <w:r w:rsidR="008905CB">
        <w:rPr>
          <w:sz w:val="24"/>
          <w:szCs w:val="24"/>
        </w:rPr>
        <w:t>operational project</w:t>
      </w:r>
      <w:r>
        <w:rPr>
          <w:sz w:val="24"/>
          <w:szCs w:val="24"/>
        </w:rPr>
        <w:t xml:space="preserve"> governed by the Directed Fund.</w:t>
      </w:r>
      <w:commentRangeEnd w:id="2"/>
      <w:r>
        <w:commentReference w:id="2"/>
      </w:r>
      <w:commentRangeEnd w:id="3"/>
      <w:r>
        <w:commentReference w:id="3"/>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r w:rsidR="008905CB">
        <w:rPr>
          <w:sz w:val="24"/>
          <w:szCs w:val="24"/>
        </w:rPr>
        <w:t xml:space="preserve"> The Network Agreements for the Directed Fund are available </w:t>
      </w:r>
      <w:hyperlink r:id="rId14" w:history="1">
        <w:r w:rsidR="008905CB" w:rsidRPr="008905CB">
          <w:rPr>
            <w:rStyle w:val="Hyperlink"/>
            <w:sz w:val="24"/>
            <w:szCs w:val="24"/>
          </w:rPr>
          <w:t>here</w:t>
        </w:r>
      </w:hyperlink>
      <w:r w:rsidR="008905CB">
        <w:rPr>
          <w:sz w:val="24"/>
          <w:szCs w:val="24"/>
        </w:rPr>
        <w:t>.</w:t>
      </w:r>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26406F62"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r w:rsidR="008905CB">
        <w:rPr>
          <w:sz w:val="24"/>
          <w:szCs w:val="24"/>
        </w:rPr>
        <w:t xml:space="preserve">of </w:t>
      </w:r>
      <w:proofErr w:type="gramStart"/>
      <w:r w:rsidR="008905CB">
        <w:rPr>
          <w:sz w:val="24"/>
          <w:szCs w:val="24"/>
        </w:rPr>
        <w:t xml:space="preserve">the </w:t>
      </w:r>
      <w:r>
        <w:rPr>
          <w:sz w:val="24"/>
          <w:szCs w:val="24"/>
        </w:rPr>
        <w:t xml:space="preserve"> Network</w:t>
      </w:r>
      <w:proofErr w:type="gramEnd"/>
      <w:r>
        <w:rPr>
          <w:sz w:val="24"/>
          <w:szCs w:val="24"/>
        </w:rPr>
        <w:t xml:space="preserve"> Agreement(s)</w:t>
      </w:r>
      <w:r w:rsidR="008905CB">
        <w:rPr>
          <w:sz w:val="24"/>
          <w:szCs w:val="24"/>
        </w:rPr>
        <w:t xml:space="preserve"> associated with their selected Membership Level.</w:t>
      </w:r>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766BAD9" w:rsidR="0075596C" w:rsidRDefault="007866D7">
      <w:pPr>
        <w:jc w:val="center"/>
        <w:rPr>
          <w:sz w:val="24"/>
          <w:szCs w:val="24"/>
        </w:rPr>
      </w:pPr>
      <w:r>
        <w:rPr>
          <w:b/>
          <w:sz w:val="24"/>
          <w:szCs w:val="24"/>
        </w:rPr>
        <w:t xml:space="preserve">The </w:t>
      </w:r>
      <w:r w:rsidR="00EC285A">
        <w:rPr>
          <w:b/>
          <w:sz w:val="24"/>
          <w:szCs w:val="24"/>
        </w:rPr>
        <w:t>Bedrock Business Utility</w:t>
      </w:r>
      <w:r w:rsidR="008905CB">
        <w:rPr>
          <w:b/>
          <w:sz w:val="24"/>
          <w:szCs w:val="24"/>
        </w:rPr>
        <w:t xml:space="preserve"> </w:t>
      </w:r>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0B1ABB2D"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r w:rsidR="00EC285A">
        <w:rPr>
          <w:b w:val="0"/>
          <w:sz w:val="24"/>
          <w:szCs w:val="24"/>
        </w:rPr>
        <w:t>Bedrock Business Utility</w:t>
      </w:r>
      <w:r>
        <w:rPr>
          <w:rFonts w:ascii="Times New Roman" w:eastAsia="Times New Roman" w:hAnsi="Times New Roman" w:cs="Times New Roman"/>
          <w:sz w:val="24"/>
          <w:szCs w:val="24"/>
        </w:rPr>
        <w:t xml:space="preserve"> Fund.  </w:t>
      </w:r>
    </w:p>
    <w:p w14:paraId="1D6E4AE8" w14:textId="31C05519" w:rsidR="0075596C" w:rsidRDefault="00073034">
      <w:pPr>
        <w:pStyle w:val="Heading1"/>
        <w:keepNext w:val="0"/>
        <w:widowControl w:val="0"/>
        <w:numPr>
          <w:ilvl w:val="1"/>
          <w:numId w:val="3"/>
        </w:numPr>
        <w:spacing w:before="0"/>
        <w:rPr>
          <w:b w:val="0"/>
          <w:sz w:val="24"/>
          <w:szCs w:val="24"/>
        </w:rPr>
      </w:pPr>
      <w:r>
        <w:rPr>
          <w:sz w:val="24"/>
          <w:szCs w:val="24"/>
          <w:highlight w:val="cyan"/>
        </w:rPr>
        <w:t xml:space="preserve">The </w:t>
      </w:r>
      <w:r w:rsidR="00EC285A">
        <w:rPr>
          <w:b w:val="0"/>
          <w:sz w:val="24"/>
          <w:szCs w:val="24"/>
        </w:rPr>
        <w:t>Bedrock Business Utility</w:t>
      </w:r>
      <w:r w:rsidR="00EC285A">
        <w:rPr>
          <w:sz w:val="24"/>
          <w:szCs w:val="24"/>
        </w:rPr>
        <w:t xml:space="preserve"> </w:t>
      </w:r>
      <w:r>
        <w:rPr>
          <w:rFonts w:ascii="Times New Roman" w:eastAsia="Times New Roman" w:hAnsi="Times New Roman" w:cs="Times New Roman"/>
          <w:sz w:val="24"/>
          <w:szCs w:val="24"/>
        </w:rPr>
        <w:t>Fund</w:t>
      </w:r>
      <w:r w:rsidRPr="00181112">
        <w:rPr>
          <w:sz w:val="24"/>
          <w:szCs w:val="24"/>
          <w:highlight w:val="cyan"/>
        </w:rPr>
        <w:t xml:space="preserve"> </w:t>
      </w:r>
      <w:r>
        <w:rPr>
          <w:sz w:val="24"/>
          <w:szCs w:val="24"/>
          <w:highlight w:val="cyan"/>
        </w:rPr>
        <w:t>(“</w:t>
      </w:r>
      <w:r w:rsidRPr="00181112">
        <w:rPr>
          <w:sz w:val="24"/>
          <w:szCs w:val="24"/>
          <w:highlight w:val="cyan"/>
        </w:rPr>
        <w:t>The Directed Fund</w:t>
      </w:r>
      <w:r>
        <w:rPr>
          <w:sz w:val="24"/>
          <w:szCs w:val="24"/>
          <w:highlight w:val="cyan"/>
        </w:rPr>
        <w:t xml:space="preserve">”) </w:t>
      </w:r>
      <w:r w:rsidRPr="00181112">
        <w:rPr>
          <w:sz w:val="24"/>
          <w:szCs w:val="24"/>
          <w:highlight w:val="cyan"/>
        </w:rPr>
        <w:t xml:space="preserve"> serves two purposes: (a) manage the operation and maintenance of the Bedrock Business Utility</w:t>
      </w:r>
      <w:commentRangeStart w:id="4"/>
      <w:commentRangeEnd w:id="4"/>
      <w:r w:rsidRPr="00181112">
        <w:rPr>
          <w:highlight w:val="cyan"/>
        </w:rPr>
        <w:commentReference w:id="4"/>
      </w:r>
      <w:r>
        <w:rPr>
          <w:sz w:val="24"/>
          <w:szCs w:val="24"/>
          <w:highlight w:val="cyan"/>
        </w:rPr>
        <w:t xml:space="preserve"> (“the Utility”)</w:t>
      </w:r>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1737BB" w:rsidRDefault="00073034">
      <w:pPr>
        <w:pStyle w:val="Heading1"/>
        <w:keepNext w:val="0"/>
        <w:widowControl w:val="0"/>
        <w:numPr>
          <w:ilvl w:val="2"/>
          <w:numId w:val="3"/>
        </w:numPr>
        <w:pBdr>
          <w:top w:val="nil"/>
          <w:left w:val="nil"/>
          <w:bottom w:val="nil"/>
          <w:right w:val="nil"/>
          <w:between w:val="nil"/>
        </w:pBdr>
        <w:spacing w:before="0"/>
        <w:rPr>
          <w:b w:val="0"/>
          <w:sz w:val="24"/>
          <w:szCs w:val="24"/>
        </w:rPr>
      </w:pPr>
      <w:r>
        <w:rPr>
          <w:b w:val="0"/>
          <w:sz w:val="24"/>
          <w:szCs w:val="24"/>
        </w:rPr>
        <w:t xml:space="preserve">Participants in the Directed Fund are members of the Bedrock Consortium. </w:t>
      </w:r>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3A8D6CF6"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r w:rsidR="00073034">
        <w:rPr>
          <w:rFonts w:ascii="Times New Roman" w:eastAsia="Times New Roman" w:hAnsi="Times New Roman" w:cs="Times New Roman"/>
          <w:b w:val="0"/>
          <w:sz w:val="24"/>
          <w:szCs w:val="24"/>
        </w:rPr>
        <w:t>“B</w:t>
      </w:r>
      <w:r>
        <w:rPr>
          <w:rFonts w:ascii="Times New Roman" w:eastAsia="Times New Roman" w:hAnsi="Times New Roman" w:cs="Times New Roman"/>
          <w:b w:val="0"/>
          <w:sz w:val="24"/>
          <w:szCs w:val="24"/>
        </w:rPr>
        <w:t>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bedrock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1737BB" w:rsidRDefault="00073034">
      <w:pPr>
        <w:pStyle w:val="Heading1"/>
        <w:keepNext w:val="0"/>
        <w:widowControl w:val="0"/>
        <w:numPr>
          <w:ilvl w:val="1"/>
          <w:numId w:val="3"/>
        </w:numPr>
        <w:spacing w:before="0"/>
        <w:rPr>
          <w:b w:val="0"/>
          <w:sz w:val="24"/>
          <w:szCs w:val="24"/>
        </w:rPr>
      </w:pPr>
      <w:r>
        <w:rPr>
          <w:b w:val="0"/>
          <w:sz w:val="24"/>
          <w:szCs w:val="24"/>
        </w:rPr>
        <w:t>The Utility serves as an</w:t>
      </w:r>
      <w:r w:rsidR="004C37BE">
        <w:rPr>
          <w:b w:val="0"/>
          <w:sz w:val="24"/>
          <w:szCs w:val="24"/>
        </w:rPr>
        <w:t xml:space="preserve"> instance of “Public Utility” as described by layer one of the </w:t>
      </w:r>
      <w:hyperlink r:id="rId15" w:history="1">
        <w:r w:rsidR="004C37BE" w:rsidRPr="004C37BE">
          <w:rPr>
            <w:rStyle w:val="Hyperlink"/>
            <w:b w:val="0"/>
            <w:sz w:val="24"/>
            <w:szCs w:val="24"/>
          </w:rPr>
          <w:t>Trust over IP Stack</w:t>
        </w:r>
      </w:hyperlink>
      <w:r w:rsidR="004C37BE">
        <w:rPr>
          <w:b w:val="0"/>
          <w:sz w:val="24"/>
          <w:szCs w:val="24"/>
        </w:rPr>
        <w:t xml:space="preserve">. This public identity utility leverages the budgetary and </w:t>
      </w:r>
      <w:r w:rsidR="004C37BE" w:rsidRPr="004C37BE">
        <w:rPr>
          <w:b w:val="0"/>
          <w:sz w:val="24"/>
          <w:szCs w:val="24"/>
        </w:rPr>
        <w:t xml:space="preserve">oversight governance </w:t>
      </w:r>
      <w:r w:rsidR="004C37BE">
        <w:rPr>
          <w:b w:val="0"/>
          <w:sz w:val="24"/>
          <w:szCs w:val="24"/>
        </w:rPr>
        <w:t xml:space="preserve">of the Directed Fund to operate as an independent non-profit legal entity that </w:t>
      </w:r>
      <w:r>
        <w:rPr>
          <w:b w:val="0"/>
          <w:sz w:val="24"/>
          <w:szCs w:val="24"/>
        </w:rPr>
        <w:t xml:space="preserve">is self-sustainable and self-governed. </w:t>
      </w:r>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4F6AF416"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The Governing Board manages the Directed Fund. The Directed Fund will have 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7FE4FB28"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r w:rsidR="002F3331">
        <w:rPr>
          <w:rFonts w:ascii="Times New Roman" w:eastAsia="Times New Roman" w:hAnsi="Times New Roman" w:cs="Times New Roman"/>
          <w:b w:val="0"/>
          <w:sz w:val="24"/>
          <w:szCs w:val="24"/>
        </w:rPr>
        <w:t>Governing</w:t>
      </w:r>
      <w:r>
        <w:rPr>
          <w:rFonts w:ascii="Times New Roman" w:eastAsia="Times New Roman" w:hAnsi="Times New Roman" w:cs="Times New Roman"/>
          <w:b w:val="0"/>
          <w:sz w:val="24"/>
          <w:szCs w:val="24"/>
        </w:rPr>
        <w:t xml:space="preserve">, </w:t>
      </w:r>
      <w:r w:rsidR="002F3331">
        <w:rPr>
          <w:rFonts w:ascii="Times New Roman" w:eastAsia="Times New Roman" w:hAnsi="Times New Roman" w:cs="Times New Roman"/>
          <w:b w:val="0"/>
          <w:sz w:val="24"/>
          <w:szCs w:val="24"/>
        </w:rPr>
        <w:t xml:space="preserve">Operational, Subscriber </w:t>
      </w:r>
      <w:r>
        <w:rPr>
          <w:rFonts w:ascii="Times New Roman" w:eastAsia="Times New Roman" w:hAnsi="Times New Roman" w:cs="Times New Roman"/>
          <w:b w:val="0"/>
          <w:sz w:val="24"/>
          <w:szCs w:val="24"/>
        </w:rPr>
        <w:t xml:space="preserve">and </w:t>
      </w:r>
      <w:del w:id="5" w:author="Dan Gisolfi" w:date="2020-04-29T12:43:00Z">
        <w:r w:rsidR="002F3331" w:rsidDel="00331CD3">
          <w:rPr>
            <w:rFonts w:ascii="Times New Roman" w:eastAsia="Times New Roman" w:hAnsi="Times New Roman" w:cs="Times New Roman"/>
            <w:b w:val="0"/>
            <w:sz w:val="24"/>
            <w:szCs w:val="24"/>
          </w:rPr>
          <w:delText xml:space="preserve">Contributor </w:delText>
        </w:r>
      </w:del>
      <w:ins w:id="6" w:author="Dan Gisolfi" w:date="2020-04-29T12:43:00Z">
        <w:r w:rsidR="00331CD3">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1737BB" w:rsidRDefault="002F3331">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Governing </w:t>
      </w:r>
      <w:r w:rsidR="007866D7">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7C832D55" w14:textId="23414B8F" w:rsidR="002F3331" w:rsidRDefault="002F3331" w:rsidP="002F3331">
      <w:pPr>
        <w:pStyle w:val="ListParagraph"/>
        <w:numPr>
          <w:ilvl w:val="3"/>
          <w:numId w:val="3"/>
        </w:numPr>
        <w:rPr>
          <w:rFonts w:eastAsia="Arial"/>
        </w:rPr>
      </w:pPr>
      <w:r>
        <w:rPr>
          <w:rFonts w:eastAsia="Arial"/>
        </w:rPr>
        <w:t xml:space="preserve">Must host </w:t>
      </w:r>
      <w:r w:rsidR="0060558B">
        <w:rPr>
          <w:rFonts w:eastAsia="Arial"/>
        </w:rPr>
        <w:t xml:space="preserve">one or more </w:t>
      </w:r>
      <w:r>
        <w:rPr>
          <w:rFonts w:eastAsia="Arial"/>
        </w:rPr>
        <w:t xml:space="preserve">utility infrastructure nodes as defined in </w:t>
      </w:r>
      <w:r w:rsidR="0060558B">
        <w:rPr>
          <w:rFonts w:eastAsia="Arial"/>
        </w:rPr>
        <w:t>Exhibit C</w:t>
      </w:r>
      <w:r>
        <w:rPr>
          <w:rFonts w:eastAsia="Arial"/>
        </w:rPr>
        <w:t>.</w:t>
      </w:r>
    </w:p>
    <w:p w14:paraId="2FE4C963" w14:textId="414D246F" w:rsidR="002F3331" w:rsidRDefault="002F3331" w:rsidP="002F3331">
      <w:pPr>
        <w:pStyle w:val="ListParagraph"/>
        <w:numPr>
          <w:ilvl w:val="3"/>
          <w:numId w:val="3"/>
        </w:numPr>
        <w:rPr>
          <w:ins w:id="7" w:author="Dan Gisolfi" w:date="2020-06-10T16:24:00Z"/>
          <w:rFonts w:eastAsia="Arial"/>
        </w:rPr>
      </w:pPr>
      <w:r>
        <w:rPr>
          <w:rFonts w:eastAsia="Arial"/>
        </w:rPr>
        <w:t>Must sign the required Network Agreements as set forth in this charter.</w:t>
      </w:r>
    </w:p>
    <w:p w14:paraId="0DA98EB5" w14:textId="77777777" w:rsidR="009D1361" w:rsidRPr="009D1361" w:rsidRDefault="009D1361" w:rsidP="009D1361">
      <w:pPr>
        <w:pStyle w:val="ListParagraph"/>
        <w:numPr>
          <w:ilvl w:val="3"/>
          <w:numId w:val="3"/>
        </w:numPr>
        <w:rPr>
          <w:ins w:id="8" w:author="Dan Gisolfi" w:date="2020-06-10T16:24:00Z"/>
          <w:rFonts w:eastAsia="Arial"/>
        </w:rPr>
      </w:pPr>
      <w:ins w:id="9" w:author="Dan Gisolfi" w:date="2020-06-10T16:24:00Z">
        <w:r w:rsidRPr="009D1361">
          <w:rPr>
            <w:rFonts w:eastAsia="Arial"/>
            <w:i/>
            <w:iCs/>
          </w:rPr>
          <w:t>Must assign appropriately skilled resources that will meet the required time commitments for each of the governing bodies and the Technical Project. This includes, future additional governing bodies.</w:t>
        </w:r>
      </w:ins>
    </w:p>
    <w:p w14:paraId="7A77EEC6" w14:textId="5247AB88" w:rsidR="00EE283F" w:rsidRPr="009D1361" w:rsidDel="009D1361" w:rsidRDefault="00EE283F">
      <w:pPr>
        <w:pStyle w:val="ListParagraph"/>
        <w:numPr>
          <w:ilvl w:val="3"/>
          <w:numId w:val="3"/>
        </w:numPr>
        <w:rPr>
          <w:del w:id="10" w:author="Dan Gisolfi" w:date="2020-06-10T16:23:00Z"/>
          <w:rFonts w:eastAsia="Arial"/>
        </w:rPr>
      </w:pPr>
    </w:p>
    <w:p w14:paraId="467C3C95" w14:textId="77777777" w:rsidR="002F3331" w:rsidRPr="001737BB" w:rsidRDefault="002F3331" w:rsidP="009D1361">
      <w:pPr>
        <w:pStyle w:val="ListParagraph"/>
        <w:rPr>
          <w:rFonts w:eastAsia="Arial"/>
          <w:b/>
        </w:rPr>
      </w:pPr>
    </w:p>
    <w:p w14:paraId="10B61301" w14:textId="77777777"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3403C4F6" w14:textId="2937C590" w:rsidR="002F3331" w:rsidRDefault="002F3331" w:rsidP="002F3331">
      <w:pPr>
        <w:pStyle w:val="ListParagraph"/>
        <w:numPr>
          <w:ilvl w:val="3"/>
          <w:numId w:val="3"/>
        </w:numPr>
        <w:rPr>
          <w:rFonts w:eastAsia="Arial"/>
        </w:rPr>
      </w:pPr>
      <w:r>
        <w:rPr>
          <w:rFonts w:eastAsia="Arial"/>
        </w:rPr>
        <w:t xml:space="preserve">A single representative </w:t>
      </w:r>
      <w:r w:rsidR="005648EC">
        <w:rPr>
          <w:rFonts w:eastAsia="Arial"/>
        </w:rPr>
        <w:t>on the Governing Board.</w:t>
      </w:r>
    </w:p>
    <w:p w14:paraId="5BA2F483" w14:textId="16CA3081" w:rsidR="005648EC" w:rsidRDefault="005648EC" w:rsidP="002F3331">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6C61028B" w14:textId="7D227FDF" w:rsidR="005648EC" w:rsidRDefault="005648EC" w:rsidP="002F3331">
      <w:pPr>
        <w:pStyle w:val="ListParagraph"/>
        <w:numPr>
          <w:ilvl w:val="3"/>
          <w:numId w:val="3"/>
        </w:numPr>
        <w:rPr>
          <w:rFonts w:eastAsia="Arial"/>
        </w:rPr>
      </w:pPr>
      <w:r>
        <w:rPr>
          <w:rFonts w:eastAsia="Arial"/>
        </w:rPr>
        <w:t>Approval, pending signed Network Agreements, to act as a Transaction Endorser.</w:t>
      </w:r>
    </w:p>
    <w:p w14:paraId="115017B4" w14:textId="77777777" w:rsidR="00041082" w:rsidRDefault="005648EC" w:rsidP="00041082">
      <w:pPr>
        <w:pStyle w:val="ListParagraph"/>
        <w:numPr>
          <w:ilvl w:val="3"/>
          <w:numId w:val="3"/>
        </w:numPr>
        <w:rPr>
          <w:rFonts w:eastAsia="Arial"/>
        </w:rPr>
      </w:pPr>
      <w:r>
        <w:rPr>
          <w:rFonts w:eastAsia="Arial"/>
        </w:rPr>
        <w:t>Write Transactions as a Transaction Endorser</w:t>
      </w:r>
      <w:r w:rsidR="0060558B">
        <w:rPr>
          <w:rFonts w:eastAsia="Arial"/>
        </w:rPr>
        <w:t xml:space="preserve"> as defined in Exhibit C.</w:t>
      </w:r>
    </w:p>
    <w:p w14:paraId="22B140F1" w14:textId="6A8DCCB5" w:rsidR="00041082" w:rsidRDefault="00041082" w:rsidP="00041082">
      <w:pPr>
        <w:pStyle w:val="ListParagraph"/>
        <w:numPr>
          <w:ilvl w:val="3"/>
          <w:numId w:val="3"/>
        </w:numPr>
        <w:rPr>
          <w:ins w:id="11" w:author="Dan Gisolfi" w:date="2020-06-10T17:47:00Z"/>
          <w:rFonts w:eastAsia="Arial"/>
        </w:rPr>
      </w:pPr>
      <w:r w:rsidRPr="00041082">
        <w:rPr>
          <w:rFonts w:eastAsia="Arial"/>
        </w:rPr>
        <w:t xml:space="preserve">A FIFO waiting list is maintained by </w:t>
      </w:r>
      <w:r>
        <w:rPr>
          <w:rFonts w:eastAsia="Arial"/>
        </w:rPr>
        <w:t>Governing Board</w:t>
      </w:r>
      <w:r w:rsidRPr="00041082">
        <w:rPr>
          <w:rFonts w:eastAsia="Arial"/>
        </w:rPr>
        <w:t xml:space="preserve"> to allow for new members to fill voids left by exiting members.</w:t>
      </w:r>
    </w:p>
    <w:p w14:paraId="083501C1" w14:textId="77777777" w:rsidR="002D5603" w:rsidRDefault="002D5603" w:rsidP="002D5603">
      <w:pPr>
        <w:pStyle w:val="Heading1"/>
        <w:keepNext w:val="0"/>
        <w:widowControl w:val="0"/>
        <w:numPr>
          <w:ilvl w:val="2"/>
          <w:numId w:val="3"/>
        </w:numPr>
        <w:rPr>
          <w:ins w:id="12" w:author="Dan Gisolfi" w:date="2020-06-10T17:47:00Z"/>
          <w:rFonts w:ascii="Times New Roman" w:eastAsia="Times New Roman" w:hAnsi="Times New Roman" w:cs="Times New Roman"/>
          <w:b w:val="0"/>
          <w:sz w:val="24"/>
          <w:szCs w:val="24"/>
        </w:rPr>
      </w:pPr>
      <w:ins w:id="13" w:author="Dan Gisolfi" w:date="2020-06-10T17:47:00Z">
        <w:r>
          <w:rPr>
            <w:rFonts w:ascii="Times New Roman" w:eastAsia="Times New Roman" w:hAnsi="Times New Roman" w:cs="Times New Roman"/>
            <w:b w:val="0"/>
            <w:sz w:val="24"/>
            <w:szCs w:val="24"/>
          </w:rPr>
          <w:t>Restrictions</w:t>
        </w:r>
      </w:ins>
    </w:p>
    <w:p w14:paraId="030DB077" w14:textId="7247A396" w:rsidR="002D5603" w:rsidRDefault="002D5603" w:rsidP="002D5603">
      <w:pPr>
        <w:pStyle w:val="ListParagraph"/>
        <w:numPr>
          <w:ilvl w:val="3"/>
          <w:numId w:val="3"/>
        </w:numPr>
        <w:rPr>
          <w:ins w:id="14" w:author="Dan Gisolfi" w:date="2020-06-10T17:48:00Z"/>
          <w:rFonts w:eastAsia="Arial"/>
        </w:rPr>
      </w:pPr>
      <w:ins w:id="15" w:author="Dan Gisolfi" w:date="2020-06-10T17:48:00Z">
        <w:r>
          <w:rPr>
            <w:rFonts w:eastAsia="Arial"/>
          </w:rPr>
          <w:t xml:space="preserve">Utility Service Providers MAY NOT be </w:t>
        </w:r>
        <w:r>
          <w:rPr>
            <w:rFonts w:eastAsia="Arial"/>
          </w:rPr>
          <w:t>representat</w:t>
        </w:r>
        <w:r>
          <w:rPr>
            <w:rFonts w:eastAsia="Arial"/>
          </w:rPr>
          <w:t>ed</w:t>
        </w:r>
        <w:r>
          <w:rPr>
            <w:rFonts w:eastAsia="Arial"/>
          </w:rPr>
          <w:t xml:space="preserve"> on the Governing Board.</w:t>
        </w:r>
      </w:ins>
    </w:p>
    <w:p w14:paraId="5CF33C2E" w14:textId="24A99614" w:rsidR="002D5603" w:rsidRPr="00041082" w:rsidDel="002D5603" w:rsidRDefault="002D5603" w:rsidP="002D5603">
      <w:pPr>
        <w:pStyle w:val="Heading1"/>
        <w:keepNext w:val="0"/>
        <w:widowControl w:val="0"/>
        <w:ind w:left="0" w:firstLine="0"/>
        <w:rPr>
          <w:del w:id="16" w:author="Dan Gisolfi" w:date="2020-06-10T17:47:00Z"/>
        </w:rPr>
        <w:pPrChange w:id="17" w:author="Dan Gisolfi" w:date="2020-06-10T17:48:00Z">
          <w:pPr>
            <w:pStyle w:val="ListParagraph"/>
            <w:numPr>
              <w:ilvl w:val="3"/>
              <w:numId w:val="3"/>
            </w:numPr>
            <w:ind w:left="1440" w:hanging="360"/>
          </w:pPr>
        </w:pPrChange>
      </w:pPr>
    </w:p>
    <w:p w14:paraId="686499D3" w14:textId="36AF70AB" w:rsidR="002F3331" w:rsidRPr="001737BB" w:rsidRDefault="002F3331" w:rsidP="002D5603">
      <w:pPr>
        <w:pStyle w:val="Heading1"/>
        <w:keepNext w:val="0"/>
        <w:widowControl w:val="0"/>
        <w:ind w:left="0" w:firstLine="0"/>
        <w:rPr>
          <w:b w:val="0"/>
          <w:sz w:val="24"/>
          <w:szCs w:val="24"/>
        </w:rPr>
        <w:pPrChange w:id="18" w:author="Dan Gisolfi" w:date="2020-06-10T17:48:00Z">
          <w:pPr>
            <w:pStyle w:val="Heading1"/>
            <w:keepNext w:val="0"/>
            <w:widowControl w:val="0"/>
            <w:numPr>
              <w:ilvl w:val="2"/>
              <w:numId w:val="3"/>
            </w:numPr>
            <w:ind w:left="1080" w:hanging="360"/>
          </w:pPr>
        </w:pPrChange>
      </w:pPr>
    </w:p>
    <w:p w14:paraId="6B46E145" w14:textId="4431CEAA"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Operational</w:t>
      </w:r>
      <w:r w:rsidR="007866D7">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0B662D9E" w14:textId="77777777" w:rsidR="0060558B" w:rsidRDefault="0060558B" w:rsidP="0060558B">
      <w:pPr>
        <w:pStyle w:val="ListParagraph"/>
        <w:numPr>
          <w:ilvl w:val="3"/>
          <w:numId w:val="3"/>
        </w:numPr>
        <w:rPr>
          <w:rFonts w:eastAsia="Arial"/>
        </w:rPr>
      </w:pPr>
      <w:r>
        <w:rPr>
          <w:rFonts w:eastAsia="Arial"/>
        </w:rPr>
        <w:t>Must host one or more utility infrastructure nodes as defined in Exhibit C.</w:t>
      </w:r>
    </w:p>
    <w:p w14:paraId="3B88847A" w14:textId="35ACA91F" w:rsidR="005648EC" w:rsidRDefault="005648EC" w:rsidP="005648EC">
      <w:pPr>
        <w:pStyle w:val="ListParagraph"/>
        <w:numPr>
          <w:ilvl w:val="3"/>
          <w:numId w:val="3"/>
        </w:numPr>
        <w:rPr>
          <w:ins w:id="19" w:author="Dan Gisolfi" w:date="2020-05-04T13:06:00Z"/>
          <w:rFonts w:eastAsia="Arial"/>
        </w:rPr>
      </w:pPr>
      <w:r>
        <w:rPr>
          <w:rFonts w:eastAsia="Arial"/>
        </w:rPr>
        <w:t>Must sign the required Network Agreements as set forth in this charter.</w:t>
      </w:r>
    </w:p>
    <w:p w14:paraId="3BE0D8B6" w14:textId="678B9815" w:rsidR="00EE283F" w:rsidRPr="00E42658" w:rsidRDefault="009D1361" w:rsidP="00E42658">
      <w:pPr>
        <w:pStyle w:val="ListParagraph"/>
        <w:numPr>
          <w:ilvl w:val="3"/>
          <w:numId w:val="3"/>
        </w:numPr>
        <w:rPr>
          <w:rFonts w:eastAsia="Arial"/>
        </w:rPr>
      </w:pPr>
      <w:ins w:id="20" w:author="Dan Gisolfi" w:date="2020-06-10T17:10:00Z">
        <w:r w:rsidRPr="009D1361">
          <w:rPr>
            <w:rFonts w:eastAsia="Arial"/>
            <w:i/>
            <w:iCs/>
          </w:rPr>
          <w:t>Must assign appropriately skilled resources that will meet the required time commitments for at least one Directed Fund Committee and the Technical Project</w:t>
        </w:r>
      </w:ins>
      <w:ins w:id="21" w:author="Dan Gisolfi" w:date="2020-05-04T13:06:00Z">
        <w:r w:rsidR="00EE283F" w:rsidRPr="00E42658">
          <w:rPr>
            <w:rFonts w:eastAsia="Arial"/>
          </w:rPr>
          <w:t>.</w:t>
        </w:r>
      </w:ins>
    </w:p>
    <w:p w14:paraId="7F4F0CB7" w14:textId="77777777" w:rsidR="005648EC" w:rsidRPr="00181112" w:rsidRDefault="005648EC" w:rsidP="005648EC">
      <w:pPr>
        <w:ind w:left="1080"/>
        <w:rPr>
          <w:rFonts w:eastAsia="Arial"/>
        </w:rPr>
      </w:pPr>
    </w:p>
    <w:p w14:paraId="16A7C4DD"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C4438DB" w14:textId="65B387C6" w:rsidR="005648EC" w:rsidRDefault="005648EC" w:rsidP="005648EC">
      <w:pPr>
        <w:pStyle w:val="ListParagraph"/>
        <w:numPr>
          <w:ilvl w:val="3"/>
          <w:numId w:val="3"/>
        </w:numPr>
        <w:rPr>
          <w:rFonts w:eastAsia="Arial"/>
        </w:rPr>
      </w:pPr>
      <w:r>
        <w:rPr>
          <w:rFonts w:eastAsia="Arial"/>
        </w:rPr>
        <w:lastRenderedPageBreak/>
        <w:t>Appointment of representatives to any Committee</w:t>
      </w:r>
      <w:r w:rsidR="00834368">
        <w:rPr>
          <w:rFonts w:eastAsia="Arial"/>
        </w:rPr>
        <w:t xml:space="preserve"> within the Directed Fund</w:t>
      </w:r>
      <w:r>
        <w:rPr>
          <w:rFonts w:eastAsia="Arial"/>
        </w:rPr>
        <w:t>.</w:t>
      </w:r>
    </w:p>
    <w:p w14:paraId="5045E4AD" w14:textId="77777777"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2462A6C1" w14:textId="791713A9" w:rsidR="005648EC" w:rsidRDefault="0060558B" w:rsidP="005648EC">
      <w:pPr>
        <w:pStyle w:val="ListParagraph"/>
        <w:numPr>
          <w:ilvl w:val="3"/>
          <w:numId w:val="3"/>
        </w:numPr>
        <w:rPr>
          <w:rFonts w:eastAsia="Arial"/>
        </w:rPr>
      </w:pPr>
      <w:r>
        <w:rPr>
          <w:rFonts w:eastAsia="Arial"/>
        </w:rPr>
        <w:t>Write Transactions as a Transaction Endorser as defined in Exhibit C.</w:t>
      </w:r>
    </w:p>
    <w:p w14:paraId="055A276B" w14:textId="1DFD7404" w:rsidR="00041082" w:rsidRDefault="00041082" w:rsidP="005648EC">
      <w:pPr>
        <w:pStyle w:val="ListParagraph"/>
        <w:numPr>
          <w:ilvl w:val="3"/>
          <w:numId w:val="3"/>
        </w:numPr>
        <w:rPr>
          <w:rFonts w:eastAsia="Arial"/>
        </w:rPr>
      </w:pPr>
      <w:r w:rsidRPr="00041082">
        <w:rPr>
          <w:rFonts w:eastAsia="Arial"/>
        </w:rPr>
        <w:t xml:space="preserve">Members with continuous participation, can reserve a position to be invited as a </w:t>
      </w:r>
      <w:r>
        <w:rPr>
          <w:rFonts w:eastAsia="Arial"/>
        </w:rPr>
        <w:t>Governing Member</w:t>
      </w:r>
      <w:r w:rsidRPr="00041082">
        <w:rPr>
          <w:rFonts w:eastAsia="Arial"/>
        </w:rPr>
        <w:t xml:space="preserve"> via a FIFO waiting list.</w:t>
      </w:r>
    </w:p>
    <w:p w14:paraId="5A3E9A89" w14:textId="77777777" w:rsidR="005648EC" w:rsidRDefault="005648EC" w:rsidP="001737BB">
      <w:pPr>
        <w:pStyle w:val="ListParagraph"/>
        <w:ind w:left="1440"/>
        <w:rPr>
          <w:rFonts w:eastAsia="Arial"/>
        </w:rPr>
      </w:pPr>
    </w:p>
    <w:p w14:paraId="4E00DC95" w14:textId="15A5E3AD"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Subscriber Members</w:t>
      </w:r>
    </w:p>
    <w:p w14:paraId="121B256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2F6551DE" w14:textId="77777777" w:rsidR="005648EC" w:rsidRDefault="005648EC" w:rsidP="005648EC">
      <w:pPr>
        <w:pStyle w:val="ListParagraph"/>
        <w:numPr>
          <w:ilvl w:val="3"/>
          <w:numId w:val="3"/>
        </w:numPr>
        <w:rPr>
          <w:rFonts w:eastAsia="Arial"/>
        </w:rPr>
      </w:pPr>
      <w:r>
        <w:rPr>
          <w:rFonts w:eastAsia="Arial"/>
        </w:rPr>
        <w:t>Must sign the required Network Agreements as set forth in this charter.</w:t>
      </w:r>
    </w:p>
    <w:p w14:paraId="5D026C77" w14:textId="77777777" w:rsidR="005648EC" w:rsidRPr="00181112" w:rsidRDefault="005648EC" w:rsidP="005648EC">
      <w:pPr>
        <w:ind w:left="1080"/>
        <w:rPr>
          <w:rFonts w:eastAsia="Arial"/>
        </w:rPr>
      </w:pPr>
    </w:p>
    <w:p w14:paraId="410801A0"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2D0E919" w14:textId="6B80404F"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438B3022" w14:textId="3230031F"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76F48FCE" w14:textId="1F3DBFFC" w:rsidR="0060558B" w:rsidRDefault="0060558B" w:rsidP="005648EC">
      <w:pPr>
        <w:pStyle w:val="ListParagraph"/>
        <w:numPr>
          <w:ilvl w:val="3"/>
          <w:numId w:val="3"/>
        </w:numPr>
        <w:rPr>
          <w:rFonts w:eastAsia="Arial"/>
        </w:rPr>
      </w:pPr>
      <w:r>
        <w:rPr>
          <w:rFonts w:eastAsia="Arial"/>
        </w:rPr>
        <w:t>Write Transactions as a Transaction Endorser as defined in Exhibit C.</w:t>
      </w:r>
    </w:p>
    <w:p w14:paraId="0C4F7372" w14:textId="77777777" w:rsidR="005648EC" w:rsidRDefault="005648EC" w:rsidP="001737BB">
      <w:pPr>
        <w:pStyle w:val="ListParagraph"/>
        <w:ind w:left="1440"/>
        <w:rPr>
          <w:rFonts w:eastAsia="Arial"/>
        </w:rPr>
      </w:pPr>
    </w:p>
    <w:p w14:paraId="17EE8B89" w14:textId="27C14388" w:rsidR="00834368" w:rsidRPr="00181112" w:rsidRDefault="00834368" w:rsidP="00834368">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w:t>
      </w:r>
      <w:del w:id="22" w:author="Dan Gisolfi" w:date="2020-04-29T12:42:00Z">
        <w:r w:rsidDel="00326816">
          <w:rPr>
            <w:rFonts w:ascii="Times New Roman" w:eastAsia="Times New Roman" w:hAnsi="Times New Roman" w:cs="Times New Roman"/>
            <w:b w:val="0"/>
            <w:sz w:val="24"/>
            <w:szCs w:val="24"/>
          </w:rPr>
          <w:delText xml:space="preserve">Contributor </w:delText>
        </w:r>
      </w:del>
      <w:ins w:id="23" w:author="Dan Gisolfi" w:date="2020-04-29T12:42:00Z">
        <w:r w:rsidR="00326816">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Member</w:t>
      </w:r>
      <w:ins w:id="24" w:author="Dan Gisolfi" w:date="2020-04-29T12:42:00Z">
        <w:r w:rsidR="00326816">
          <w:rPr>
            <w:rFonts w:ascii="Times New Roman" w:eastAsia="Times New Roman" w:hAnsi="Times New Roman" w:cs="Times New Roman"/>
            <w:b w:val="0"/>
            <w:sz w:val="24"/>
            <w:szCs w:val="24"/>
          </w:rPr>
          <w:t xml:space="preserve"> </w:t>
        </w:r>
      </w:ins>
      <w:del w:id="25" w:author="Dan Gisolfi" w:date="2020-04-29T12:42:00Z">
        <w:r w:rsidDel="00326816">
          <w:rPr>
            <w:rFonts w:ascii="Times New Roman" w:eastAsia="Times New Roman" w:hAnsi="Times New Roman" w:cs="Times New Roman"/>
            <w:b w:val="0"/>
            <w:sz w:val="24"/>
            <w:szCs w:val="24"/>
          </w:rPr>
          <w:delText xml:space="preserve">s are a </w:delText>
        </w:r>
      </w:del>
      <w:r>
        <w:rPr>
          <w:rFonts w:ascii="Times New Roman" w:eastAsia="Times New Roman" w:hAnsi="Times New Roman" w:cs="Times New Roman"/>
          <w:b w:val="0"/>
          <w:sz w:val="24"/>
          <w:szCs w:val="24"/>
        </w:rPr>
        <w:t xml:space="preserve">category of membership </w:t>
      </w:r>
      <w:del w:id="26" w:author="Dan Gisolfi" w:date="2020-04-29T12:43:00Z">
        <w:r w:rsidDel="00326816">
          <w:rPr>
            <w:rFonts w:ascii="Times New Roman" w:eastAsia="Times New Roman" w:hAnsi="Times New Roman" w:cs="Times New Roman"/>
            <w:b w:val="0"/>
            <w:sz w:val="24"/>
            <w:szCs w:val="24"/>
          </w:rPr>
          <w:delText xml:space="preserve">that </w:delText>
        </w:r>
      </w:del>
      <w:r>
        <w:rPr>
          <w:rFonts w:ascii="Times New Roman" w:eastAsia="Times New Roman" w:hAnsi="Times New Roman" w:cs="Times New Roman"/>
          <w:b w:val="0"/>
          <w:sz w:val="24"/>
          <w:szCs w:val="24"/>
        </w:rPr>
        <w:t xml:space="preserve">is limited to </w:t>
      </w:r>
      <w:del w:id="27" w:author="Dan Gisolfi" w:date="2020-04-29T12:43:00Z">
        <w:r w:rsidDel="00326816">
          <w:rPr>
            <w:rFonts w:ascii="Times New Roman" w:eastAsia="Times New Roman" w:hAnsi="Times New Roman" w:cs="Times New Roman"/>
            <w:b w:val="0"/>
            <w:sz w:val="24"/>
            <w:szCs w:val="24"/>
          </w:rPr>
          <w:delText xml:space="preserve">Contributor </w:delText>
        </w:r>
      </w:del>
      <w:ins w:id="28" w:author="Dan Gisolfi" w:date="2020-04-29T12:43:00Z">
        <w:r w:rsidR="00326816">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 xml:space="preserve">Members of the Linux Foundation. This membership category is limited to participation in Committees within the </w:t>
      </w:r>
      <w:r w:rsidRPr="00834368">
        <w:rPr>
          <w:rFonts w:ascii="Times New Roman" w:eastAsia="Times New Roman" w:hAnsi="Times New Roman" w:cs="Times New Roman"/>
          <w:b w:val="0"/>
          <w:sz w:val="24"/>
          <w:szCs w:val="24"/>
        </w:rPr>
        <w:t>Technical Project.</w:t>
      </w:r>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0F9BE62A"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r w:rsidR="00834368">
        <w:rPr>
          <w:rFonts w:ascii="Times New Roman" w:eastAsia="Times New Roman" w:hAnsi="Times New Roman" w:cs="Times New Roman"/>
          <w:b w:val="0"/>
          <w:sz w:val="24"/>
          <w:szCs w:val="24"/>
        </w:rPr>
        <w:t>Bedrock Business Utility</w:t>
      </w:r>
      <w:r>
        <w:rPr>
          <w:rFonts w:ascii="Times New Roman" w:eastAsia="Times New Roman" w:hAnsi="Times New Roman" w:cs="Times New Roman"/>
          <w:b w:val="0"/>
          <w:sz w:val="24"/>
          <w:szCs w:val="24"/>
        </w:rPr>
        <w:t xml:space="preserve"> Fund supporting the </w:t>
      </w:r>
      <w:r w:rsidR="00834368">
        <w:rPr>
          <w:rFonts w:ascii="Times New Roman" w:eastAsia="Times New Roman" w:hAnsi="Times New Roman" w:cs="Times New Roman"/>
          <w:b w:val="0"/>
          <w:sz w:val="24"/>
          <w:szCs w:val="24"/>
        </w:rPr>
        <w:t xml:space="preserve">Bedrock Consortium </w:t>
      </w:r>
      <w:r>
        <w:rPr>
          <w:rFonts w:ascii="Times New Roman" w:eastAsia="Times New Roman" w:hAnsi="Times New Roman" w:cs="Times New Roman"/>
          <w:b w:val="0"/>
          <w:sz w:val="24"/>
          <w:szCs w:val="24"/>
        </w:rPr>
        <w:t>community.</w:t>
      </w:r>
    </w:p>
    <w:p w14:paraId="64D9CC0C" w14:textId="662C46AC" w:rsidR="002F3331" w:rsidRDefault="002F3331">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Agreements</w:t>
      </w:r>
    </w:p>
    <w:p w14:paraId="57D77915" w14:textId="77777777" w:rsidR="008F3D16" w:rsidRDefault="00834368">
      <w:pPr>
        <w:pStyle w:val="ListParagraph"/>
        <w:numPr>
          <w:ilvl w:val="0"/>
          <w:numId w:val="5"/>
        </w:numPr>
      </w:pPr>
      <w:r>
        <w:t>Members</w:t>
      </w:r>
    </w:p>
    <w:p w14:paraId="70354BF9" w14:textId="33D04442" w:rsidR="00834368" w:rsidRDefault="00126BDE" w:rsidP="001737BB">
      <w:pPr>
        <w:ind w:left="360"/>
      </w:pPr>
      <w:r>
        <w:t xml:space="preserve">Participants in </w:t>
      </w:r>
      <w:r w:rsidR="00834368">
        <w:t>the Directed Fund must sign the following agreements</w:t>
      </w:r>
      <w:r w:rsidR="005145C0">
        <w:t xml:space="preserve"> upon entrance and annual renewal.</w:t>
      </w:r>
    </w:p>
    <w:p w14:paraId="1D3E1332" w14:textId="717321DA" w:rsidR="005145C0" w:rsidRDefault="005145C0" w:rsidP="00834368"/>
    <w:tbl>
      <w:tblPr>
        <w:tblStyle w:val="TableGrid"/>
        <w:tblW w:w="0" w:type="auto"/>
        <w:tblInd w:w="355" w:type="dxa"/>
        <w:tblLook w:val="04A0" w:firstRow="1" w:lastRow="0" w:firstColumn="1" w:lastColumn="0" w:noHBand="0" w:noVBand="1"/>
      </w:tblPr>
      <w:tblGrid>
        <w:gridCol w:w="1763"/>
        <w:gridCol w:w="1808"/>
        <w:gridCol w:w="1808"/>
        <w:gridCol w:w="1808"/>
        <w:gridCol w:w="1808"/>
      </w:tblGrid>
      <w:tr w:rsidR="005145C0" w14:paraId="5A733E2C" w14:textId="77777777" w:rsidTr="001737BB">
        <w:tc>
          <w:tcPr>
            <w:tcW w:w="1763" w:type="dxa"/>
          </w:tcPr>
          <w:p w14:paraId="6AE2DAC7" w14:textId="79034EDA" w:rsidR="005145C0" w:rsidRPr="001737BB" w:rsidRDefault="005145C0" w:rsidP="001737BB">
            <w:pPr>
              <w:jc w:val="center"/>
              <w:rPr>
                <w:b/>
                <w:bCs/>
              </w:rPr>
            </w:pPr>
            <w:r w:rsidRPr="001737BB">
              <w:rPr>
                <w:b/>
                <w:bCs/>
              </w:rPr>
              <w:t>Network Agreement</w:t>
            </w:r>
          </w:p>
        </w:tc>
        <w:tc>
          <w:tcPr>
            <w:tcW w:w="1808" w:type="dxa"/>
          </w:tcPr>
          <w:p w14:paraId="1BEFE70D" w14:textId="52940DEE" w:rsidR="005145C0" w:rsidRPr="001737BB" w:rsidRDefault="005145C0" w:rsidP="001737BB">
            <w:pPr>
              <w:jc w:val="center"/>
              <w:rPr>
                <w:b/>
                <w:bCs/>
              </w:rPr>
            </w:pPr>
            <w:r w:rsidRPr="001737BB">
              <w:rPr>
                <w:b/>
                <w:bCs/>
              </w:rPr>
              <w:t>Governing Member</w:t>
            </w:r>
          </w:p>
        </w:tc>
        <w:tc>
          <w:tcPr>
            <w:tcW w:w="1808" w:type="dxa"/>
          </w:tcPr>
          <w:p w14:paraId="5D7FA0C8" w14:textId="34AD31E5" w:rsidR="005145C0" w:rsidRPr="001737BB" w:rsidRDefault="005145C0" w:rsidP="001737BB">
            <w:pPr>
              <w:jc w:val="center"/>
              <w:rPr>
                <w:b/>
                <w:bCs/>
              </w:rPr>
            </w:pPr>
            <w:r w:rsidRPr="001737BB">
              <w:rPr>
                <w:b/>
                <w:bCs/>
              </w:rPr>
              <w:t>Operational Member</w:t>
            </w:r>
          </w:p>
        </w:tc>
        <w:tc>
          <w:tcPr>
            <w:tcW w:w="1808" w:type="dxa"/>
          </w:tcPr>
          <w:p w14:paraId="1267C764" w14:textId="7BAED318" w:rsidR="005145C0" w:rsidRPr="001737BB" w:rsidRDefault="005145C0" w:rsidP="001737BB">
            <w:pPr>
              <w:jc w:val="center"/>
              <w:rPr>
                <w:b/>
                <w:bCs/>
              </w:rPr>
            </w:pPr>
            <w:r w:rsidRPr="001737BB">
              <w:rPr>
                <w:b/>
                <w:bCs/>
              </w:rPr>
              <w:t>Subscriber Member</w:t>
            </w:r>
          </w:p>
        </w:tc>
        <w:tc>
          <w:tcPr>
            <w:tcW w:w="1808" w:type="dxa"/>
          </w:tcPr>
          <w:p w14:paraId="6E59A0F4" w14:textId="77777777" w:rsidR="00326816" w:rsidRDefault="005145C0" w:rsidP="001737BB">
            <w:pPr>
              <w:jc w:val="center"/>
              <w:rPr>
                <w:ins w:id="29" w:author="Dan Gisolfi" w:date="2020-04-29T12:41:00Z"/>
                <w:b/>
                <w:bCs/>
              </w:rPr>
            </w:pPr>
            <w:del w:id="30" w:author="Dan Gisolfi" w:date="2020-04-29T12:41:00Z">
              <w:r w:rsidRPr="001737BB" w:rsidDel="00326816">
                <w:rPr>
                  <w:b/>
                  <w:bCs/>
                </w:rPr>
                <w:delText xml:space="preserve">Contributor </w:delText>
              </w:r>
            </w:del>
            <w:ins w:id="31" w:author="Dan Gisolfi" w:date="2020-04-29T12:41:00Z">
              <w:r w:rsidR="00326816">
                <w:rPr>
                  <w:b/>
                  <w:bCs/>
                </w:rPr>
                <w:t>Associate</w:t>
              </w:r>
            </w:ins>
          </w:p>
          <w:p w14:paraId="0448084E" w14:textId="2F446814" w:rsidR="005145C0" w:rsidRPr="001737BB" w:rsidRDefault="00326816" w:rsidP="001737BB">
            <w:pPr>
              <w:jc w:val="center"/>
              <w:rPr>
                <w:b/>
                <w:bCs/>
              </w:rPr>
            </w:pPr>
            <w:ins w:id="32" w:author="Dan Gisolfi" w:date="2020-04-29T12:41:00Z">
              <w:r w:rsidRPr="001737BB">
                <w:rPr>
                  <w:b/>
                  <w:bCs/>
                </w:rPr>
                <w:t xml:space="preserve"> </w:t>
              </w:r>
            </w:ins>
            <w:r w:rsidR="005145C0" w:rsidRPr="001737BB">
              <w:rPr>
                <w:b/>
                <w:bCs/>
              </w:rPr>
              <w:t>Member</w:t>
            </w:r>
          </w:p>
        </w:tc>
      </w:tr>
      <w:tr w:rsidR="005145C0" w14:paraId="24725399" w14:textId="77777777" w:rsidTr="001737BB">
        <w:tc>
          <w:tcPr>
            <w:tcW w:w="1763" w:type="dxa"/>
          </w:tcPr>
          <w:p w14:paraId="122513C6" w14:textId="7AEDEF5A" w:rsidR="005145C0" w:rsidRDefault="005145C0" w:rsidP="005145C0">
            <w:r>
              <w:t>Steward Agreement</w:t>
            </w:r>
          </w:p>
        </w:tc>
        <w:tc>
          <w:tcPr>
            <w:tcW w:w="1808" w:type="dxa"/>
          </w:tcPr>
          <w:p w14:paraId="33745B16" w14:textId="47DF2E50" w:rsidR="005145C0" w:rsidRDefault="005145C0" w:rsidP="001737BB">
            <w:pPr>
              <w:jc w:val="center"/>
            </w:pPr>
            <w:r>
              <w:t>Required</w:t>
            </w:r>
          </w:p>
        </w:tc>
        <w:tc>
          <w:tcPr>
            <w:tcW w:w="1808" w:type="dxa"/>
          </w:tcPr>
          <w:p w14:paraId="11D731C3" w14:textId="087F2BB9" w:rsidR="005145C0" w:rsidRDefault="005145C0" w:rsidP="001737BB">
            <w:pPr>
              <w:jc w:val="center"/>
            </w:pPr>
            <w:r>
              <w:t>Required</w:t>
            </w:r>
          </w:p>
        </w:tc>
        <w:tc>
          <w:tcPr>
            <w:tcW w:w="1808" w:type="dxa"/>
          </w:tcPr>
          <w:p w14:paraId="1AB46159" w14:textId="3806C3D9" w:rsidR="005145C0" w:rsidRDefault="005145C0" w:rsidP="001737BB">
            <w:pPr>
              <w:jc w:val="center"/>
            </w:pPr>
          </w:p>
        </w:tc>
        <w:tc>
          <w:tcPr>
            <w:tcW w:w="1808" w:type="dxa"/>
          </w:tcPr>
          <w:p w14:paraId="079CC65B" w14:textId="3258FB7B" w:rsidR="005145C0" w:rsidRDefault="005145C0" w:rsidP="005145C0"/>
        </w:tc>
      </w:tr>
      <w:tr w:rsidR="005145C0" w14:paraId="3BE28C08" w14:textId="77777777" w:rsidTr="001737BB">
        <w:tc>
          <w:tcPr>
            <w:tcW w:w="1763" w:type="dxa"/>
          </w:tcPr>
          <w:p w14:paraId="50FDD372" w14:textId="6747C256" w:rsidR="005145C0" w:rsidRDefault="005145C0" w:rsidP="005145C0">
            <w:r w:rsidRPr="005145C0">
              <w:t>Steward Data Processing Agreement</w:t>
            </w:r>
          </w:p>
        </w:tc>
        <w:tc>
          <w:tcPr>
            <w:tcW w:w="1808" w:type="dxa"/>
          </w:tcPr>
          <w:p w14:paraId="34A5A577" w14:textId="4F773909" w:rsidR="005145C0" w:rsidRDefault="005145C0" w:rsidP="001737BB">
            <w:pPr>
              <w:jc w:val="center"/>
            </w:pPr>
            <w:r>
              <w:t>Required</w:t>
            </w:r>
          </w:p>
        </w:tc>
        <w:tc>
          <w:tcPr>
            <w:tcW w:w="1808" w:type="dxa"/>
          </w:tcPr>
          <w:p w14:paraId="51C99308" w14:textId="6A013143" w:rsidR="005145C0" w:rsidRDefault="005145C0" w:rsidP="001737BB">
            <w:pPr>
              <w:jc w:val="center"/>
            </w:pPr>
            <w:r>
              <w:t>Required</w:t>
            </w:r>
          </w:p>
        </w:tc>
        <w:tc>
          <w:tcPr>
            <w:tcW w:w="1808" w:type="dxa"/>
          </w:tcPr>
          <w:p w14:paraId="5353E373" w14:textId="2D372803" w:rsidR="005145C0" w:rsidRDefault="005145C0" w:rsidP="001737BB">
            <w:pPr>
              <w:jc w:val="center"/>
            </w:pPr>
          </w:p>
        </w:tc>
        <w:tc>
          <w:tcPr>
            <w:tcW w:w="1808" w:type="dxa"/>
          </w:tcPr>
          <w:p w14:paraId="3D1A7AB7" w14:textId="150747A3" w:rsidR="005145C0" w:rsidRDefault="005145C0" w:rsidP="005145C0"/>
        </w:tc>
      </w:tr>
      <w:tr w:rsidR="005145C0" w14:paraId="1C7EBE28" w14:textId="77777777" w:rsidTr="001737BB">
        <w:tc>
          <w:tcPr>
            <w:tcW w:w="1763" w:type="dxa"/>
          </w:tcPr>
          <w:p w14:paraId="7D22E8AB" w14:textId="314D5581" w:rsidR="005145C0" w:rsidRDefault="005145C0" w:rsidP="005145C0">
            <w:r w:rsidRPr="005145C0">
              <w:t>Transaction Endorser Agreement</w:t>
            </w:r>
          </w:p>
        </w:tc>
        <w:tc>
          <w:tcPr>
            <w:tcW w:w="1808" w:type="dxa"/>
          </w:tcPr>
          <w:p w14:paraId="3F44D930" w14:textId="799C4170" w:rsidR="005145C0" w:rsidRDefault="005145C0" w:rsidP="001737BB">
            <w:pPr>
              <w:jc w:val="center"/>
            </w:pPr>
            <w:r>
              <w:t>Required</w:t>
            </w:r>
          </w:p>
        </w:tc>
        <w:tc>
          <w:tcPr>
            <w:tcW w:w="1808" w:type="dxa"/>
          </w:tcPr>
          <w:p w14:paraId="4F4CE406" w14:textId="4ACBB779" w:rsidR="005145C0" w:rsidRDefault="005145C0" w:rsidP="001737BB">
            <w:pPr>
              <w:jc w:val="center"/>
            </w:pPr>
            <w:r>
              <w:t>Required</w:t>
            </w:r>
          </w:p>
        </w:tc>
        <w:tc>
          <w:tcPr>
            <w:tcW w:w="1808" w:type="dxa"/>
          </w:tcPr>
          <w:p w14:paraId="2387C7E0" w14:textId="616690B4" w:rsidR="005145C0" w:rsidRDefault="005145C0" w:rsidP="001737BB">
            <w:pPr>
              <w:jc w:val="center"/>
            </w:pPr>
            <w:r>
              <w:t>Required</w:t>
            </w:r>
          </w:p>
        </w:tc>
        <w:tc>
          <w:tcPr>
            <w:tcW w:w="1808" w:type="dxa"/>
          </w:tcPr>
          <w:p w14:paraId="53D48EFF" w14:textId="54498533" w:rsidR="005145C0" w:rsidRDefault="005145C0" w:rsidP="005145C0"/>
        </w:tc>
      </w:tr>
      <w:tr w:rsidR="005145C0" w14:paraId="40044263" w14:textId="77777777" w:rsidTr="001737BB">
        <w:tc>
          <w:tcPr>
            <w:tcW w:w="1763" w:type="dxa"/>
          </w:tcPr>
          <w:p w14:paraId="4551BF20" w14:textId="444B4F1B" w:rsidR="005145C0" w:rsidRDefault="005145C0" w:rsidP="005145C0">
            <w:r w:rsidRPr="005145C0">
              <w:t>Transaction Endorser Data Processing Agreement</w:t>
            </w:r>
          </w:p>
        </w:tc>
        <w:tc>
          <w:tcPr>
            <w:tcW w:w="1808" w:type="dxa"/>
          </w:tcPr>
          <w:p w14:paraId="6C1E0A1C" w14:textId="36F25270" w:rsidR="005145C0" w:rsidRDefault="005145C0" w:rsidP="001737BB">
            <w:pPr>
              <w:jc w:val="center"/>
            </w:pPr>
            <w:r>
              <w:t>Required</w:t>
            </w:r>
          </w:p>
        </w:tc>
        <w:tc>
          <w:tcPr>
            <w:tcW w:w="1808" w:type="dxa"/>
          </w:tcPr>
          <w:p w14:paraId="5776CC0E" w14:textId="044A7886" w:rsidR="005145C0" w:rsidRDefault="005145C0" w:rsidP="001737BB">
            <w:pPr>
              <w:jc w:val="center"/>
            </w:pPr>
            <w:r>
              <w:t>Required</w:t>
            </w:r>
          </w:p>
        </w:tc>
        <w:tc>
          <w:tcPr>
            <w:tcW w:w="1808" w:type="dxa"/>
          </w:tcPr>
          <w:p w14:paraId="792F669C" w14:textId="36CA40D4" w:rsidR="005145C0" w:rsidRDefault="005145C0" w:rsidP="001737BB">
            <w:pPr>
              <w:jc w:val="center"/>
            </w:pPr>
            <w:r>
              <w:t>Required</w:t>
            </w:r>
          </w:p>
        </w:tc>
        <w:tc>
          <w:tcPr>
            <w:tcW w:w="1808" w:type="dxa"/>
          </w:tcPr>
          <w:p w14:paraId="037F26E8" w14:textId="2B0BA7C1" w:rsidR="005145C0" w:rsidRDefault="005145C0" w:rsidP="005145C0"/>
        </w:tc>
      </w:tr>
      <w:tr w:rsidR="005145C0" w14:paraId="278CAE41" w14:textId="77777777" w:rsidTr="005145C0">
        <w:tc>
          <w:tcPr>
            <w:tcW w:w="1763" w:type="dxa"/>
          </w:tcPr>
          <w:p w14:paraId="0D1321D7" w14:textId="04FA8C87" w:rsidR="005145C0" w:rsidRDefault="005145C0" w:rsidP="005145C0">
            <w:r w:rsidRPr="005145C0">
              <w:t xml:space="preserve">Transaction Author Agreement </w:t>
            </w:r>
          </w:p>
        </w:tc>
        <w:tc>
          <w:tcPr>
            <w:tcW w:w="1808" w:type="dxa"/>
          </w:tcPr>
          <w:p w14:paraId="3205F58C" w14:textId="58387313" w:rsidR="005145C0" w:rsidRDefault="005145C0" w:rsidP="001737BB">
            <w:pPr>
              <w:jc w:val="center"/>
            </w:pPr>
            <w:r>
              <w:t>Optional</w:t>
            </w:r>
          </w:p>
        </w:tc>
        <w:tc>
          <w:tcPr>
            <w:tcW w:w="1808" w:type="dxa"/>
          </w:tcPr>
          <w:p w14:paraId="29A9B76E" w14:textId="37FE5ECF" w:rsidR="005145C0" w:rsidRDefault="005145C0" w:rsidP="001737BB">
            <w:pPr>
              <w:jc w:val="center"/>
            </w:pPr>
            <w:r>
              <w:t>Optional</w:t>
            </w:r>
          </w:p>
        </w:tc>
        <w:tc>
          <w:tcPr>
            <w:tcW w:w="1808" w:type="dxa"/>
          </w:tcPr>
          <w:p w14:paraId="6EEEB9F2" w14:textId="0825CD07" w:rsidR="005145C0" w:rsidRDefault="005145C0" w:rsidP="001737BB">
            <w:pPr>
              <w:jc w:val="center"/>
            </w:pPr>
            <w:r>
              <w:t>Optional</w:t>
            </w:r>
          </w:p>
        </w:tc>
        <w:tc>
          <w:tcPr>
            <w:tcW w:w="1808" w:type="dxa"/>
          </w:tcPr>
          <w:p w14:paraId="57606196" w14:textId="77777777" w:rsidR="005145C0" w:rsidRDefault="005145C0" w:rsidP="005145C0"/>
        </w:tc>
      </w:tr>
    </w:tbl>
    <w:p w14:paraId="68E6AD57" w14:textId="77777777" w:rsidR="005145C0" w:rsidRDefault="005145C0" w:rsidP="00834368"/>
    <w:p w14:paraId="371EA2A7" w14:textId="77777777" w:rsidR="00126BDE" w:rsidRDefault="00126BDE" w:rsidP="001737BB"/>
    <w:p w14:paraId="2D52B20B" w14:textId="77777777" w:rsidR="00126BDE" w:rsidRDefault="00126BDE" w:rsidP="001737BB">
      <w:pPr>
        <w:pStyle w:val="ListParagraph"/>
        <w:numPr>
          <w:ilvl w:val="0"/>
          <w:numId w:val="5"/>
        </w:numPr>
      </w:pPr>
      <w:r>
        <w:t>Non-Members</w:t>
      </w:r>
    </w:p>
    <w:p w14:paraId="190D0CC3" w14:textId="77777777" w:rsidR="00126BDE" w:rsidRDefault="00126BDE" w:rsidP="00126BDE">
      <w:pPr>
        <w:pStyle w:val="ListParagraph"/>
        <w:numPr>
          <w:ilvl w:val="0"/>
          <w:numId w:val="10"/>
        </w:numPr>
      </w:pPr>
      <w:r>
        <w:t>Transaction Author</w:t>
      </w:r>
    </w:p>
    <w:p w14:paraId="107E6354" w14:textId="55439780" w:rsidR="00126BDE" w:rsidRDefault="00126BDE" w:rsidP="00126BDE">
      <w:pPr>
        <w:pStyle w:val="ListParagraph"/>
        <w:numPr>
          <w:ilvl w:val="1"/>
          <w:numId w:val="10"/>
        </w:numPr>
      </w:pPr>
      <w:r>
        <w:t>Any entity (member or non-member) that is the submitter of a write transaction</w:t>
      </w:r>
      <w:r w:rsidR="006E55F2">
        <w:t xml:space="preserve"> in support of using the ledger for decentralized identity interactions.  </w:t>
      </w:r>
    </w:p>
    <w:p w14:paraId="0841B27D" w14:textId="77777777" w:rsidR="00126BDE" w:rsidRDefault="00126BDE" w:rsidP="00126BDE">
      <w:pPr>
        <w:pStyle w:val="ListParagraph"/>
        <w:numPr>
          <w:ilvl w:val="1"/>
          <w:numId w:val="10"/>
        </w:numPr>
      </w:pPr>
      <w:r>
        <w:t>Interacts with a Transaction Endorser for the processing of write requests.</w:t>
      </w:r>
    </w:p>
    <w:p w14:paraId="08F88B69" w14:textId="6C898509" w:rsidR="006E55F2" w:rsidRDefault="00126BDE" w:rsidP="00DE42B2">
      <w:pPr>
        <w:pStyle w:val="ListParagraph"/>
        <w:numPr>
          <w:ilvl w:val="1"/>
          <w:numId w:val="10"/>
        </w:numPr>
      </w:pPr>
      <w:r>
        <w:t xml:space="preserve">Can only submit those </w:t>
      </w:r>
      <w:r w:rsidR="006E55F2">
        <w:t>transaction</w:t>
      </w:r>
      <w:r>
        <w:t xml:space="preserve"> types outlined in the Utilities ledger access policies and ledger data policies. See </w:t>
      </w:r>
      <w:hyperlink r:id="rId16" w:history="1">
        <w:r w:rsidRPr="006E55F2">
          <w:rPr>
            <w:rStyle w:val="Hyperlink"/>
          </w:rPr>
          <w:t xml:space="preserve">Utilities </w:t>
        </w:r>
        <w:r w:rsidR="006E55F2" w:rsidRPr="006E55F2">
          <w:rPr>
            <w:rStyle w:val="Hyperlink"/>
          </w:rPr>
          <w:t>Constitution</w:t>
        </w:r>
      </w:hyperlink>
      <w:r w:rsidR="006E55F2">
        <w:t xml:space="preserve">. </w:t>
      </w:r>
    </w:p>
    <w:p w14:paraId="1197286F" w14:textId="77777777" w:rsidR="006E55F2" w:rsidRDefault="006E55F2" w:rsidP="00126BDE">
      <w:pPr>
        <w:pStyle w:val="ListParagraph"/>
        <w:numPr>
          <w:ilvl w:val="1"/>
          <w:numId w:val="10"/>
        </w:numPr>
      </w:pPr>
      <w:r>
        <w:t xml:space="preserve">Must </w:t>
      </w:r>
      <w:r w:rsidR="00126BDE">
        <w:t>sign the</w:t>
      </w:r>
      <w:r>
        <w:t xml:space="preserve"> </w:t>
      </w:r>
      <w:r w:rsidRPr="001737BB">
        <w:rPr>
          <w:b/>
          <w:bCs/>
        </w:rPr>
        <w:t>Transaction Author Agreement</w:t>
      </w:r>
      <w:r>
        <w:t>.</w:t>
      </w:r>
    </w:p>
    <w:p w14:paraId="7E3E3875" w14:textId="0602965D" w:rsidR="00126BDE" w:rsidRDefault="00126BDE" w:rsidP="006E55F2">
      <w:pPr>
        <w:pStyle w:val="ListParagraph"/>
        <w:numPr>
          <w:ilvl w:val="0"/>
          <w:numId w:val="10"/>
        </w:numPr>
      </w:pPr>
      <w:del w:id="33" w:author="Dan Gisolfi" w:date="2020-04-29T12:42:00Z">
        <w:r w:rsidDel="00326816">
          <w:delText>Contributors</w:delText>
        </w:r>
      </w:del>
      <w:ins w:id="34" w:author="Dan Gisolfi" w:date="2020-04-29T12:42:00Z">
        <w:r w:rsidR="00326816">
          <w:t>Associate</w:t>
        </w:r>
      </w:ins>
    </w:p>
    <w:p w14:paraId="51510434" w14:textId="2C4F18DF" w:rsidR="00126BDE" w:rsidRDefault="006E55F2" w:rsidP="001737BB">
      <w:pPr>
        <w:pStyle w:val="ListParagraph"/>
        <w:numPr>
          <w:ilvl w:val="1"/>
          <w:numId w:val="10"/>
        </w:numPr>
      </w:pPr>
      <w:r>
        <w:t xml:space="preserve">A </w:t>
      </w:r>
      <w:r w:rsidRPr="001737BB">
        <w:rPr>
          <w:b/>
          <w:bCs/>
        </w:rPr>
        <w:t xml:space="preserve">Contributors License Agreement (CLA) </w:t>
      </w:r>
      <w:r>
        <w:t xml:space="preserve">is not required to </w:t>
      </w:r>
      <w:r w:rsidR="00126BDE">
        <w:t xml:space="preserve">participation in </w:t>
      </w:r>
      <w:ins w:id="35" w:author="Dan Gisolfi" w:date="2020-04-29T12:42:00Z">
        <w:r w:rsidR="00326816">
          <w:t>c</w:t>
        </w:r>
      </w:ins>
      <w:del w:id="36" w:author="Dan Gisolfi" w:date="2020-04-29T12:42:00Z">
        <w:r w:rsidR="00126BDE" w:rsidDel="00326816">
          <w:delText>C</w:delText>
        </w:r>
      </w:del>
      <w:r w:rsidR="00126BDE">
        <w:t>ommittees within the Technical Project.</w:t>
      </w:r>
    </w:p>
    <w:p w14:paraId="27D560FE" w14:textId="77777777" w:rsidR="00126BDE" w:rsidRDefault="00126BDE" w:rsidP="00834368"/>
    <w:p w14:paraId="3EA98AAA" w14:textId="77777777" w:rsidR="00834368" w:rsidRPr="001737BB" w:rsidRDefault="00834368" w:rsidP="001737BB"/>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1737BB" w:rsidRDefault="005145C0">
      <w:pPr>
        <w:pStyle w:val="Heading1"/>
        <w:keepNext w:val="0"/>
        <w:widowControl w:val="0"/>
        <w:numPr>
          <w:ilvl w:val="1"/>
          <w:numId w:val="3"/>
        </w:numPr>
        <w:spacing w:before="0"/>
        <w:rPr>
          <w:b w:val="0"/>
          <w:sz w:val="24"/>
          <w:szCs w:val="24"/>
        </w:rPr>
      </w:pPr>
      <w:r>
        <w:rPr>
          <w:b w:val="0"/>
          <w:sz w:val="24"/>
          <w:szCs w:val="24"/>
        </w:rPr>
        <w:t>The Governing Board shall be referred to as the “Board of Directors”.</w:t>
      </w:r>
    </w:p>
    <w:p w14:paraId="164822A2" w14:textId="626D8F4C" w:rsidR="0075596C" w:rsidRDefault="007866D7">
      <w:pPr>
        <w:pStyle w:val="Heading1"/>
        <w:keepNext w:val="0"/>
        <w:widowControl w:val="0"/>
        <w:numPr>
          <w:ilvl w:val="1"/>
          <w:numId w:val="3"/>
        </w:numPr>
        <w:spacing w:before="0"/>
        <w:rPr>
          <w:b w:val="0"/>
          <w:sz w:val="24"/>
          <w:szCs w:val="24"/>
        </w:rPr>
      </w:pPr>
      <w:commentRangeStart w:id="37"/>
      <w:r>
        <w:rPr>
          <w:rFonts w:ascii="Times New Roman" w:eastAsia="Times New Roman" w:hAnsi="Times New Roman" w:cs="Times New Roman"/>
          <w:b w:val="0"/>
          <w:sz w:val="24"/>
          <w:szCs w:val="24"/>
        </w:rPr>
        <w:t xml:space="preserve">The Governing Board voting members shall consist of no less than </w:t>
      </w:r>
      <w:r w:rsidR="005145C0">
        <w:rPr>
          <w:rFonts w:ascii="Times New Roman" w:eastAsia="Times New Roman" w:hAnsi="Times New Roman" w:cs="Times New Roman"/>
          <w:b w:val="0"/>
          <w:sz w:val="24"/>
          <w:szCs w:val="24"/>
        </w:rPr>
        <w:t xml:space="preserve">seven </w:t>
      </w:r>
      <w:r>
        <w:rPr>
          <w:rFonts w:ascii="Times New Roman" w:eastAsia="Times New Roman" w:hAnsi="Times New Roman" w:cs="Times New Roman"/>
          <w:b w:val="0"/>
          <w:sz w:val="24"/>
          <w:szCs w:val="24"/>
        </w:rPr>
        <w:t>(</w:t>
      </w:r>
      <w:r w:rsidR="005145C0">
        <w:rPr>
          <w:rFonts w:ascii="Times New Roman" w:eastAsia="Times New Roman" w:hAnsi="Times New Roman" w:cs="Times New Roman"/>
          <w:b w:val="0"/>
          <w:sz w:val="24"/>
          <w:szCs w:val="24"/>
        </w:rPr>
        <w:t>7</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 xml:space="preserve">and </w:t>
      </w:r>
      <w:r>
        <w:rPr>
          <w:rFonts w:ascii="Times New Roman" w:eastAsia="Times New Roman" w:hAnsi="Times New Roman" w:cs="Times New Roman"/>
          <w:b w:val="0"/>
          <w:sz w:val="24"/>
          <w:szCs w:val="24"/>
        </w:rPr>
        <w:t xml:space="preserve">no more than </w:t>
      </w:r>
      <w:r w:rsidR="005145C0">
        <w:rPr>
          <w:rFonts w:ascii="Times New Roman" w:eastAsia="Times New Roman" w:hAnsi="Times New Roman" w:cs="Times New Roman"/>
          <w:b w:val="0"/>
          <w:sz w:val="24"/>
          <w:szCs w:val="24"/>
        </w:rPr>
        <w:t>fifteen</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15</w:t>
      </w:r>
      <w:r>
        <w:rPr>
          <w:rFonts w:ascii="Times New Roman" w:eastAsia="Times New Roman" w:hAnsi="Times New Roman" w:cs="Times New Roman"/>
          <w:b w:val="0"/>
          <w:sz w:val="24"/>
          <w:szCs w:val="24"/>
        </w:rPr>
        <w:t xml:space="preserve">) persons, composed of: </w:t>
      </w:r>
      <w:commentRangeEnd w:id="37"/>
      <w:r>
        <w:commentReference w:id="37"/>
      </w:r>
    </w:p>
    <w:p w14:paraId="6865523A" w14:textId="201F4CC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r w:rsidR="005145C0">
        <w:rPr>
          <w:rFonts w:ascii="Times New Roman" w:eastAsia="Times New Roman" w:hAnsi="Times New Roman" w:cs="Times New Roman"/>
          <w:b w:val="0"/>
          <w:sz w:val="24"/>
          <w:szCs w:val="24"/>
        </w:rPr>
        <w:t xml:space="preserve">Governing </w:t>
      </w:r>
      <w:r>
        <w:rPr>
          <w:rFonts w:ascii="Times New Roman" w:eastAsia="Times New Roman" w:hAnsi="Times New Roman" w:cs="Times New Roman"/>
          <w:b w:val="0"/>
          <w:sz w:val="24"/>
          <w:szCs w:val="24"/>
        </w:rPr>
        <w:t xml:space="preserve">Member; </w:t>
      </w:r>
    </w:p>
    <w:p w14:paraId="2A745002" w14:textId="032500EB" w:rsidR="00090078" w:rsidDel="00E42658" w:rsidRDefault="007866D7" w:rsidP="00090078">
      <w:pPr>
        <w:pStyle w:val="Heading1"/>
        <w:keepNext w:val="0"/>
        <w:widowControl w:val="0"/>
        <w:numPr>
          <w:ilvl w:val="2"/>
          <w:numId w:val="3"/>
        </w:numPr>
        <w:spacing w:before="0"/>
        <w:rPr>
          <w:del w:id="38" w:author="Dan Gisolfi" w:date="2020-06-10T17:13:00Z"/>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r w:rsidR="00090078">
        <w:rPr>
          <w:rFonts w:ascii="Times New Roman" w:eastAsia="Times New Roman" w:hAnsi="Times New Roman" w:cs="Times New Roman"/>
          <w:b w:val="0"/>
          <w:sz w:val="24"/>
          <w:szCs w:val="24"/>
        </w:rPr>
        <w:t>The TSC Representative may not participate in any vote on any matter before the Governing Board.</w:t>
      </w:r>
    </w:p>
    <w:p w14:paraId="1EECBB91" w14:textId="51A00FE2" w:rsidR="0075596C" w:rsidRPr="00E42658" w:rsidRDefault="00090078">
      <w:pPr>
        <w:pStyle w:val="Heading1"/>
        <w:keepNext w:val="0"/>
        <w:widowControl w:val="0"/>
        <w:numPr>
          <w:ilvl w:val="2"/>
          <w:numId w:val="3"/>
        </w:numPr>
        <w:spacing w:before="0"/>
        <w:rPr>
          <w:b w:val="0"/>
          <w:sz w:val="24"/>
          <w:szCs w:val="24"/>
        </w:rPr>
      </w:pPr>
      <w:del w:id="39" w:author="Dan Gisolfi" w:date="2020-06-10T17:13:00Z">
        <w:r w:rsidRPr="00E42658" w:rsidDel="00E42658">
          <w:rPr>
            <w:b w:val="0"/>
            <w:sz w:val="24"/>
            <w:szCs w:val="24"/>
          </w:rPr>
          <w:delText xml:space="preserve"> </w:delText>
        </w:r>
      </w:del>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55EEF0B0"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follow the requirements for quorum and voting outlined in this Charter. The Governing Board may decide whether to allow named representatives (one per Member per Governing Board and per Committee) to attend </w:t>
      </w:r>
      <w:r>
        <w:rPr>
          <w:rFonts w:ascii="Times New Roman" w:eastAsia="Times New Roman" w:hAnsi="Times New Roman" w:cs="Times New Roman"/>
          <w:b w:val="0"/>
          <w:sz w:val="24"/>
          <w:szCs w:val="24"/>
        </w:rPr>
        <w:lastRenderedPageBreak/>
        <w:t>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Officers</w:t>
      </w:r>
    </w:p>
    <w:p w14:paraId="4FAE40E7" w14:textId="4A946C53"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Pr>
          <w:rFonts w:ascii="Times New Roman" w:eastAsia="Times New Roman" w:hAnsi="Times New Roman" w:cs="Times New Roman"/>
          <w:b w:val="0"/>
          <w:sz w:val="24"/>
          <w:szCs w:val="24"/>
        </w:rPr>
        <w:t xml:space="preserve">Treasurer </w:t>
      </w:r>
      <w:r>
        <w:rPr>
          <w:rFonts w:ascii="Times New Roman" w:eastAsia="Times New Roman" w:hAnsi="Times New Roman" w:cs="Times New Roman"/>
          <w:b w:val="0"/>
          <w:sz w:val="24"/>
          <w:szCs w:val="24"/>
        </w:rPr>
        <w:t xml:space="preserve">and a </w:t>
      </w:r>
      <w:r w:rsidR="00C95165">
        <w:rPr>
          <w:rFonts w:ascii="Times New Roman" w:eastAsia="Times New Roman" w:hAnsi="Times New Roman" w:cs="Times New Roman"/>
          <w:b w:val="0"/>
          <w:sz w:val="24"/>
          <w:szCs w:val="24"/>
        </w:rPr>
        <w:t>Secretary</w:t>
      </w:r>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B2613A"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1737BB" w:rsidRDefault="00C95165" w:rsidP="001737BB">
      <w:pPr>
        <w:rPr>
          <w:b/>
        </w:rPr>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08A92015" w:rsidR="0075596C" w:rsidRDefault="007866D7">
      <w:pPr>
        <w:pStyle w:val="Heading1"/>
        <w:keepNext w:val="0"/>
        <w:widowControl w:val="0"/>
        <w:numPr>
          <w:ilvl w:val="2"/>
          <w:numId w:val="3"/>
        </w:numPr>
        <w:spacing w:before="0"/>
        <w:rPr>
          <w:b w:val="0"/>
          <w:sz w:val="24"/>
          <w:szCs w:val="24"/>
        </w:rPr>
      </w:pPr>
      <w:bookmarkStart w:id="40" w:name="_pcsh0fwyyjdo" w:colFirst="0" w:colLast="0"/>
      <w:bookmarkEnd w:id="40"/>
      <w:commentRangeStart w:id="41"/>
      <w:r>
        <w:rPr>
          <w:rFonts w:ascii="Times New Roman" w:eastAsia="Times New Roman" w:hAnsi="Times New Roman" w:cs="Times New Roman"/>
          <w:b w:val="0"/>
          <w:sz w:val="24"/>
          <w:szCs w:val="24"/>
        </w:rPr>
        <w:t xml:space="preserve">adopt and maintain </w:t>
      </w:r>
      <w:r w:rsidR="00C95165">
        <w:rPr>
          <w:rFonts w:ascii="Times New Roman" w:eastAsia="Times New Roman" w:hAnsi="Times New Roman" w:cs="Times New Roman"/>
          <w:b w:val="0"/>
          <w:sz w:val="24"/>
          <w:szCs w:val="24"/>
        </w:rPr>
        <w:t xml:space="preserve">the Constitution of the Directed Fund whereby </w:t>
      </w:r>
      <w:r>
        <w:rPr>
          <w:rFonts w:ascii="Times New Roman" w:eastAsia="Times New Roman" w:hAnsi="Times New Roman" w:cs="Times New Roman"/>
          <w:b w:val="0"/>
          <w:sz w:val="24"/>
          <w:szCs w:val="24"/>
        </w:rPr>
        <w:t xml:space="preserve">policies, agreements, or rules and procedures for </w:t>
      </w:r>
      <w:r w:rsidR="00C95165">
        <w:rPr>
          <w:rFonts w:ascii="Times New Roman" w:eastAsia="Times New Roman" w:hAnsi="Times New Roman" w:cs="Times New Roman"/>
          <w:b w:val="0"/>
          <w:sz w:val="24"/>
          <w:szCs w:val="24"/>
        </w:rPr>
        <w:t xml:space="preserve">the operation, </w:t>
      </w:r>
      <w:del w:id="42" w:author="Dan Gisolfi" w:date="2020-06-10T17:13:00Z">
        <w:r w:rsidR="00C95165" w:rsidDel="00E42658">
          <w:rPr>
            <w:rFonts w:ascii="Times New Roman" w:eastAsia="Times New Roman" w:hAnsi="Times New Roman" w:cs="Times New Roman"/>
            <w:b w:val="0"/>
            <w:sz w:val="24"/>
            <w:szCs w:val="24"/>
          </w:rPr>
          <w:delText xml:space="preserve">maintence </w:delText>
        </w:r>
      </w:del>
      <w:ins w:id="43" w:author="Dan Gisolfi" w:date="2020-06-10T17:13:00Z">
        <w:r w:rsidR="00E42658">
          <w:rPr>
            <w:rFonts w:ascii="Times New Roman" w:eastAsia="Times New Roman" w:hAnsi="Times New Roman" w:cs="Times New Roman"/>
            <w:b w:val="0"/>
            <w:sz w:val="24"/>
            <w:szCs w:val="24"/>
          </w:rPr>
          <w:t xml:space="preserve">maintenance </w:t>
        </w:r>
      </w:ins>
      <w:r w:rsidR="00C95165">
        <w:rPr>
          <w:rFonts w:ascii="Times New Roman" w:eastAsia="Times New Roman" w:hAnsi="Times New Roman" w:cs="Times New Roman"/>
          <w:b w:val="0"/>
          <w:sz w:val="24"/>
          <w:szCs w:val="24"/>
        </w:rPr>
        <w:t xml:space="preserve">and governance of the Utility is defined.  This includes </w:t>
      </w:r>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41"/>
      <w:r>
        <w:commentReference w:id="41"/>
      </w:r>
    </w:p>
    <w:p w14:paraId="40AAE035" w14:textId="77777777" w:rsidR="0075596C" w:rsidRDefault="007866D7">
      <w:pPr>
        <w:pStyle w:val="Heading1"/>
        <w:keepNext w:val="0"/>
        <w:widowControl w:val="0"/>
        <w:numPr>
          <w:ilvl w:val="2"/>
          <w:numId w:val="3"/>
        </w:numPr>
        <w:spacing w:before="0"/>
        <w:rPr>
          <w:b w:val="0"/>
          <w:sz w:val="24"/>
          <w:szCs w:val="24"/>
        </w:rPr>
      </w:pPr>
      <w:bookmarkStart w:id="44" w:name="_5lqll9l31tu7" w:colFirst="0" w:colLast="0"/>
      <w:bookmarkEnd w:id="44"/>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lastRenderedPageBreak/>
        <w:t xml:space="preserve">establish any certification or conformance programs and solicit input (including testing tools) from the Technical Project (each, a “Conformance Program”); </w:t>
      </w:r>
    </w:p>
    <w:p w14:paraId="6DAC4128" w14:textId="6B6791EE" w:rsidR="0075596C" w:rsidRDefault="007866D7">
      <w:pPr>
        <w:numPr>
          <w:ilvl w:val="2"/>
          <w:numId w:val="3"/>
        </w:numPr>
        <w:spacing w:after="240"/>
        <w:rPr>
          <w:sz w:val="24"/>
          <w:szCs w:val="24"/>
        </w:rPr>
      </w:pPr>
      <w:r>
        <w:rPr>
          <w:sz w:val="24"/>
          <w:szCs w:val="24"/>
        </w:rPr>
        <w:t xml:space="preserve"> selecting a</w:t>
      </w:r>
      <w:r w:rsidR="00C95165">
        <w:rPr>
          <w:sz w:val="24"/>
          <w:szCs w:val="24"/>
        </w:rPr>
        <w:t xml:space="preserve"> hiring a Utility Service Provider</w:t>
      </w:r>
      <w:commentRangeStart w:id="45"/>
      <w:r>
        <w:rPr>
          <w:sz w:val="24"/>
          <w:szCs w:val="24"/>
        </w:rPr>
        <w:t>;</w:t>
      </w:r>
      <w:commentRangeEnd w:id="45"/>
      <w:r>
        <w:commentReference w:id="45"/>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46"/>
      <w:commentRangeStart w:id="47"/>
      <w:r>
        <w:rPr>
          <w:sz w:val="24"/>
          <w:szCs w:val="24"/>
        </w:rPr>
        <w:t xml:space="preserve">unless the </w:t>
      </w:r>
      <w:r>
        <w:rPr>
          <w:sz w:val="24"/>
          <w:szCs w:val="24"/>
        </w:rPr>
        <w:lastRenderedPageBreak/>
        <w:t>Governing Board votes to retain the voting representative in question</w:t>
      </w:r>
      <w:commentRangeEnd w:id="46"/>
      <w:r>
        <w:commentReference w:id="46"/>
      </w:r>
      <w:commentRangeEnd w:id="47"/>
      <w:r>
        <w:commentReference w:id="47"/>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7">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engage or coordinate with The Linux Foundation on all outreach, website and marketing </w:t>
      </w:r>
      <w:r>
        <w:rPr>
          <w:color w:val="000000"/>
          <w:sz w:val="24"/>
          <w:szCs w:val="24"/>
        </w:rPr>
        <w:lastRenderedPageBreak/>
        <w:t>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sz w:val="24"/>
          <w:szCs w:val="24"/>
        </w:rPr>
      </w:pPr>
      <w:r>
        <w:rPr>
          <w:sz w:val="24"/>
          <w:szCs w:val="24"/>
        </w:rPr>
        <w:t>The membership levels and associated fees are listed below.</w:t>
      </w:r>
    </w:p>
    <w:p w14:paraId="092521E7" w14:textId="70925F1A" w:rsidR="0060558B" w:rsidRDefault="0060558B">
      <w:pPr>
        <w:rPr>
          <w:sz w:val="24"/>
          <w:szCs w:val="24"/>
        </w:rPr>
      </w:pPr>
    </w:p>
    <w:tbl>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
      <w:tblGrid>
        <w:gridCol w:w="809"/>
        <w:gridCol w:w="1490"/>
        <w:gridCol w:w="1490"/>
        <w:gridCol w:w="1528"/>
        <w:gridCol w:w="2543"/>
        <w:gridCol w:w="1490"/>
      </w:tblGrid>
      <w:tr w:rsidR="00E42658" w14:paraId="2C50DCEC" w14:textId="243DE6A8" w:rsidTr="00E42658">
        <w:trPr>
          <w:cnfStyle w:val="100000000000" w:firstRow="1" w:lastRow="0" w:firstColumn="0" w:lastColumn="0" w:oddVBand="0" w:evenVBand="0" w:oddHBand="0" w:evenHBand="0" w:firstRowFirstColumn="0" w:firstRowLastColumn="0" w:lastRowFirstColumn="0" w:lastRowLastColumn="0"/>
        </w:trPr>
        <w:tc>
          <w:tcPr>
            <w:tcW w:w="809" w:type="dxa"/>
            <w:shd w:val="clear" w:color="auto" w:fill="7F7F7F" w:themeFill="text1" w:themeFillTint="80"/>
          </w:tcPr>
          <w:p w14:paraId="7AC18AE0" w14:textId="37EEF1B5" w:rsidR="00E42658" w:rsidRDefault="00E42658" w:rsidP="00E42658">
            <w:pPr>
              <w:rPr>
                <w:sz w:val="24"/>
                <w:szCs w:val="24"/>
              </w:rPr>
            </w:pPr>
            <w:r>
              <w:rPr>
                <w:color w:val="FFFFFF"/>
                <w:sz w:val="24"/>
                <w:szCs w:val="24"/>
              </w:rPr>
              <w:t>Select</w:t>
            </w:r>
          </w:p>
        </w:tc>
        <w:tc>
          <w:tcPr>
            <w:tcW w:w="1490" w:type="dxa"/>
            <w:shd w:val="clear" w:color="auto" w:fill="7F7F7F" w:themeFill="text1" w:themeFillTint="80"/>
          </w:tcPr>
          <w:p w14:paraId="6DF9BE70" w14:textId="4DF34438" w:rsidR="00E42658" w:rsidRDefault="00E42658" w:rsidP="00E42658">
            <w:pPr>
              <w:rPr>
                <w:sz w:val="24"/>
                <w:szCs w:val="24"/>
              </w:rPr>
            </w:pPr>
            <w:r>
              <w:rPr>
                <w:color w:val="FFFFFF"/>
                <w:sz w:val="24"/>
                <w:szCs w:val="24"/>
              </w:rPr>
              <w:t>Membership Class</w:t>
            </w:r>
          </w:p>
        </w:tc>
        <w:tc>
          <w:tcPr>
            <w:tcW w:w="1490" w:type="dxa"/>
            <w:shd w:val="clear" w:color="auto" w:fill="7F7F7F" w:themeFill="text1" w:themeFillTint="80"/>
          </w:tcPr>
          <w:p w14:paraId="210BD3B0" w14:textId="088CEE5D" w:rsidR="00E42658" w:rsidRDefault="00E42658" w:rsidP="00E42658">
            <w:pPr>
              <w:rPr>
                <w:sz w:val="24"/>
                <w:szCs w:val="24"/>
              </w:rPr>
            </w:pPr>
            <w:r>
              <w:rPr>
                <w:color w:val="FFFFFF"/>
                <w:sz w:val="24"/>
                <w:szCs w:val="24"/>
              </w:rPr>
              <w:t>Annual Membership Fees</w:t>
            </w:r>
          </w:p>
        </w:tc>
        <w:tc>
          <w:tcPr>
            <w:tcW w:w="1528" w:type="dxa"/>
            <w:shd w:val="clear" w:color="auto" w:fill="7F7F7F" w:themeFill="text1" w:themeFillTint="80"/>
          </w:tcPr>
          <w:p w14:paraId="5DC4CA4C" w14:textId="26FDC70B" w:rsidR="00E42658" w:rsidRDefault="00E42658" w:rsidP="00E42658">
            <w:pPr>
              <w:rPr>
                <w:sz w:val="24"/>
                <w:szCs w:val="24"/>
              </w:rPr>
            </w:pPr>
            <w:r>
              <w:rPr>
                <w:sz w:val="24"/>
                <w:szCs w:val="24"/>
              </w:rPr>
              <w:t>Node Hosting Requirement</w:t>
            </w:r>
          </w:p>
        </w:tc>
        <w:tc>
          <w:tcPr>
            <w:tcW w:w="2058" w:type="dxa"/>
            <w:shd w:val="clear" w:color="auto" w:fill="7F7F7F" w:themeFill="text1" w:themeFillTint="80"/>
          </w:tcPr>
          <w:p w14:paraId="25B2A8BC" w14:textId="77777777" w:rsidR="00E42658" w:rsidRDefault="00E42658" w:rsidP="00E42658">
            <w:pPr>
              <w:rPr>
                <w:ins w:id="48" w:author="Dan Gisolfi" w:date="2020-06-10T17:16:00Z"/>
                <w:b w:val="0"/>
                <w:bCs w:val="0"/>
                <w:sz w:val="24"/>
                <w:szCs w:val="24"/>
              </w:rPr>
            </w:pPr>
            <w:del w:id="49" w:author="Dan Gisolfi" w:date="2020-06-10T17:15:00Z">
              <w:r w:rsidDel="00E42658">
                <w:rPr>
                  <w:sz w:val="24"/>
                  <w:szCs w:val="24"/>
                </w:rPr>
                <w:delText>Write Transaction Entitlements</w:delText>
              </w:r>
            </w:del>
            <w:ins w:id="50" w:author="Dan Gisolfi" w:date="2020-06-10T17:15:00Z">
              <w:r>
                <w:rPr>
                  <w:sz w:val="24"/>
                  <w:szCs w:val="24"/>
                </w:rPr>
                <w:t xml:space="preserve">Governing </w:t>
              </w:r>
            </w:ins>
          </w:p>
          <w:p w14:paraId="6191AAC3" w14:textId="586494F0" w:rsidR="00E42658" w:rsidRDefault="00E42658" w:rsidP="00E42658">
            <w:pPr>
              <w:rPr>
                <w:sz w:val="24"/>
                <w:szCs w:val="24"/>
              </w:rPr>
            </w:pPr>
            <w:ins w:id="51" w:author="Dan Gisolfi" w:date="2020-06-10T17:15:00Z">
              <w:r>
                <w:rPr>
                  <w:sz w:val="24"/>
                  <w:szCs w:val="24"/>
                </w:rPr>
                <w:t xml:space="preserve">Body </w:t>
              </w:r>
            </w:ins>
            <w:ins w:id="52" w:author="Dan Gisolfi" w:date="2020-06-10T17:16:00Z">
              <w:r>
                <w:rPr>
                  <w:sz w:val="24"/>
                  <w:szCs w:val="24"/>
                </w:rPr>
                <w:t>R</w:t>
              </w:r>
            </w:ins>
            <w:ins w:id="53" w:author="Dan Gisolfi" w:date="2020-06-10T17:15:00Z">
              <w:r>
                <w:rPr>
                  <w:sz w:val="24"/>
                  <w:szCs w:val="24"/>
                </w:rPr>
                <w:t>esource</w:t>
              </w:r>
            </w:ins>
            <w:ins w:id="54" w:author="Dan Gisolfi" w:date="2020-06-10T17:16:00Z">
              <w:r>
                <w:rPr>
                  <w:sz w:val="24"/>
                  <w:szCs w:val="24"/>
                </w:rPr>
                <w:t>s</w:t>
              </w:r>
            </w:ins>
          </w:p>
        </w:tc>
        <w:tc>
          <w:tcPr>
            <w:tcW w:w="1975" w:type="dxa"/>
            <w:shd w:val="clear" w:color="auto" w:fill="7F7F7F" w:themeFill="text1" w:themeFillTint="80"/>
          </w:tcPr>
          <w:p w14:paraId="1D448B9D" w14:textId="0E419528" w:rsidR="00E42658" w:rsidRDefault="00E42658" w:rsidP="00E42658">
            <w:pPr>
              <w:rPr>
                <w:ins w:id="55" w:author="Dan Gisolfi" w:date="2020-06-10T17:15:00Z"/>
                <w:sz w:val="24"/>
                <w:szCs w:val="24"/>
              </w:rPr>
            </w:pPr>
            <w:ins w:id="56" w:author="Dan Gisolfi" w:date="2020-06-10T17:15:00Z">
              <w:r>
                <w:rPr>
                  <w:sz w:val="24"/>
                  <w:szCs w:val="24"/>
                </w:rPr>
                <w:t>Write Transaction Entitlements</w:t>
              </w:r>
            </w:ins>
          </w:p>
        </w:tc>
      </w:tr>
      <w:tr w:rsidR="00E42658" w14:paraId="35D5BE3B" w14:textId="5C0DFA6B" w:rsidTr="00E42658">
        <w:tc>
          <w:tcPr>
            <w:tcW w:w="809" w:type="dxa"/>
            <w:shd w:val="clear" w:color="auto" w:fill="7F7F7F" w:themeFill="text1" w:themeFillTint="80"/>
          </w:tcPr>
          <w:p w14:paraId="35381AA8" w14:textId="21A12D58" w:rsidR="00E42658" w:rsidRDefault="00E42658" w:rsidP="00E42658">
            <w:pPr>
              <w:rPr>
                <w:sz w:val="24"/>
                <w:szCs w:val="24"/>
              </w:rPr>
            </w:pPr>
            <w:r>
              <w:rPr>
                <w:sz w:val="24"/>
                <w:szCs w:val="24"/>
              </w:rPr>
              <w:t xml:space="preserve">  </w:t>
            </w:r>
            <w:r>
              <w:rPr>
                <w:rFonts w:ascii="Segoe UI Symbol" w:eastAsia="Noto Sans Symbols" w:hAnsi="Segoe UI Symbol" w:cs="Segoe UI Symbol"/>
                <w:sz w:val="24"/>
                <w:szCs w:val="24"/>
              </w:rPr>
              <w:t>☐</w:t>
            </w:r>
          </w:p>
        </w:tc>
        <w:tc>
          <w:tcPr>
            <w:tcW w:w="1490" w:type="dxa"/>
            <w:shd w:val="clear" w:color="auto" w:fill="7F7F7F" w:themeFill="text1" w:themeFillTint="80"/>
          </w:tcPr>
          <w:p w14:paraId="44637F77" w14:textId="3F554E5A" w:rsidR="00E42658" w:rsidRDefault="00E42658" w:rsidP="00E42658">
            <w:pPr>
              <w:rPr>
                <w:sz w:val="24"/>
                <w:szCs w:val="24"/>
              </w:rPr>
            </w:pPr>
            <w:r>
              <w:rPr>
                <w:sz w:val="24"/>
                <w:szCs w:val="24"/>
              </w:rPr>
              <w:t>Governing Member</w:t>
            </w:r>
            <w:r>
              <w:rPr>
                <w:sz w:val="26"/>
                <w:szCs w:val="26"/>
                <w:vertAlign w:val="superscript"/>
              </w:rPr>
              <w:t>1</w:t>
            </w:r>
          </w:p>
        </w:tc>
        <w:tc>
          <w:tcPr>
            <w:tcW w:w="1490" w:type="dxa"/>
            <w:shd w:val="clear" w:color="auto" w:fill="7F7F7F" w:themeFill="text1" w:themeFillTint="80"/>
          </w:tcPr>
          <w:p w14:paraId="381DC94E" w14:textId="46ABB42D" w:rsidR="00E42658" w:rsidRDefault="00E42658" w:rsidP="00E42658">
            <w:pPr>
              <w:rPr>
                <w:sz w:val="24"/>
                <w:szCs w:val="24"/>
              </w:rPr>
            </w:pPr>
            <w:r>
              <w:rPr>
                <w:sz w:val="24"/>
                <w:szCs w:val="24"/>
              </w:rPr>
              <w:t>$15000</w:t>
            </w:r>
          </w:p>
        </w:tc>
        <w:tc>
          <w:tcPr>
            <w:tcW w:w="1528" w:type="dxa"/>
            <w:shd w:val="clear" w:color="auto" w:fill="7F7F7F" w:themeFill="text1" w:themeFillTint="80"/>
          </w:tcPr>
          <w:p w14:paraId="69C07D57" w14:textId="5B40870A" w:rsidR="00E42658" w:rsidRDefault="00E42658" w:rsidP="00E42658">
            <w:pPr>
              <w:rPr>
                <w:sz w:val="24"/>
                <w:szCs w:val="24"/>
              </w:rPr>
            </w:pPr>
            <w:ins w:id="57" w:author="Dan Gisolfi" w:date="2020-06-10T17:14:00Z">
              <w:r>
                <w:rPr>
                  <w:sz w:val="24"/>
                  <w:szCs w:val="24"/>
                </w:rPr>
                <w:t>1</w:t>
              </w:r>
            </w:ins>
            <w:del w:id="58" w:author="Dan Gisolfi" w:date="2020-06-10T17:14:00Z">
              <w:r w:rsidDel="00E42658">
                <w:rPr>
                  <w:sz w:val="24"/>
                  <w:szCs w:val="24"/>
                </w:rPr>
                <w:delText>2</w:delText>
              </w:r>
            </w:del>
          </w:p>
        </w:tc>
        <w:tc>
          <w:tcPr>
            <w:tcW w:w="2058" w:type="dxa"/>
            <w:shd w:val="clear" w:color="auto" w:fill="7F7F7F" w:themeFill="text1" w:themeFillTint="80"/>
          </w:tcPr>
          <w:p w14:paraId="189561CD" w14:textId="71318FD7" w:rsidR="00E42658" w:rsidRDefault="00E42658" w:rsidP="00E42658">
            <w:pPr>
              <w:rPr>
                <w:sz w:val="24"/>
                <w:szCs w:val="24"/>
              </w:rPr>
            </w:pPr>
            <w:del w:id="59" w:author="Dan Gisolfi" w:date="2020-06-10T17:17:00Z">
              <w:r w:rsidDel="00E42658">
                <w:rPr>
                  <w:sz w:val="24"/>
                  <w:szCs w:val="24"/>
                </w:rPr>
                <w:delText>Unlimited</w:delText>
              </w:r>
            </w:del>
            <w:ins w:id="60" w:author="Dan Gisolfi" w:date="2020-06-10T17:17:00Z">
              <w:r>
                <w:rPr>
                  <w:sz w:val="24"/>
                  <w:szCs w:val="24"/>
                </w:rPr>
                <w:t xml:space="preserve">1 per Governing </w:t>
              </w:r>
            </w:ins>
            <w:ins w:id="61" w:author="Dan Gisolfi" w:date="2020-06-10T17:18:00Z">
              <w:r>
                <w:rPr>
                  <w:sz w:val="24"/>
                  <w:szCs w:val="24"/>
                </w:rPr>
                <w:t>B</w:t>
              </w:r>
            </w:ins>
            <w:ins w:id="62" w:author="Dan Gisolfi" w:date="2020-06-10T17:17:00Z">
              <w:r>
                <w:rPr>
                  <w:sz w:val="24"/>
                  <w:szCs w:val="24"/>
                </w:rPr>
                <w:t>ody</w:t>
              </w:r>
            </w:ins>
          </w:p>
        </w:tc>
        <w:tc>
          <w:tcPr>
            <w:tcW w:w="1975" w:type="dxa"/>
            <w:shd w:val="clear" w:color="auto" w:fill="7F7F7F" w:themeFill="text1" w:themeFillTint="80"/>
          </w:tcPr>
          <w:p w14:paraId="26BC7591" w14:textId="043F3AEC" w:rsidR="00E42658" w:rsidRDefault="00E42658" w:rsidP="00E42658">
            <w:pPr>
              <w:rPr>
                <w:ins w:id="63" w:author="Dan Gisolfi" w:date="2020-06-10T17:15:00Z"/>
                <w:sz w:val="24"/>
                <w:szCs w:val="24"/>
              </w:rPr>
            </w:pPr>
            <w:ins w:id="64" w:author="Dan Gisolfi" w:date="2020-06-10T17:15:00Z">
              <w:r>
                <w:rPr>
                  <w:sz w:val="24"/>
                  <w:szCs w:val="24"/>
                </w:rPr>
                <w:t>Unlimited</w:t>
              </w:r>
            </w:ins>
          </w:p>
        </w:tc>
      </w:tr>
      <w:tr w:rsidR="00E42658" w14:paraId="7C3A23D7" w14:textId="5ED9E379" w:rsidTr="00E42658">
        <w:tc>
          <w:tcPr>
            <w:tcW w:w="809" w:type="dxa"/>
            <w:shd w:val="clear" w:color="auto" w:fill="7F7F7F" w:themeFill="text1" w:themeFillTint="80"/>
          </w:tcPr>
          <w:p w14:paraId="63EF9F38" w14:textId="442C0840" w:rsidR="00E42658" w:rsidRDefault="00E42658" w:rsidP="00E42658">
            <w:pPr>
              <w:rPr>
                <w:sz w:val="24"/>
                <w:szCs w:val="24"/>
              </w:rPr>
            </w:pPr>
            <w:r>
              <w:rPr>
                <w:sz w:val="24"/>
                <w:szCs w:val="24"/>
              </w:rPr>
              <w:t xml:space="preserve">  </w:t>
            </w:r>
            <w:r>
              <w:rPr>
                <w:rFonts w:ascii="Segoe UI Symbol" w:hAnsi="Segoe UI Symbol" w:cs="Segoe UI Symbol"/>
                <w:sz w:val="24"/>
                <w:szCs w:val="24"/>
              </w:rPr>
              <w:t>☐</w:t>
            </w:r>
          </w:p>
        </w:tc>
        <w:tc>
          <w:tcPr>
            <w:tcW w:w="1490" w:type="dxa"/>
            <w:shd w:val="clear" w:color="auto" w:fill="7F7F7F" w:themeFill="text1" w:themeFillTint="80"/>
          </w:tcPr>
          <w:p w14:paraId="7ABC139D" w14:textId="68455A49" w:rsidR="00E42658" w:rsidRDefault="00E42658" w:rsidP="00E42658">
            <w:pPr>
              <w:rPr>
                <w:sz w:val="24"/>
                <w:szCs w:val="24"/>
              </w:rPr>
            </w:pPr>
            <w:r>
              <w:rPr>
                <w:sz w:val="24"/>
                <w:szCs w:val="24"/>
              </w:rPr>
              <w:t>Operational Member</w:t>
            </w:r>
          </w:p>
        </w:tc>
        <w:tc>
          <w:tcPr>
            <w:tcW w:w="1490" w:type="dxa"/>
            <w:shd w:val="clear" w:color="auto" w:fill="7F7F7F" w:themeFill="text1" w:themeFillTint="80"/>
          </w:tcPr>
          <w:p w14:paraId="1C4959EF" w14:textId="47A596F5" w:rsidR="00E42658" w:rsidRDefault="00E42658" w:rsidP="00E42658">
            <w:pPr>
              <w:rPr>
                <w:sz w:val="24"/>
                <w:szCs w:val="24"/>
              </w:rPr>
            </w:pPr>
            <w:r>
              <w:rPr>
                <w:sz w:val="24"/>
                <w:szCs w:val="24"/>
              </w:rPr>
              <w:t>$30000</w:t>
            </w:r>
          </w:p>
        </w:tc>
        <w:tc>
          <w:tcPr>
            <w:tcW w:w="1528" w:type="dxa"/>
            <w:shd w:val="clear" w:color="auto" w:fill="7F7F7F" w:themeFill="text1" w:themeFillTint="80"/>
          </w:tcPr>
          <w:p w14:paraId="450BEEE1" w14:textId="080CEA34" w:rsidR="00E42658" w:rsidRDefault="00E42658" w:rsidP="00E42658">
            <w:pPr>
              <w:rPr>
                <w:sz w:val="24"/>
                <w:szCs w:val="24"/>
              </w:rPr>
            </w:pPr>
            <w:r>
              <w:rPr>
                <w:sz w:val="24"/>
                <w:szCs w:val="24"/>
              </w:rPr>
              <w:t>1</w:t>
            </w:r>
          </w:p>
        </w:tc>
        <w:tc>
          <w:tcPr>
            <w:tcW w:w="2058" w:type="dxa"/>
            <w:shd w:val="clear" w:color="auto" w:fill="7F7F7F" w:themeFill="text1" w:themeFillTint="80"/>
          </w:tcPr>
          <w:p w14:paraId="75D80B65" w14:textId="448DC388" w:rsidR="00E42658" w:rsidRDefault="00E42658" w:rsidP="00E42658">
            <w:pPr>
              <w:rPr>
                <w:sz w:val="24"/>
                <w:szCs w:val="24"/>
              </w:rPr>
            </w:pPr>
            <w:del w:id="65" w:author="Dan Gisolfi" w:date="2020-06-10T17:17:00Z">
              <w:r w:rsidDel="00E42658">
                <w:rPr>
                  <w:sz w:val="24"/>
                  <w:szCs w:val="24"/>
                </w:rPr>
                <w:delText>Unlimited</w:delText>
              </w:r>
            </w:del>
            <w:ins w:id="66" w:author="Dan Gisolfi" w:date="2020-06-10T17:17:00Z">
              <w:r>
                <w:rPr>
                  <w:sz w:val="24"/>
                  <w:szCs w:val="24"/>
                </w:rPr>
                <w:t>2</w:t>
              </w:r>
            </w:ins>
          </w:p>
        </w:tc>
        <w:tc>
          <w:tcPr>
            <w:tcW w:w="1975" w:type="dxa"/>
            <w:shd w:val="clear" w:color="auto" w:fill="7F7F7F" w:themeFill="text1" w:themeFillTint="80"/>
          </w:tcPr>
          <w:p w14:paraId="6F4F02A4" w14:textId="08C4284F" w:rsidR="00E42658" w:rsidRDefault="00E42658" w:rsidP="00E42658">
            <w:pPr>
              <w:rPr>
                <w:ins w:id="67" w:author="Dan Gisolfi" w:date="2020-06-10T17:15:00Z"/>
                <w:sz w:val="24"/>
                <w:szCs w:val="24"/>
              </w:rPr>
            </w:pPr>
            <w:ins w:id="68" w:author="Dan Gisolfi" w:date="2020-06-10T17:15:00Z">
              <w:r>
                <w:rPr>
                  <w:sz w:val="24"/>
                  <w:szCs w:val="24"/>
                </w:rPr>
                <w:t>Unlimited</w:t>
              </w:r>
            </w:ins>
          </w:p>
        </w:tc>
      </w:tr>
      <w:tr w:rsidR="00E42658" w14:paraId="702605E6" w14:textId="45E7D946" w:rsidTr="00E42658">
        <w:tc>
          <w:tcPr>
            <w:tcW w:w="809" w:type="dxa"/>
            <w:shd w:val="clear" w:color="auto" w:fill="7F7F7F" w:themeFill="text1" w:themeFillTint="80"/>
          </w:tcPr>
          <w:p w14:paraId="5D7DDC93" w14:textId="369D192F" w:rsidR="00E42658" w:rsidRDefault="00E42658" w:rsidP="00E42658">
            <w:pPr>
              <w:rPr>
                <w:sz w:val="24"/>
                <w:szCs w:val="24"/>
              </w:rPr>
            </w:pPr>
            <w:r>
              <w:rPr>
                <w:sz w:val="24"/>
                <w:szCs w:val="24"/>
              </w:rPr>
              <w:t xml:space="preserve">  </w:t>
            </w:r>
            <w:r>
              <w:rPr>
                <w:rFonts w:ascii="Segoe UI Symbol" w:hAnsi="Segoe UI Symbol" w:cs="Segoe UI Symbol"/>
                <w:sz w:val="24"/>
                <w:szCs w:val="24"/>
              </w:rPr>
              <w:t>☐</w:t>
            </w:r>
          </w:p>
        </w:tc>
        <w:tc>
          <w:tcPr>
            <w:tcW w:w="1490" w:type="dxa"/>
            <w:shd w:val="clear" w:color="auto" w:fill="7F7F7F" w:themeFill="text1" w:themeFillTint="80"/>
          </w:tcPr>
          <w:p w14:paraId="4083DBC7" w14:textId="43DBF44B" w:rsidR="00E42658" w:rsidRDefault="00E42658" w:rsidP="00E42658">
            <w:pPr>
              <w:rPr>
                <w:sz w:val="24"/>
                <w:szCs w:val="24"/>
              </w:rPr>
            </w:pPr>
            <w:r>
              <w:rPr>
                <w:sz w:val="24"/>
                <w:szCs w:val="24"/>
              </w:rPr>
              <w:t>Subscriber Member</w:t>
            </w:r>
          </w:p>
        </w:tc>
        <w:tc>
          <w:tcPr>
            <w:tcW w:w="1490" w:type="dxa"/>
            <w:shd w:val="clear" w:color="auto" w:fill="7F7F7F" w:themeFill="text1" w:themeFillTint="80"/>
          </w:tcPr>
          <w:p w14:paraId="1D933C1C" w14:textId="6837C161" w:rsidR="00E42658" w:rsidRDefault="00E42658" w:rsidP="00E42658">
            <w:pPr>
              <w:rPr>
                <w:sz w:val="24"/>
                <w:szCs w:val="24"/>
              </w:rPr>
            </w:pPr>
            <w:r>
              <w:rPr>
                <w:sz w:val="24"/>
                <w:szCs w:val="24"/>
              </w:rPr>
              <w:t>$40000</w:t>
            </w:r>
          </w:p>
        </w:tc>
        <w:tc>
          <w:tcPr>
            <w:tcW w:w="1528" w:type="dxa"/>
            <w:shd w:val="clear" w:color="auto" w:fill="7F7F7F" w:themeFill="text1" w:themeFillTint="80"/>
          </w:tcPr>
          <w:p w14:paraId="3475B758" w14:textId="72817F04" w:rsidR="00E42658" w:rsidRDefault="00E42658" w:rsidP="00E42658">
            <w:pPr>
              <w:rPr>
                <w:sz w:val="24"/>
                <w:szCs w:val="24"/>
              </w:rPr>
            </w:pPr>
            <w:r>
              <w:rPr>
                <w:sz w:val="24"/>
                <w:szCs w:val="24"/>
              </w:rPr>
              <w:t>0</w:t>
            </w:r>
          </w:p>
        </w:tc>
        <w:tc>
          <w:tcPr>
            <w:tcW w:w="2058" w:type="dxa"/>
            <w:shd w:val="clear" w:color="auto" w:fill="7F7F7F" w:themeFill="text1" w:themeFillTint="80"/>
          </w:tcPr>
          <w:p w14:paraId="23077526" w14:textId="29000977" w:rsidR="00E42658" w:rsidRDefault="00E42658" w:rsidP="00E42658">
            <w:pPr>
              <w:rPr>
                <w:sz w:val="24"/>
                <w:szCs w:val="24"/>
              </w:rPr>
            </w:pPr>
            <w:del w:id="69" w:author="Dan Gisolfi" w:date="2020-06-10T17:18:00Z">
              <w:r w:rsidDel="00E42658">
                <w:rPr>
                  <w:sz w:val="24"/>
                  <w:szCs w:val="24"/>
                </w:rPr>
                <w:delText>50</w:delText>
              </w:r>
            </w:del>
            <w:ins w:id="70" w:author="Dan Gisolfi" w:date="2020-06-10T17:18:00Z">
              <w:r>
                <w:rPr>
                  <w:sz w:val="24"/>
                  <w:szCs w:val="24"/>
                </w:rPr>
                <w:t>0</w:t>
              </w:r>
            </w:ins>
          </w:p>
        </w:tc>
        <w:tc>
          <w:tcPr>
            <w:tcW w:w="1975" w:type="dxa"/>
            <w:shd w:val="clear" w:color="auto" w:fill="7F7F7F" w:themeFill="text1" w:themeFillTint="80"/>
          </w:tcPr>
          <w:p w14:paraId="41205AAF" w14:textId="684B177E" w:rsidR="00E42658" w:rsidRDefault="00E42658" w:rsidP="00E42658">
            <w:pPr>
              <w:rPr>
                <w:ins w:id="71" w:author="Dan Gisolfi" w:date="2020-06-10T17:15:00Z"/>
                <w:sz w:val="24"/>
                <w:szCs w:val="24"/>
              </w:rPr>
            </w:pPr>
            <w:ins w:id="72" w:author="Dan Gisolfi" w:date="2020-06-10T17:15:00Z">
              <w:r>
                <w:rPr>
                  <w:sz w:val="24"/>
                  <w:szCs w:val="24"/>
                </w:rPr>
                <w:t>50</w:t>
              </w:r>
            </w:ins>
          </w:p>
        </w:tc>
      </w:tr>
      <w:tr w:rsidR="00E42658" w14:paraId="558A16A9" w14:textId="60E20BE8" w:rsidTr="00E42658">
        <w:tc>
          <w:tcPr>
            <w:tcW w:w="809" w:type="dxa"/>
            <w:shd w:val="clear" w:color="auto" w:fill="7F7F7F" w:themeFill="text1" w:themeFillTint="80"/>
          </w:tcPr>
          <w:p w14:paraId="7DBD3340" w14:textId="3E0281CD" w:rsidR="00E42658" w:rsidRDefault="00E42658" w:rsidP="00E42658">
            <w:pPr>
              <w:rPr>
                <w:sz w:val="24"/>
                <w:szCs w:val="24"/>
              </w:rPr>
            </w:pPr>
            <w:r>
              <w:rPr>
                <w:sz w:val="24"/>
                <w:szCs w:val="24"/>
              </w:rPr>
              <w:t xml:space="preserve">  </w:t>
            </w:r>
            <w:r>
              <w:rPr>
                <w:rFonts w:ascii="MS Mincho" w:eastAsia="MS Mincho" w:hAnsi="MS Mincho" w:cs="MS Mincho"/>
                <w:sz w:val="24"/>
                <w:szCs w:val="24"/>
              </w:rPr>
              <w:t>☐</w:t>
            </w:r>
          </w:p>
        </w:tc>
        <w:tc>
          <w:tcPr>
            <w:tcW w:w="1490" w:type="dxa"/>
            <w:shd w:val="clear" w:color="auto" w:fill="7F7F7F" w:themeFill="text1" w:themeFillTint="80"/>
          </w:tcPr>
          <w:p w14:paraId="5E641143" w14:textId="35442B85" w:rsidR="00E42658" w:rsidRDefault="00E42658" w:rsidP="00E42658">
            <w:pPr>
              <w:rPr>
                <w:sz w:val="24"/>
                <w:szCs w:val="24"/>
              </w:rPr>
            </w:pPr>
            <w:del w:id="73" w:author="Dan Gisolfi" w:date="2020-04-29T12:41:00Z">
              <w:r w:rsidDel="00326816">
                <w:rPr>
                  <w:sz w:val="24"/>
                  <w:szCs w:val="24"/>
                </w:rPr>
                <w:delText xml:space="preserve">Contributor </w:delText>
              </w:r>
            </w:del>
            <w:ins w:id="74" w:author="Dan Gisolfi" w:date="2020-04-29T12:41:00Z">
              <w:r>
                <w:rPr>
                  <w:sz w:val="24"/>
                  <w:szCs w:val="24"/>
                </w:rPr>
                <w:t xml:space="preserve">Associate </w:t>
              </w:r>
            </w:ins>
            <w:r>
              <w:rPr>
                <w:sz w:val="24"/>
                <w:szCs w:val="24"/>
              </w:rPr>
              <w:t>Member</w:t>
            </w:r>
          </w:p>
        </w:tc>
        <w:tc>
          <w:tcPr>
            <w:tcW w:w="1490" w:type="dxa"/>
            <w:shd w:val="clear" w:color="auto" w:fill="7F7F7F" w:themeFill="text1" w:themeFillTint="80"/>
          </w:tcPr>
          <w:p w14:paraId="3FF730A6" w14:textId="4CA090A8" w:rsidR="00E42658" w:rsidRDefault="00E42658" w:rsidP="00E42658">
            <w:pPr>
              <w:rPr>
                <w:sz w:val="24"/>
                <w:szCs w:val="24"/>
              </w:rPr>
            </w:pPr>
            <w:commentRangeStart w:id="75"/>
            <w:commentRangeEnd w:id="75"/>
            <w:r>
              <w:commentReference w:id="75"/>
            </w:r>
            <w:r>
              <w:rPr>
                <w:sz w:val="24"/>
                <w:szCs w:val="24"/>
              </w:rPr>
              <w:t>$0</w:t>
            </w:r>
          </w:p>
        </w:tc>
        <w:tc>
          <w:tcPr>
            <w:tcW w:w="1528" w:type="dxa"/>
            <w:shd w:val="clear" w:color="auto" w:fill="7F7F7F" w:themeFill="text1" w:themeFillTint="80"/>
          </w:tcPr>
          <w:p w14:paraId="09122D12" w14:textId="6CF2AA25" w:rsidR="00E42658" w:rsidRDefault="00E42658" w:rsidP="00E42658">
            <w:pPr>
              <w:rPr>
                <w:sz w:val="24"/>
                <w:szCs w:val="24"/>
              </w:rPr>
            </w:pPr>
            <w:r>
              <w:rPr>
                <w:sz w:val="24"/>
                <w:szCs w:val="24"/>
              </w:rPr>
              <w:t>0</w:t>
            </w:r>
          </w:p>
        </w:tc>
        <w:tc>
          <w:tcPr>
            <w:tcW w:w="2058" w:type="dxa"/>
            <w:shd w:val="clear" w:color="auto" w:fill="7F7F7F" w:themeFill="text1" w:themeFillTint="80"/>
          </w:tcPr>
          <w:p w14:paraId="1957BA12" w14:textId="204EEFAA" w:rsidR="00E42658" w:rsidRDefault="00E42658" w:rsidP="00E42658">
            <w:pPr>
              <w:rPr>
                <w:sz w:val="24"/>
                <w:szCs w:val="24"/>
              </w:rPr>
            </w:pPr>
            <w:r>
              <w:rPr>
                <w:sz w:val="24"/>
                <w:szCs w:val="24"/>
              </w:rPr>
              <w:t>0</w:t>
            </w:r>
          </w:p>
        </w:tc>
        <w:tc>
          <w:tcPr>
            <w:tcW w:w="1975" w:type="dxa"/>
            <w:shd w:val="clear" w:color="auto" w:fill="7F7F7F" w:themeFill="text1" w:themeFillTint="80"/>
          </w:tcPr>
          <w:p w14:paraId="6D2205E6" w14:textId="23D130D7" w:rsidR="00E42658" w:rsidRDefault="00E42658" w:rsidP="00E42658">
            <w:pPr>
              <w:rPr>
                <w:ins w:id="76" w:author="Dan Gisolfi" w:date="2020-06-10T17:15:00Z"/>
                <w:sz w:val="24"/>
                <w:szCs w:val="24"/>
              </w:rPr>
            </w:pPr>
            <w:ins w:id="77" w:author="Dan Gisolfi" w:date="2020-06-10T17:15:00Z">
              <w:r>
                <w:rPr>
                  <w:sz w:val="24"/>
                  <w:szCs w:val="24"/>
                </w:rPr>
                <w:t>0</w:t>
              </w:r>
            </w:ins>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p w14:paraId="1AD1DC5E" w14:textId="77777777" w:rsidR="0060558B" w:rsidRDefault="0060558B">
      <w:pPr>
        <w:widowControl w:val="0"/>
        <w:ind w:right="1180"/>
        <w:rPr>
          <w:sz w:val="24"/>
          <w:szCs w:val="24"/>
        </w:rPr>
      </w:pPr>
    </w:p>
    <w:p w14:paraId="5A0982FC" w14:textId="7A59CC82" w:rsidR="0075596C" w:rsidRDefault="00B2613A">
      <w:pPr>
        <w:widowControl w:val="0"/>
        <w:ind w:right="1180"/>
        <w:rPr>
          <w:sz w:val="24"/>
          <w:szCs w:val="24"/>
        </w:rPr>
      </w:pPr>
      <w:r>
        <w:rPr>
          <w:sz w:val="24"/>
          <w:szCs w:val="24"/>
        </w:rPr>
        <w:t xml:space="preserve">Subscriber membership comes with 50 transaction entitlements per annual membership. Additional transactions can be acquired per annuum </w:t>
      </w:r>
      <w:r w:rsidR="007866D7">
        <w:rPr>
          <w:sz w:val="24"/>
          <w:szCs w:val="24"/>
        </w:rPr>
        <w:t>according to the following table</w:t>
      </w:r>
      <w:r>
        <w:rPr>
          <w:sz w:val="24"/>
          <w:szCs w:val="24"/>
        </w:rPr>
        <w:t xml:space="preserve">. While a Subscriber may purchase an unlimited number of entitlement packages, </w:t>
      </w:r>
      <w:r w:rsidR="00E727E7">
        <w:rPr>
          <w:sz w:val="24"/>
          <w:szCs w:val="24"/>
        </w:rPr>
        <w:t>all unused transactions expire at years end without rollover</w:t>
      </w:r>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6207976D" w:rsidR="0075596C" w:rsidRDefault="00B2613A">
            <w:pPr>
              <w:widowControl w:val="0"/>
              <w:spacing w:line="273" w:lineRule="auto"/>
              <w:ind w:left="100"/>
              <w:rPr>
                <w:b/>
                <w:sz w:val="24"/>
                <w:szCs w:val="24"/>
              </w:rPr>
            </w:pPr>
            <w:r>
              <w:rPr>
                <w:b/>
                <w:color w:val="FFFFFF"/>
                <w:sz w:val="24"/>
                <w:szCs w:val="24"/>
              </w:rPr>
              <w:t>Transaction Entitlements</w:t>
            </w:r>
          </w:p>
        </w:tc>
        <w:tc>
          <w:tcPr>
            <w:tcW w:w="4229" w:type="dxa"/>
            <w:shd w:val="clear" w:color="auto" w:fill="595959"/>
          </w:tcPr>
          <w:p w14:paraId="479EF98A" w14:textId="09AB881E" w:rsidR="0075596C" w:rsidRDefault="00B2613A">
            <w:pPr>
              <w:widowControl w:val="0"/>
              <w:spacing w:line="273" w:lineRule="auto"/>
              <w:ind w:left="100"/>
              <w:rPr>
                <w:b/>
                <w:sz w:val="24"/>
                <w:szCs w:val="24"/>
              </w:rPr>
            </w:pPr>
            <w:r>
              <w:rPr>
                <w:b/>
                <w:color w:val="FFFFFF"/>
                <w:sz w:val="24"/>
                <w:szCs w:val="24"/>
              </w:rPr>
              <w:t>Package Cost</w:t>
            </w:r>
          </w:p>
        </w:tc>
      </w:tr>
      <w:tr w:rsidR="0075596C" w14:paraId="6A73F546" w14:textId="77777777">
        <w:trPr>
          <w:trHeight w:val="320"/>
        </w:trPr>
        <w:tc>
          <w:tcPr>
            <w:tcW w:w="3523" w:type="dxa"/>
          </w:tcPr>
          <w:p w14:paraId="511C2D9C" w14:textId="14918AA4" w:rsidR="0075596C" w:rsidRDefault="00B2613A">
            <w:pPr>
              <w:widowControl w:val="0"/>
              <w:spacing w:before="16"/>
              <w:ind w:left="100"/>
              <w:rPr>
                <w:sz w:val="24"/>
                <w:szCs w:val="24"/>
              </w:rPr>
            </w:pPr>
            <w:r>
              <w:rPr>
                <w:sz w:val="24"/>
                <w:szCs w:val="24"/>
              </w:rPr>
              <w:t>50</w:t>
            </w:r>
          </w:p>
        </w:tc>
        <w:tc>
          <w:tcPr>
            <w:tcW w:w="4229" w:type="dxa"/>
          </w:tcPr>
          <w:p w14:paraId="410EA8F1" w14:textId="2E8081B5" w:rsidR="0075596C" w:rsidRDefault="00B2613A">
            <w:pPr>
              <w:widowControl w:val="0"/>
              <w:spacing w:before="16"/>
              <w:ind w:left="100"/>
              <w:rPr>
                <w:sz w:val="24"/>
                <w:szCs w:val="24"/>
              </w:rPr>
            </w:pPr>
            <w:r>
              <w:rPr>
                <w:sz w:val="24"/>
                <w:szCs w:val="24"/>
              </w:rPr>
              <w:t>$10000</w:t>
            </w:r>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2"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37"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41"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45"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ToIP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46"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47"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75" w:author="Dan Gisolfi" w:date="2020-04-13T18:38:00Z" w:initials="">
    <w:p w14:paraId="46DA4FFA" w14:textId="77777777" w:rsidR="00E42658" w:rsidRDefault="00E42658" w:rsidP="00E426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5425A536" w15:done="0"/>
  <w15:commentEx w15:paraId="7B60F5A4" w15:done="0"/>
  <w15:commentEx w15:paraId="5DB2AD38" w15:done="0"/>
  <w15:commentEx w15:paraId="2AAC298B"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5425A536" w16cid:durableId="22494C2A"/>
  <w16cid:commentId w16cid:paraId="7B60F5A4" w16cid:durableId="2242BDDC"/>
  <w16cid:commentId w16cid:paraId="5DB2AD38" w16cid:durableId="2242BDE0"/>
  <w16cid:commentId w16cid:paraId="2AAC298B" w16cid:durableId="2242BDE1"/>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C995D" w14:textId="77777777" w:rsidR="0053036E" w:rsidRDefault="0053036E">
      <w:r>
        <w:separator/>
      </w:r>
    </w:p>
  </w:endnote>
  <w:endnote w:type="continuationSeparator" w:id="0">
    <w:p w14:paraId="71F6B9C1" w14:textId="77777777" w:rsidR="0053036E" w:rsidRDefault="0053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78" w:name="_30j0zll" w:colFirst="0" w:colLast="0"/>
    <w:bookmarkEnd w:id="78"/>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546E0" w14:textId="77777777" w:rsidR="0053036E" w:rsidRDefault="0053036E">
      <w:r>
        <w:separator/>
      </w:r>
    </w:p>
  </w:footnote>
  <w:footnote w:type="continuationSeparator" w:id="0">
    <w:p w14:paraId="27B009F5" w14:textId="77777777" w:rsidR="0053036E" w:rsidRDefault="00530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0C580E"/>
    <w:rsid w:val="00126BDE"/>
    <w:rsid w:val="001737BB"/>
    <w:rsid w:val="001C64C0"/>
    <w:rsid w:val="002D5603"/>
    <w:rsid w:val="002F3331"/>
    <w:rsid w:val="00326816"/>
    <w:rsid w:val="00331CD3"/>
    <w:rsid w:val="004C37BE"/>
    <w:rsid w:val="005145C0"/>
    <w:rsid w:val="0053036E"/>
    <w:rsid w:val="005648EC"/>
    <w:rsid w:val="00585335"/>
    <w:rsid w:val="0060558B"/>
    <w:rsid w:val="00665543"/>
    <w:rsid w:val="00670894"/>
    <w:rsid w:val="006E55F2"/>
    <w:rsid w:val="0073518B"/>
    <w:rsid w:val="0075596C"/>
    <w:rsid w:val="007866D7"/>
    <w:rsid w:val="00816DC6"/>
    <w:rsid w:val="00834368"/>
    <w:rsid w:val="008905CB"/>
    <w:rsid w:val="008B1EE9"/>
    <w:rsid w:val="008C6329"/>
    <w:rsid w:val="008F3D16"/>
    <w:rsid w:val="009D1361"/>
    <w:rsid w:val="00A26EBA"/>
    <w:rsid w:val="00B2613A"/>
    <w:rsid w:val="00BF6024"/>
    <w:rsid w:val="00C81B25"/>
    <w:rsid w:val="00C95165"/>
    <w:rsid w:val="00D85BF9"/>
    <w:rsid w:val="00E42658"/>
    <w:rsid w:val="00E727E7"/>
    <w:rsid w:val="00EC285A"/>
    <w:rsid w:val="00EE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mailto:membership@linuxfoundation.org"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hyperlink" Target="https://www.linuxfoundation.org/good-standing-policy"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edrock-consortium.github.io/bbu-g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rustoverip.org/"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edrock-consortium.github.io/bbu-g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4398</Words>
  <Characters>25071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12</cp:revision>
  <dcterms:created xsi:type="dcterms:W3CDTF">2020-04-16T15:19:00Z</dcterms:created>
  <dcterms:modified xsi:type="dcterms:W3CDTF">2020-06-10T21:48:00Z</dcterms:modified>
</cp:coreProperties>
</file>