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B25B" w14:textId="1AF42192" w:rsidR="00F751D1" w:rsidRDefault="00F751D1" w:rsidP="00F751D1">
      <w:pPr>
        <w:pStyle w:val="Title"/>
        <w:jc w:val="center"/>
      </w:pPr>
      <w:r>
        <w:t>Steward Agreement</w:t>
      </w:r>
    </w:p>
    <w:p w14:paraId="5FE9F25F" w14:textId="200EEB78" w:rsidR="00F751D1" w:rsidRPr="00F751D1" w:rsidRDefault="00F751D1" w:rsidP="00F751D1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2D0411E3" w14:textId="6C4CFEC7" w:rsidR="00F751D1" w:rsidRDefault="00F751D1" w:rsidP="00F751D1">
      <w:pPr>
        <w:jc w:val="center"/>
      </w:pPr>
      <w:r>
        <w:t>2020-03-01</w:t>
      </w:r>
    </w:p>
    <w:p w14:paraId="60D6FFEB" w14:textId="3324BC4E" w:rsidR="00B00C15" w:rsidRDefault="00B00C15" w:rsidP="00F751D1">
      <w:pPr>
        <w:jc w:val="center"/>
      </w:pPr>
    </w:p>
    <w:p w14:paraId="2358BF53" w14:textId="1EB09577" w:rsidR="00B00C15" w:rsidRDefault="00B00C15" w:rsidP="00F751D1">
      <w:pPr>
        <w:jc w:val="center"/>
      </w:pPr>
    </w:p>
    <w:p w14:paraId="7762C68D" w14:textId="236804A3" w:rsidR="00B00C15" w:rsidRDefault="00B00C15" w:rsidP="00F751D1">
      <w:pPr>
        <w:jc w:val="center"/>
      </w:pPr>
    </w:p>
    <w:p w14:paraId="6886ACF7" w14:textId="11A67213" w:rsidR="00B00C15" w:rsidRDefault="00B00C15" w:rsidP="00F751D1">
      <w:pPr>
        <w:jc w:val="center"/>
      </w:pPr>
    </w:p>
    <w:p w14:paraId="3972FD6C" w14:textId="0B70ECC2" w:rsidR="00B00C15" w:rsidRDefault="00B00C15" w:rsidP="00F751D1">
      <w:pPr>
        <w:jc w:val="center"/>
      </w:pPr>
    </w:p>
    <w:p w14:paraId="1F0F3A8B" w14:textId="77777777" w:rsidR="00CC3DC0" w:rsidRDefault="00CC3DC0" w:rsidP="00CC3DC0">
      <w:pPr>
        <w:jc w:val="center"/>
      </w:pPr>
      <w:r>
        <w:rPr>
          <w:noProof/>
        </w:rPr>
        <w:drawing>
          <wp:inline distT="0" distB="0" distL="0" distR="0" wp14:anchorId="66DC8A62" wp14:editId="35B5C55E">
            <wp:extent cx="1808480" cy="9592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-Logotype-fullcolor_1@3x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75" cy="9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AD88" w14:textId="77777777" w:rsidR="00CC3DC0" w:rsidRDefault="00CC3DC0" w:rsidP="00CC3DC0"/>
    <w:p w14:paraId="5A1EF560" w14:textId="77777777" w:rsidR="00CC3DC0" w:rsidRDefault="00CC3DC0" w:rsidP="00CC3DC0">
      <w:pPr>
        <w:jc w:val="center"/>
      </w:pPr>
    </w:p>
    <w:p w14:paraId="70B83BD7" w14:textId="643179EF" w:rsidR="00CC3DC0" w:rsidRDefault="00704D2F" w:rsidP="00CC3DC0">
      <w:pPr>
        <w:jc w:val="center"/>
      </w:pPr>
      <w:r>
        <w:fldChar w:fldCharType="begin"/>
      </w:r>
      <w:r w:rsidR="00D165FE">
        <w:instrText>HYPERLINK "http://bbu.bedrockconsortium.org/"</w:instrText>
      </w:r>
      <w:r>
        <w:fldChar w:fldCharType="separate"/>
      </w:r>
      <w:r w:rsidR="00D165FE">
        <w:rPr>
          <w:rStyle w:val="Hyperlink"/>
        </w:rPr>
        <w:t>http://bbu.bedrockconsortium.org/</w:t>
      </w:r>
      <w:r>
        <w:rPr>
          <w:rStyle w:val="Hyperlink"/>
        </w:rPr>
        <w:fldChar w:fldCharType="end"/>
      </w:r>
    </w:p>
    <w:p w14:paraId="3B0070CC" w14:textId="77777777" w:rsidR="00F751D1" w:rsidRDefault="00F751D1" w:rsidP="00F751D1">
      <w:pPr>
        <w:jc w:val="center"/>
      </w:pPr>
      <w:r>
        <w:br w:type="page"/>
      </w:r>
    </w:p>
    <w:p w14:paraId="5D76DCCE" w14:textId="00FB1C9E" w:rsidR="00F751D1" w:rsidRDefault="00C15CBA" w:rsidP="00F751D1">
      <w:pPr>
        <w:pStyle w:val="Heading1"/>
        <w:jc w:val="center"/>
      </w:pPr>
      <w:r>
        <w:lastRenderedPageBreak/>
        <w:t>Bedrock</w:t>
      </w:r>
      <w:r w:rsidR="001C4919">
        <w:t xml:space="preserve"> </w:t>
      </w:r>
      <w:r w:rsidR="00F751D1">
        <w:t>Steward Agreement</w:t>
      </w:r>
    </w:p>
    <w:p w14:paraId="367DF2FF" w14:textId="77777777" w:rsidR="00F751D1" w:rsidRDefault="00F751D1" w:rsidP="00F751D1"/>
    <w:p w14:paraId="3401AAAC" w14:textId="0BE47242" w:rsidR="00F751D1" w:rsidRDefault="00F751D1" w:rsidP="00F751D1">
      <w:r>
        <w:t xml:space="preserve">This </w:t>
      </w:r>
      <w:r w:rsidR="00C15CBA">
        <w:t>Bedrock</w:t>
      </w:r>
      <w:r>
        <w:t xml:space="preserve"> Steward Agreement (the “ Agreement ”) is entered into between the </w:t>
      </w:r>
      <w:r w:rsidR="00C15CBA">
        <w:t>Bedrock</w:t>
      </w:r>
    </w:p>
    <w:p w14:paraId="15C6A8F6" w14:textId="7FD83F09" w:rsidR="00F751D1" w:rsidRDefault="00F751D1" w:rsidP="00F751D1">
      <w:r>
        <w:t>Consortium, a nonprofit corporation organized under the laws of the State of Utah, United States</w:t>
      </w:r>
      <w:r w:rsidR="00605CD1">
        <w:t xml:space="preserve"> </w:t>
      </w:r>
      <w:r>
        <w:t xml:space="preserve">of America, and ___________ (“ Steward ”), </w:t>
      </w:r>
      <w:proofErr w:type="spellStart"/>
      <w:r>
        <w:t>a</w:t>
      </w:r>
      <w:proofErr w:type="spellEnd"/>
      <w:r>
        <w:t xml:space="preserve"> _________ organized under the laws of</w:t>
      </w:r>
    </w:p>
    <w:p w14:paraId="014CAB34" w14:textId="570E4A4A" w:rsidR="00F751D1" w:rsidRDefault="00F751D1" w:rsidP="00F751D1">
      <w:r>
        <w:t xml:space="preserve">_________. This Agreement incorporates by reference the </w:t>
      </w:r>
      <w:r w:rsidR="00C15CBA">
        <w:t>Bedrock</w:t>
      </w:r>
      <w:r>
        <w:t xml:space="preserve"> Governance Framework,</w:t>
      </w:r>
    </w:p>
    <w:p w14:paraId="577F5A26" w14:textId="0FD390D0" w:rsidR="00F751D1" w:rsidRDefault="00F751D1" w:rsidP="00F751D1">
      <w:r>
        <w:t xml:space="preserve">consisting of the </w:t>
      </w:r>
      <w:r w:rsidR="00C15CBA">
        <w:t>Bedrock</w:t>
      </w:r>
      <w:r>
        <w:t xml:space="preserve"> Governance Framework Master Document, attached as Annex A, and</w:t>
      </w:r>
      <w:r w:rsidR="00605CD1">
        <w:t xml:space="preserve"> </w:t>
      </w:r>
      <w:r>
        <w:t xml:space="preserve">the Controlled Documents listed in Appendix A of the </w:t>
      </w:r>
      <w:r w:rsidR="00C15CBA">
        <w:t>Bedrock</w:t>
      </w:r>
      <w:r>
        <w:t xml:space="preserve"> Governance Framework Master</w:t>
      </w:r>
      <w:r w:rsidR="00605CD1">
        <w:t xml:space="preserve"> </w:t>
      </w:r>
      <w:r>
        <w:t xml:space="preserve">Document. The </w:t>
      </w:r>
      <w:r w:rsidR="00C15CBA">
        <w:t>Bedrock</w:t>
      </w:r>
      <w:r>
        <w:t xml:space="preserve"> Governance Framework (including, without limitation, its Controlled</w:t>
      </w:r>
      <w:r w:rsidR="00605CD1">
        <w:t xml:space="preserve"> </w:t>
      </w:r>
      <w:r>
        <w:t>Documents) may be updated from time to time pursuant to Section 2(g) of this Agreement.</w:t>
      </w:r>
      <w:r w:rsidR="00605CD1">
        <w:t xml:space="preserve"> </w:t>
      </w:r>
      <w:r w:rsidR="00C15CBA">
        <w:t>Bedrock</w:t>
      </w:r>
      <w:r>
        <w:t xml:space="preserve"> Consortium and Steward are individually referred to herein as a “Party” and collectively</w:t>
      </w:r>
      <w:r w:rsidR="00605CD1">
        <w:t xml:space="preserve"> </w:t>
      </w:r>
      <w:r>
        <w:t>as the “Parties.”</w:t>
      </w:r>
    </w:p>
    <w:p w14:paraId="6C84E0FA" w14:textId="77777777" w:rsidR="00F751D1" w:rsidRDefault="00F751D1" w:rsidP="00F751D1"/>
    <w:p w14:paraId="4BB23FE4" w14:textId="77777777" w:rsidR="00F751D1" w:rsidRDefault="00F751D1" w:rsidP="00F751D1">
      <w:r>
        <w:t>This Agreement replaces and supersedes any previous agreement entered into by and between</w:t>
      </w:r>
    </w:p>
    <w:p w14:paraId="1049F0BD" w14:textId="40B7BD2C" w:rsidR="00F751D1" w:rsidRDefault="00F751D1" w:rsidP="00F751D1">
      <w:r>
        <w:t>the Parties with regard to the subject matter of this Agreement.</w:t>
      </w:r>
    </w:p>
    <w:p w14:paraId="63E11F9E" w14:textId="77777777" w:rsidR="00F751D1" w:rsidRDefault="00F751D1" w:rsidP="00F751D1"/>
    <w:p w14:paraId="7FA52D24" w14:textId="77777777" w:rsidR="00F751D1" w:rsidRDefault="00F751D1" w:rsidP="00F751D1">
      <w:r>
        <w:t>FOR GOOD AND VALUABLE CONSIDERATION, THE SUFFICIENCY OF WHICH IS HEREBY</w:t>
      </w:r>
    </w:p>
    <w:p w14:paraId="7EC1BDE7" w14:textId="4E86DA0C" w:rsidR="00F751D1" w:rsidRDefault="00F751D1" w:rsidP="00F751D1">
      <w:r>
        <w:t>ACKNOWLEDGED, THE PARTIES AGREE AS FOLLOWS:</w:t>
      </w:r>
    </w:p>
    <w:p w14:paraId="2667DC8C" w14:textId="77777777" w:rsidR="00F751D1" w:rsidRDefault="00F751D1" w:rsidP="00F751D1"/>
    <w:p w14:paraId="699F429F" w14:textId="77777777" w:rsidR="00F751D1" w:rsidRDefault="00F751D1" w:rsidP="00F751D1">
      <w:pPr>
        <w:pStyle w:val="Heading2"/>
      </w:pPr>
      <w:r>
        <w:t>1. Definitions</w:t>
      </w:r>
    </w:p>
    <w:p w14:paraId="1DCBC9C5" w14:textId="77777777" w:rsidR="00F751D1" w:rsidRDefault="00F751D1" w:rsidP="00F751D1">
      <w:r>
        <w:t>Unless otherwise defined above, all capitalized terms used in this Agreement shall have the</w:t>
      </w:r>
    </w:p>
    <w:p w14:paraId="41F4AE12" w14:textId="106DD743" w:rsidR="00F751D1" w:rsidRDefault="00F751D1" w:rsidP="00F751D1">
      <w:r>
        <w:t xml:space="preserve">meanings given to them in this Agreement or in the </w:t>
      </w:r>
      <w:r w:rsidR="00C15CBA">
        <w:t>Bedrock</w:t>
      </w:r>
      <w:r>
        <w:t xml:space="preserve"> Governance Framework. In the event</w:t>
      </w:r>
      <w:r w:rsidR="00605CD1">
        <w:t xml:space="preserve"> </w:t>
      </w:r>
      <w:r>
        <w:t xml:space="preserve">of a conflict between the main body of this Agreement and the </w:t>
      </w:r>
      <w:r w:rsidR="00C15CBA">
        <w:t>Bedrock</w:t>
      </w:r>
      <w:r>
        <w:t xml:space="preserve"> Governance Framework,</w:t>
      </w:r>
      <w:r w:rsidR="00605CD1">
        <w:t xml:space="preserve"> </w:t>
      </w:r>
      <w:r>
        <w:t>the main body of this Agreement shall control.</w:t>
      </w:r>
    </w:p>
    <w:p w14:paraId="70FBF193" w14:textId="77777777" w:rsidR="00F751D1" w:rsidRDefault="00F751D1" w:rsidP="00F751D1"/>
    <w:p w14:paraId="62C6B9AF" w14:textId="37B24FE7" w:rsidR="00F751D1" w:rsidRDefault="00F751D1" w:rsidP="00F751D1">
      <w:pPr>
        <w:pStyle w:val="Heading2"/>
      </w:pPr>
      <w:r>
        <w:t xml:space="preserve">2. </w:t>
      </w:r>
      <w:r w:rsidR="00C15CBA">
        <w:t>Bedrock</w:t>
      </w:r>
      <w:r>
        <w:t xml:space="preserve"> Consortium Obligations</w:t>
      </w:r>
    </w:p>
    <w:p w14:paraId="5E92EF0C" w14:textId="77777777" w:rsidR="00621665" w:rsidRDefault="00621665" w:rsidP="00F751D1"/>
    <w:p w14:paraId="7CCE63E9" w14:textId="568D8FD9" w:rsidR="00F751D1" w:rsidRDefault="00F751D1" w:rsidP="00F751D1">
      <w:r>
        <w:t xml:space="preserve">The </w:t>
      </w:r>
      <w:r w:rsidR="00C15CBA">
        <w:t>Bedrock</w:t>
      </w:r>
      <w:r>
        <w:t xml:space="preserve"> Consortium shall:</w:t>
      </w:r>
    </w:p>
    <w:p w14:paraId="2A81F831" w14:textId="77777777" w:rsidR="00621665" w:rsidRDefault="00621665" w:rsidP="00F751D1"/>
    <w:p w14:paraId="508F4FF5" w14:textId="31C068A0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Cooperate with Steward to help develop and maintain the </w:t>
      </w:r>
      <w:r w:rsidR="00C15CBA">
        <w:t>Bedrock</w:t>
      </w:r>
      <w:r w:rsidR="00EE71E4">
        <w:t xml:space="preserve"> Governance Framework</w:t>
      </w:r>
      <w:r>
        <w:t xml:space="preserve"> and any subsequent revisions, in accordance with the Purpose, Core</w:t>
      </w:r>
      <w:r w:rsidR="00EE71E4">
        <w:t xml:space="preserve"> </w:t>
      </w:r>
      <w:r>
        <w:t xml:space="preserve">Principles and Core Policies in the </w:t>
      </w:r>
      <w:r w:rsidR="00C15CBA">
        <w:t>Bedrock</w:t>
      </w:r>
      <w:r>
        <w:t xml:space="preserve"> Governance Framework.</w:t>
      </w:r>
    </w:p>
    <w:p w14:paraId="24FB3D8D" w14:textId="1568EEE9" w:rsidR="00F751D1" w:rsidRPr="00605CD1" w:rsidRDefault="00F751D1" w:rsidP="00605CD1">
      <w:pPr>
        <w:pStyle w:val="ListParagraph"/>
        <w:numPr>
          <w:ilvl w:val="0"/>
          <w:numId w:val="1"/>
        </w:numPr>
        <w:rPr>
          <w:highlight w:val="green"/>
        </w:rPr>
      </w:pPr>
      <w:r w:rsidRPr="00605CD1">
        <w:rPr>
          <w:highlight w:val="green"/>
        </w:rPr>
        <w:t xml:space="preserve">Appoint </w:t>
      </w:r>
      <w:r w:rsidR="00EE71E4" w:rsidRPr="00605CD1">
        <w:rPr>
          <w:highlight w:val="green"/>
        </w:rPr>
        <w:t xml:space="preserve">a delegate to the </w:t>
      </w:r>
      <w:r w:rsidR="00B00C15" w:rsidRPr="00605CD1">
        <w:rPr>
          <w:highlight w:val="green"/>
        </w:rPr>
        <w:t>Sovrin</w:t>
      </w:r>
      <w:r w:rsidR="00EE71E4" w:rsidRPr="00605CD1">
        <w:rPr>
          <w:highlight w:val="green"/>
        </w:rPr>
        <w:t xml:space="preserve"> </w:t>
      </w:r>
      <w:r w:rsidRPr="00605CD1">
        <w:rPr>
          <w:highlight w:val="green"/>
        </w:rPr>
        <w:t>Technical Governance Board.</w:t>
      </w:r>
    </w:p>
    <w:p w14:paraId="07408AA8" w14:textId="6321762F" w:rsidR="00F751D1" w:rsidRDefault="00EE71E4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Leverage where applicable the </w:t>
      </w:r>
      <w:r w:rsidR="00F751D1" w:rsidRPr="00605CD1">
        <w:rPr>
          <w:highlight w:val="green"/>
        </w:rPr>
        <w:t xml:space="preserve">Sovrin Trust Mark as specified by the Sovrin </w:t>
      </w:r>
      <w:r w:rsidRPr="00605CD1">
        <w:rPr>
          <w:highlight w:val="green"/>
        </w:rPr>
        <w:t xml:space="preserve">Metasystem </w:t>
      </w:r>
      <w:r w:rsidR="00F751D1" w:rsidRPr="00605CD1">
        <w:rPr>
          <w:highlight w:val="green"/>
        </w:rPr>
        <w:t>Governance</w:t>
      </w:r>
      <w:r w:rsidRPr="00605CD1">
        <w:rPr>
          <w:highlight w:val="green"/>
        </w:rPr>
        <w:t xml:space="preserve"> </w:t>
      </w:r>
      <w:r w:rsidR="00F751D1" w:rsidRPr="00605CD1">
        <w:rPr>
          <w:highlight w:val="green"/>
        </w:rPr>
        <w:t>Framework.</w:t>
      </w:r>
    </w:p>
    <w:p w14:paraId="717EF817" w14:textId="4BF77DBF" w:rsidR="00EE71E4" w:rsidRDefault="00F751D1" w:rsidP="007C599F">
      <w:pPr>
        <w:pStyle w:val="ListParagraph"/>
        <w:numPr>
          <w:ilvl w:val="0"/>
          <w:numId w:val="1"/>
        </w:numPr>
      </w:pPr>
      <w:r>
        <w:t xml:space="preserve">Monitor and analyze the performance and reliability of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and when</w:t>
      </w:r>
      <w:r w:rsidR="00605CD1">
        <w:t xml:space="preserve"> </w:t>
      </w:r>
      <w:r>
        <w:t xml:space="preserve">necessary enforce </w:t>
      </w:r>
      <w:r w:rsidR="00C15CBA">
        <w:t>Bedrock</w:t>
      </w:r>
      <w:r>
        <w:t xml:space="preserve"> Governance Framework policies designed to ensure its</w:t>
      </w:r>
      <w:r w:rsidR="00EE71E4">
        <w:t xml:space="preserve"> </w:t>
      </w:r>
      <w:r>
        <w:t>continued health.</w:t>
      </w:r>
    </w:p>
    <w:p w14:paraId="0D193AAA" w14:textId="6FA29360" w:rsidR="00F751D1" w:rsidRDefault="00F751D1" w:rsidP="00A5402C">
      <w:pPr>
        <w:pStyle w:val="ListParagraph"/>
        <w:numPr>
          <w:ilvl w:val="0"/>
          <w:numId w:val="1"/>
        </w:numPr>
      </w:pPr>
      <w:r>
        <w:t>As soon as reasonably practicable upon becoming aware, promptly notify Steward of</w:t>
      </w:r>
      <w:r w:rsidR="00605CD1">
        <w:t xml:space="preserve"> </w:t>
      </w:r>
      <w:r>
        <w:t>any government sanctions or other legal measures affecting any other steward’s</w:t>
      </w:r>
      <w:r w:rsidR="00605CD1">
        <w:t xml:space="preserve"> </w:t>
      </w:r>
      <w:r>
        <w:t xml:space="preserve">operation of a node on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otherwise impacting such steward’s</w:t>
      </w:r>
      <w:r w:rsidR="00605CD1">
        <w:t xml:space="preserve"> </w:t>
      </w:r>
      <w:r>
        <w:t xml:space="preserve">participation in the </w:t>
      </w:r>
      <w:r w:rsidR="00C15CBA">
        <w:t>Bedrock</w:t>
      </w:r>
      <w:r w:rsidR="001C4919">
        <w:t xml:space="preserve"> Business Utility</w:t>
      </w:r>
      <w:r w:rsidR="00EE71E4">
        <w:t xml:space="preserve"> </w:t>
      </w:r>
      <w:r>
        <w:t>or ability to comply with their obligations under this</w:t>
      </w:r>
      <w:r w:rsidR="00605CD1">
        <w:t xml:space="preserve"> </w:t>
      </w:r>
      <w:r>
        <w:t>Agreement.</w:t>
      </w:r>
    </w:p>
    <w:p w14:paraId="616D7C5F" w14:textId="1ED8A234" w:rsidR="00F751D1" w:rsidRDefault="00F751D1" w:rsidP="00381187">
      <w:pPr>
        <w:pStyle w:val="ListParagraph"/>
        <w:numPr>
          <w:ilvl w:val="0"/>
          <w:numId w:val="1"/>
        </w:numPr>
      </w:pPr>
      <w:r>
        <w:lastRenderedPageBreak/>
        <w:t>As soon as reasonably practicable and no later than 72 hours after becoming aware,</w:t>
      </w:r>
      <w:r w:rsidR="00605CD1">
        <w:t xml:space="preserve"> </w:t>
      </w:r>
      <w:r>
        <w:t>notify Steward of any actual or reasonably suspected breach of security leading to the</w:t>
      </w:r>
      <w:r w:rsidR="00605CD1">
        <w:t xml:space="preserve"> </w:t>
      </w:r>
      <w:r>
        <w:t>accidental or unlawful destruction, loss, alteration, unauthorized disclosure of, or</w:t>
      </w:r>
      <w:r w:rsidR="00605CD1">
        <w:t xml:space="preserve"> </w:t>
      </w:r>
      <w:r>
        <w:t>access to, any data transmitted, stored or otherwise processed by Steward in</w:t>
      </w:r>
      <w:r w:rsidR="00605CD1">
        <w:t xml:space="preserve"> </w:t>
      </w:r>
      <w:r>
        <w:t>connection with the operation of the Steward Node.</w:t>
      </w:r>
    </w:p>
    <w:p w14:paraId="227E95FC" w14:textId="40CF7884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Update the </w:t>
      </w:r>
      <w:r w:rsidR="00C15CBA">
        <w:t>Bedrock</w:t>
      </w:r>
      <w:r>
        <w:t xml:space="preserve"> Governance Framework as deemed necessary by the </w:t>
      </w:r>
      <w:r w:rsidR="00C15CBA">
        <w:t>Bedrock</w:t>
      </w:r>
      <w:r w:rsidR="00EE71E4" w:rsidRPr="00EE71E4">
        <w:t xml:space="preserve"> Consortium</w:t>
      </w:r>
      <w:r>
        <w:t xml:space="preserve"> from time-to-time; provided that: (</w:t>
      </w:r>
      <w:proofErr w:type="spellStart"/>
      <w:r>
        <w:t>i</w:t>
      </w:r>
      <w:proofErr w:type="spellEnd"/>
      <w:r>
        <w:t xml:space="preserve">) the </w:t>
      </w:r>
      <w:r w:rsidR="00C15CBA">
        <w:t>Bedrock</w:t>
      </w:r>
      <w:r>
        <w:t xml:space="preserve"> Consortium shall provide</w:t>
      </w:r>
      <w:r w:rsidR="00EE71E4">
        <w:t xml:space="preserve"> </w:t>
      </w:r>
      <w:r>
        <w:t xml:space="preserve">thirty (30) days’ advance, written notice of material changes to the </w:t>
      </w:r>
      <w:r w:rsidR="00C15CBA">
        <w:t>Bedrock</w:t>
      </w:r>
      <w:r w:rsidR="00CD55DA">
        <w:t xml:space="preserve"> Governance Framework </w:t>
      </w:r>
      <w:r>
        <w:t>or material changes in relevant software, technical standards, business</w:t>
      </w:r>
      <w:r w:rsidR="00CD55DA">
        <w:t xml:space="preserve"> </w:t>
      </w:r>
      <w:r>
        <w:t>policies or other policies required to operate the Steward Node, except as set forth in</w:t>
      </w:r>
      <w:r w:rsidR="00CD55DA">
        <w:t xml:space="preserve"> </w:t>
      </w:r>
      <w:r>
        <w:t>subsection g(ii) below; (ii) for emergency updates necessary for compliance with legal</w:t>
      </w:r>
      <w:r w:rsidR="00CD55DA">
        <w:t xml:space="preserve"> </w:t>
      </w:r>
      <w:r>
        <w:t xml:space="preserve">obligations or the safety, security or integrity of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 xml:space="preserve">, the </w:t>
      </w:r>
      <w:r w:rsidR="00C15CBA">
        <w:t>Bedrock</w:t>
      </w:r>
      <w:r w:rsidR="00CD55DA">
        <w:t xml:space="preserve"> Consortium</w:t>
      </w:r>
      <w:r>
        <w:t xml:space="preserve"> shall provide written notice as soon as practicable; and (iii) all material</w:t>
      </w:r>
      <w:r w:rsidR="00CD55DA">
        <w:t xml:space="preserve"> </w:t>
      </w:r>
      <w:r>
        <w:t xml:space="preserve">changes to the </w:t>
      </w:r>
      <w:r w:rsidR="00C15CBA">
        <w:t>Bedrock</w:t>
      </w:r>
      <w:r>
        <w:t xml:space="preserve"> Governance Framework are subject to prior </w:t>
      </w:r>
      <w:r w:rsidR="00C15CBA">
        <w:t>Bedrock</w:t>
      </w:r>
      <w:r w:rsidR="00CD55DA">
        <w:t xml:space="preserve"> Consortium Board of Directors </w:t>
      </w:r>
      <w:r>
        <w:t>review and approval.</w:t>
      </w:r>
    </w:p>
    <w:p w14:paraId="309BB6E5" w14:textId="61A5D23B" w:rsidR="00F751D1" w:rsidRDefault="00CD55DA" w:rsidP="00605CD1">
      <w:pPr>
        <w:pStyle w:val="ListParagraph"/>
        <w:numPr>
          <w:ilvl w:val="0"/>
          <w:numId w:val="1"/>
        </w:numPr>
      </w:pPr>
      <w:r w:rsidRPr="00605CD1">
        <w:rPr>
          <w:highlight w:val="green"/>
        </w:rPr>
        <w:t xml:space="preserve">Establish an online medium that communicates the purpose, principles, policies, and uses </w:t>
      </w:r>
      <w:r w:rsidR="00F751D1" w:rsidRPr="00605CD1">
        <w:rPr>
          <w:highlight w:val="green"/>
        </w:rPr>
        <w:t xml:space="preserve">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Pr="00605CD1">
        <w:rPr>
          <w:highlight w:val="green"/>
        </w:rPr>
        <w:t>.</w:t>
      </w:r>
    </w:p>
    <w:p w14:paraId="60EE3AB8" w14:textId="1FDB3F08" w:rsidR="00F751D1" w:rsidRDefault="00F751D1" w:rsidP="00BA4E2B">
      <w:pPr>
        <w:pStyle w:val="ListParagraph"/>
        <w:numPr>
          <w:ilvl w:val="0"/>
          <w:numId w:val="1"/>
        </w:numPr>
      </w:pPr>
      <w:r>
        <w:t xml:space="preserve">Promote the economic sustainability of the </w:t>
      </w:r>
      <w:r w:rsidR="00C15CBA">
        <w:t>Bedrock</w:t>
      </w:r>
      <w:r>
        <w:t xml:space="preserve"> Consortium and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so as to be able to carry out its obligations under this Agreement.</w:t>
      </w:r>
    </w:p>
    <w:p w14:paraId="4C5A20F7" w14:textId="438ED6EC" w:rsidR="00F751D1" w:rsidRDefault="00F751D1" w:rsidP="00CC2500">
      <w:pPr>
        <w:pStyle w:val="ListParagraph"/>
        <w:numPr>
          <w:ilvl w:val="0"/>
          <w:numId w:val="1"/>
        </w:numPr>
      </w:pPr>
      <w:r>
        <w:t>With regard to the performance of its obligations under this Agreement, implement</w:t>
      </w:r>
      <w:r w:rsidR="00605CD1">
        <w:t xml:space="preserve"> </w:t>
      </w:r>
      <w:r>
        <w:t>appropriate technical and organizational measures to ensure a level of security</w:t>
      </w:r>
      <w:r w:rsidR="00CD55DA">
        <w:t xml:space="preserve"> </w:t>
      </w:r>
      <w:r>
        <w:t>appropriate to the risk and provide sufficient evidence of the same to the Steward upon</w:t>
      </w:r>
      <w:r w:rsidR="00CD55DA">
        <w:t xml:space="preserve"> </w:t>
      </w:r>
      <w:r>
        <w:t>request.</w:t>
      </w:r>
    </w:p>
    <w:p w14:paraId="3C3FF6A6" w14:textId="62FBCEDD" w:rsidR="00CD55DA" w:rsidRDefault="00CD55DA" w:rsidP="00605CD1">
      <w:pPr>
        <w:pStyle w:val="ListParagraph"/>
        <w:numPr>
          <w:ilvl w:val="0"/>
          <w:numId w:val="1"/>
        </w:numPr>
      </w:pPr>
      <w:r>
        <w:t>Be</w:t>
      </w:r>
      <w:r w:rsidR="00F751D1">
        <w:t xml:space="preserve"> responsible for all acts and omissions of its officers and directors,</w:t>
      </w:r>
      <w:r>
        <w:t xml:space="preserve"> </w:t>
      </w:r>
      <w:r w:rsidR="00F751D1">
        <w:t>employees, agents, subcontractors and third-party service providers in the course of</w:t>
      </w:r>
      <w:r>
        <w:t xml:space="preserve"> </w:t>
      </w:r>
      <w:r w:rsidR="00F751D1">
        <w:t xml:space="preserve">their duties on behalf of the </w:t>
      </w:r>
      <w:r w:rsidR="00C15CBA">
        <w:t>Bedrock</w:t>
      </w:r>
      <w:r w:rsidR="00F751D1">
        <w:t xml:space="preserve"> Consortium and shall ensure their compliance with</w:t>
      </w:r>
      <w:r>
        <w:t xml:space="preserve"> </w:t>
      </w:r>
      <w:r w:rsidR="00F751D1">
        <w:t>this Agreement.</w:t>
      </w:r>
    </w:p>
    <w:p w14:paraId="27D097F5" w14:textId="77777777" w:rsidR="00CD55DA" w:rsidRDefault="00CD55DA" w:rsidP="00F751D1"/>
    <w:p w14:paraId="42FFB8C9" w14:textId="73EB600C" w:rsidR="00F751D1" w:rsidRDefault="00F751D1" w:rsidP="00D43992">
      <w:pPr>
        <w:pStyle w:val="Heading2"/>
      </w:pPr>
      <w:r>
        <w:t>3. Steward Obligations</w:t>
      </w:r>
    </w:p>
    <w:p w14:paraId="5AD32091" w14:textId="77777777" w:rsidR="00D43992" w:rsidRDefault="00D43992" w:rsidP="00F751D1"/>
    <w:p w14:paraId="6760C505" w14:textId="68A9F2C3" w:rsidR="00F751D1" w:rsidRDefault="00F751D1" w:rsidP="00F751D1">
      <w:r>
        <w:t>The Steward shall:</w:t>
      </w:r>
    </w:p>
    <w:p w14:paraId="2B9B891F" w14:textId="77777777" w:rsidR="00D43992" w:rsidRDefault="00D43992" w:rsidP="00F751D1"/>
    <w:p w14:paraId="0CA26A02" w14:textId="6DB07FDC" w:rsidR="00F751D1" w:rsidRDefault="00F751D1" w:rsidP="00605CD1">
      <w:pPr>
        <w:pStyle w:val="ListParagraph"/>
        <w:numPr>
          <w:ilvl w:val="0"/>
          <w:numId w:val="4"/>
        </w:numPr>
      </w:pPr>
      <w:r w:rsidRPr="00605CD1">
        <w:rPr>
          <w:highlight w:val="green"/>
        </w:rPr>
        <w:t xml:space="preserve">Operate, maintain and host </w:t>
      </w:r>
      <w:r w:rsidR="00D43992" w:rsidRPr="00605CD1">
        <w:rPr>
          <w:highlight w:val="green"/>
        </w:rPr>
        <w:t xml:space="preserve">three (3) nodes which will be dedicated to each of the three (3)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environments (main, test, dev). Each node will run code approved for use by the </w:t>
      </w:r>
      <w:r w:rsidR="00C15CBA">
        <w:rPr>
          <w:highlight w:val="green"/>
        </w:rPr>
        <w:t>Bedrock</w:t>
      </w:r>
      <w:r w:rsidR="00D43992" w:rsidRPr="00605CD1">
        <w:rPr>
          <w:highlight w:val="green"/>
        </w:rPr>
        <w:t xml:space="preserve"> Consortium on a Node of the </w:t>
      </w:r>
      <w:r w:rsidR="00C15CBA">
        <w:rPr>
          <w:highlight w:val="green"/>
        </w:rPr>
        <w:t>Bedrock</w:t>
      </w:r>
      <w:r w:rsidR="001C4919" w:rsidRPr="00605CD1">
        <w:rPr>
          <w:highlight w:val="green"/>
        </w:rPr>
        <w:t xml:space="preserve"> Business Utility</w:t>
      </w:r>
      <w:r w:rsidR="00D43992" w:rsidRPr="00605CD1">
        <w:rPr>
          <w:highlight w:val="green"/>
        </w:rPr>
        <w:t xml:space="preserve"> </w:t>
      </w:r>
      <w:r w:rsidRPr="00605CD1">
        <w:rPr>
          <w:highlight w:val="green"/>
        </w:rPr>
        <w:t>(the “ Steward Node ”)</w:t>
      </w:r>
      <w:r w:rsidR="00D43992">
        <w:t xml:space="preserve"> </w:t>
      </w:r>
      <w:r>
        <w:t xml:space="preserve">in compliance with the </w:t>
      </w:r>
      <w:r w:rsidR="00C15CBA">
        <w:t>Bedrock</w:t>
      </w:r>
      <w:r>
        <w:t xml:space="preserve"> Governance Framework and otherwise conform to the</w:t>
      </w:r>
      <w:r w:rsidR="00D43992">
        <w:t xml:space="preserve"> </w:t>
      </w:r>
      <w:r>
        <w:t xml:space="preserve">content of the </w:t>
      </w:r>
      <w:r w:rsidR="00C15CBA">
        <w:t>Bedrock</w:t>
      </w:r>
      <w:r>
        <w:t xml:space="preserve"> Governance Framework as applicable to the Steward.</w:t>
      </w:r>
    </w:p>
    <w:p w14:paraId="0BA8799B" w14:textId="6420D0C4" w:rsidR="00F751D1" w:rsidRDefault="00F751D1" w:rsidP="00841DFD">
      <w:pPr>
        <w:pStyle w:val="ListParagraph"/>
        <w:numPr>
          <w:ilvl w:val="0"/>
          <w:numId w:val="4"/>
        </w:numPr>
      </w:pPr>
      <w:r>
        <w:t>With regard to Steward’s operation of the Steward Node, only run software code that</w:t>
      </w:r>
      <w:r w:rsidR="00605CD1">
        <w:t xml:space="preserve"> </w:t>
      </w:r>
      <w:r>
        <w:t xml:space="preserve">has been approved by the </w:t>
      </w:r>
      <w:r w:rsidR="00C15CBA">
        <w:t>Bedrock</w:t>
      </w:r>
      <w:r>
        <w:t xml:space="preserve"> Consortium as referenced in the </w:t>
      </w:r>
      <w:r w:rsidR="00C15CBA">
        <w:t>Bedrock</w:t>
      </w:r>
      <w:r w:rsidR="00D43992">
        <w:t xml:space="preserve"> Governance </w:t>
      </w:r>
      <w:r>
        <w:t>Framework.</w:t>
      </w:r>
    </w:p>
    <w:p w14:paraId="1D32BCFC" w14:textId="449E2FCD" w:rsidR="00F751D1" w:rsidRDefault="00F751D1" w:rsidP="00351F06">
      <w:pPr>
        <w:pStyle w:val="ListParagraph"/>
        <w:numPr>
          <w:ilvl w:val="0"/>
          <w:numId w:val="4"/>
        </w:numPr>
      </w:pPr>
      <w:r>
        <w:t xml:space="preserve">Provide such performance, security, and reliability data to the </w:t>
      </w:r>
      <w:r w:rsidR="00C15CBA">
        <w:t>Bedrock</w:t>
      </w:r>
      <w:r>
        <w:t xml:space="preserve"> Consortium or to</w:t>
      </w:r>
      <w:r w:rsidR="00DE1418">
        <w:t xml:space="preserve"> </w:t>
      </w:r>
      <w:r>
        <w:t xml:space="preserve">the public as required by the </w:t>
      </w:r>
      <w:r w:rsidR="00C15CBA">
        <w:t>Bedrock</w:t>
      </w:r>
      <w:r>
        <w:t xml:space="preserve"> Governance Framework.</w:t>
      </w:r>
    </w:p>
    <w:p w14:paraId="336280E9" w14:textId="68A1FFE5" w:rsidR="00F751D1" w:rsidRDefault="00F751D1" w:rsidP="00D82E32">
      <w:pPr>
        <w:pStyle w:val="ListParagraph"/>
        <w:numPr>
          <w:ilvl w:val="0"/>
          <w:numId w:val="4"/>
        </w:numPr>
      </w:pPr>
      <w:r>
        <w:lastRenderedPageBreak/>
        <w:t xml:space="preserve">Provide input and feedback to the </w:t>
      </w:r>
      <w:r w:rsidR="00C15CBA">
        <w:t>Bedrock</w:t>
      </w:r>
      <w:r>
        <w:t xml:space="preserve"> Governance Framework Working Group, as</w:t>
      </w:r>
      <w:r w:rsidR="00DE1418">
        <w:t xml:space="preserve"> </w:t>
      </w:r>
      <w:r>
        <w:t>reasonably requested and necessary, to assist in the development and public review of</w:t>
      </w:r>
      <w:r w:rsidR="00DE1418">
        <w:t xml:space="preserve"> </w:t>
      </w:r>
      <w:r>
        <w:t xml:space="preserve">future versions of the </w:t>
      </w:r>
      <w:r w:rsidR="00C15CBA">
        <w:t>Bedrock</w:t>
      </w:r>
      <w:r>
        <w:t xml:space="preserve"> Governance Framework.</w:t>
      </w:r>
    </w:p>
    <w:p w14:paraId="14B82368" w14:textId="07BDD95B" w:rsidR="00F751D1" w:rsidRDefault="00F751D1" w:rsidP="00155E7E">
      <w:pPr>
        <w:pStyle w:val="ListParagraph"/>
        <w:numPr>
          <w:ilvl w:val="0"/>
          <w:numId w:val="4"/>
        </w:numPr>
      </w:pPr>
      <w:r>
        <w:t>Provide input and feedback to the Sovrin Technical Governance Board, as reasonably</w:t>
      </w:r>
      <w:r w:rsidR="00DE1418">
        <w:t xml:space="preserve"> </w:t>
      </w:r>
      <w:r>
        <w:t xml:space="preserve">requested and necessary, in the development of the technical roadmap for the </w:t>
      </w:r>
      <w:r w:rsidR="00C15CBA">
        <w:t>Bedrock</w:t>
      </w:r>
      <w:r w:rsidR="00DE1418">
        <w:t xml:space="preserve"> Business Utility </w:t>
      </w:r>
      <w:r>
        <w:t xml:space="preserve">and to assist in the testing, evaluation, and improvement of the </w:t>
      </w:r>
      <w:r w:rsidR="00C15CBA">
        <w:t>Bedrock</w:t>
      </w:r>
      <w:r w:rsidR="001C4919">
        <w:t xml:space="preserve"> Business Utility</w:t>
      </w:r>
      <w:r>
        <w:t>.</w:t>
      </w:r>
    </w:p>
    <w:p w14:paraId="49C81754" w14:textId="4D8349B2" w:rsidR="00DE1418" w:rsidRDefault="00F751D1" w:rsidP="00DE1418">
      <w:pPr>
        <w:pStyle w:val="ListParagraph"/>
        <w:numPr>
          <w:ilvl w:val="0"/>
          <w:numId w:val="4"/>
        </w:numPr>
      </w:pPr>
      <w:r>
        <w:t xml:space="preserve">f. As soon as reasonably practicable upon becoming aware, promptly notify the </w:t>
      </w:r>
      <w:r w:rsidR="00C15CBA">
        <w:t>Bedrock</w:t>
      </w:r>
      <w:r w:rsidR="00B00C15">
        <w:t xml:space="preserve"> Consortium</w:t>
      </w:r>
      <w:r>
        <w:t xml:space="preserve"> of any government sanctions or other legal measures affecting Steward’s</w:t>
      </w:r>
      <w:r w:rsidR="00DE1418">
        <w:t xml:space="preserve"> </w:t>
      </w:r>
      <w:r>
        <w:t>operation of the Steward Node or otherwise impacting Steward’s participation in the</w:t>
      </w:r>
      <w:r w:rsidR="00DE1418">
        <w:t xml:space="preserve"> </w:t>
      </w:r>
      <w:r w:rsidR="00C15CBA">
        <w:t>Bedrock</w:t>
      </w:r>
      <w:r w:rsidR="001C4919">
        <w:t xml:space="preserve"> Business Utility</w:t>
      </w:r>
      <w:r w:rsidR="00B00C15">
        <w:t xml:space="preserve"> </w:t>
      </w:r>
      <w:r>
        <w:t>or ability to comply with their obligations under this Agreement.</w:t>
      </w:r>
    </w:p>
    <w:p w14:paraId="2028952F" w14:textId="7A6A1704" w:rsidR="00F751D1" w:rsidRDefault="00F751D1" w:rsidP="00DE1418">
      <w:pPr>
        <w:pStyle w:val="ListParagraph"/>
        <w:numPr>
          <w:ilvl w:val="0"/>
          <w:numId w:val="4"/>
        </w:numPr>
      </w:pPr>
      <w:r>
        <w:t>As soon as reasonably practicable and no later than 72 hours after becoming aware,</w:t>
      </w:r>
      <w:r w:rsidR="00DE1418">
        <w:t xml:space="preserve"> </w:t>
      </w:r>
      <w:r>
        <w:t xml:space="preserve">notify </w:t>
      </w:r>
      <w:r w:rsidR="00C15CBA">
        <w:t>Bedrock</w:t>
      </w:r>
      <w:r>
        <w:t xml:space="preserve"> Consortium of any actual or reasonably suspected breach of security</w:t>
      </w:r>
      <w:r w:rsidR="00DE1418">
        <w:t xml:space="preserve"> </w:t>
      </w:r>
      <w:r>
        <w:t>leading to the accidental or unlawful destruction, loss, alteration, unauthorized</w:t>
      </w:r>
      <w:r w:rsidR="00DE1418">
        <w:t xml:space="preserve"> </w:t>
      </w:r>
      <w:r>
        <w:t>disclosure of, or access to, data transmitted, stored or otherwise processed by Steward</w:t>
      </w:r>
      <w:r w:rsidR="00DE1418">
        <w:t xml:space="preserve"> </w:t>
      </w:r>
      <w:r>
        <w:t>in connection with the operation of the Steward Node or otherwise affecting Steward’s</w:t>
      </w:r>
      <w:r w:rsidR="00DE1418">
        <w:t xml:space="preserve"> </w:t>
      </w:r>
      <w:r>
        <w:t xml:space="preserve">operation of the Steward Node or impacting Steward’s participation in the </w:t>
      </w:r>
      <w:r w:rsidR="00C15CBA">
        <w:t>Bedrock</w:t>
      </w:r>
      <w:r w:rsidR="00605CD1">
        <w:t xml:space="preserve"> Business Utility</w:t>
      </w:r>
      <w:r>
        <w:t xml:space="preserve"> or ability to comply with its obligations under this Agreement.</w:t>
      </w:r>
    </w:p>
    <w:p w14:paraId="5C8F8CCC" w14:textId="0AFFE62C" w:rsidR="00F751D1" w:rsidRDefault="00F751D1" w:rsidP="003F1A7C">
      <w:pPr>
        <w:pStyle w:val="ListParagraph"/>
        <w:numPr>
          <w:ilvl w:val="0"/>
          <w:numId w:val="4"/>
        </w:numPr>
      </w:pPr>
      <w:r>
        <w:t>With regard to the performance of its obligations under this Agreement, including,</w:t>
      </w:r>
      <w:r w:rsidR="00DE1418">
        <w:t xml:space="preserve"> </w:t>
      </w:r>
      <w:r>
        <w:t>without limitation, its operation, maintenance and hosting of the Steward Node,</w:t>
      </w:r>
      <w:r w:rsidR="00DE1418">
        <w:t xml:space="preserve"> </w:t>
      </w:r>
      <w:r>
        <w:t>implement appropriate technical and organizational measures to ensure a level of</w:t>
      </w:r>
      <w:r w:rsidR="00DE1418">
        <w:t xml:space="preserve"> </w:t>
      </w:r>
      <w:r>
        <w:t xml:space="preserve">security appropriate to the risk and provide sufficient evidence of the same to the </w:t>
      </w:r>
      <w:r w:rsidR="00C15CBA">
        <w:t>Bedrock</w:t>
      </w:r>
      <w:r w:rsidR="00DE1418">
        <w:t xml:space="preserve"> Consortium </w:t>
      </w:r>
      <w:r>
        <w:t>upon request.</w:t>
      </w:r>
    </w:p>
    <w:p w14:paraId="2D883F99" w14:textId="6460FCE6" w:rsidR="00F751D1" w:rsidRDefault="00F751D1" w:rsidP="006576EB">
      <w:pPr>
        <w:pStyle w:val="ListParagraph"/>
        <w:numPr>
          <w:ilvl w:val="0"/>
          <w:numId w:val="4"/>
        </w:numPr>
      </w:pPr>
      <w:r>
        <w:t>Steward is responsible for all acts and omissions of its officers, directors, employees,</w:t>
      </w:r>
      <w:r w:rsidR="00DE1418">
        <w:t xml:space="preserve"> </w:t>
      </w:r>
      <w:r>
        <w:t>agents, subcontractors and third-party service providers in the course of their duties on</w:t>
      </w:r>
      <w:r w:rsidR="00DE1418">
        <w:t xml:space="preserve"> </w:t>
      </w:r>
      <w:r>
        <w:t>behalf of Steward and shall ensure their compliance with this Agreement.</w:t>
      </w:r>
    </w:p>
    <w:p w14:paraId="0A790088" w14:textId="77080087" w:rsidR="00F751D1" w:rsidRDefault="00F751D1" w:rsidP="00A1571A">
      <w:pPr>
        <w:pStyle w:val="ListParagraph"/>
        <w:numPr>
          <w:ilvl w:val="0"/>
          <w:numId w:val="4"/>
        </w:numPr>
      </w:pPr>
      <w:r>
        <w:t xml:space="preserve">Steward shall promptly provide notice to the </w:t>
      </w:r>
      <w:r w:rsidR="00C15CBA">
        <w:t>Bedrock</w:t>
      </w:r>
      <w:r>
        <w:t xml:space="preserve"> Consortium in the event that</w:t>
      </w:r>
      <w:r w:rsidR="00DE1418">
        <w:t xml:space="preserve"> </w:t>
      </w:r>
      <w:r>
        <w:t>Steward: (a) becomes insolvent or unable to pay its debts as they mature; (b) makes an</w:t>
      </w:r>
      <w:r w:rsidR="00DE1418">
        <w:t xml:space="preserve"> </w:t>
      </w:r>
      <w:r>
        <w:t>assignment for the benefit of its creditors; or (c) seeks relief, or if proceedings are</w:t>
      </w:r>
      <w:r w:rsidR="00DE1418">
        <w:t xml:space="preserve"> </w:t>
      </w:r>
      <w:r>
        <w:t>commenced against Steward or on its behalf, under any bankruptcy, insolvency or</w:t>
      </w:r>
      <w:r w:rsidR="00DE1418">
        <w:t xml:space="preserve"> </w:t>
      </w:r>
      <w:r>
        <w:t>debtors relief law and such proceedings have not been vacated or set aside within</w:t>
      </w:r>
      <w:r w:rsidR="00DE1418">
        <w:t xml:space="preserve"> </w:t>
      </w:r>
      <w:r>
        <w:t xml:space="preserve">seven (7) days from the date of commencement thereof (a </w:t>
      </w:r>
      <w:r w:rsidR="00605CD1">
        <w:t>“ Bankruptcy</w:t>
      </w:r>
      <w:r>
        <w:t xml:space="preserve"> </w:t>
      </w:r>
      <w:r w:rsidR="00605CD1">
        <w:t>Event”</w:t>
      </w:r>
      <w:r>
        <w:t>).</w:t>
      </w:r>
    </w:p>
    <w:p w14:paraId="65B901B9" w14:textId="77777777" w:rsidR="00605CD1" w:rsidRDefault="00605CD1" w:rsidP="00F751D1"/>
    <w:p w14:paraId="5F16285D" w14:textId="326EA497" w:rsidR="00F751D1" w:rsidRDefault="00F751D1" w:rsidP="00605CD1">
      <w:pPr>
        <w:pStyle w:val="Heading2"/>
      </w:pPr>
      <w:r>
        <w:t>4. Term and Termination</w:t>
      </w:r>
    </w:p>
    <w:p w14:paraId="59AD1450" w14:textId="77777777" w:rsidR="00605CD1" w:rsidRPr="00605CD1" w:rsidRDefault="00605CD1" w:rsidP="00605CD1"/>
    <w:p w14:paraId="5D521B0B" w14:textId="6F155215" w:rsidR="00605CD1" w:rsidRDefault="00F751D1" w:rsidP="004457E5">
      <w:pPr>
        <w:pStyle w:val="ListParagraph"/>
        <w:numPr>
          <w:ilvl w:val="0"/>
          <w:numId w:val="9"/>
        </w:numPr>
      </w:pPr>
      <w:r>
        <w:t>This Agreement commences on the Effective Date and shall remain in force until</w:t>
      </w:r>
      <w:r w:rsidR="00DE1418">
        <w:t xml:space="preserve"> </w:t>
      </w:r>
      <w:r>
        <w:t>terminated by either Party pursuant to this Section 4.</w:t>
      </w:r>
      <w:r w:rsidR="00DE1418">
        <w:t xml:space="preserve"> </w:t>
      </w:r>
    </w:p>
    <w:p w14:paraId="61EA740D" w14:textId="42E209AB" w:rsidR="00F751D1" w:rsidRDefault="00F751D1" w:rsidP="00B34AB4">
      <w:pPr>
        <w:pStyle w:val="ListParagraph"/>
        <w:numPr>
          <w:ilvl w:val="0"/>
          <w:numId w:val="9"/>
        </w:numPr>
      </w:pPr>
      <w:r>
        <w:t>Either Party may terminate this Agreement: (a) if the other Party has materially</w:t>
      </w:r>
      <w:r w:rsidR="00DE1418">
        <w:t xml:space="preserve"> </w:t>
      </w:r>
      <w:r>
        <w:t>defaulted in the performance of any of its obligations under this Agreement and has not</w:t>
      </w:r>
      <w:r w:rsidR="00DE1418">
        <w:t xml:space="preserve"> </w:t>
      </w:r>
      <w:r>
        <w:t>cured such default within fifteen (15) business days of receipt of written notice from the</w:t>
      </w:r>
      <w:r w:rsidR="00DE1418">
        <w:t xml:space="preserve"> </w:t>
      </w:r>
      <w:r>
        <w:t>non-defaulting Party of such default; (b) by giving the other Party thirty (30) calendar</w:t>
      </w:r>
      <w:r w:rsidR="00DE1418">
        <w:t xml:space="preserve"> </w:t>
      </w:r>
      <w:r>
        <w:t>days’ written notice (which may be by email); or (c) immediately in the event of any</w:t>
      </w:r>
      <w:r w:rsidR="00DE1418">
        <w:t xml:space="preserve"> </w:t>
      </w:r>
      <w:r>
        <w:lastRenderedPageBreak/>
        <w:t>government sanctions or other legal measures that make it unlawful for Steward to</w:t>
      </w:r>
      <w:r w:rsidR="00DE1418">
        <w:t xml:space="preserve"> </w:t>
      </w:r>
      <w:r>
        <w:t xml:space="preserve">operate the Steward Node or participate in the </w:t>
      </w:r>
      <w:r w:rsidR="00C15CBA">
        <w:t>Bedrock</w:t>
      </w:r>
      <w:r w:rsidR="001C4919">
        <w:t xml:space="preserve"> Business </w:t>
      </w:r>
      <w:r w:rsidR="00605CD1">
        <w:t>Utility.</w:t>
      </w:r>
    </w:p>
    <w:p w14:paraId="0FA74A1E" w14:textId="069CE37F" w:rsidR="00F751D1" w:rsidRDefault="00F751D1" w:rsidP="00335CD3">
      <w:pPr>
        <w:pStyle w:val="ListParagraph"/>
        <w:numPr>
          <w:ilvl w:val="0"/>
          <w:numId w:val="9"/>
        </w:numPr>
      </w:pPr>
      <w:r>
        <w:t>Upon termination or expiration of this Agreement for any reason: (</w:t>
      </w:r>
      <w:proofErr w:type="spellStart"/>
      <w:r>
        <w:t>i</w:t>
      </w:r>
      <w:proofErr w:type="spellEnd"/>
      <w:r>
        <w:t>) the rights granted to</w:t>
      </w:r>
      <w:r w:rsidR="00DE1418">
        <w:t xml:space="preserve"> </w:t>
      </w:r>
      <w:r>
        <w:t xml:space="preserve">Steward under this Agreement automatically terminate; (ii) Steward shall </w:t>
      </w:r>
      <w:r w:rsidR="00DE1418">
        <w:t>i</w:t>
      </w:r>
      <w:r>
        <w:t>mmediately</w:t>
      </w:r>
      <w:r w:rsidR="00DE1418">
        <w:t xml:space="preserve"> </w:t>
      </w:r>
      <w:r>
        <w:t xml:space="preserve">cease operation and use of the Steward Node; (iii) the </w:t>
      </w:r>
      <w:r w:rsidR="00C15CBA">
        <w:t>Bedrock</w:t>
      </w:r>
      <w:r>
        <w:t xml:space="preserve"> Consortium and </w:t>
      </w:r>
      <w:r w:rsidR="00DE1418">
        <w:t>S</w:t>
      </w:r>
      <w:r>
        <w:t>teward</w:t>
      </w:r>
      <w:r w:rsidR="00DE1418">
        <w:t xml:space="preserve"> </w:t>
      </w:r>
      <w:r>
        <w:t>shall take all steps necessary such that the Steward Node is promptly removed from</w:t>
      </w:r>
      <w:r w:rsidR="00DE1418">
        <w:t xml:space="preserve"> </w:t>
      </w:r>
      <w:r>
        <w:t xml:space="preserve">the </w:t>
      </w:r>
      <w:r w:rsidR="00C15CBA">
        <w:t>Bedrock</w:t>
      </w:r>
      <w:r w:rsidR="001C4919">
        <w:t xml:space="preserve"> Business </w:t>
      </w:r>
      <w:r w:rsidR="00605CD1">
        <w:t>Utility;</w:t>
      </w:r>
      <w:r>
        <w:t xml:space="preserve"> and (iv) each Party shall return or destroy, at the option of the other</w:t>
      </w:r>
      <w:r w:rsidR="00605CD1">
        <w:t xml:space="preserve"> </w:t>
      </w:r>
      <w:r>
        <w:t>Party, all confidential information of such other Party.</w:t>
      </w:r>
    </w:p>
    <w:p w14:paraId="5D26BE50" w14:textId="3CF9B738" w:rsidR="00F751D1" w:rsidRDefault="00F751D1" w:rsidP="00CC16A3">
      <w:pPr>
        <w:pStyle w:val="ListParagraph"/>
        <w:numPr>
          <w:ilvl w:val="0"/>
          <w:numId w:val="9"/>
        </w:numPr>
      </w:pPr>
      <w:r>
        <w:t>In the event of: (</w:t>
      </w:r>
      <w:proofErr w:type="spellStart"/>
      <w:r>
        <w:t>i</w:t>
      </w:r>
      <w:proofErr w:type="spellEnd"/>
      <w:r>
        <w:t>) a Bankruptcy Event; (ii) a termination of this Agreement for any</w:t>
      </w:r>
      <w:r w:rsidR="00DE1418">
        <w:t xml:space="preserve"> </w:t>
      </w:r>
      <w:r>
        <w:t xml:space="preserve">reason; or (iii) any occurrence, in </w:t>
      </w:r>
      <w:r w:rsidR="00C15CBA">
        <w:t>Bedrock</w:t>
      </w:r>
      <w:r>
        <w:t xml:space="preserve"> Consortium’s reasonable judgment, of Steward</w:t>
      </w:r>
      <w:r w:rsidR="00DE1418">
        <w:t xml:space="preserve"> </w:t>
      </w:r>
      <w:r>
        <w:t>not satisfying its obligations under this Agreement or an imminent threat to the security,</w:t>
      </w:r>
      <w:r w:rsidR="00DE1418">
        <w:t xml:space="preserve"> </w:t>
      </w:r>
      <w:r>
        <w:t xml:space="preserve">integrity or availability of the </w:t>
      </w:r>
      <w:r w:rsidR="00C15CBA">
        <w:t>Bedrock</w:t>
      </w:r>
      <w:r w:rsidR="001C4919">
        <w:t xml:space="preserve"> Business </w:t>
      </w:r>
      <w:r w:rsidR="00605CD1">
        <w:t>Utility:</w:t>
      </w:r>
      <w:r>
        <w:t xml:space="preserve"> (A) the </w:t>
      </w:r>
      <w:r w:rsidR="00C15CBA">
        <w:t>Bedrock</w:t>
      </w:r>
      <w:r>
        <w:t xml:space="preserve"> Consortium has the right to</w:t>
      </w:r>
      <w:r w:rsidR="00605CD1">
        <w:t xml:space="preserve"> </w:t>
      </w:r>
      <w:r>
        <w:t xml:space="preserve">de-select the Steward Node from the active pool; (B) the </w:t>
      </w:r>
      <w:r w:rsidR="00C15CBA">
        <w:t>Bedrock</w:t>
      </w:r>
      <w:r>
        <w:t xml:space="preserve"> Consortium has the</w:t>
      </w:r>
      <w:r w:rsidR="00DE1418">
        <w:t xml:space="preserve"> </w:t>
      </w:r>
      <w:r>
        <w:t>right to immediately suspend Steward’s right to operate the Steward Node or interact</w:t>
      </w:r>
      <w:r w:rsidR="00DE1418">
        <w:t xml:space="preserve"> </w:t>
      </w:r>
      <w:r>
        <w:t xml:space="preserve">with the Sovrin Ledger; (C) if the </w:t>
      </w:r>
      <w:r w:rsidR="00C15CBA">
        <w:t>Bedrock</w:t>
      </w:r>
      <w:r>
        <w:t xml:space="preserve"> Consortium selects the previous (A) or (B), the</w:t>
      </w:r>
      <w:r w:rsidR="00DE1418">
        <w:t xml:space="preserve"> </w:t>
      </w:r>
      <w:r w:rsidR="00C15CBA">
        <w:t>Bedrock</w:t>
      </w:r>
      <w:r>
        <w:t xml:space="preserve"> Consortium has the right to require that the Steward promptly (within 48 hours)</w:t>
      </w:r>
      <w:r w:rsidR="00DE1418">
        <w:t xml:space="preserve"> </w:t>
      </w:r>
      <w:r>
        <w:t>purge the Steward Node and complete all other technical procedures set forth in the</w:t>
      </w:r>
      <w:r w:rsidR="00DE1418">
        <w:t xml:space="preserve"> </w:t>
      </w:r>
      <w:r w:rsidR="00C15CBA">
        <w:t>Bedrock</w:t>
      </w:r>
      <w:r>
        <w:t xml:space="preserve"> Governance Framework and provide notice of completion of the same to the</w:t>
      </w:r>
      <w:r w:rsidR="00DE1418">
        <w:t xml:space="preserve"> </w:t>
      </w:r>
      <w:r w:rsidR="00C15CBA">
        <w:t>Bedrock</w:t>
      </w:r>
      <w:r>
        <w:t xml:space="preserve"> Consortium. To the extent a de-selection or suspension is based on the </w:t>
      </w:r>
      <w:r w:rsidR="00C15CBA">
        <w:t>Bedrock</w:t>
      </w:r>
      <w:r w:rsidR="00DE1418">
        <w:t xml:space="preserve"> Consortium</w:t>
      </w:r>
      <w:r>
        <w:t>’s reasonable judgment that Steward is not satisfying its obligations under</w:t>
      </w:r>
      <w:r w:rsidR="00DE1418">
        <w:t xml:space="preserve"> </w:t>
      </w:r>
      <w:r>
        <w:t>this Agreement or an event that imminently threatens the security, integrity or</w:t>
      </w:r>
      <w:r w:rsidR="00DE1418">
        <w:t xml:space="preserve"> </w:t>
      </w:r>
      <w:r>
        <w:t xml:space="preserve">availability of the </w:t>
      </w:r>
      <w:r w:rsidR="00C15CBA">
        <w:t>Bedrock</w:t>
      </w:r>
      <w:r w:rsidR="001C4919">
        <w:t xml:space="preserve"> Business </w:t>
      </w:r>
      <w:r w:rsidR="00605CD1">
        <w:t>Utility,</w:t>
      </w:r>
      <w:r>
        <w:t xml:space="preserve"> to the extent practicable, the </w:t>
      </w:r>
      <w:r w:rsidR="00C15CBA">
        <w:t>Bedrock</w:t>
      </w:r>
      <w:r>
        <w:t xml:space="preserve"> Consortium will</w:t>
      </w:r>
      <w:r w:rsidR="00605CD1">
        <w:t xml:space="preserve"> </w:t>
      </w:r>
      <w:r>
        <w:t>offer the Steward a five (5) business day cure period.</w:t>
      </w:r>
    </w:p>
    <w:p w14:paraId="285CEE02" w14:textId="77777777" w:rsidR="00605CD1" w:rsidRDefault="00605CD1" w:rsidP="00F751D1"/>
    <w:p w14:paraId="325FD8B5" w14:textId="0E2E7C22" w:rsidR="00F751D1" w:rsidRDefault="00F751D1" w:rsidP="00605CD1">
      <w:pPr>
        <w:pStyle w:val="Heading2"/>
      </w:pPr>
      <w:r>
        <w:t>5. Confidentiality and Publicity</w:t>
      </w:r>
    </w:p>
    <w:p w14:paraId="3EA7F5F7" w14:textId="77777777" w:rsidR="00605CD1" w:rsidRDefault="00605CD1" w:rsidP="00F751D1"/>
    <w:p w14:paraId="645478C1" w14:textId="5B4B32DA" w:rsidR="00F751D1" w:rsidRDefault="00F751D1" w:rsidP="00524434">
      <w:pPr>
        <w:pStyle w:val="ListParagraph"/>
        <w:numPr>
          <w:ilvl w:val="0"/>
          <w:numId w:val="10"/>
        </w:numPr>
      </w:pPr>
      <w:r>
        <w:t xml:space="preserve">The </w:t>
      </w:r>
      <w:r w:rsidR="00C15CBA">
        <w:t>Bedrock</w:t>
      </w:r>
      <w:r>
        <w:t xml:space="preserve"> Consortium operates in an environment of openness and participation. By</w:t>
      </w:r>
      <w:r w:rsidR="0071112E">
        <w:t xml:space="preserve"> </w:t>
      </w:r>
      <w:r>
        <w:t>default, except as otherwise set forth in this Section 5 (Confidential and Publicity)</w:t>
      </w:r>
      <w:r w:rsidR="00605CD1">
        <w:t xml:space="preserve">, </w:t>
      </w:r>
      <w:r>
        <w:t>each Party’s disclosures shall not be treated as confidential.</w:t>
      </w:r>
    </w:p>
    <w:p w14:paraId="6FB45505" w14:textId="3F185D9C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Where the </w:t>
      </w:r>
      <w:r w:rsidR="00C15CBA">
        <w:t>Bedrock</w:t>
      </w:r>
      <w:r>
        <w:t xml:space="preserve"> Consortium or Steward desires information to be treated as</w:t>
      </w:r>
      <w:r w:rsidR="00605CD1">
        <w:t xml:space="preserve"> “</w:t>
      </w:r>
      <w:r>
        <w:t>confidential,” prior to disclosure, the Party seeking confidential treatment shall notify</w:t>
      </w:r>
      <w:r w:rsidR="00605CD1">
        <w:t xml:space="preserve"> </w:t>
      </w:r>
      <w:r>
        <w:t>the other Party and the Parties shall attempt to negotiate mutually agreeable</w:t>
      </w:r>
      <w:r w:rsidR="00605CD1">
        <w:t xml:space="preserve"> </w:t>
      </w:r>
      <w:r>
        <w:t>non-disclosure terms. However, no Party is under an obligation to enter into such</w:t>
      </w:r>
      <w:r w:rsidR="00605CD1">
        <w:t xml:space="preserve"> </w:t>
      </w:r>
      <w:r>
        <w:t>non-disclosure terms.</w:t>
      </w:r>
    </w:p>
    <w:p w14:paraId="3EF1A2A3" w14:textId="7A1EA0B9" w:rsidR="00F751D1" w:rsidRDefault="00F751D1" w:rsidP="001B5E92">
      <w:pPr>
        <w:pStyle w:val="ListParagraph"/>
        <w:numPr>
          <w:ilvl w:val="0"/>
          <w:numId w:val="10"/>
        </w:numPr>
      </w:pPr>
      <w:r>
        <w:t xml:space="preserve">Steward shall coordinate with the </w:t>
      </w:r>
      <w:r w:rsidR="00C15CBA">
        <w:t>Bedrock</w:t>
      </w:r>
      <w:r>
        <w:t xml:space="preserve"> Consortium in advance concerning any media</w:t>
      </w:r>
      <w:r w:rsidR="0071112E">
        <w:t xml:space="preserve"> </w:t>
      </w:r>
      <w:r>
        <w:t xml:space="preserve">announcements or publicity regarding the </w:t>
      </w:r>
      <w:r w:rsidR="00C15CBA">
        <w:t>Bedrock</w:t>
      </w:r>
      <w:r w:rsidR="001C4919">
        <w:t xml:space="preserve"> Business Utility</w:t>
      </w:r>
      <w:r w:rsidR="00CD55DA">
        <w:t xml:space="preserve"> </w:t>
      </w:r>
      <w:r>
        <w:t>, except for statements solely</w:t>
      </w:r>
      <w:r w:rsidR="00605CD1">
        <w:t xml:space="preserve"> </w:t>
      </w:r>
      <w:r>
        <w:t xml:space="preserve">referencing Steward’s participation in the </w:t>
      </w:r>
      <w:r w:rsidR="00C15CBA">
        <w:t>Bedrock</w:t>
      </w:r>
      <w:r w:rsidR="001C4919">
        <w:t xml:space="preserve"> Business Utility</w:t>
      </w:r>
      <w:r>
        <w:t>, Steward’s operation of the</w:t>
      </w:r>
      <w:r w:rsidR="00605CD1">
        <w:t xml:space="preserve"> </w:t>
      </w:r>
      <w:r>
        <w:t xml:space="preserve">Steward Node and/or services that may utilize the </w:t>
      </w:r>
      <w:r w:rsidR="00C15CBA">
        <w:t>Bedrock</w:t>
      </w:r>
      <w:r w:rsidR="001C4919">
        <w:t xml:space="preserve"> Business Utility</w:t>
      </w:r>
      <w:r w:rsidR="00605CD1">
        <w:t xml:space="preserve"> </w:t>
      </w:r>
      <w:r>
        <w:t>(“pre-approved</w:t>
      </w:r>
      <w:r w:rsidR="00605CD1">
        <w:t xml:space="preserve"> </w:t>
      </w:r>
      <w:r>
        <w:t>statements”). Except in connection with pre-approved statements, Steward shall not</w:t>
      </w:r>
      <w:r w:rsidR="0071112E">
        <w:t xml:space="preserve"> </w:t>
      </w:r>
      <w:r>
        <w:t xml:space="preserve">use </w:t>
      </w:r>
      <w:r w:rsidR="00C15CBA">
        <w:t>Bedrock</w:t>
      </w:r>
      <w:r>
        <w:t xml:space="preserve"> Consortium names, logos, service marks, trade names or trademarks</w:t>
      </w:r>
      <w:r w:rsidR="00605CD1">
        <w:t xml:space="preserve"> </w:t>
      </w:r>
      <w:r>
        <w:t xml:space="preserve">without the prior, written permission of the </w:t>
      </w:r>
      <w:r w:rsidR="00C15CBA">
        <w:t>Bedrock</w:t>
      </w:r>
      <w:r>
        <w:t xml:space="preserve"> Consortium and then only in</w:t>
      </w:r>
      <w:r w:rsidR="00605CD1">
        <w:t xml:space="preserve"> </w:t>
      </w:r>
      <w:r>
        <w:t xml:space="preserve">accordance with the then-current brand standards issued by the </w:t>
      </w:r>
      <w:r w:rsidR="00C15CBA">
        <w:t>Bedrock</w:t>
      </w:r>
      <w:r>
        <w:t xml:space="preserve"> Consortium.</w:t>
      </w:r>
    </w:p>
    <w:p w14:paraId="56F91238" w14:textId="60953964" w:rsidR="00F751D1" w:rsidRDefault="00F751D1" w:rsidP="0071112E">
      <w:pPr>
        <w:pStyle w:val="ListParagraph"/>
        <w:numPr>
          <w:ilvl w:val="0"/>
          <w:numId w:val="10"/>
        </w:numPr>
      </w:pPr>
      <w:r>
        <w:lastRenderedPageBreak/>
        <w:t xml:space="preserve">Steward grants the </w:t>
      </w:r>
      <w:r w:rsidR="00C15CBA">
        <w:t>Bedrock</w:t>
      </w:r>
      <w:r>
        <w:t xml:space="preserve"> Consortium permission to publish:</w:t>
      </w:r>
    </w:p>
    <w:p w14:paraId="147376C8" w14:textId="67C1CB7C" w:rsidR="00F751D1" w:rsidRDefault="00F751D1" w:rsidP="008E0DAB">
      <w:pPr>
        <w:pStyle w:val="ListParagraph"/>
        <w:numPr>
          <w:ilvl w:val="1"/>
          <w:numId w:val="14"/>
        </w:numPr>
      </w:pPr>
      <w:r>
        <w:t>The Steward’s names, logos, service marks, trade names and trademarks on</w:t>
      </w:r>
      <w:r w:rsidR="0071112E">
        <w:t xml:space="preserve"> </w:t>
      </w:r>
      <w:r>
        <w:t xml:space="preserve">the </w:t>
      </w:r>
      <w:r w:rsidR="00C15CBA">
        <w:t>Bedrock</w:t>
      </w:r>
      <w:r>
        <w:t xml:space="preserve"> Consortium’s web sites and in connection with other public</w:t>
      </w:r>
      <w:r w:rsidR="0071112E">
        <w:t xml:space="preserve"> </w:t>
      </w:r>
      <w:r>
        <w:t xml:space="preserve">disclosures made by </w:t>
      </w:r>
      <w:r w:rsidR="00C15CBA">
        <w:t>Bedrock</w:t>
      </w:r>
      <w:r>
        <w:t xml:space="preserve"> Consortium solely for the purpose of identifying</w:t>
      </w:r>
      <w:r w:rsidR="0071112E">
        <w:t xml:space="preserve"> </w:t>
      </w:r>
      <w:r>
        <w:t xml:space="preserve">Steward as a steward on the </w:t>
      </w:r>
      <w:r w:rsidR="00C15CBA">
        <w:t>Bedrock</w:t>
      </w:r>
      <w:r w:rsidR="001C4919">
        <w:t xml:space="preserve"> Business Utility</w:t>
      </w:r>
      <w:r>
        <w:t>; provided that this permission does</w:t>
      </w:r>
      <w:r w:rsidR="0071112E">
        <w:t xml:space="preserve"> </w:t>
      </w:r>
      <w:r>
        <w:t>not extend to use of such names, logos, service marks, trade name and</w:t>
      </w:r>
      <w:r w:rsidR="0071112E">
        <w:t xml:space="preserve"> </w:t>
      </w:r>
      <w:r>
        <w:t>trademarks in any disclosure that is not focused solely on the operation of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>
        <w:t>;</w:t>
      </w:r>
    </w:p>
    <w:p w14:paraId="297DA262" w14:textId="21061758" w:rsidR="00F751D1" w:rsidRDefault="00F751D1" w:rsidP="00CE022F">
      <w:pPr>
        <w:pStyle w:val="ListParagraph"/>
        <w:numPr>
          <w:ilvl w:val="1"/>
          <w:numId w:val="14"/>
        </w:numPr>
      </w:pPr>
      <w:r>
        <w:t>Information about the performance and reliability of the Steward Node at the</w:t>
      </w:r>
      <w:r w:rsidR="0071112E">
        <w:t xml:space="preserve"> </w:t>
      </w:r>
      <w:r w:rsidR="00C15CBA">
        <w:t>Bedrock</w:t>
      </w:r>
      <w:r w:rsidR="001C4919">
        <w:t xml:space="preserve"> Business Utility</w:t>
      </w:r>
      <w:r w:rsidR="0071112E">
        <w:t xml:space="preserve"> </w:t>
      </w:r>
      <w:r>
        <w:t>level but not at the Steward Node level; and</w:t>
      </w:r>
    </w:p>
    <w:p w14:paraId="393D5F8E" w14:textId="62421E57" w:rsidR="00F751D1" w:rsidRDefault="00F751D1" w:rsidP="002315BF">
      <w:pPr>
        <w:pStyle w:val="ListParagraph"/>
        <w:numPr>
          <w:ilvl w:val="1"/>
          <w:numId w:val="14"/>
        </w:numPr>
      </w:pPr>
      <w:r>
        <w:t xml:space="preserve">Anonymous or aggregated data about the overall operation of the </w:t>
      </w:r>
      <w:r w:rsidR="00C15CBA">
        <w:t>Bedrock</w:t>
      </w:r>
      <w:r w:rsidR="0071112E">
        <w:t xml:space="preserve"> Business Utility</w:t>
      </w:r>
      <w:r>
        <w:t>.</w:t>
      </w:r>
    </w:p>
    <w:p w14:paraId="237FD74E" w14:textId="278B51F2" w:rsidR="00F751D1" w:rsidRDefault="00C15CBA" w:rsidP="00AA144D">
      <w:pPr>
        <w:pStyle w:val="ListParagraph"/>
        <w:numPr>
          <w:ilvl w:val="0"/>
          <w:numId w:val="10"/>
        </w:numPr>
      </w:pPr>
      <w:r>
        <w:t>Bedrock</w:t>
      </w:r>
      <w:r w:rsidR="00F751D1">
        <w:t xml:space="preserve"> Consortium agrees to obtain prior permission from Steward with regard to use of</w:t>
      </w:r>
      <w:r w:rsidR="0071112E">
        <w:t xml:space="preserve"> </w:t>
      </w:r>
      <w:r w:rsidR="00F751D1">
        <w:t>the Steward’s names, logos, service marks, trade names and trademarks in any</w:t>
      </w:r>
      <w:r w:rsidR="0071112E">
        <w:t xml:space="preserve"> </w:t>
      </w:r>
      <w:r w:rsidR="00F751D1">
        <w:t>materials not permissioned by the previous subsection 5(d).</w:t>
      </w:r>
    </w:p>
    <w:p w14:paraId="2E2E1359" w14:textId="77777777" w:rsidR="0071112E" w:rsidRDefault="0071112E" w:rsidP="00B75ACD">
      <w:pPr>
        <w:pStyle w:val="ListParagraph"/>
      </w:pPr>
    </w:p>
    <w:p w14:paraId="7A73986F" w14:textId="33C87A77" w:rsidR="00F751D1" w:rsidRDefault="00F751D1" w:rsidP="00B75ACD">
      <w:pPr>
        <w:pStyle w:val="Heading2"/>
      </w:pPr>
      <w:r>
        <w:t>6. Intellectual Property</w:t>
      </w:r>
    </w:p>
    <w:p w14:paraId="2D0EECFD" w14:textId="77777777" w:rsidR="00B75ACD" w:rsidRPr="00B75ACD" w:rsidRDefault="00B75ACD" w:rsidP="00B75ACD"/>
    <w:p w14:paraId="087CC82C" w14:textId="1C1A4450" w:rsidR="00F751D1" w:rsidRDefault="00C15CBA" w:rsidP="009D0618">
      <w:pPr>
        <w:pStyle w:val="ListParagraph"/>
        <w:numPr>
          <w:ilvl w:val="0"/>
          <w:numId w:val="15"/>
        </w:numPr>
      </w:pPr>
      <w:r>
        <w:t>Bedrock</w:t>
      </w:r>
      <w:r w:rsidR="00F751D1">
        <w:t xml:space="preserve"> Consortium retains all rights to its intellectual property and all contributions,</w:t>
      </w:r>
      <w:r w:rsidR="00B75ACD">
        <w:t xml:space="preserve"> </w:t>
      </w:r>
      <w:r w:rsidR="00F751D1">
        <w:t>derivatives, enhancements, improvements and modifications thereto and this</w:t>
      </w:r>
      <w:r w:rsidR="00B75ACD">
        <w:t xml:space="preserve"> </w:t>
      </w:r>
      <w:r w:rsidR="00F751D1">
        <w:t>Agreement shall not be construed as a license to intellectual property rights except</w:t>
      </w:r>
      <w:r w:rsidR="00B75ACD">
        <w:t xml:space="preserve"> </w:t>
      </w:r>
      <w:r w:rsidR="00F751D1">
        <w:t>where it explicitly so provides. Steward retains all rights to its intellectual property and</w:t>
      </w:r>
      <w:r w:rsidR="00B75ACD">
        <w:t xml:space="preserve"> </w:t>
      </w:r>
      <w:r w:rsidR="00F751D1">
        <w:t>all contributions, derivatives, enhancements, improvements and modifications thereto</w:t>
      </w:r>
      <w:r w:rsidR="00B75ACD">
        <w:t xml:space="preserve"> </w:t>
      </w:r>
      <w:r w:rsidR="00F751D1">
        <w:t>and this Agreement shall not be construed as a license to intellectual property rights</w:t>
      </w:r>
      <w:r w:rsidR="00B75ACD">
        <w:t xml:space="preserve"> </w:t>
      </w:r>
      <w:r w:rsidR="00F751D1">
        <w:t>except where it explicitly so provides.</w:t>
      </w:r>
    </w:p>
    <w:p w14:paraId="4135067A" w14:textId="210B669E" w:rsidR="00F751D1" w:rsidRPr="00BC34AA" w:rsidRDefault="00F751D1" w:rsidP="00AC59D1">
      <w:pPr>
        <w:pStyle w:val="ListParagraph"/>
        <w:numPr>
          <w:ilvl w:val="0"/>
          <w:numId w:val="15"/>
        </w:numPr>
        <w:rPr>
          <w:strike/>
          <w:highlight w:val="cyan"/>
        </w:rPr>
      </w:pPr>
      <w:r w:rsidRPr="00B75ACD">
        <w:rPr>
          <w:highlight w:val="cyan"/>
        </w:rPr>
        <w:t xml:space="preserve">Except as set forth in the </w:t>
      </w:r>
      <w:r w:rsidR="00BC34AA">
        <w:rPr>
          <w:highlight w:val="cyan"/>
        </w:rPr>
        <w:t>Bedrock</w:t>
      </w:r>
      <w:r w:rsidRPr="00B75ACD">
        <w:rPr>
          <w:highlight w:val="cyan"/>
        </w:rPr>
        <w:t xml:space="preserve"> Open Source Code licensing terms, Steward agrees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that it has no right, title or interest in or to the Sovrin Infrastructure or Sovrin Protocol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>(including, without limitation, any of their respective components and all contributions,</w:t>
      </w:r>
      <w:r w:rsidR="00B75ACD" w:rsidRPr="00B75ACD">
        <w:rPr>
          <w:highlight w:val="cyan"/>
        </w:rPr>
        <w:t xml:space="preserve"> </w:t>
      </w:r>
      <w:r w:rsidRPr="00B75ACD">
        <w:rPr>
          <w:highlight w:val="cyan"/>
        </w:rPr>
        <w:t xml:space="preserve">derivatives, </w:t>
      </w:r>
      <w:commentRangeStart w:id="0"/>
      <w:r w:rsidRPr="00B75ACD">
        <w:rPr>
          <w:highlight w:val="cyan"/>
        </w:rPr>
        <w:t>enhancements</w:t>
      </w:r>
      <w:commentRangeEnd w:id="0"/>
      <w:r w:rsidR="00B75ACD">
        <w:rPr>
          <w:rStyle w:val="CommentReference"/>
        </w:rPr>
        <w:commentReference w:id="0"/>
      </w:r>
      <w:r w:rsidRPr="00B75ACD">
        <w:rPr>
          <w:highlight w:val="cyan"/>
        </w:rPr>
        <w:t xml:space="preserve">, improvements and modifications thereto). </w:t>
      </w:r>
      <w:r w:rsidRPr="00BC34AA">
        <w:rPr>
          <w:strike/>
          <w:highlight w:val="cyan"/>
        </w:rPr>
        <w:t>Steward shall in</w:t>
      </w:r>
      <w:r w:rsidR="00B75ACD" w:rsidRPr="00BC34AA">
        <w:rPr>
          <w:strike/>
          <w:highlight w:val="cyan"/>
        </w:rPr>
        <w:t xml:space="preserve"> </w:t>
      </w:r>
      <w:r w:rsidRPr="00BC34AA">
        <w:rPr>
          <w:strike/>
          <w:highlight w:val="cyan"/>
        </w:rPr>
        <w:t>no event use the Sovrin Trust Mark without prior, written permission from the Sovrin</w:t>
      </w:r>
      <w:r w:rsidR="00B75ACD" w:rsidRPr="00BC34AA">
        <w:rPr>
          <w:strike/>
          <w:highlight w:val="cyan"/>
        </w:rPr>
        <w:t xml:space="preserve"> </w:t>
      </w:r>
      <w:r w:rsidRPr="00BC34AA">
        <w:rPr>
          <w:strike/>
          <w:highlight w:val="cyan"/>
        </w:rPr>
        <w:t>Foundation.</w:t>
      </w:r>
    </w:p>
    <w:p w14:paraId="371BB8C1" w14:textId="280FF7CC" w:rsidR="00F751D1" w:rsidRDefault="00F751D1" w:rsidP="00D84001">
      <w:pPr>
        <w:pStyle w:val="ListParagraph"/>
        <w:numPr>
          <w:ilvl w:val="0"/>
          <w:numId w:val="15"/>
        </w:numPr>
      </w:pPr>
      <w:r>
        <w:t>Steward shall not disclose or contribute any intellectual property under this Agreement</w:t>
      </w:r>
      <w:r w:rsidR="00B75ACD">
        <w:t xml:space="preserve"> </w:t>
      </w:r>
      <w:r>
        <w:t>without the Parties first entering into an agreement with regard to the introduction and</w:t>
      </w:r>
      <w:r w:rsidR="00B75ACD">
        <w:t xml:space="preserve"> </w:t>
      </w:r>
      <w:r>
        <w:t>use of such intellectual property.</w:t>
      </w:r>
    </w:p>
    <w:p w14:paraId="2EAD82EC" w14:textId="65A71FAF" w:rsidR="00F751D1" w:rsidRDefault="00F751D1" w:rsidP="007E280D">
      <w:pPr>
        <w:pStyle w:val="ListParagraph"/>
        <w:numPr>
          <w:ilvl w:val="0"/>
          <w:numId w:val="15"/>
        </w:numPr>
      </w:pPr>
      <w:r>
        <w:t xml:space="preserve">To the extent the </w:t>
      </w:r>
      <w:r w:rsidR="00C15CBA">
        <w:t>Bedrock</w:t>
      </w:r>
      <w:r>
        <w:t xml:space="preserve"> Consortium desires to introduce intellectual property under this</w:t>
      </w:r>
      <w:r w:rsidR="00B75ACD">
        <w:t xml:space="preserve"> </w:t>
      </w:r>
      <w:r>
        <w:t>Agreement, it shall do so through use of (or updates to) the Sovrin Open Source Code</w:t>
      </w:r>
      <w:r w:rsidR="00B75ACD">
        <w:t xml:space="preserve"> </w:t>
      </w:r>
      <w:r>
        <w:t xml:space="preserve">or the </w:t>
      </w:r>
      <w:r w:rsidR="00C15CBA">
        <w:t>Bedrock</w:t>
      </w:r>
      <w:r>
        <w:t xml:space="preserve"> Governance Framework unless the Parties agree otherwise in writing, in</w:t>
      </w:r>
      <w:r w:rsidR="00B75ACD">
        <w:t xml:space="preserve"> </w:t>
      </w:r>
      <w:r>
        <w:t>advance.</w:t>
      </w:r>
    </w:p>
    <w:p w14:paraId="6022D04A" w14:textId="1D8D74E2" w:rsidR="00F751D1" w:rsidRDefault="00F751D1" w:rsidP="00087C0E">
      <w:pPr>
        <w:pStyle w:val="ListParagraph"/>
        <w:numPr>
          <w:ilvl w:val="0"/>
          <w:numId w:val="15"/>
        </w:numPr>
      </w:pPr>
      <w:r>
        <w:t>Steward shall abide by any Sovrin Open Source Code licensing terms made available</w:t>
      </w:r>
      <w:r w:rsidR="00B75ACD">
        <w:t xml:space="preserve"> </w:t>
      </w:r>
      <w:r>
        <w:t xml:space="preserve">by the </w:t>
      </w:r>
      <w:r w:rsidR="00C15CBA">
        <w:t>Bedrock</w:t>
      </w:r>
      <w:r>
        <w:t xml:space="preserve"> Consortium.</w:t>
      </w:r>
    </w:p>
    <w:p w14:paraId="4FC9999C" w14:textId="77777777" w:rsidR="00B75ACD" w:rsidRDefault="00B75ACD" w:rsidP="00B75ACD"/>
    <w:p w14:paraId="329D92EE" w14:textId="77777777" w:rsidR="00F751D1" w:rsidRDefault="00F751D1" w:rsidP="00B75ACD">
      <w:pPr>
        <w:pStyle w:val="Heading2"/>
      </w:pPr>
      <w:r>
        <w:t xml:space="preserve">7. </w:t>
      </w:r>
      <w:r w:rsidRPr="00B75ACD">
        <w:t>Disclaimer of Warranties</w:t>
      </w:r>
    </w:p>
    <w:p w14:paraId="1A26DBC8" w14:textId="77777777" w:rsidR="000E5AD1" w:rsidRDefault="000E5AD1" w:rsidP="00F751D1"/>
    <w:p w14:paraId="13837E8B" w14:textId="77EBBB63" w:rsidR="00F751D1" w:rsidRDefault="00F751D1" w:rsidP="00F751D1">
      <w:r>
        <w:lastRenderedPageBreak/>
        <w:t>NEITHER PARTY MAKES ANY OTHER REPRESENTATIONS OR WARRANTIES, EXPRESS</w:t>
      </w:r>
      <w:r w:rsidR="000E5AD1">
        <w:t xml:space="preserve"> </w:t>
      </w:r>
      <w:r>
        <w:t>OR IMPLIED, AND DISCLAIMS ALL OTHER REPRESENTATIONS AND WARRANTIES,</w:t>
      </w:r>
      <w:r w:rsidR="000E5AD1">
        <w:t xml:space="preserve"> </w:t>
      </w:r>
      <w:r>
        <w:t>INCLUDING WITHOUT LIMITATION, ANY WARRANTIES OF MERCHANTABILITY OR</w:t>
      </w:r>
      <w:r w:rsidR="000E5AD1">
        <w:t xml:space="preserve"> </w:t>
      </w:r>
      <w:r>
        <w:t xml:space="preserve">FITNESS FOR A PARTICULAR </w:t>
      </w:r>
      <w:r w:rsidR="000E5AD1">
        <w:t>P</w:t>
      </w:r>
      <w:r>
        <w:t>URPOSE, NON-INFRINGEMENT, ACCURACY OR</w:t>
      </w:r>
      <w:r w:rsidR="000E5AD1">
        <w:t xml:space="preserve"> </w:t>
      </w:r>
      <w:r>
        <w:t>COMPLETENESS OF DATA.</w:t>
      </w:r>
    </w:p>
    <w:p w14:paraId="6DDDC6EA" w14:textId="77777777" w:rsidR="000E5AD1" w:rsidRDefault="000E5AD1" w:rsidP="00F751D1"/>
    <w:p w14:paraId="369A4FD9" w14:textId="77777777" w:rsidR="00F751D1" w:rsidRDefault="00F751D1" w:rsidP="000E5AD1">
      <w:pPr>
        <w:pStyle w:val="Heading2"/>
      </w:pPr>
      <w:r>
        <w:t>8. Limitation of Liability</w:t>
      </w:r>
    </w:p>
    <w:p w14:paraId="5C63D69C" w14:textId="77777777" w:rsidR="000E5AD1" w:rsidRDefault="000E5AD1" w:rsidP="00F751D1"/>
    <w:p w14:paraId="771F1335" w14:textId="715EC977" w:rsidR="000E5A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 BE LIABLE FOR ANY</w:t>
      </w:r>
      <w:r w:rsidR="000E5AD1">
        <w:t xml:space="preserve"> </w:t>
      </w:r>
      <w:r>
        <w:t>INDIRECT, INCIDENTAL, EXEMPLARY, PUNITIVE, SPECIAL, OR OTHER</w:t>
      </w:r>
      <w:r w:rsidR="000E5AD1">
        <w:t xml:space="preserve"> </w:t>
      </w:r>
      <w:r>
        <w:t>CONSEQUENTIAL DAMAGES UNDER THIS AGREEMENT, INCLUDING, WITHOUT</w:t>
      </w:r>
      <w:r w:rsidR="000E5AD1">
        <w:t xml:space="preserve"> </w:t>
      </w:r>
      <w:r>
        <w:t>LIMITATION, ANY LOST PROFITS, BUSINESS INTERRUPTION, LOSS OF PROGRAMS OR</w:t>
      </w:r>
      <w:r w:rsidR="000E5AD1">
        <w:t xml:space="preserve"> </w:t>
      </w:r>
      <w:r>
        <w:t>DATA, OR OTHERWISE, EVEN IF THE OTHER PARTY IS EXPRESSLY ADVISED OF THE</w:t>
      </w:r>
      <w:r w:rsidR="000E5AD1">
        <w:t xml:space="preserve"> </w:t>
      </w:r>
      <w:r>
        <w:t>POSSIBILITY OR LIKELIHOOD OF SUCH DAMAGES.</w:t>
      </w:r>
      <w:r w:rsidR="000E5AD1">
        <w:t xml:space="preserve"> </w:t>
      </w:r>
    </w:p>
    <w:p w14:paraId="3234DA87" w14:textId="77777777" w:rsidR="000E5AD1" w:rsidRDefault="000E5AD1" w:rsidP="00F751D1"/>
    <w:p w14:paraId="25A2DB77" w14:textId="75E11AAB" w:rsidR="00F751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PARTY’S LIABILITY UNDER</w:t>
      </w:r>
      <w:r w:rsidR="000E5AD1">
        <w:t xml:space="preserve"> </w:t>
      </w:r>
      <w:r>
        <w:t>THIS AGREEMENT EXCEED $250,000 USD IN THE AGGREGATE. IN THE EVENT OF</w:t>
      </w:r>
      <w:r w:rsidR="000E5AD1">
        <w:t xml:space="preserve"> </w:t>
      </w:r>
      <w:r>
        <w:t>EITHER PARTY’S GROSS NEGLIGENCE, SUCH PARTY’S LIABILITY UNDER THIS</w:t>
      </w:r>
      <w:r w:rsidR="000E5AD1">
        <w:t xml:space="preserve"> </w:t>
      </w:r>
      <w:r>
        <w:t>AGREEMENT SHALL NOT EXCEED $500,000 USD IN THE AGGREGATE. IN THE EVENT</w:t>
      </w:r>
      <w:r w:rsidR="000E5AD1">
        <w:t xml:space="preserve"> </w:t>
      </w:r>
      <w:r>
        <w:t>OF EITHER PARTY’S WILFUL MISCONDUCT OR FRAUD, THERE SHALL BE NO DOLLAR</w:t>
      </w:r>
      <w:r w:rsidR="000E5AD1">
        <w:t xml:space="preserve"> </w:t>
      </w:r>
      <w:r>
        <w:t>CAP ON SUCH PARTY’S LIABILITY UNDER THIS AGREEMENT.</w:t>
      </w:r>
    </w:p>
    <w:p w14:paraId="1A300FAE" w14:textId="77777777" w:rsidR="000E5AD1" w:rsidRDefault="000E5AD1" w:rsidP="00F751D1"/>
    <w:p w14:paraId="73CA3A2C" w14:textId="77777777" w:rsidR="00F751D1" w:rsidRDefault="00F751D1" w:rsidP="000E5AD1">
      <w:pPr>
        <w:pStyle w:val="Heading2"/>
      </w:pPr>
      <w:r>
        <w:t>9. Compliance with Law</w:t>
      </w:r>
    </w:p>
    <w:p w14:paraId="1F49E83A" w14:textId="77777777" w:rsidR="000E5AD1" w:rsidRDefault="000E5AD1" w:rsidP="00F751D1"/>
    <w:p w14:paraId="302690F0" w14:textId="2C143BE1" w:rsidR="00F751D1" w:rsidRDefault="00F751D1" w:rsidP="00F751D1">
      <w:r>
        <w:t>Each Party shall comply with all applicable laws and shall cooperate with the other Party in</w:t>
      </w:r>
    </w:p>
    <w:p w14:paraId="529310D7" w14:textId="77777777" w:rsidR="00F751D1" w:rsidRDefault="00F751D1" w:rsidP="00F751D1">
      <w:r>
        <w:t>complying with applicable laws and lawful subpoenas, orders, or investigative demands.</w:t>
      </w:r>
    </w:p>
    <w:p w14:paraId="6EF9F726" w14:textId="77777777" w:rsidR="00F751D1" w:rsidRDefault="00F751D1" w:rsidP="00F751D1">
      <w:r>
        <w:t>Without limiting the generality of the foregoing, each Party agrees to enter into all data</w:t>
      </w:r>
    </w:p>
    <w:p w14:paraId="068B4DFE" w14:textId="77777777" w:rsidR="00F751D1" w:rsidRDefault="00F751D1" w:rsidP="00F751D1">
      <w:r>
        <w:t>protection agreements required by applicable law with regard to the processing, protection</w:t>
      </w:r>
    </w:p>
    <w:p w14:paraId="293BAD04" w14:textId="57C8FBB2" w:rsidR="00F751D1" w:rsidRDefault="00F751D1" w:rsidP="00F751D1">
      <w:r>
        <w:t>and/or transfer of personal data.</w:t>
      </w:r>
    </w:p>
    <w:p w14:paraId="546CB2F4" w14:textId="77777777" w:rsidR="000E5AD1" w:rsidRDefault="000E5AD1" w:rsidP="00F751D1"/>
    <w:p w14:paraId="71693E94" w14:textId="77777777" w:rsidR="00F751D1" w:rsidRDefault="00F751D1" w:rsidP="000E5AD1">
      <w:pPr>
        <w:pStyle w:val="Heading2"/>
      </w:pPr>
      <w:r>
        <w:t>10. Governing Law and Forum</w:t>
      </w:r>
    </w:p>
    <w:p w14:paraId="6D92A295" w14:textId="691A2BEE" w:rsidR="00F751D1" w:rsidRDefault="00F751D1" w:rsidP="00F751D1"/>
    <w:p w14:paraId="5B1CDBE7" w14:textId="4448E89A" w:rsidR="00F751D1" w:rsidRDefault="00F751D1" w:rsidP="00F751D1">
      <w:r>
        <w:t>This Agreement is governed by the law of the State of Delaware, without reference to conflict of</w:t>
      </w:r>
      <w:r w:rsidR="000E5AD1">
        <w:t xml:space="preserve"> </w:t>
      </w:r>
      <w:r>
        <w:t>laws principles. The Parties may separately agree to amend this Agreement to reflect a</w:t>
      </w:r>
    </w:p>
    <w:p w14:paraId="7D2D1A29" w14:textId="77777777" w:rsidR="00F751D1" w:rsidRDefault="00F751D1" w:rsidP="00F751D1">
      <w:r>
        <w:t>different governing law if, and only if, a different governing law is legally required by the</w:t>
      </w:r>
    </w:p>
    <w:p w14:paraId="465190A7" w14:textId="77777777" w:rsidR="00F751D1" w:rsidRDefault="00F751D1" w:rsidP="00F751D1">
      <w:r>
        <w:t>Steward’s founding legal documents and Steward is unable to change such legal requirement.</w:t>
      </w:r>
    </w:p>
    <w:p w14:paraId="7E973A52" w14:textId="1E5BA26E" w:rsidR="00F751D1" w:rsidRDefault="00F751D1" w:rsidP="00F751D1">
      <w:r>
        <w:t>All disputes arising out of or in connection with this Agreement shall be finally settled by binding</w:t>
      </w:r>
      <w:r w:rsidR="000E5AD1">
        <w:t xml:space="preserve"> </w:t>
      </w:r>
      <w:r>
        <w:t>arbitration under the Rules of Arbitration of the International Chamber of Commerce by a single</w:t>
      </w:r>
      <w:r w:rsidR="000E5AD1">
        <w:t xml:space="preserve"> </w:t>
      </w:r>
      <w:r>
        <w:t>arbitrator appointed in accordance with the said Rules. Unless the Parties otherwise mutually</w:t>
      </w:r>
      <w:r w:rsidR="000E5AD1">
        <w:t xml:space="preserve"> </w:t>
      </w:r>
      <w:r>
        <w:t>agree, such arbitration shall be conducted in the English language by electronic exchange of</w:t>
      </w:r>
      <w:r w:rsidR="000E5AD1">
        <w:t xml:space="preserve"> </w:t>
      </w:r>
      <w:r>
        <w:t>documents and by videoconference. The arbitrator shall issue a reasoned decision, including</w:t>
      </w:r>
      <w:r w:rsidR="000E5AD1">
        <w:t xml:space="preserve"> </w:t>
      </w:r>
      <w:r>
        <w:t>findings of fact and conclusions of law. The arbitrator shall require exchange by the Parties of</w:t>
      </w:r>
      <w:r w:rsidR="000E5AD1">
        <w:t xml:space="preserve"> </w:t>
      </w:r>
      <w:r>
        <w:t>documents relevant to the issues raised by any claim, defense, or counterclaim or on which the</w:t>
      </w:r>
      <w:r w:rsidR="000E5AD1">
        <w:t xml:space="preserve"> </w:t>
      </w:r>
      <w:r>
        <w:t xml:space="preserve">producing Party may rely in support of or in opposition to any claim, defense, or </w:t>
      </w:r>
      <w:r>
        <w:lastRenderedPageBreak/>
        <w:t>counterclaim,</w:t>
      </w:r>
      <w:r w:rsidR="000E5AD1">
        <w:t xml:space="preserve"> </w:t>
      </w:r>
      <w:r>
        <w:t>with due regard for eliminating undue burden and expense and the expedited and lower cost</w:t>
      </w:r>
      <w:r w:rsidR="000E5AD1">
        <w:t xml:space="preserve"> </w:t>
      </w:r>
      <w:r>
        <w:t>nature of arbitration. At the request of a Party, the arbitrator may at his or her discretion order</w:t>
      </w:r>
      <w:r w:rsidR="000E5AD1">
        <w:t xml:space="preserve"> </w:t>
      </w:r>
      <w:r>
        <w:t>the deposition of witnesses. Depositions shall be limited to a maximum of three depositions per</w:t>
      </w:r>
      <w:r w:rsidR="000E5AD1">
        <w:t xml:space="preserve"> </w:t>
      </w:r>
      <w:r>
        <w:t>Party, each of a maximum of four hours duration, unless the arbitrator otherwise determines.</w:t>
      </w:r>
      <w:r w:rsidR="000E5AD1">
        <w:t xml:space="preserve"> </w:t>
      </w:r>
      <w:r>
        <w:t>Demand for arbitration may be initiated by either Party on fifteen (15) days written notice by</w:t>
      </w:r>
      <w:r w:rsidR="000E5AD1">
        <w:t xml:space="preserve"> </w:t>
      </w:r>
      <w:r>
        <w:t>email to the other Party’s designated representative, together with a written specification of the</w:t>
      </w:r>
      <w:r w:rsidR="000E5AD1">
        <w:t xml:space="preserve"> </w:t>
      </w:r>
      <w:r>
        <w:t>grounds for the dispute and the relief requested. By agreeing to binding and non-appealable</w:t>
      </w:r>
      <w:r w:rsidR="000E5AD1">
        <w:t xml:space="preserve"> </w:t>
      </w:r>
      <w:r>
        <w:t>arbitration, each party understands that they each forever give up and waive any right which</w:t>
      </w:r>
      <w:r w:rsidR="000E5AD1">
        <w:t xml:space="preserve"> </w:t>
      </w:r>
      <w:r>
        <w:t>each Party may have to resolve any such claim, difference or dispute by court or jury trial.</w:t>
      </w:r>
      <w:r w:rsidR="000E5AD1">
        <w:t xml:space="preserve"> </w:t>
      </w:r>
      <w:r>
        <w:t>Notwithstanding the foregoing, either Party may bring a proceeding seeking equitable or</w:t>
      </w:r>
      <w:r w:rsidR="000E5AD1">
        <w:t xml:space="preserve"> </w:t>
      </w:r>
      <w:r>
        <w:t>injunctive relief solely and exclusively in the state and federal courts located in Wilmington,</w:t>
      </w:r>
      <w:r w:rsidR="000E5AD1">
        <w:t xml:space="preserve"> </w:t>
      </w:r>
      <w:r>
        <w:t>Delaware, to prevent the infringement of intellectual property rights or the disclosure of</w:t>
      </w:r>
      <w:r w:rsidR="000E5AD1">
        <w:t xml:space="preserve"> </w:t>
      </w:r>
      <w:r>
        <w:t>confidential information. Each Party hereto consents to the exclusive jurisdiction of such courts</w:t>
      </w:r>
      <w:r w:rsidR="000E5AD1">
        <w:t xml:space="preserve"> </w:t>
      </w:r>
      <w:r>
        <w:t>for the adjudication of any such equitable or injunctive relief, as well as for any such matters</w:t>
      </w:r>
      <w:r w:rsidR="000E5AD1">
        <w:t xml:space="preserve"> </w:t>
      </w:r>
      <w:r>
        <w:t>that are excluded from or fall outside of this arbitration provision.</w:t>
      </w:r>
    </w:p>
    <w:p w14:paraId="3C73210A" w14:textId="77777777" w:rsidR="000E5AD1" w:rsidRDefault="000E5AD1" w:rsidP="00F751D1"/>
    <w:p w14:paraId="0AA55AE9" w14:textId="6632D545" w:rsidR="00F751D1" w:rsidRDefault="00F751D1" w:rsidP="000E5AD1">
      <w:pPr>
        <w:pStyle w:val="Heading2"/>
      </w:pPr>
      <w:r>
        <w:t>11. Miscellaneous</w:t>
      </w:r>
    </w:p>
    <w:p w14:paraId="472CAC0E" w14:textId="77777777" w:rsidR="000E5AD1" w:rsidRPr="000E5AD1" w:rsidRDefault="000E5AD1" w:rsidP="000E5AD1"/>
    <w:p w14:paraId="3799E62C" w14:textId="6BD780B2" w:rsidR="00F751D1" w:rsidRDefault="00F751D1" w:rsidP="00163665">
      <w:pPr>
        <w:pStyle w:val="ListParagraph"/>
        <w:numPr>
          <w:ilvl w:val="0"/>
          <w:numId w:val="17"/>
        </w:numPr>
      </w:pPr>
      <w:r>
        <w:t>Notice . Any notice, payment, demand or communication required or permitted to be</w:t>
      </w:r>
      <w:r w:rsidR="000E5AD1">
        <w:t xml:space="preserve"> </w:t>
      </w:r>
      <w:r>
        <w:t>delivered or given by the provisions of this Agreement shall be deemed to have been</w:t>
      </w:r>
      <w:r w:rsidR="000E5AD1">
        <w:t xml:space="preserve"> </w:t>
      </w:r>
      <w:r>
        <w:t>effectively delivered or given and received on the date personally or electronically delivered to</w:t>
      </w:r>
      <w:r w:rsidR="000E5AD1">
        <w:t xml:space="preserve"> </w:t>
      </w:r>
      <w:r>
        <w:t>the respective Party to whom it is directed, or when deposited by registered or certified mail,</w:t>
      </w:r>
      <w:r w:rsidR="000E5AD1">
        <w:t xml:space="preserve"> </w:t>
      </w:r>
      <w:r>
        <w:t>with postage and charges prepaid and addressed to the Parties at the addresses set forth</w:t>
      </w:r>
      <w:r w:rsidR="000E5AD1">
        <w:t xml:space="preserve"> </w:t>
      </w:r>
      <w:r>
        <w:t>below opposite their signatures to this Agreement.</w:t>
      </w:r>
    </w:p>
    <w:p w14:paraId="6C7D5380" w14:textId="41761008" w:rsidR="00F751D1" w:rsidRDefault="00F751D1" w:rsidP="00C75886">
      <w:pPr>
        <w:pStyle w:val="ListParagraph"/>
        <w:numPr>
          <w:ilvl w:val="0"/>
          <w:numId w:val="17"/>
        </w:numPr>
      </w:pPr>
      <w:r>
        <w:t>Severability . If any provision of this Agreement is held invalid, illegal, or</w:t>
      </w:r>
      <w:r w:rsidR="000E5AD1">
        <w:t xml:space="preserve"> </w:t>
      </w:r>
      <w:r>
        <w:t>unenforceable, the validity, legality, and enforceability of any of the remaining provisions of</w:t>
      </w:r>
      <w:r w:rsidR="000E5AD1">
        <w:t xml:space="preserve"> </w:t>
      </w:r>
      <w:r>
        <w:t>this Agreement shall not in any way be affected or impaired.</w:t>
      </w:r>
    </w:p>
    <w:p w14:paraId="67EB1579" w14:textId="3326937A" w:rsidR="00F751D1" w:rsidRDefault="00F751D1" w:rsidP="00FB36A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Relationship of the Parties</w:t>
      </w:r>
      <w:r>
        <w:t xml:space="preserve"> . This Agreement does not create a partnership, franchise,</w:t>
      </w:r>
      <w:r w:rsidR="000E5AD1">
        <w:t xml:space="preserve"> </w:t>
      </w:r>
      <w:r>
        <w:t>joint venture, agency, fiduciary or employment relationship between the Parties. Neither Party</w:t>
      </w:r>
      <w:r w:rsidR="000E5AD1">
        <w:t xml:space="preserve"> </w:t>
      </w:r>
      <w:r>
        <w:t>will represent that it has any authority to assume or create any obligation, express or implied,</w:t>
      </w:r>
      <w:r w:rsidR="000E5AD1">
        <w:t xml:space="preserve"> </w:t>
      </w:r>
      <w:r>
        <w:t>on behalf of the other Party, nor to represent the other Party as agent, employee, franchisee,</w:t>
      </w:r>
      <w:r w:rsidR="000E5AD1">
        <w:t xml:space="preserve"> </w:t>
      </w:r>
      <w:r>
        <w:t>or in any other capacity. There are no third-party beneficiaries to this Agreement. Neither</w:t>
      </w:r>
      <w:r w:rsidR="000E5AD1">
        <w:t xml:space="preserve"> </w:t>
      </w:r>
      <w:r>
        <w:t>Party shall make any proposals, promises, warranties, guarantees, or representations on</w:t>
      </w:r>
      <w:r w:rsidR="000E5AD1">
        <w:t xml:space="preserve"> </w:t>
      </w:r>
      <w:r>
        <w:t>behalf of the other Party or in the other Party’s name.</w:t>
      </w:r>
    </w:p>
    <w:p w14:paraId="21CCF98B" w14:textId="7735A6A8" w:rsidR="00F751D1" w:rsidRDefault="00F751D1" w:rsidP="00846786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Assignment</w:t>
      </w:r>
      <w:r>
        <w:t xml:space="preserve"> . Neither Party will assign or transfer this Agreement without the other</w:t>
      </w:r>
      <w:r w:rsidR="000E5AD1">
        <w:t xml:space="preserve"> </w:t>
      </w:r>
      <w:r>
        <w:t>Party’s express prior written consent which will not be unreasonably withheld, provided that no</w:t>
      </w:r>
      <w:r w:rsidR="000E5AD1">
        <w:t xml:space="preserve"> </w:t>
      </w:r>
      <w:r>
        <w:t>such consent is required for an assignment or transfer to a wholly or majority owned</w:t>
      </w:r>
      <w:r w:rsidR="000E5AD1">
        <w:t xml:space="preserve"> </w:t>
      </w:r>
      <w:r>
        <w:t>subsidiary or to a successor in interest by reason of merger or consolidation or sale of all or</w:t>
      </w:r>
      <w:r w:rsidR="000E5AD1">
        <w:t xml:space="preserve"> </w:t>
      </w:r>
      <w:r>
        <w:t>substantially all of the assets of such Party relating to the subject matter of this Agreement.</w:t>
      </w:r>
    </w:p>
    <w:p w14:paraId="2A50FF02" w14:textId="24A6B3B7" w:rsidR="00F751D1" w:rsidRDefault="00F751D1" w:rsidP="00DB217E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Entire Agreement</w:t>
      </w:r>
      <w:r>
        <w:t xml:space="preserve"> . This Agreement, including all documents incorporated into this</w:t>
      </w:r>
      <w:r w:rsidR="000E5AD1">
        <w:t xml:space="preserve"> </w:t>
      </w:r>
      <w:r>
        <w:t>Agreement by reference, constitutes the entire agreement of the Parties with respect to the</w:t>
      </w:r>
      <w:r w:rsidR="000E5AD1">
        <w:t xml:space="preserve"> </w:t>
      </w:r>
      <w:r>
        <w:t>subject matter of this Agreement, and supersedes any and all prior agreements and</w:t>
      </w:r>
      <w:r w:rsidR="000E5AD1">
        <w:t xml:space="preserve"> u</w:t>
      </w:r>
      <w:r>
        <w:t>nderstandings of the Parties, whether written or oral, with respect to such subject matter.</w:t>
      </w:r>
    </w:p>
    <w:p w14:paraId="27CF1499" w14:textId="5C7EE9B7" w:rsidR="00F751D1" w:rsidRDefault="00F751D1" w:rsidP="00923C0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lastRenderedPageBreak/>
        <w:t>Counterparts</w:t>
      </w:r>
      <w:r>
        <w:t xml:space="preserve"> . This Agreement may be executed in two or more counterparts, each of</w:t>
      </w:r>
      <w:r w:rsidR="000E5AD1">
        <w:t xml:space="preserve"> </w:t>
      </w:r>
      <w:r>
        <w:t>which will be deemed an original, but all of which taken together will constitute one and the</w:t>
      </w:r>
      <w:r w:rsidR="000E5AD1">
        <w:t xml:space="preserve"> </w:t>
      </w:r>
      <w:r>
        <w:t>same instrument</w:t>
      </w:r>
    </w:p>
    <w:p w14:paraId="4E55F338" w14:textId="39F5B810" w:rsidR="00F751D1" w:rsidRDefault="00F751D1" w:rsidP="000E5AD1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>Survival</w:t>
      </w:r>
      <w:r>
        <w:t xml:space="preserve"> . Any terms that by their nature survive termination or expiration of this</w:t>
      </w:r>
    </w:p>
    <w:p w14:paraId="526089AD" w14:textId="0BD90121" w:rsidR="00F751D1" w:rsidRDefault="00F751D1" w:rsidP="000E5AD1">
      <w:pPr>
        <w:pStyle w:val="ListParagraph"/>
        <w:numPr>
          <w:ilvl w:val="0"/>
          <w:numId w:val="17"/>
        </w:numPr>
      </w:pPr>
      <w:r>
        <w:t>Agreement shall survive.</w:t>
      </w:r>
    </w:p>
    <w:p w14:paraId="1F0CF4D4" w14:textId="77777777" w:rsidR="000E5AD1" w:rsidRDefault="000E5AD1" w:rsidP="000E5AD1"/>
    <w:p w14:paraId="5C8EA5FC" w14:textId="612B59C1" w:rsidR="00F751D1" w:rsidRDefault="00F751D1" w:rsidP="000E5AD1"/>
    <w:p w14:paraId="6782A337" w14:textId="77777777" w:rsidR="00F751D1" w:rsidRDefault="00F751D1" w:rsidP="000E5AD1">
      <w:pPr>
        <w:pStyle w:val="Heading2"/>
      </w:pPr>
      <w:r>
        <w:t>12. Signatures</w:t>
      </w:r>
    </w:p>
    <w:p w14:paraId="19BC59B0" w14:textId="77777777" w:rsidR="00F751D1" w:rsidRDefault="00F751D1" w:rsidP="00F751D1">
      <w:r>
        <w:t>The Parties hereto have caused this Agreement to be executed by their duly authorized</w:t>
      </w:r>
    </w:p>
    <w:p w14:paraId="69C96D35" w14:textId="0BE226E8" w:rsidR="00F751D1" w:rsidRDefault="00F751D1" w:rsidP="00F751D1">
      <w:r>
        <w:t>representatives as of the Effective Date.</w:t>
      </w:r>
    </w:p>
    <w:p w14:paraId="7DFB496D" w14:textId="77777777" w:rsidR="000E5AD1" w:rsidRDefault="000E5AD1" w:rsidP="00F751D1"/>
    <w:p w14:paraId="6F6F73E6" w14:textId="13AF3BC9" w:rsidR="00F751D1" w:rsidRPr="006B206D" w:rsidRDefault="00C15CBA" w:rsidP="00F751D1">
      <w:pPr>
        <w:rPr>
          <w:b/>
          <w:bCs/>
        </w:rPr>
      </w:pPr>
      <w:r>
        <w:rPr>
          <w:b/>
          <w:bCs/>
        </w:rPr>
        <w:t>Bedrock</w:t>
      </w:r>
      <w:r w:rsidR="00F751D1" w:rsidRPr="006B206D">
        <w:rPr>
          <w:b/>
          <w:bCs/>
        </w:rPr>
        <w:t xml:space="preserve"> Consortium</w:t>
      </w:r>
    </w:p>
    <w:p w14:paraId="21BE431B" w14:textId="77777777" w:rsidR="00F751D1" w:rsidRDefault="00F751D1" w:rsidP="00F751D1">
      <w:r w:rsidRPr="006B206D">
        <w:rPr>
          <w:b/>
          <w:bCs/>
        </w:rPr>
        <w:t>By</w:t>
      </w:r>
      <w:r>
        <w:t>: ________________________</w:t>
      </w:r>
    </w:p>
    <w:p w14:paraId="1B2122BA" w14:textId="77777777" w:rsidR="00F751D1" w:rsidRDefault="00F751D1" w:rsidP="00F751D1">
      <w:r w:rsidRPr="006B206D">
        <w:rPr>
          <w:b/>
          <w:bCs/>
        </w:rPr>
        <w:t>Name</w:t>
      </w:r>
      <w:r>
        <w:t>: _____________________</w:t>
      </w:r>
    </w:p>
    <w:p w14:paraId="613DEAB9" w14:textId="77777777" w:rsidR="00F751D1" w:rsidRDefault="00F751D1" w:rsidP="00F751D1">
      <w:r w:rsidRPr="006B206D">
        <w:rPr>
          <w:b/>
          <w:bCs/>
        </w:rPr>
        <w:t>Title</w:t>
      </w:r>
      <w:r>
        <w:t>: ______________________</w:t>
      </w:r>
    </w:p>
    <w:p w14:paraId="1F629B0B" w14:textId="77777777" w:rsidR="00F751D1" w:rsidRDefault="00F751D1" w:rsidP="00F751D1">
      <w:r w:rsidRPr="006B206D">
        <w:rPr>
          <w:b/>
          <w:bCs/>
        </w:rPr>
        <w:t>Date</w:t>
      </w:r>
      <w:r>
        <w:t>: ______________________</w:t>
      </w:r>
    </w:p>
    <w:p w14:paraId="33D6D0EA" w14:textId="77777777" w:rsidR="000E5AD1" w:rsidRDefault="000E5AD1" w:rsidP="00F751D1"/>
    <w:p w14:paraId="67595F47" w14:textId="132ACB96" w:rsidR="006B206D" w:rsidRPr="006B206D" w:rsidRDefault="00F751D1" w:rsidP="006B206D">
      <w:pPr>
        <w:rPr>
          <w:b/>
          <w:bCs/>
        </w:rPr>
      </w:pPr>
      <w:r w:rsidRPr="006B206D">
        <w:rPr>
          <w:b/>
          <w:bCs/>
        </w:rPr>
        <w:t>Steward</w:t>
      </w:r>
      <w:r w:rsidR="006B206D" w:rsidRPr="006B206D">
        <w:rPr>
          <w:b/>
          <w:bCs/>
        </w:rPr>
        <w:t xml:space="preserve"> </w:t>
      </w:r>
    </w:p>
    <w:p w14:paraId="6AA90427" w14:textId="77777777" w:rsidR="006B206D" w:rsidRDefault="006B206D" w:rsidP="006B206D">
      <w:r w:rsidRPr="006B206D">
        <w:rPr>
          <w:b/>
          <w:bCs/>
        </w:rPr>
        <w:t>By</w:t>
      </w:r>
      <w:r>
        <w:t>: ________________________</w:t>
      </w:r>
    </w:p>
    <w:p w14:paraId="71113271" w14:textId="77777777" w:rsidR="006B206D" w:rsidRDefault="006B206D" w:rsidP="006B206D">
      <w:r w:rsidRPr="006B206D">
        <w:rPr>
          <w:b/>
          <w:bCs/>
        </w:rPr>
        <w:t>Name</w:t>
      </w:r>
      <w:r>
        <w:t>: _____________________</w:t>
      </w:r>
    </w:p>
    <w:p w14:paraId="3BC916EE" w14:textId="77777777" w:rsidR="006B206D" w:rsidRDefault="006B206D" w:rsidP="006B206D">
      <w:r w:rsidRPr="006B206D">
        <w:rPr>
          <w:b/>
          <w:bCs/>
        </w:rPr>
        <w:t>Title</w:t>
      </w:r>
      <w:r>
        <w:t>: ______________________</w:t>
      </w:r>
    </w:p>
    <w:p w14:paraId="2C81884C" w14:textId="77777777" w:rsidR="006B206D" w:rsidRDefault="006B206D" w:rsidP="006B206D">
      <w:r w:rsidRPr="006B206D">
        <w:rPr>
          <w:b/>
          <w:bCs/>
        </w:rPr>
        <w:t>Date</w:t>
      </w:r>
      <w:r>
        <w:t>: ______________________</w:t>
      </w:r>
    </w:p>
    <w:p w14:paraId="08AFC2D4" w14:textId="00568B4D" w:rsidR="00696940" w:rsidRDefault="00696940" w:rsidP="006B206D"/>
    <w:sectPr w:rsidR="00696940" w:rsidSect="00612D6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 Gisolfi" w:date="2020-02-22T19:17:00Z" w:initials="DG">
    <w:p w14:paraId="275338EF" w14:textId="31E3BE7D" w:rsidR="00B75ACD" w:rsidRDefault="00B75ACD">
      <w:pPr>
        <w:pStyle w:val="CommentText"/>
      </w:pPr>
      <w:r>
        <w:rPr>
          <w:rStyle w:val="CommentReference"/>
        </w:rPr>
        <w:annotationRef/>
      </w:r>
      <w:r>
        <w:t>How do we handle Sorin 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5338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5338EF" w16cid:durableId="21FBFC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10200" w14:textId="77777777" w:rsidR="00704D2F" w:rsidRDefault="00704D2F" w:rsidP="00EE71E4">
      <w:r>
        <w:separator/>
      </w:r>
    </w:p>
  </w:endnote>
  <w:endnote w:type="continuationSeparator" w:id="0">
    <w:p w14:paraId="6F0EBD81" w14:textId="77777777" w:rsidR="00704D2F" w:rsidRDefault="00704D2F" w:rsidP="00EE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CEC2B" w14:textId="77777777" w:rsidR="00EE71E4" w:rsidRDefault="00EE71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08E216" w14:textId="77777777" w:rsidR="00EE71E4" w:rsidRDefault="00EE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ACE0F" w14:textId="77777777" w:rsidR="00704D2F" w:rsidRDefault="00704D2F" w:rsidP="00EE71E4">
      <w:r>
        <w:separator/>
      </w:r>
    </w:p>
  </w:footnote>
  <w:footnote w:type="continuationSeparator" w:id="0">
    <w:p w14:paraId="032233BE" w14:textId="77777777" w:rsidR="00704D2F" w:rsidRDefault="00704D2F" w:rsidP="00EE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3C4"/>
    <w:multiLevelType w:val="hybridMultilevel"/>
    <w:tmpl w:val="111A88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2714C"/>
    <w:multiLevelType w:val="hybridMultilevel"/>
    <w:tmpl w:val="6D1C5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E19DC"/>
    <w:multiLevelType w:val="hybridMultilevel"/>
    <w:tmpl w:val="DFD4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552"/>
    <w:multiLevelType w:val="hybridMultilevel"/>
    <w:tmpl w:val="F402A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E96"/>
    <w:multiLevelType w:val="hybridMultilevel"/>
    <w:tmpl w:val="E9B8D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F1C"/>
    <w:multiLevelType w:val="hybridMultilevel"/>
    <w:tmpl w:val="6C7EB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A57"/>
    <w:multiLevelType w:val="hybridMultilevel"/>
    <w:tmpl w:val="59F46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332EB5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559"/>
    <w:multiLevelType w:val="hybridMultilevel"/>
    <w:tmpl w:val="48EE6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6030D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74C30"/>
    <w:multiLevelType w:val="hybridMultilevel"/>
    <w:tmpl w:val="3B547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1BBF"/>
    <w:multiLevelType w:val="hybridMultilevel"/>
    <w:tmpl w:val="B6A6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15FE"/>
    <w:multiLevelType w:val="hybridMultilevel"/>
    <w:tmpl w:val="A7AAA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C2CA5"/>
    <w:multiLevelType w:val="hybridMultilevel"/>
    <w:tmpl w:val="0378512A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F3AA0"/>
    <w:multiLevelType w:val="hybridMultilevel"/>
    <w:tmpl w:val="46BCF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2AC7"/>
    <w:multiLevelType w:val="hybridMultilevel"/>
    <w:tmpl w:val="89E0D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F5E40"/>
    <w:multiLevelType w:val="hybridMultilevel"/>
    <w:tmpl w:val="6974E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417EF"/>
    <w:multiLevelType w:val="hybridMultilevel"/>
    <w:tmpl w:val="FE046FB6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F4897"/>
    <w:multiLevelType w:val="hybridMultilevel"/>
    <w:tmpl w:val="90582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 Gisolfi">
    <w15:presenceInfo w15:providerId="AD" w15:userId="S::gisolfi@us.ibm.com::b4588520-6f55-4fc7-8fac-95011a8f9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0"/>
    <w:rsid w:val="000E5AD1"/>
    <w:rsid w:val="0014607C"/>
    <w:rsid w:val="001C4919"/>
    <w:rsid w:val="0025460D"/>
    <w:rsid w:val="003F1411"/>
    <w:rsid w:val="00605CD1"/>
    <w:rsid w:val="00612D67"/>
    <w:rsid w:val="00621665"/>
    <w:rsid w:val="00696940"/>
    <w:rsid w:val="006B206D"/>
    <w:rsid w:val="00704D2F"/>
    <w:rsid w:val="0071112E"/>
    <w:rsid w:val="00767D9C"/>
    <w:rsid w:val="00B00C15"/>
    <w:rsid w:val="00B75ACD"/>
    <w:rsid w:val="00BC34AA"/>
    <w:rsid w:val="00C15CBA"/>
    <w:rsid w:val="00CC3DC0"/>
    <w:rsid w:val="00CD55DA"/>
    <w:rsid w:val="00D165FE"/>
    <w:rsid w:val="00D43992"/>
    <w:rsid w:val="00DC43BE"/>
    <w:rsid w:val="00DE1418"/>
    <w:rsid w:val="00EE71E4"/>
    <w:rsid w:val="00F34041"/>
    <w:rsid w:val="00F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7604"/>
  <w15:chartTrackingRefBased/>
  <w15:docId w15:val="{EDBE9023-9A68-EA41-81B0-E8BB7D2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1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751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E4"/>
  </w:style>
  <w:style w:type="paragraph" w:styleId="Footer">
    <w:name w:val="footer"/>
    <w:basedOn w:val="Normal"/>
    <w:link w:val="Foot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E4"/>
  </w:style>
  <w:style w:type="paragraph" w:styleId="ListParagraph">
    <w:name w:val="List Paragraph"/>
    <w:basedOn w:val="Normal"/>
    <w:uiPriority w:val="34"/>
    <w:qFormat/>
    <w:rsid w:val="00605C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A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C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3217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10</cp:revision>
  <dcterms:created xsi:type="dcterms:W3CDTF">2020-01-28T00:15:00Z</dcterms:created>
  <dcterms:modified xsi:type="dcterms:W3CDTF">2020-04-28T13:37:00Z</dcterms:modified>
</cp:coreProperties>
</file>