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2D1FC3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28672F71" w:rsidR="0073038C" w:rsidRPr="0073038C" w:rsidRDefault="00A60110" w:rsidP="001B3379">
      <w:pPr>
        <w:jc w:val="center"/>
        <w:rPr>
          <w:rtl/>
        </w:rPr>
      </w:pPr>
      <w:r w:rsidRPr="00A60110">
        <w:rPr>
          <w:rFonts w:cs="Arial"/>
          <w:noProof/>
          <w:rtl/>
        </w:rPr>
        <w:drawing>
          <wp:inline distT="0" distB="0" distL="0" distR="0" wp14:anchorId="5403E496" wp14:editId="34652C74">
            <wp:extent cx="4858000" cy="10922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511E9032" w:rsidR="0073038C" w:rsidRDefault="009710D5" w:rsidP="001B07B5">
      <w:pPr>
        <w:jc w:val="center"/>
        <w:rPr>
          <w:i/>
          <w:rtl/>
        </w:rPr>
      </w:pPr>
      <w:r w:rsidRPr="009710D5">
        <w:rPr>
          <w:rFonts w:cs="Arial"/>
          <w:i/>
          <w:noProof/>
          <w:rtl/>
        </w:rPr>
        <w:drawing>
          <wp:inline distT="0" distB="0" distL="0" distR="0" wp14:anchorId="7612330A" wp14:editId="727D58C0">
            <wp:extent cx="3426305" cy="2187526"/>
            <wp:effectExtent l="0" t="0" r="3175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890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2D1FC3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commentRangeStart w:id="0"/>
      <w:r>
        <w:rPr>
          <w:rFonts w:hint="cs"/>
          <w:rtl/>
        </w:rPr>
        <w:lastRenderedPageBreak/>
        <w:t>סעיף ה'</w:t>
      </w:r>
      <w:commentRangeEnd w:id="0"/>
      <w:r w:rsidR="00CA7EEE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rtl/>
        </w:rPr>
        <w:commentReference w:id="0"/>
      </w:r>
    </w:p>
    <w:p w14:paraId="37F3FFF0" w14:textId="4E4EF65F" w:rsidR="001F09DA" w:rsidRDefault="00D2355E" w:rsidP="00A6475C">
      <w:pPr>
        <w:jc w:val="center"/>
      </w:pPr>
      <w:r w:rsidRPr="00D2355E">
        <w:rPr>
          <w:rFonts w:cs="Arial"/>
          <w:noProof/>
          <w:rtl/>
        </w:rPr>
        <w:drawing>
          <wp:inline distT="0" distB="0" distL="0" distR="0" wp14:anchorId="464E7C2E" wp14:editId="4BFED4D1">
            <wp:extent cx="3276768" cy="20956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6EA3002B" w:rsidR="007869E5" w:rsidRPr="0085591F" w:rsidRDefault="001F09DA" w:rsidP="00CA7EEE">
      <w:pPr>
        <w:rPr>
          <w:rFonts w:ascii="David" w:eastAsiaTheme="minorEastAsia" w:hAnsi="David" w:cs="David"/>
          <w:color w:val="FF0000"/>
          <w:rtl/>
        </w:rPr>
      </w:pPr>
      <w:r w:rsidRPr="0086541A">
        <w:rPr>
          <w:rFonts w:ascii="David" w:hAnsi="David" w:cs="David" w:hint="cs"/>
          <w:rtl/>
        </w:rPr>
        <w:t>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="0012357B">
        <w:rPr>
          <w:rFonts w:ascii="David" w:hAnsi="David" w:cs="David" w:hint="cs"/>
          <w:rtl/>
        </w:rPr>
        <w:t xml:space="preserve"> נחזיר 0</w:t>
      </w:r>
      <w:r w:rsidRPr="0086541A">
        <w:rPr>
          <w:rFonts w:ascii="David" w:hAnsi="David" w:cs="David" w:hint="cs"/>
          <w:rtl/>
        </w:rPr>
        <w:t>,</w:t>
      </w:r>
      <w:r w:rsidR="00CA7EEE">
        <w:rPr>
          <w:rFonts w:ascii="David" w:hAnsi="David" w:cs="David" w:hint="cs"/>
          <w:rtl/>
        </w:rPr>
        <w:t xml:space="preserve"> </w:t>
      </w:r>
      <w:r w:rsidR="0012357B">
        <w:rPr>
          <w:rFonts w:ascii="David" w:hAnsi="David" w:cs="David" w:hint="cs"/>
          <w:rtl/>
        </w:rPr>
        <w:t xml:space="preserve">הסיבה לכך היא שלמרות </w:t>
      </w:r>
      <w:r w:rsidR="003577FD">
        <w:rPr>
          <w:rFonts w:ascii="David" w:hAnsi="David" w:cs="David" w:hint="cs"/>
          <w:rtl/>
        </w:rPr>
        <w:t>ש</w:t>
      </w:r>
      <w:r w:rsidR="0012357B">
        <w:rPr>
          <w:rFonts w:ascii="David" w:hAnsi="David" w:cs="David" w:hint="cs"/>
          <w:rtl/>
        </w:rPr>
        <w:t xml:space="preserve">ככל </w:t>
      </w:r>
      <w:r w:rsidR="003577FD">
        <w:rPr>
          <w:rFonts w:ascii="David" w:hAnsi="David" w:cs="David" w:hint="cs"/>
          <w:rtl/>
        </w:rPr>
        <w:t>ו</w:t>
      </w:r>
      <w:r w:rsidR="0012357B">
        <w:rPr>
          <w:rFonts w:ascii="David" w:hAnsi="David" w:cs="David" w:hint="cs"/>
          <w:rtl/>
        </w:rPr>
        <w:t>מתקרבים לנקודה עצמה השדה הולך וגדל</w:t>
      </w:r>
      <w:r w:rsidR="006733F1">
        <w:rPr>
          <w:rFonts w:ascii="David" w:hAnsi="David" w:cs="David" w:hint="cs"/>
          <w:rtl/>
        </w:rPr>
        <w:t>,</w:t>
      </w:r>
      <w:r w:rsidR="003577FD">
        <w:rPr>
          <w:rFonts w:ascii="David" w:hAnsi="David" w:cs="David" w:hint="cs"/>
          <w:rtl/>
        </w:rPr>
        <w:t xml:space="preserve"> הנקודה עצמה היא כמו מוליך מאוד קטן וידוע כי השדה בתוך מולי</w:t>
      </w:r>
      <w:r w:rsidR="00C134E8">
        <w:rPr>
          <w:rFonts w:ascii="David" w:hAnsi="David" w:cs="David" w:hint="cs"/>
          <w:rtl/>
        </w:rPr>
        <w:t>ך</w:t>
      </w:r>
      <w:r w:rsidR="003577FD">
        <w:rPr>
          <w:rFonts w:ascii="David" w:hAnsi="David" w:cs="David" w:hint="cs"/>
          <w:rtl/>
        </w:rPr>
        <w:t xml:space="preserve"> הינו 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161B6865" w:rsidR="002628AD" w:rsidRDefault="00720B09" w:rsidP="0082101D">
      <w:pPr>
        <w:jc w:val="center"/>
        <w:rPr>
          <w:rFonts w:ascii="David" w:eastAsiaTheme="minorEastAsia" w:hAnsi="David" w:cs="David"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3480A2D0" wp14:editId="3ACCE5AF">
            <wp:extent cx="5274310" cy="14738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7DD" w14:textId="77777777" w:rsidR="002D1FC3" w:rsidRDefault="002D1FC3" w:rsidP="006C089B">
      <w:pPr>
        <w:pStyle w:val="Heading4"/>
        <w:jc w:val="both"/>
        <w:rPr>
          <w:rtl/>
        </w:rPr>
      </w:pPr>
    </w:p>
    <w:p w14:paraId="7069F9DE" w14:textId="27D05DE3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t>סעיף ז'</w:t>
      </w:r>
    </w:p>
    <w:p w14:paraId="1EFB5FF1" w14:textId="4D4FB193" w:rsidR="0086541A" w:rsidRPr="0086541A" w:rsidRDefault="009E20C1" w:rsidP="008358C2">
      <w:pPr>
        <w:jc w:val="center"/>
        <w:rPr>
          <w:rFonts w:ascii="David" w:hAnsi="David" w:cs="David"/>
        </w:rPr>
      </w:pPr>
      <w:r w:rsidRPr="009E20C1">
        <w:rPr>
          <w:rFonts w:ascii="David" w:hAnsi="David" w:cs="David"/>
          <w:noProof/>
          <w:rtl/>
        </w:rPr>
        <w:drawing>
          <wp:inline distT="0" distB="0" distL="0" distR="0" wp14:anchorId="055C415A" wp14:editId="6778CAB8">
            <wp:extent cx="3877994" cy="2462749"/>
            <wp:effectExtent l="0" t="0" r="825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24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DA"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C830278" w14:textId="77777777" w:rsidR="009E20C1" w:rsidRDefault="009E20C1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B4DBF42" w14:textId="2005E085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1F06DE89" w14:textId="1173C898" w:rsidR="00871D0D" w:rsidRPr="0033569C" w:rsidRDefault="002D1FC3" w:rsidP="0033569C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+(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65FA8C3" w14:textId="77777777" w:rsidR="003C520E" w:rsidRDefault="003C520E" w:rsidP="005868D4">
      <w:pPr>
        <w:rPr>
          <w:rFonts w:ascii="David" w:hAnsi="David" w:cs="David"/>
          <w:b/>
          <w:bCs/>
          <w:rtl/>
        </w:rPr>
      </w:pPr>
    </w:p>
    <w:p w14:paraId="7D4BC9B5" w14:textId="0DCCD6F8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5A96844D" w:rsidR="005868D4" w:rsidRDefault="00217F88" w:rsidP="004A0AA4">
      <w:pPr>
        <w:jc w:val="center"/>
        <w:rPr>
          <w:b/>
          <w:bCs/>
          <w:rtl/>
        </w:rPr>
      </w:pPr>
      <w:r w:rsidRPr="00D2355E">
        <w:rPr>
          <w:rFonts w:cs="Arial"/>
          <w:noProof/>
          <w:rtl/>
        </w:rPr>
        <w:drawing>
          <wp:inline distT="0" distB="0" distL="0" distR="0" wp14:anchorId="5B5E75DB" wp14:editId="51DC4460">
            <wp:extent cx="3276768" cy="209560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8E5" w14:textId="77777777" w:rsidR="003C520E" w:rsidRDefault="009B428E" w:rsidP="00B96F8F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t>כאשר מתקבלת הנקוד</w:t>
      </w:r>
      <w:r w:rsidR="00B10069">
        <w:rPr>
          <w:rFonts w:ascii="David" w:hAnsi="David" w:cs="David" w:hint="cs"/>
          <w:rtl/>
        </w:rPr>
        <w:t xml:space="preserve">ה </w:t>
      </w:r>
      <m:oMath>
        <m:r>
          <w:rPr>
            <w:rFonts w:ascii="Cambria Math" w:hAnsi="Cambria Math" w:cs="David"/>
          </w:rPr>
          <m:t>(0,0)</m:t>
        </m:r>
      </m:oMath>
      <w:r w:rsidRPr="009B428E">
        <w:rPr>
          <w:rFonts w:ascii="David" w:hAnsi="David" w:cs="David"/>
          <w:rtl/>
        </w:rPr>
        <w:t xml:space="preserve"> כקלט, נחזיר את ערך השדה החשמלי המקורי בנקודה (8-,2-).</w:t>
      </w:r>
    </w:p>
    <w:p w14:paraId="471C2D21" w14:textId="77777777" w:rsidR="003C520E" w:rsidRDefault="003C520E" w:rsidP="00B96F8F">
      <w:pPr>
        <w:rPr>
          <w:rFonts w:ascii="David" w:hAnsi="David" w:cs="David"/>
          <w:rtl/>
        </w:rPr>
      </w:pPr>
    </w:p>
    <w:p w14:paraId="0DEBD032" w14:textId="49B08938" w:rsidR="00B96F8F" w:rsidRDefault="00B96F8F" w:rsidP="00B96F8F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ו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6A88420F" w14:textId="7D3BD79E" w:rsidR="00BF7F20" w:rsidRDefault="009F23BE" w:rsidP="00BF7F20">
      <w:pPr>
        <w:jc w:val="center"/>
        <w:rPr>
          <w:rFonts w:ascii="David" w:hAnsi="David" w:cs="David"/>
          <w:b/>
          <w:bCs/>
          <w:rtl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7BCBB5A4" wp14:editId="67933C5D">
            <wp:extent cx="5274310" cy="14738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8BD" w14:textId="77777777" w:rsidR="003C520E" w:rsidRDefault="003C520E" w:rsidP="00BF7F20">
      <w:pPr>
        <w:rPr>
          <w:rFonts w:ascii="David" w:hAnsi="David" w:cs="David"/>
          <w:b/>
          <w:bCs/>
          <w:rtl/>
        </w:rPr>
      </w:pPr>
    </w:p>
    <w:p w14:paraId="29174944" w14:textId="77777777" w:rsidR="003C520E" w:rsidRDefault="003C520E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F851228" w14:textId="1ED9EAF4" w:rsidR="00BF7F20" w:rsidRDefault="00BF7F20" w:rsidP="00BF7F20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lastRenderedPageBreak/>
        <w:t xml:space="preserve">סעיף </w:t>
      </w:r>
      <w:r>
        <w:rPr>
          <w:rFonts w:ascii="David" w:hAnsi="David" w:cs="David" w:hint="cs"/>
          <w:b/>
          <w:bCs/>
          <w:rtl/>
        </w:rPr>
        <w:t>ז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7B59B13D" w14:textId="7BA3BED2" w:rsidR="00BF7F20" w:rsidRDefault="00640769" w:rsidP="003C520E">
      <w:pPr>
        <w:jc w:val="center"/>
        <w:rPr>
          <w:rFonts w:ascii="David" w:hAnsi="David" w:cs="David"/>
          <w:b/>
          <w:bCs/>
          <w:rtl/>
        </w:rPr>
      </w:pPr>
      <w:r w:rsidRPr="00640769">
        <w:rPr>
          <w:rFonts w:ascii="David" w:hAnsi="David" w:cs="David"/>
          <w:b/>
          <w:bCs/>
          <w:noProof/>
          <w:rtl/>
        </w:rPr>
        <w:drawing>
          <wp:inline distT="0" distB="0" distL="0" distR="0" wp14:anchorId="53DC7FD7" wp14:editId="4E7DA7B9">
            <wp:extent cx="3270553" cy="2124222"/>
            <wp:effectExtent l="0" t="0" r="635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156" cy="21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59E72D1E" w14:textId="5A8C0275" w:rsidR="002A727C" w:rsidRDefault="002A727C" w:rsidP="002A727C">
      <w:pPr>
        <w:pStyle w:val="Heading4"/>
        <w:jc w:val="both"/>
        <w:rPr>
          <w:rtl/>
        </w:rPr>
      </w:pPr>
      <w:commentRangeStart w:id="1"/>
      <w:r>
        <w:rPr>
          <w:rFonts w:hint="cs"/>
          <w:rtl/>
        </w:rPr>
        <w:t xml:space="preserve">סעיף </w:t>
      </w:r>
      <w:r>
        <w:rPr>
          <w:rFonts w:hint="cs"/>
          <w:rtl/>
        </w:rPr>
        <w:t>א</w:t>
      </w:r>
      <w:r>
        <w:rPr>
          <w:rFonts w:hint="cs"/>
          <w:rtl/>
        </w:rPr>
        <w:t>'</w:t>
      </w:r>
      <w:commentRangeEnd w:id="1"/>
      <w:r w:rsidR="00685807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rtl/>
        </w:rPr>
        <w:commentReference w:id="1"/>
      </w:r>
    </w:p>
    <w:p w14:paraId="20C7604C" w14:textId="657188BB" w:rsidR="00620E26" w:rsidRPr="00620E26" w:rsidRDefault="00620E26" w:rsidP="00D241DF">
      <w:pPr>
        <w:rPr>
          <w:color w:val="FF0000"/>
          <w:rtl/>
        </w:rPr>
      </w:pPr>
      <m:oMathPara>
        <m:oMath>
          <m:r>
            <w:rPr>
              <w:rFonts w:ascii="Cambria Math" w:hAnsi="Cambria Math"/>
              <w:color w:val="FF0000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den>
              </m:f>
            </m:e>
          </m:func>
        </m:oMath>
      </m:oMathPara>
    </w:p>
    <w:p w14:paraId="488676F5" w14:textId="080D5224" w:rsidR="00D241DF" w:rsidRPr="00F32110" w:rsidRDefault="00D241DF" w:rsidP="00D241DF">
      <w:pPr>
        <w:rPr>
          <w:rFonts w:eastAsiaTheme="minorEastAsia"/>
          <w:i/>
          <w:color w:val="FF0000"/>
          <w:lang w:val="en-GB" w:bidi="ar-IQ"/>
        </w:rPr>
      </w:pPr>
      <m:oMathPara>
        <m:oMath>
          <m:r>
            <w:rPr>
              <w:rFonts w:ascii="Cambria Math" w:hAnsi="Cambria Math"/>
              <w:color w:val="FF0000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GB" w:bidi="ar-IQ"/>
                </w:rPr>
                <m:t>qd</m:t>
              </m:r>
            </m:num>
            <m:den>
              <m:r>
                <w:rPr>
                  <w:rFonts w:ascii="Cambria Math" w:hAnsi="Cambria Math"/>
                  <w:color w:val="FF0000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FF0000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FF0000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⋅2×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FF0000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FF0000"/>
              <w:lang w:val="en-GB" w:bidi="ar-IQ"/>
            </w:rPr>
            <m:t>=</m:t>
          </m:r>
        </m:oMath>
      </m:oMathPara>
    </w:p>
    <w:p w14:paraId="2A555F0E" w14:textId="77777777" w:rsidR="002A727C" w:rsidRDefault="002A727C" w:rsidP="00D241DF">
      <w:pPr>
        <w:rPr>
          <w:rFonts w:eastAsiaTheme="minorEastAsia"/>
          <w:i/>
          <w:rtl/>
        </w:rPr>
      </w:pPr>
    </w:p>
    <w:p w14:paraId="166B06CE" w14:textId="43237571" w:rsidR="002A727C" w:rsidRDefault="002A727C" w:rsidP="002A727C">
      <w:pPr>
        <w:pStyle w:val="Heading4"/>
        <w:jc w:val="both"/>
        <w:rPr>
          <w:rtl/>
        </w:rPr>
      </w:pPr>
      <w:commentRangeStart w:id="2"/>
      <w:r>
        <w:rPr>
          <w:rFonts w:hint="cs"/>
          <w:rtl/>
        </w:rPr>
        <w:t xml:space="preserve">סעיף </w:t>
      </w:r>
      <w:r>
        <w:rPr>
          <w:rFonts w:hint="cs"/>
          <w:rtl/>
        </w:rPr>
        <w:t>ב</w:t>
      </w:r>
      <w:r>
        <w:rPr>
          <w:rFonts w:hint="cs"/>
          <w:rtl/>
        </w:rPr>
        <w:t>'</w:t>
      </w:r>
      <w:commentRangeEnd w:id="2"/>
      <w:r w:rsidR="00685807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rtl/>
        </w:rPr>
        <w:commentReference w:id="2"/>
      </w:r>
    </w:p>
    <w:p w14:paraId="425D482B" w14:textId="65D5A5D9" w:rsidR="00BF6267" w:rsidRPr="00BF6267" w:rsidRDefault="00BF6267" w:rsidP="00BF6267">
      <w:pPr>
        <w:jc w:val="center"/>
        <w:rPr>
          <w:rtl/>
        </w:rPr>
      </w:pPr>
      <w:r w:rsidRPr="00BF6267">
        <w:rPr>
          <w:rFonts w:cs="Arial"/>
          <w:rtl/>
        </w:rPr>
        <w:drawing>
          <wp:inline distT="0" distB="0" distL="0" distR="0" wp14:anchorId="50486028" wp14:editId="762E1691">
            <wp:extent cx="4654789" cy="15431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8D5" w14:textId="3D8AC897" w:rsidR="00D241DF" w:rsidRDefault="003E7086" w:rsidP="00D241DF">
      <w:pPr>
        <w:rPr>
          <w:rFonts w:eastAsiaTheme="minorEastAsia"/>
          <w:i/>
          <w:rtl/>
        </w:rPr>
      </w:pPr>
      <w:r>
        <w:rPr>
          <w:rFonts w:ascii="David" w:hAnsi="David" w:cs="David" w:hint="cs"/>
          <w:rtl/>
        </w:rPr>
        <w:t>בדומה להסבר בחלק א', בנקודות</w:t>
      </w:r>
      <w:r w:rsidR="009E2B10">
        <w:rPr>
          <w:rFonts w:ascii="David" w:hAnsi="David" w:cs="David" w:hint="cs"/>
          <w:rtl/>
        </w:rPr>
        <w:t xml:space="preserve"> בהן הצבנו את המטענים נחזיר שדה 0. שוב הסיבה לכך היא שאנו מתייחסים אליהם כמוליכים מאוד קטנים ולכן בדיוק איפה שהם נמצאים אין שדה.</w:t>
      </w:r>
    </w:p>
    <w:p w14:paraId="103E2C83" w14:textId="77777777" w:rsidR="008F7C23" w:rsidRDefault="008F7C23" w:rsidP="00D241DF">
      <w:pPr>
        <w:rPr>
          <w:rFonts w:eastAsiaTheme="minorEastAsia"/>
          <w:i/>
          <w:rtl/>
        </w:rPr>
      </w:pPr>
    </w:p>
    <w:p w14:paraId="0C0C3A45" w14:textId="68ABCB65" w:rsidR="00005235" w:rsidRDefault="00005235" w:rsidP="00005235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ג</w:t>
      </w:r>
      <w:r>
        <w:rPr>
          <w:rFonts w:hint="cs"/>
          <w:rtl/>
        </w:rPr>
        <w:t>'</w:t>
      </w:r>
    </w:p>
    <w:p w14:paraId="51A041E1" w14:textId="05BC9E48" w:rsidR="00005235" w:rsidRDefault="008F7C23" w:rsidP="008F7C23">
      <w:pPr>
        <w:jc w:val="center"/>
        <w:rPr>
          <w:rFonts w:eastAsiaTheme="minorEastAsia"/>
          <w:i/>
          <w:rtl/>
        </w:rPr>
      </w:pPr>
      <w:r w:rsidRPr="008F7C23">
        <w:rPr>
          <w:rFonts w:eastAsiaTheme="minorEastAsia" w:cs="Arial"/>
          <w:i/>
          <w:rtl/>
        </w:rPr>
        <w:drawing>
          <wp:inline distT="0" distB="0" distL="0" distR="0" wp14:anchorId="3010EBCD" wp14:editId="47B31DCB">
            <wp:extent cx="5274310" cy="1318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68E" w14:textId="1830541D" w:rsidR="002A727C" w:rsidRPr="002A727C" w:rsidRDefault="002A727C" w:rsidP="002A727C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 xml:space="preserve">סעיף </w:t>
      </w:r>
      <w:r w:rsidR="00005235">
        <w:rPr>
          <w:rFonts w:hint="cs"/>
          <w:rtl/>
        </w:rPr>
        <w:t>ד</w:t>
      </w:r>
      <w:r>
        <w:rPr>
          <w:rFonts w:hint="cs"/>
          <w:rtl/>
        </w:rPr>
        <w:t>'</w:t>
      </w:r>
    </w:p>
    <w:p w14:paraId="7AE89900" w14:textId="6E22622A" w:rsidR="00D241DF" w:rsidRPr="00D241DF" w:rsidRDefault="00D1232A" w:rsidP="00D1232A">
      <w:pPr>
        <w:jc w:val="center"/>
        <w:rPr>
          <w:i/>
          <w:rtl/>
        </w:rPr>
      </w:pPr>
      <w:r w:rsidRPr="00D1232A">
        <w:rPr>
          <w:rFonts w:cs="Arial"/>
          <w:i/>
          <w:noProof/>
          <w:rtl/>
        </w:rPr>
        <w:drawing>
          <wp:inline distT="0" distB="0" distL="0" distR="0" wp14:anchorId="381CE383" wp14:editId="4750F4FA">
            <wp:extent cx="4381725" cy="320691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5-08T17:29:00Z" w:initials="SL">
    <w:p w14:paraId="43DDEF7E" w14:textId="2ED9DC81" w:rsidR="00CA7EEE" w:rsidRDefault="00CA7EE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הסבר</w:t>
      </w:r>
    </w:p>
  </w:comment>
  <w:comment w:id="1" w:author="Shaked Lubin" w:date="2021-05-08T17:35:00Z" w:initials="SL">
    <w:p w14:paraId="5E5456B6" w14:textId="26EF06EE" w:rsidR="00685807" w:rsidRDefault="0068580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לסיים את החישוב</w:t>
      </w:r>
    </w:p>
  </w:comment>
  <w:comment w:id="2" w:author="Shaked Lubin" w:date="2021-05-08T17:35:00Z" w:initials="SL">
    <w:p w14:paraId="4354A008" w14:textId="1DA04EAA" w:rsidR="00685807" w:rsidRDefault="0068580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הסבר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DEF7E" w15:done="0"/>
  <w15:commentEx w15:paraId="5E5456B6" w15:done="0"/>
  <w15:commentEx w15:paraId="4354A0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148DF" w16cex:dateUtc="2021-05-08T14:29:00Z"/>
  <w16cex:commentExtensible w16cex:durableId="24414A73" w16cex:dateUtc="2021-05-08T14:35:00Z"/>
  <w16cex:commentExtensible w16cex:durableId="24414A6C" w16cex:dateUtc="2021-05-08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DEF7E" w16cid:durableId="244148DF"/>
  <w16cid:commentId w16cid:paraId="5E5456B6" w16cid:durableId="24414A73"/>
  <w16cid:commentId w16cid:paraId="4354A008" w16cid:durableId="24414A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5235"/>
    <w:rsid w:val="00007629"/>
    <w:rsid w:val="00044701"/>
    <w:rsid w:val="000E285D"/>
    <w:rsid w:val="00122DAA"/>
    <w:rsid w:val="0012357B"/>
    <w:rsid w:val="001366D3"/>
    <w:rsid w:val="00175CC6"/>
    <w:rsid w:val="001B07B5"/>
    <w:rsid w:val="001B3379"/>
    <w:rsid w:val="001F09DA"/>
    <w:rsid w:val="00217F88"/>
    <w:rsid w:val="002628AD"/>
    <w:rsid w:val="0027560E"/>
    <w:rsid w:val="00295955"/>
    <w:rsid w:val="00296838"/>
    <w:rsid w:val="002A727C"/>
    <w:rsid w:val="002B59E0"/>
    <w:rsid w:val="002B7A7C"/>
    <w:rsid w:val="002D1FC3"/>
    <w:rsid w:val="002D7E52"/>
    <w:rsid w:val="00307741"/>
    <w:rsid w:val="0032347B"/>
    <w:rsid w:val="0033569C"/>
    <w:rsid w:val="003502F9"/>
    <w:rsid w:val="003577FD"/>
    <w:rsid w:val="00371384"/>
    <w:rsid w:val="00380753"/>
    <w:rsid w:val="003C520E"/>
    <w:rsid w:val="003E7086"/>
    <w:rsid w:val="00420DF9"/>
    <w:rsid w:val="00464783"/>
    <w:rsid w:val="00474223"/>
    <w:rsid w:val="00477C89"/>
    <w:rsid w:val="004A0AA4"/>
    <w:rsid w:val="0050682B"/>
    <w:rsid w:val="00527585"/>
    <w:rsid w:val="00534D48"/>
    <w:rsid w:val="00547A72"/>
    <w:rsid w:val="005767C1"/>
    <w:rsid w:val="005868D4"/>
    <w:rsid w:val="00620E26"/>
    <w:rsid w:val="006326B3"/>
    <w:rsid w:val="00640769"/>
    <w:rsid w:val="006733F1"/>
    <w:rsid w:val="00685807"/>
    <w:rsid w:val="006C089B"/>
    <w:rsid w:val="006E4738"/>
    <w:rsid w:val="00720B09"/>
    <w:rsid w:val="0073038C"/>
    <w:rsid w:val="007869E5"/>
    <w:rsid w:val="007B5AB2"/>
    <w:rsid w:val="007D78FA"/>
    <w:rsid w:val="007E0CDA"/>
    <w:rsid w:val="00802528"/>
    <w:rsid w:val="0082101D"/>
    <w:rsid w:val="008232B5"/>
    <w:rsid w:val="008358C2"/>
    <w:rsid w:val="00853201"/>
    <w:rsid w:val="0085591F"/>
    <w:rsid w:val="0086541A"/>
    <w:rsid w:val="00871D0D"/>
    <w:rsid w:val="00877E29"/>
    <w:rsid w:val="008B7F43"/>
    <w:rsid w:val="008F7C23"/>
    <w:rsid w:val="00911EE0"/>
    <w:rsid w:val="0094342A"/>
    <w:rsid w:val="009710D5"/>
    <w:rsid w:val="009951CA"/>
    <w:rsid w:val="009B428E"/>
    <w:rsid w:val="009E20C1"/>
    <w:rsid w:val="009E2B10"/>
    <w:rsid w:val="009F23BE"/>
    <w:rsid w:val="00A60110"/>
    <w:rsid w:val="00A6475C"/>
    <w:rsid w:val="00AA4393"/>
    <w:rsid w:val="00B10069"/>
    <w:rsid w:val="00B17E7E"/>
    <w:rsid w:val="00B5078F"/>
    <w:rsid w:val="00B666D1"/>
    <w:rsid w:val="00B757C4"/>
    <w:rsid w:val="00B96F8F"/>
    <w:rsid w:val="00BE68C5"/>
    <w:rsid w:val="00BF6267"/>
    <w:rsid w:val="00BF7F20"/>
    <w:rsid w:val="00C134E8"/>
    <w:rsid w:val="00C37346"/>
    <w:rsid w:val="00C736EA"/>
    <w:rsid w:val="00C76DC8"/>
    <w:rsid w:val="00CA7EEE"/>
    <w:rsid w:val="00CE048C"/>
    <w:rsid w:val="00D1232A"/>
    <w:rsid w:val="00D2355E"/>
    <w:rsid w:val="00D241DF"/>
    <w:rsid w:val="00DC7D1F"/>
    <w:rsid w:val="00DF09F8"/>
    <w:rsid w:val="00EA563C"/>
    <w:rsid w:val="00EC06A5"/>
    <w:rsid w:val="00ED45BF"/>
    <w:rsid w:val="00F00B2F"/>
    <w:rsid w:val="00F32110"/>
    <w:rsid w:val="00F604BF"/>
    <w:rsid w:val="00F629E3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A7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E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103</cp:revision>
  <dcterms:created xsi:type="dcterms:W3CDTF">2021-04-28T16:04:00Z</dcterms:created>
  <dcterms:modified xsi:type="dcterms:W3CDTF">2021-05-08T14:39:00Z</dcterms:modified>
</cp:coreProperties>
</file>