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33AF3" w14:textId="77777777" w:rsidR="00774015" w:rsidRPr="00774015" w:rsidRDefault="00774015" w:rsidP="00774015">
      <w:pPr>
        <w:pBdr>
          <w:bottom w:val="single" w:sz="6" w:space="0" w:color="E9ECEF"/>
        </w:pBdr>
        <w:spacing w:after="0" w:afterAutospacing="1" w:line="240" w:lineRule="auto"/>
        <w:outlineLvl w:val="0"/>
        <w:rPr>
          <w:rFonts w:ascii="PT Sans" w:eastAsia="Times New Roman" w:hAnsi="PT Sans" w:cs="Times New Roman"/>
          <w:b/>
          <w:bCs/>
          <w:color w:val="000000" w:themeColor="text1"/>
          <w:kern w:val="36"/>
          <w:sz w:val="48"/>
          <w:szCs w:val="48"/>
          <w:lang w:eastAsia="en-GB"/>
          <w14:ligatures w14:val="none"/>
        </w:rPr>
      </w:pPr>
      <w:hyperlink r:id="rId5" w:anchor="the-private-eye" w:history="1">
        <w:r w:rsidRPr="00774015">
          <w:rPr>
            <w:rFonts w:ascii="PT Sans" w:eastAsia="Times New Roman" w:hAnsi="PT Sans" w:cs="Times New Roman"/>
            <w:b/>
            <w:bCs/>
            <w:color w:val="000000" w:themeColor="text1"/>
            <w:kern w:val="36"/>
            <w:sz w:val="48"/>
            <w:szCs w:val="48"/>
            <w:lang w:eastAsia="en-GB"/>
            <w14:ligatures w14:val="none"/>
          </w:rPr>
          <w:t>The Private Eye</w:t>
        </w:r>
      </w:hyperlink>
    </w:p>
    <w:p w14:paraId="3CB96D7F" w14:textId="46DE3A3C" w:rsidR="00774015" w:rsidRPr="00774015" w:rsidRDefault="00774015" w:rsidP="00774015">
      <w:pPr>
        <w:spacing w:after="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fldChar w:fldCharType="begin"/>
      </w:r>
      <w:r w:rsidRPr="00774015">
        <w:rPr>
          <w:rFonts w:ascii="PT Sans" w:eastAsia="Times New Roman" w:hAnsi="PT Sans" w:cs="Times New Roman"/>
          <w:color w:val="000000" w:themeColor="text1"/>
          <w:kern w:val="0"/>
          <w:lang w:eastAsia="en-GB"/>
          <w14:ligatures w14:val="none"/>
        </w:rPr>
        <w:instrText xml:space="preserve"> INCLUDEPICTURE "/Users/quanefiom/Library/Group Containers/UBF8T346G9.ms/WebArchiveCopyPasteTempFiles/com.microsoft.Word/library.png" \* MERGEFORMATINET </w:instrText>
      </w:r>
      <w:r w:rsidRPr="00774015">
        <w:rPr>
          <w:rFonts w:ascii="PT Sans" w:eastAsia="Times New Roman" w:hAnsi="PT Sans" w:cs="Times New Roman"/>
          <w:color w:val="000000" w:themeColor="text1"/>
          <w:kern w:val="0"/>
          <w:lang w:eastAsia="en-GB"/>
          <w14:ligatures w14:val="none"/>
        </w:rPr>
        <w:fldChar w:fldCharType="separate"/>
      </w:r>
      <w:r w:rsidRPr="00774015">
        <w:rPr>
          <w:rFonts w:ascii="PT Sans" w:eastAsia="Times New Roman" w:hAnsi="PT Sans" w:cs="Times New Roman"/>
          <w:noProof/>
          <w:color w:val="000000" w:themeColor="text1"/>
          <w:kern w:val="0"/>
          <w:lang w:eastAsia="en-GB"/>
          <w14:ligatures w14:val="none"/>
        </w:rPr>
        <w:drawing>
          <wp:inline distT="0" distB="0" distL="0" distR="0" wp14:anchorId="566CD7E0" wp14:editId="5879F74D">
            <wp:extent cx="3345084" cy="2438400"/>
            <wp:effectExtent l="0" t="0" r="0" b="0"/>
            <wp:docPr id="1283961909" name="Picture 1" descr="A detective's library in the style of an oil 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etective's library in the style of an oil paint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12306" cy="2487401"/>
                    </a:xfrm>
                    <a:prstGeom prst="rect">
                      <a:avLst/>
                    </a:prstGeom>
                    <a:noFill/>
                    <a:ln>
                      <a:noFill/>
                    </a:ln>
                  </pic:spPr>
                </pic:pic>
              </a:graphicData>
            </a:graphic>
          </wp:inline>
        </w:drawing>
      </w:r>
      <w:r w:rsidRPr="00774015">
        <w:rPr>
          <w:rFonts w:ascii="PT Sans" w:eastAsia="Times New Roman" w:hAnsi="PT Sans" w:cs="Times New Roman"/>
          <w:color w:val="000000" w:themeColor="text1"/>
          <w:kern w:val="0"/>
          <w:lang w:eastAsia="en-GB"/>
          <w14:ligatures w14:val="none"/>
        </w:rPr>
        <w:fldChar w:fldCharType="end"/>
      </w:r>
      <w:r w:rsidRPr="00774015">
        <w:rPr>
          <w:rFonts w:ascii="PT Sans" w:eastAsia="Times New Roman" w:hAnsi="PT Sans" w:cs="Times New Roman"/>
          <w:color w:val="000000" w:themeColor="text1"/>
          <w:kern w:val="0"/>
          <w:lang w:eastAsia="en-GB"/>
          <w14:ligatures w14:val="none"/>
        </w:rPr>
        <w:br/>
      </w:r>
      <w:r w:rsidRPr="00774015">
        <w:rPr>
          <w:rFonts w:ascii="PT Sans" w:eastAsia="Times New Roman" w:hAnsi="PT Sans" w:cs="Times New Roman"/>
          <w:i/>
          <w:iCs/>
          <w:color w:val="000000" w:themeColor="text1"/>
          <w:kern w:val="0"/>
          <w:lang w:eastAsia="en-GB"/>
          <w14:ligatures w14:val="none"/>
        </w:rPr>
        <w:t>“A detective’s library in the style of an oil painting,” generated by </w:t>
      </w:r>
      <w:hyperlink r:id="rId7" w:history="1">
        <w:r w:rsidRPr="00774015">
          <w:rPr>
            <w:rFonts w:ascii="PT Sans" w:eastAsia="Times New Roman" w:hAnsi="PT Sans" w:cs="Times New Roman"/>
            <w:i/>
            <w:iCs/>
            <w:color w:val="000000" w:themeColor="text1"/>
            <w:kern w:val="0"/>
            <w:u w:val="single"/>
            <w:lang w:eastAsia="en-GB"/>
            <w14:ligatures w14:val="none"/>
          </w:rPr>
          <w:t>DALL·E 2</w:t>
        </w:r>
      </w:hyperlink>
    </w:p>
    <w:p w14:paraId="30AA6639" w14:textId="77777777" w:rsidR="00774015" w:rsidRPr="00774015" w:rsidRDefault="00774015" w:rsidP="00774015">
      <w:pPr>
        <w:pBdr>
          <w:bottom w:val="single" w:sz="6" w:space="0" w:color="E9ECEF"/>
        </w:pBdr>
        <w:spacing w:after="0" w:afterAutospacing="1" w:line="240" w:lineRule="auto"/>
        <w:outlineLvl w:val="1"/>
        <w:rPr>
          <w:rFonts w:ascii="PT Sans" w:eastAsia="Times New Roman" w:hAnsi="PT Sans" w:cs="Times New Roman"/>
          <w:b/>
          <w:bCs/>
          <w:color w:val="000000" w:themeColor="text1"/>
          <w:kern w:val="0"/>
          <w:sz w:val="36"/>
          <w:szCs w:val="36"/>
          <w:lang w:eastAsia="en-GB"/>
          <w14:ligatures w14:val="none"/>
        </w:rPr>
      </w:pPr>
      <w:hyperlink r:id="rId8" w:anchor="problem-to-solve" w:history="1">
        <w:r w:rsidRPr="00774015">
          <w:rPr>
            <w:rFonts w:ascii="PT Sans" w:eastAsia="Times New Roman" w:hAnsi="PT Sans" w:cs="Times New Roman"/>
            <w:b/>
            <w:bCs/>
            <w:color w:val="000000" w:themeColor="text1"/>
            <w:kern w:val="0"/>
            <w:sz w:val="36"/>
            <w:szCs w:val="36"/>
            <w:lang w:eastAsia="en-GB"/>
            <w14:ligatures w14:val="none"/>
          </w:rPr>
          <w:t>Problem to Solve</w:t>
        </w:r>
      </w:hyperlink>
    </w:p>
    <w:p w14:paraId="14205E52" w14:textId="77777777" w:rsidR="00774015" w:rsidRPr="00774015" w:rsidRDefault="00774015" w:rsidP="00774015">
      <w:pPr>
        <w:spacing w:after="10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CS50’s duck debugger has disappeared once more and you desperately need a detective. You’ve heard stories of one who lives uptown, always secretive in their work, never seen but when they want to be. Unsurprisingly, they’ve proven to be quite elusive to you. But here you are, in their study, after picking up their address from a certain mail clerk.</w:t>
      </w:r>
    </w:p>
    <w:p w14:paraId="38CF1973" w14:textId="77777777" w:rsidR="00774015" w:rsidRPr="00774015" w:rsidRDefault="00774015" w:rsidP="00774015">
      <w:pPr>
        <w:spacing w:after="10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On their mahogany desk, fresh white paper glints. Inscribed is the following table:</w:t>
      </w: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774015" w:rsidRPr="00774015" w14:paraId="13344197" w14:textId="77777777">
        <w:tc>
          <w:tcPr>
            <w:tcW w:w="0" w:type="auto"/>
            <w:vAlign w:val="center"/>
            <w:hideMark/>
          </w:tcPr>
          <w:p w14:paraId="7C102A50" w14:textId="77777777" w:rsidR="00774015" w:rsidRPr="00774015" w:rsidRDefault="00774015" w:rsidP="00774015">
            <w:pPr>
              <w:spacing w:after="0" w:line="240" w:lineRule="auto"/>
              <w:rPr>
                <w:rFonts w:ascii="PT Sans" w:eastAsia="Times New Roman" w:hAnsi="PT Sans" w:cs="Times New Roman"/>
                <w:color w:val="000000" w:themeColor="text1"/>
                <w:kern w:val="0"/>
                <w:lang w:eastAsia="en-GB"/>
                <w14:ligatures w14:val="none"/>
              </w:rPr>
            </w:pPr>
          </w:p>
        </w:tc>
      </w:tr>
    </w:tbl>
    <w:p w14:paraId="56C5015D" w14:textId="77777777" w:rsidR="00774015" w:rsidRPr="00774015" w:rsidRDefault="00774015" w:rsidP="00774015">
      <w:pPr>
        <w:spacing w:after="0" w:line="240" w:lineRule="auto"/>
        <w:rPr>
          <w:rFonts w:ascii="PT Sans" w:eastAsia="Times New Roman" w:hAnsi="PT Sans" w:cs="Times New Roman"/>
          <w:vanish/>
          <w:color w:val="000000" w:themeColor="text1"/>
          <w:kern w:val="0"/>
          <w:lang w:eastAsia="en-GB"/>
          <w14:ligatures w14:val="none"/>
        </w:rPr>
      </w:pPr>
    </w:p>
    <w:tbl>
      <w:tblPr>
        <w:tblW w:w="0" w:type="dxa"/>
        <w:tblCellMar>
          <w:top w:w="15" w:type="dxa"/>
          <w:left w:w="15" w:type="dxa"/>
          <w:bottom w:w="15" w:type="dxa"/>
          <w:right w:w="15" w:type="dxa"/>
        </w:tblCellMar>
        <w:tblLook w:val="04A0" w:firstRow="1" w:lastRow="0" w:firstColumn="1" w:lastColumn="0" w:noHBand="0" w:noVBand="1"/>
      </w:tblPr>
      <w:tblGrid>
        <w:gridCol w:w="540"/>
        <w:gridCol w:w="300"/>
        <w:gridCol w:w="300"/>
      </w:tblGrid>
      <w:tr w:rsidR="00774015" w:rsidRPr="00774015" w14:paraId="0BCA9110" w14:textId="77777777">
        <w:tc>
          <w:tcPr>
            <w:tcW w:w="0" w:type="auto"/>
            <w:tcBorders>
              <w:top w:val="single" w:sz="24" w:space="0" w:color="auto"/>
              <w:left w:val="single" w:sz="24" w:space="0" w:color="auto"/>
              <w:bottom w:val="single" w:sz="24" w:space="0" w:color="auto"/>
              <w:right w:val="single" w:sz="24" w:space="0" w:color="auto"/>
            </w:tcBorders>
            <w:vAlign w:val="center"/>
            <w:hideMark/>
          </w:tcPr>
          <w:p w14:paraId="5ED23FE0"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14</w:t>
            </w:r>
          </w:p>
        </w:tc>
        <w:tc>
          <w:tcPr>
            <w:tcW w:w="0" w:type="auto"/>
            <w:tcBorders>
              <w:top w:val="single" w:sz="24" w:space="0" w:color="auto"/>
              <w:left w:val="single" w:sz="24" w:space="0" w:color="auto"/>
              <w:bottom w:val="single" w:sz="24" w:space="0" w:color="auto"/>
              <w:right w:val="single" w:sz="24" w:space="0" w:color="auto"/>
            </w:tcBorders>
            <w:vAlign w:val="center"/>
            <w:hideMark/>
          </w:tcPr>
          <w:p w14:paraId="42E94E37"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98</w:t>
            </w:r>
          </w:p>
        </w:tc>
        <w:tc>
          <w:tcPr>
            <w:tcW w:w="0" w:type="auto"/>
            <w:tcBorders>
              <w:top w:val="single" w:sz="24" w:space="0" w:color="auto"/>
              <w:left w:val="single" w:sz="24" w:space="0" w:color="auto"/>
              <w:bottom w:val="single" w:sz="24" w:space="0" w:color="auto"/>
              <w:right w:val="single" w:sz="24" w:space="0" w:color="auto"/>
            </w:tcBorders>
            <w:vAlign w:val="center"/>
            <w:hideMark/>
          </w:tcPr>
          <w:p w14:paraId="0B6A65A8"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4</w:t>
            </w:r>
          </w:p>
        </w:tc>
      </w:tr>
      <w:tr w:rsidR="00774015" w:rsidRPr="00774015" w14:paraId="3ABE3B7D" w14:textId="77777777">
        <w:tc>
          <w:tcPr>
            <w:tcW w:w="0" w:type="auto"/>
            <w:tcBorders>
              <w:top w:val="single" w:sz="24" w:space="0" w:color="auto"/>
              <w:left w:val="single" w:sz="24" w:space="0" w:color="auto"/>
              <w:bottom w:val="single" w:sz="24" w:space="0" w:color="auto"/>
              <w:right w:val="single" w:sz="24" w:space="0" w:color="auto"/>
            </w:tcBorders>
            <w:vAlign w:val="center"/>
            <w:hideMark/>
          </w:tcPr>
          <w:p w14:paraId="752BBAAC"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114</w:t>
            </w:r>
          </w:p>
        </w:tc>
        <w:tc>
          <w:tcPr>
            <w:tcW w:w="0" w:type="auto"/>
            <w:tcBorders>
              <w:top w:val="single" w:sz="24" w:space="0" w:color="auto"/>
              <w:left w:val="single" w:sz="24" w:space="0" w:color="auto"/>
              <w:bottom w:val="single" w:sz="24" w:space="0" w:color="auto"/>
              <w:right w:val="single" w:sz="24" w:space="0" w:color="auto"/>
            </w:tcBorders>
            <w:vAlign w:val="center"/>
            <w:hideMark/>
          </w:tcPr>
          <w:p w14:paraId="29A54A9A"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3</w:t>
            </w:r>
          </w:p>
        </w:tc>
        <w:tc>
          <w:tcPr>
            <w:tcW w:w="0" w:type="auto"/>
            <w:tcBorders>
              <w:top w:val="single" w:sz="24" w:space="0" w:color="auto"/>
              <w:left w:val="single" w:sz="24" w:space="0" w:color="auto"/>
              <w:bottom w:val="single" w:sz="24" w:space="0" w:color="auto"/>
              <w:right w:val="single" w:sz="24" w:space="0" w:color="auto"/>
            </w:tcBorders>
            <w:vAlign w:val="center"/>
            <w:hideMark/>
          </w:tcPr>
          <w:p w14:paraId="452BC1FF"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5</w:t>
            </w:r>
          </w:p>
        </w:tc>
      </w:tr>
      <w:tr w:rsidR="00774015" w:rsidRPr="00774015" w14:paraId="4DA0D74D" w14:textId="77777777">
        <w:tc>
          <w:tcPr>
            <w:tcW w:w="0" w:type="auto"/>
            <w:tcBorders>
              <w:top w:val="single" w:sz="24" w:space="0" w:color="auto"/>
              <w:left w:val="single" w:sz="24" w:space="0" w:color="auto"/>
              <w:bottom w:val="single" w:sz="24" w:space="0" w:color="auto"/>
              <w:right w:val="single" w:sz="24" w:space="0" w:color="auto"/>
            </w:tcBorders>
            <w:vAlign w:val="center"/>
            <w:hideMark/>
          </w:tcPr>
          <w:p w14:paraId="2EFCFACF"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618</w:t>
            </w:r>
          </w:p>
        </w:tc>
        <w:tc>
          <w:tcPr>
            <w:tcW w:w="0" w:type="auto"/>
            <w:tcBorders>
              <w:top w:val="single" w:sz="24" w:space="0" w:color="auto"/>
              <w:left w:val="single" w:sz="24" w:space="0" w:color="auto"/>
              <w:bottom w:val="single" w:sz="24" w:space="0" w:color="auto"/>
              <w:right w:val="single" w:sz="24" w:space="0" w:color="auto"/>
            </w:tcBorders>
            <w:vAlign w:val="center"/>
            <w:hideMark/>
          </w:tcPr>
          <w:p w14:paraId="3A2EAD38"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72</w:t>
            </w:r>
          </w:p>
        </w:tc>
        <w:tc>
          <w:tcPr>
            <w:tcW w:w="0" w:type="auto"/>
            <w:tcBorders>
              <w:top w:val="single" w:sz="24" w:space="0" w:color="auto"/>
              <w:left w:val="single" w:sz="24" w:space="0" w:color="auto"/>
              <w:bottom w:val="single" w:sz="24" w:space="0" w:color="auto"/>
              <w:right w:val="single" w:sz="24" w:space="0" w:color="auto"/>
            </w:tcBorders>
            <w:vAlign w:val="center"/>
            <w:hideMark/>
          </w:tcPr>
          <w:p w14:paraId="2BB804E7"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9</w:t>
            </w:r>
          </w:p>
        </w:tc>
      </w:tr>
      <w:tr w:rsidR="00774015" w:rsidRPr="00774015" w14:paraId="374A2A58" w14:textId="77777777">
        <w:tc>
          <w:tcPr>
            <w:tcW w:w="0" w:type="auto"/>
            <w:tcBorders>
              <w:top w:val="single" w:sz="24" w:space="0" w:color="auto"/>
              <w:left w:val="single" w:sz="24" w:space="0" w:color="auto"/>
              <w:bottom w:val="single" w:sz="24" w:space="0" w:color="auto"/>
              <w:right w:val="single" w:sz="24" w:space="0" w:color="auto"/>
            </w:tcBorders>
            <w:vAlign w:val="center"/>
            <w:hideMark/>
          </w:tcPr>
          <w:p w14:paraId="2E708675"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630</w:t>
            </w:r>
          </w:p>
        </w:tc>
        <w:tc>
          <w:tcPr>
            <w:tcW w:w="0" w:type="auto"/>
            <w:tcBorders>
              <w:top w:val="single" w:sz="24" w:space="0" w:color="auto"/>
              <w:left w:val="single" w:sz="24" w:space="0" w:color="auto"/>
              <w:bottom w:val="single" w:sz="24" w:space="0" w:color="auto"/>
              <w:right w:val="single" w:sz="24" w:space="0" w:color="auto"/>
            </w:tcBorders>
            <w:vAlign w:val="center"/>
            <w:hideMark/>
          </w:tcPr>
          <w:p w14:paraId="2DE2F60B"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7</w:t>
            </w:r>
          </w:p>
        </w:tc>
        <w:tc>
          <w:tcPr>
            <w:tcW w:w="0" w:type="auto"/>
            <w:tcBorders>
              <w:top w:val="single" w:sz="24" w:space="0" w:color="auto"/>
              <w:left w:val="single" w:sz="24" w:space="0" w:color="auto"/>
              <w:bottom w:val="single" w:sz="24" w:space="0" w:color="auto"/>
              <w:right w:val="single" w:sz="24" w:space="0" w:color="auto"/>
            </w:tcBorders>
            <w:vAlign w:val="center"/>
            <w:hideMark/>
          </w:tcPr>
          <w:p w14:paraId="7705DF08"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3</w:t>
            </w:r>
          </w:p>
        </w:tc>
      </w:tr>
      <w:tr w:rsidR="00774015" w:rsidRPr="00774015" w14:paraId="008BAAA1" w14:textId="77777777">
        <w:tc>
          <w:tcPr>
            <w:tcW w:w="0" w:type="auto"/>
            <w:tcBorders>
              <w:top w:val="single" w:sz="24" w:space="0" w:color="auto"/>
              <w:left w:val="single" w:sz="24" w:space="0" w:color="auto"/>
              <w:bottom w:val="single" w:sz="24" w:space="0" w:color="auto"/>
              <w:right w:val="single" w:sz="24" w:space="0" w:color="auto"/>
            </w:tcBorders>
            <w:vAlign w:val="center"/>
            <w:hideMark/>
          </w:tcPr>
          <w:p w14:paraId="33475626"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932</w:t>
            </w:r>
          </w:p>
        </w:tc>
        <w:tc>
          <w:tcPr>
            <w:tcW w:w="0" w:type="auto"/>
            <w:tcBorders>
              <w:top w:val="single" w:sz="24" w:space="0" w:color="auto"/>
              <w:left w:val="single" w:sz="24" w:space="0" w:color="auto"/>
              <w:bottom w:val="single" w:sz="24" w:space="0" w:color="auto"/>
              <w:right w:val="single" w:sz="24" w:space="0" w:color="auto"/>
            </w:tcBorders>
            <w:vAlign w:val="center"/>
            <w:hideMark/>
          </w:tcPr>
          <w:p w14:paraId="52C0C406"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12</w:t>
            </w:r>
          </w:p>
        </w:tc>
        <w:tc>
          <w:tcPr>
            <w:tcW w:w="0" w:type="auto"/>
            <w:tcBorders>
              <w:top w:val="single" w:sz="24" w:space="0" w:color="auto"/>
              <w:left w:val="single" w:sz="24" w:space="0" w:color="auto"/>
              <w:bottom w:val="single" w:sz="24" w:space="0" w:color="auto"/>
              <w:right w:val="single" w:sz="24" w:space="0" w:color="auto"/>
            </w:tcBorders>
            <w:vAlign w:val="center"/>
            <w:hideMark/>
          </w:tcPr>
          <w:p w14:paraId="482CFA50"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5</w:t>
            </w:r>
          </w:p>
        </w:tc>
      </w:tr>
      <w:tr w:rsidR="00774015" w:rsidRPr="00774015" w14:paraId="15DAB9F7" w14:textId="77777777">
        <w:tc>
          <w:tcPr>
            <w:tcW w:w="0" w:type="auto"/>
            <w:tcBorders>
              <w:top w:val="single" w:sz="24" w:space="0" w:color="auto"/>
              <w:left w:val="single" w:sz="24" w:space="0" w:color="auto"/>
              <w:bottom w:val="single" w:sz="24" w:space="0" w:color="auto"/>
              <w:right w:val="single" w:sz="24" w:space="0" w:color="auto"/>
            </w:tcBorders>
            <w:vAlign w:val="center"/>
            <w:hideMark/>
          </w:tcPr>
          <w:p w14:paraId="091D949E"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2230</w:t>
            </w:r>
          </w:p>
        </w:tc>
        <w:tc>
          <w:tcPr>
            <w:tcW w:w="0" w:type="auto"/>
            <w:tcBorders>
              <w:top w:val="single" w:sz="24" w:space="0" w:color="auto"/>
              <w:left w:val="single" w:sz="24" w:space="0" w:color="auto"/>
              <w:bottom w:val="single" w:sz="24" w:space="0" w:color="auto"/>
              <w:right w:val="single" w:sz="24" w:space="0" w:color="auto"/>
            </w:tcBorders>
            <w:vAlign w:val="center"/>
            <w:hideMark/>
          </w:tcPr>
          <w:p w14:paraId="4EDB38BB"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50</w:t>
            </w:r>
          </w:p>
        </w:tc>
        <w:tc>
          <w:tcPr>
            <w:tcW w:w="0" w:type="auto"/>
            <w:tcBorders>
              <w:top w:val="single" w:sz="24" w:space="0" w:color="auto"/>
              <w:left w:val="single" w:sz="24" w:space="0" w:color="auto"/>
              <w:bottom w:val="single" w:sz="24" w:space="0" w:color="auto"/>
              <w:right w:val="single" w:sz="24" w:space="0" w:color="auto"/>
            </w:tcBorders>
            <w:vAlign w:val="center"/>
            <w:hideMark/>
          </w:tcPr>
          <w:p w14:paraId="4B1C4047"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7</w:t>
            </w:r>
          </w:p>
        </w:tc>
      </w:tr>
      <w:tr w:rsidR="00774015" w:rsidRPr="00774015" w14:paraId="6AAC2BDE" w14:textId="77777777">
        <w:tc>
          <w:tcPr>
            <w:tcW w:w="0" w:type="auto"/>
            <w:tcBorders>
              <w:top w:val="single" w:sz="24" w:space="0" w:color="auto"/>
              <w:left w:val="single" w:sz="24" w:space="0" w:color="auto"/>
              <w:bottom w:val="single" w:sz="24" w:space="0" w:color="auto"/>
              <w:right w:val="single" w:sz="24" w:space="0" w:color="auto"/>
            </w:tcBorders>
            <w:vAlign w:val="center"/>
            <w:hideMark/>
          </w:tcPr>
          <w:p w14:paraId="031CE7DD"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2346</w:t>
            </w:r>
          </w:p>
        </w:tc>
        <w:tc>
          <w:tcPr>
            <w:tcW w:w="0" w:type="auto"/>
            <w:tcBorders>
              <w:top w:val="single" w:sz="24" w:space="0" w:color="auto"/>
              <w:left w:val="single" w:sz="24" w:space="0" w:color="auto"/>
              <w:bottom w:val="single" w:sz="24" w:space="0" w:color="auto"/>
              <w:right w:val="single" w:sz="24" w:space="0" w:color="auto"/>
            </w:tcBorders>
            <w:vAlign w:val="center"/>
            <w:hideMark/>
          </w:tcPr>
          <w:p w14:paraId="06F7C66E"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44</w:t>
            </w:r>
          </w:p>
        </w:tc>
        <w:tc>
          <w:tcPr>
            <w:tcW w:w="0" w:type="auto"/>
            <w:tcBorders>
              <w:top w:val="single" w:sz="24" w:space="0" w:color="auto"/>
              <w:left w:val="single" w:sz="24" w:space="0" w:color="auto"/>
              <w:bottom w:val="single" w:sz="24" w:space="0" w:color="auto"/>
              <w:right w:val="single" w:sz="24" w:space="0" w:color="auto"/>
            </w:tcBorders>
            <w:vAlign w:val="center"/>
            <w:hideMark/>
          </w:tcPr>
          <w:p w14:paraId="6A8425D4"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10</w:t>
            </w:r>
          </w:p>
        </w:tc>
      </w:tr>
      <w:tr w:rsidR="00774015" w:rsidRPr="00774015" w14:paraId="3EF84880" w14:textId="77777777">
        <w:tc>
          <w:tcPr>
            <w:tcW w:w="0" w:type="auto"/>
            <w:tcBorders>
              <w:top w:val="single" w:sz="24" w:space="0" w:color="auto"/>
              <w:left w:val="single" w:sz="24" w:space="0" w:color="auto"/>
              <w:bottom w:val="single" w:sz="24" w:space="0" w:color="auto"/>
              <w:right w:val="single" w:sz="24" w:space="0" w:color="auto"/>
            </w:tcBorders>
            <w:vAlign w:val="center"/>
            <w:hideMark/>
          </w:tcPr>
          <w:p w14:paraId="6A1BC9D9"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3041</w:t>
            </w:r>
          </w:p>
        </w:tc>
        <w:tc>
          <w:tcPr>
            <w:tcW w:w="0" w:type="auto"/>
            <w:tcBorders>
              <w:top w:val="single" w:sz="24" w:space="0" w:color="auto"/>
              <w:left w:val="single" w:sz="24" w:space="0" w:color="auto"/>
              <w:bottom w:val="single" w:sz="24" w:space="0" w:color="auto"/>
              <w:right w:val="single" w:sz="24" w:space="0" w:color="auto"/>
            </w:tcBorders>
            <w:vAlign w:val="center"/>
            <w:hideMark/>
          </w:tcPr>
          <w:p w14:paraId="471B80BE"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14</w:t>
            </w:r>
          </w:p>
        </w:tc>
        <w:tc>
          <w:tcPr>
            <w:tcW w:w="0" w:type="auto"/>
            <w:tcBorders>
              <w:top w:val="single" w:sz="24" w:space="0" w:color="auto"/>
              <w:left w:val="single" w:sz="24" w:space="0" w:color="auto"/>
              <w:bottom w:val="single" w:sz="24" w:space="0" w:color="auto"/>
              <w:right w:val="single" w:sz="24" w:space="0" w:color="auto"/>
            </w:tcBorders>
            <w:vAlign w:val="center"/>
            <w:hideMark/>
          </w:tcPr>
          <w:p w14:paraId="0526DCFB"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5</w:t>
            </w:r>
          </w:p>
        </w:tc>
      </w:tr>
    </w:tbl>
    <w:p w14:paraId="56021CA2" w14:textId="77777777" w:rsidR="00774015" w:rsidRPr="00774015" w:rsidRDefault="00774015" w:rsidP="00774015">
      <w:pPr>
        <w:spacing w:after="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And tucked underneath, a worn book, </w:t>
      </w:r>
      <w:hyperlink r:id="rId9" w:history="1">
        <w:r w:rsidRPr="00774015">
          <w:rPr>
            <w:rFonts w:ascii="PT Sans" w:eastAsia="Times New Roman" w:hAnsi="PT Sans" w:cs="Times New Roman"/>
            <w:i/>
            <w:iCs/>
            <w:color w:val="000000" w:themeColor="text1"/>
            <w:kern w:val="0"/>
            <w:u w:val="single"/>
            <w:lang w:eastAsia="en-GB"/>
            <w14:ligatures w14:val="none"/>
          </w:rPr>
          <w:t>The Adventures of Sherlock Holmes</w:t>
        </w:r>
      </w:hyperlink>
      <w:r w:rsidRPr="00774015">
        <w:rPr>
          <w:rFonts w:ascii="PT Sans" w:eastAsia="Times New Roman" w:hAnsi="PT Sans" w:cs="Times New Roman"/>
          <w:color w:val="000000" w:themeColor="text1"/>
          <w:kern w:val="0"/>
          <w:lang w:eastAsia="en-GB"/>
          <w14:ligatures w14:val="none"/>
        </w:rPr>
        <w:t>.</w:t>
      </w:r>
    </w:p>
    <w:p w14:paraId="0C5C283A" w14:textId="77777777" w:rsidR="00774015" w:rsidRDefault="00774015" w:rsidP="00774015">
      <w:pPr>
        <w:pBdr>
          <w:bottom w:val="single" w:sz="6" w:space="0" w:color="E9ECEF"/>
        </w:pBdr>
        <w:spacing w:after="0" w:afterAutospacing="1" w:line="240" w:lineRule="auto"/>
        <w:outlineLvl w:val="1"/>
        <w:rPr>
          <w:rFonts w:ascii="PT Sans" w:eastAsia="Times New Roman" w:hAnsi="PT Sans" w:cs="Times New Roman"/>
          <w:b/>
          <w:bCs/>
          <w:color w:val="000000" w:themeColor="text1"/>
          <w:kern w:val="0"/>
          <w:sz w:val="36"/>
          <w:szCs w:val="36"/>
          <w:lang w:eastAsia="en-GB"/>
          <w14:ligatures w14:val="none"/>
        </w:rPr>
      </w:pPr>
    </w:p>
    <w:p w14:paraId="32E21CB5" w14:textId="77777777" w:rsidR="00774015" w:rsidRDefault="00774015" w:rsidP="00774015">
      <w:pPr>
        <w:pBdr>
          <w:bottom w:val="single" w:sz="6" w:space="0" w:color="E9ECEF"/>
        </w:pBdr>
        <w:spacing w:after="0" w:afterAutospacing="1" w:line="240" w:lineRule="auto"/>
        <w:outlineLvl w:val="1"/>
        <w:rPr>
          <w:rFonts w:ascii="PT Sans" w:eastAsia="Times New Roman" w:hAnsi="PT Sans" w:cs="Times New Roman"/>
          <w:b/>
          <w:bCs/>
          <w:color w:val="000000" w:themeColor="text1"/>
          <w:kern w:val="0"/>
          <w:sz w:val="36"/>
          <w:szCs w:val="36"/>
          <w:lang w:eastAsia="en-GB"/>
          <w14:ligatures w14:val="none"/>
        </w:rPr>
      </w:pPr>
    </w:p>
    <w:p w14:paraId="2A114D4B" w14:textId="467FE0DB" w:rsidR="00774015" w:rsidRPr="00774015" w:rsidRDefault="00774015" w:rsidP="00774015">
      <w:pPr>
        <w:pBdr>
          <w:bottom w:val="single" w:sz="6" w:space="0" w:color="E9ECEF"/>
        </w:pBdr>
        <w:spacing w:after="0" w:afterAutospacing="1" w:line="240" w:lineRule="auto"/>
        <w:outlineLvl w:val="1"/>
        <w:rPr>
          <w:rFonts w:ascii="PT Sans" w:eastAsia="Times New Roman" w:hAnsi="PT Sans" w:cs="Times New Roman"/>
          <w:b/>
          <w:bCs/>
          <w:color w:val="000000" w:themeColor="text1"/>
          <w:kern w:val="0"/>
          <w:sz w:val="36"/>
          <w:szCs w:val="36"/>
          <w:lang w:eastAsia="en-GB"/>
          <w14:ligatures w14:val="none"/>
        </w:rPr>
      </w:pPr>
      <w:hyperlink r:id="rId10" w:anchor="distribution-code" w:history="1">
        <w:r w:rsidRPr="00774015">
          <w:rPr>
            <w:rFonts w:ascii="PT Sans" w:eastAsia="Times New Roman" w:hAnsi="PT Sans" w:cs="Times New Roman"/>
            <w:b/>
            <w:bCs/>
            <w:color w:val="000000" w:themeColor="text1"/>
            <w:kern w:val="0"/>
            <w:sz w:val="36"/>
            <w:szCs w:val="36"/>
            <w:lang w:eastAsia="en-GB"/>
            <w14:ligatures w14:val="none"/>
          </w:rPr>
          <w:t>Distribution Code</w:t>
        </w:r>
      </w:hyperlink>
    </w:p>
    <w:p w14:paraId="74CEF2EF" w14:textId="77777777" w:rsidR="00774015" w:rsidRPr="00774015" w:rsidRDefault="00774015" w:rsidP="00774015">
      <w:pPr>
        <w:spacing w:after="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For this problem, you’ll need to download </w:t>
      </w:r>
      <w:r w:rsidRPr="00774015">
        <w:rPr>
          <w:rFonts w:ascii="var(--bs-font-monospace)" w:eastAsia="Times New Roman" w:hAnsi="var(--bs-font-monospace)" w:cs="Courier New"/>
          <w:color w:val="000000" w:themeColor="text1"/>
          <w:kern w:val="0"/>
          <w:sz w:val="21"/>
          <w:szCs w:val="21"/>
          <w:lang w:eastAsia="en-GB"/>
          <w14:ligatures w14:val="none"/>
        </w:rPr>
        <w:t>private.db</w:t>
      </w:r>
      <w:r w:rsidRPr="00774015">
        <w:rPr>
          <w:rFonts w:ascii="PT Sans" w:eastAsia="Times New Roman" w:hAnsi="PT Sans" w:cs="Times New Roman"/>
          <w:color w:val="000000" w:themeColor="text1"/>
          <w:kern w:val="0"/>
          <w:lang w:eastAsia="en-GB"/>
          <w14:ligatures w14:val="none"/>
        </w:rPr>
        <w:t> and </w:t>
      </w:r>
      <w:r w:rsidRPr="00774015">
        <w:rPr>
          <w:rFonts w:ascii="var(--bs-font-monospace)" w:eastAsia="Times New Roman" w:hAnsi="var(--bs-font-monospace)" w:cs="Courier New"/>
          <w:color w:val="000000" w:themeColor="text1"/>
          <w:kern w:val="0"/>
          <w:sz w:val="21"/>
          <w:szCs w:val="21"/>
          <w:lang w:eastAsia="en-GB"/>
          <w14:ligatures w14:val="none"/>
        </w:rPr>
        <w:t>private.sql</w:t>
      </w:r>
      <w:r w:rsidRPr="00774015">
        <w:rPr>
          <w:rFonts w:ascii="PT Sans" w:eastAsia="Times New Roman" w:hAnsi="PT Sans" w:cs="Times New Roman"/>
          <w:color w:val="000000" w:themeColor="text1"/>
          <w:kern w:val="0"/>
          <w:lang w:eastAsia="en-GB"/>
          <w14:ligatures w14:val="none"/>
        </w:rPr>
        <w:t>.</w:t>
      </w:r>
    </w:p>
    <w:p w14:paraId="424ABFF9" w14:textId="77777777" w:rsid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Download the distribution code</w:t>
      </w:r>
    </w:p>
    <w:p w14:paraId="2C5D5AB4" w14:textId="77777777" w:rsid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p>
    <w:p w14:paraId="4857FD36"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p>
    <w:p w14:paraId="48B384C1" w14:textId="77777777" w:rsidR="00774015" w:rsidRPr="00774015" w:rsidRDefault="00774015" w:rsidP="00774015">
      <w:pPr>
        <w:pBdr>
          <w:bottom w:val="single" w:sz="6" w:space="0" w:color="E9ECEF"/>
        </w:pBdr>
        <w:spacing w:after="0" w:afterAutospacing="1" w:line="240" w:lineRule="auto"/>
        <w:outlineLvl w:val="1"/>
        <w:rPr>
          <w:rFonts w:ascii="PT Sans" w:eastAsia="Times New Roman" w:hAnsi="PT Sans" w:cs="Times New Roman"/>
          <w:b/>
          <w:bCs/>
          <w:color w:val="000000" w:themeColor="text1"/>
          <w:kern w:val="0"/>
          <w:sz w:val="36"/>
          <w:szCs w:val="36"/>
          <w:lang w:eastAsia="en-GB"/>
          <w14:ligatures w14:val="none"/>
        </w:rPr>
      </w:pPr>
      <w:hyperlink r:id="rId11" w:anchor="background" w:history="1">
        <w:r w:rsidRPr="00774015">
          <w:rPr>
            <w:rFonts w:ascii="PT Sans" w:eastAsia="Times New Roman" w:hAnsi="PT Sans" w:cs="Times New Roman"/>
            <w:b/>
            <w:bCs/>
            <w:color w:val="000000" w:themeColor="text1"/>
            <w:kern w:val="0"/>
            <w:sz w:val="36"/>
            <w:szCs w:val="36"/>
            <w:lang w:eastAsia="en-GB"/>
            <w14:ligatures w14:val="none"/>
          </w:rPr>
          <w:t>Background</w:t>
        </w:r>
      </w:hyperlink>
    </w:p>
    <w:p w14:paraId="29F8BD07" w14:textId="77777777" w:rsidR="00774015" w:rsidRPr="00774015" w:rsidRDefault="00774015" w:rsidP="00774015">
      <w:pPr>
        <w:spacing w:after="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Given the paper’s proximity to </w:t>
      </w:r>
      <w:r w:rsidRPr="00774015">
        <w:rPr>
          <w:rFonts w:ascii="PT Sans" w:eastAsia="Times New Roman" w:hAnsi="PT Sans" w:cs="Times New Roman"/>
          <w:i/>
          <w:iCs/>
          <w:color w:val="000000" w:themeColor="text1"/>
          <w:kern w:val="0"/>
          <w:lang w:eastAsia="en-GB"/>
          <w14:ligatures w14:val="none"/>
        </w:rPr>
        <w:t>The Adventures of Sherlock Holmes</w:t>
      </w:r>
      <w:r w:rsidRPr="00774015">
        <w:rPr>
          <w:rFonts w:ascii="PT Sans" w:eastAsia="Times New Roman" w:hAnsi="PT Sans" w:cs="Times New Roman"/>
          <w:color w:val="000000" w:themeColor="text1"/>
          <w:kern w:val="0"/>
          <w:lang w:eastAsia="en-GB"/>
          <w14:ligatures w14:val="none"/>
        </w:rPr>
        <w:t>, what’s written on it seems to be some variation of a </w:t>
      </w:r>
      <w:hyperlink r:id="rId12" w:history="1">
        <w:r w:rsidRPr="00774015">
          <w:rPr>
            <w:rFonts w:ascii="PT Sans" w:eastAsia="Times New Roman" w:hAnsi="PT Sans" w:cs="Times New Roman"/>
            <w:color w:val="000000" w:themeColor="text1"/>
            <w:kern w:val="0"/>
            <w:u w:val="single"/>
            <w:lang w:eastAsia="en-GB"/>
            <w14:ligatures w14:val="none"/>
          </w:rPr>
          <w:t>book cipher</w:t>
        </w:r>
      </w:hyperlink>
      <w:r w:rsidRPr="00774015">
        <w:rPr>
          <w:rFonts w:ascii="PT Sans" w:eastAsia="Times New Roman" w:hAnsi="PT Sans" w:cs="Times New Roman"/>
          <w:color w:val="000000" w:themeColor="text1"/>
          <w:kern w:val="0"/>
          <w:lang w:eastAsia="en-GB"/>
          <w14:ligatures w14:val="none"/>
        </w:rPr>
        <w:t>. You know that in one version of a book cipher, the cipher’s creator gives you a list of “triplets” (i.e., a set of three numbers). Each triplet is structured as follows:</w:t>
      </w:r>
    </w:p>
    <w:p w14:paraId="46787203" w14:textId="77777777" w:rsidR="00774015" w:rsidRPr="00774015" w:rsidRDefault="00774015" w:rsidP="00774015">
      <w:pPr>
        <w:numPr>
          <w:ilvl w:val="0"/>
          <w:numId w:val="1"/>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The first number in the triplet is the </w:t>
      </w:r>
      <w:r w:rsidRPr="00774015">
        <w:rPr>
          <w:rFonts w:ascii="PT Sans" w:eastAsia="Times New Roman" w:hAnsi="PT Sans" w:cs="Times New Roman"/>
          <w:i/>
          <w:iCs/>
          <w:color w:val="000000" w:themeColor="text1"/>
          <w:kern w:val="0"/>
          <w:lang w:eastAsia="en-GB"/>
          <w14:ligatures w14:val="none"/>
        </w:rPr>
        <w:t>sentence number</w:t>
      </w:r>
      <w:r w:rsidRPr="00774015">
        <w:rPr>
          <w:rFonts w:ascii="PT Sans" w:eastAsia="Times New Roman" w:hAnsi="PT Sans" w:cs="Times New Roman"/>
          <w:color w:val="000000" w:themeColor="text1"/>
          <w:kern w:val="0"/>
          <w:lang w:eastAsia="en-GB"/>
          <w14:ligatures w14:val="none"/>
        </w:rPr>
        <w:t> referenced by the encoder.</w:t>
      </w:r>
    </w:p>
    <w:p w14:paraId="15BAA6F9" w14:textId="77777777" w:rsidR="00774015" w:rsidRPr="00774015" w:rsidRDefault="00774015" w:rsidP="00774015">
      <w:pPr>
        <w:numPr>
          <w:ilvl w:val="0"/>
          <w:numId w:val="1"/>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The second number in the triplet is the </w:t>
      </w:r>
      <w:r w:rsidRPr="00774015">
        <w:rPr>
          <w:rFonts w:ascii="PT Sans" w:eastAsia="Times New Roman" w:hAnsi="PT Sans" w:cs="Times New Roman"/>
          <w:i/>
          <w:iCs/>
          <w:color w:val="000000" w:themeColor="text1"/>
          <w:kern w:val="0"/>
          <w:lang w:eastAsia="en-GB"/>
          <w14:ligatures w14:val="none"/>
        </w:rPr>
        <w:t>character number</w:t>
      </w:r>
      <w:r w:rsidRPr="00774015">
        <w:rPr>
          <w:rFonts w:ascii="PT Sans" w:eastAsia="Times New Roman" w:hAnsi="PT Sans" w:cs="Times New Roman"/>
          <w:color w:val="000000" w:themeColor="text1"/>
          <w:kern w:val="0"/>
          <w:lang w:eastAsia="en-GB"/>
          <w14:ligatures w14:val="none"/>
        </w:rPr>
        <w:t>, within that sentence, at which the message begins.</w:t>
      </w:r>
    </w:p>
    <w:p w14:paraId="34A455AE" w14:textId="77777777" w:rsidR="00774015" w:rsidRPr="00774015" w:rsidRDefault="00774015" w:rsidP="00774015">
      <w:pPr>
        <w:numPr>
          <w:ilvl w:val="0"/>
          <w:numId w:val="1"/>
        </w:numPr>
        <w:spacing w:before="100" w:beforeAutospacing="1" w:after="0"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The third number in the triplet is the </w:t>
      </w:r>
      <w:r w:rsidRPr="00774015">
        <w:rPr>
          <w:rFonts w:ascii="PT Sans" w:eastAsia="Times New Roman" w:hAnsi="PT Sans" w:cs="Times New Roman"/>
          <w:i/>
          <w:iCs/>
          <w:color w:val="000000" w:themeColor="text1"/>
          <w:kern w:val="0"/>
          <w:lang w:eastAsia="en-GB"/>
          <w14:ligatures w14:val="none"/>
        </w:rPr>
        <w:t>message length</w:t>
      </w:r>
      <w:r w:rsidRPr="00774015">
        <w:rPr>
          <w:rFonts w:ascii="PT Sans" w:eastAsia="Times New Roman" w:hAnsi="PT Sans" w:cs="Times New Roman"/>
          <w:color w:val="000000" w:themeColor="text1"/>
          <w:kern w:val="0"/>
          <w:lang w:eastAsia="en-GB"/>
          <w14:ligatures w14:val="none"/>
        </w:rPr>
        <w:t> in characters (i.e., how many characters to read from the first, including spaces and punctuation).</w:t>
      </w:r>
    </w:p>
    <w:p w14:paraId="1F77C908" w14:textId="77777777" w:rsidR="00774015" w:rsidRPr="00774015" w:rsidRDefault="00774015" w:rsidP="00774015">
      <w:pPr>
        <w:spacing w:after="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For instance, consider the triplet </w:t>
      </w:r>
      <w:r w:rsidRPr="00774015">
        <w:rPr>
          <w:rFonts w:ascii="PT Sans" w:eastAsia="Times New Roman" w:hAnsi="PT Sans" w:cs="Times New Roman"/>
          <w:b/>
          <w:bCs/>
          <w:color w:val="000000" w:themeColor="text1"/>
          <w:kern w:val="0"/>
          <w:lang w:eastAsia="en-GB"/>
          <w14:ligatures w14:val="none"/>
        </w:rPr>
        <w:t>2</w:t>
      </w:r>
      <w:r w:rsidRPr="00774015">
        <w:rPr>
          <w:rFonts w:ascii="PT Sans" w:eastAsia="Times New Roman" w:hAnsi="PT Sans" w:cs="Times New Roman"/>
          <w:color w:val="000000" w:themeColor="text1"/>
          <w:kern w:val="0"/>
          <w:lang w:eastAsia="en-GB"/>
          <w14:ligatures w14:val="none"/>
        </w:rPr>
        <w:t>, </w:t>
      </w:r>
      <w:r w:rsidRPr="00774015">
        <w:rPr>
          <w:rFonts w:ascii="PT Sans" w:eastAsia="Times New Roman" w:hAnsi="PT Sans" w:cs="Times New Roman"/>
          <w:b/>
          <w:bCs/>
          <w:color w:val="000000" w:themeColor="text1"/>
          <w:kern w:val="0"/>
          <w:lang w:eastAsia="en-GB"/>
          <w14:ligatures w14:val="none"/>
        </w:rPr>
        <w:t>1</w:t>
      </w:r>
      <w:r w:rsidRPr="00774015">
        <w:rPr>
          <w:rFonts w:ascii="PT Sans" w:eastAsia="Times New Roman" w:hAnsi="PT Sans" w:cs="Times New Roman"/>
          <w:color w:val="000000" w:themeColor="text1"/>
          <w:kern w:val="0"/>
          <w:lang w:eastAsia="en-GB"/>
          <w14:ligatures w14:val="none"/>
        </w:rPr>
        <w:t>, </w:t>
      </w:r>
      <w:r w:rsidRPr="00774015">
        <w:rPr>
          <w:rFonts w:ascii="PT Sans" w:eastAsia="Times New Roman" w:hAnsi="PT Sans" w:cs="Times New Roman"/>
          <w:b/>
          <w:bCs/>
          <w:color w:val="000000" w:themeColor="text1"/>
          <w:kern w:val="0"/>
          <w:lang w:eastAsia="en-GB"/>
          <w14:ligatures w14:val="none"/>
        </w:rPr>
        <w:t>8</w:t>
      </w:r>
      <w:r w:rsidRPr="00774015">
        <w:rPr>
          <w:rFonts w:ascii="PT Sans" w:eastAsia="Times New Roman" w:hAnsi="PT Sans" w:cs="Times New Roman"/>
          <w:color w:val="000000" w:themeColor="text1"/>
          <w:kern w:val="0"/>
          <w:lang w:eastAsia="en-GB"/>
          <w14:ligatures w14:val="none"/>
        </w:rPr>
        <w:t> in light of the following sentences:</w:t>
      </w:r>
    </w:p>
    <w:p w14:paraId="5168030F" w14:textId="77777777" w:rsidR="00774015" w:rsidRPr="00774015" w:rsidRDefault="00774015" w:rsidP="00774015">
      <w:pPr>
        <w:spacing w:after="0"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Quite so! You have not observed. And yet you have seen.</w:t>
      </w:r>
    </w:p>
    <w:p w14:paraId="1E4A3769" w14:textId="77777777" w:rsidR="00774015" w:rsidRPr="00774015" w:rsidRDefault="00774015" w:rsidP="00774015">
      <w:pPr>
        <w:spacing w:after="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b/>
          <w:bCs/>
          <w:color w:val="000000" w:themeColor="text1"/>
          <w:kern w:val="0"/>
          <w:lang w:eastAsia="en-GB"/>
          <w14:ligatures w14:val="none"/>
        </w:rPr>
        <w:t>2</w:t>
      </w:r>
      <w:r w:rsidRPr="00774015">
        <w:rPr>
          <w:rFonts w:ascii="PT Sans" w:eastAsia="Times New Roman" w:hAnsi="PT Sans" w:cs="Times New Roman"/>
          <w:color w:val="000000" w:themeColor="text1"/>
          <w:kern w:val="0"/>
          <w:lang w:eastAsia="en-GB"/>
          <w14:ligatures w14:val="none"/>
        </w:rPr>
        <w:t> refers to the 2nd sentence, “You have not observed.” </w:t>
      </w:r>
      <w:r w:rsidRPr="00774015">
        <w:rPr>
          <w:rFonts w:ascii="PT Sans" w:eastAsia="Times New Roman" w:hAnsi="PT Sans" w:cs="Times New Roman"/>
          <w:b/>
          <w:bCs/>
          <w:color w:val="000000" w:themeColor="text1"/>
          <w:kern w:val="0"/>
          <w:lang w:eastAsia="en-GB"/>
          <w14:ligatures w14:val="none"/>
        </w:rPr>
        <w:t>1</w:t>
      </w:r>
      <w:r w:rsidRPr="00774015">
        <w:rPr>
          <w:rFonts w:ascii="PT Sans" w:eastAsia="Times New Roman" w:hAnsi="PT Sans" w:cs="Times New Roman"/>
          <w:color w:val="000000" w:themeColor="text1"/>
          <w:kern w:val="0"/>
          <w:lang w:eastAsia="en-GB"/>
          <w14:ligatures w14:val="none"/>
        </w:rPr>
        <w:t> refers to the 1st character in that sentence, “Y.” And </w:t>
      </w:r>
      <w:r w:rsidRPr="00774015">
        <w:rPr>
          <w:rFonts w:ascii="PT Sans" w:eastAsia="Times New Roman" w:hAnsi="PT Sans" w:cs="Times New Roman"/>
          <w:b/>
          <w:bCs/>
          <w:color w:val="000000" w:themeColor="text1"/>
          <w:kern w:val="0"/>
          <w:lang w:eastAsia="en-GB"/>
          <w14:ligatures w14:val="none"/>
        </w:rPr>
        <w:t>8</w:t>
      </w:r>
      <w:r w:rsidRPr="00774015">
        <w:rPr>
          <w:rFonts w:ascii="PT Sans" w:eastAsia="Times New Roman" w:hAnsi="PT Sans" w:cs="Times New Roman"/>
          <w:color w:val="000000" w:themeColor="text1"/>
          <w:kern w:val="0"/>
          <w:lang w:eastAsia="en-GB"/>
          <w14:ligatures w14:val="none"/>
        </w:rPr>
        <w:t> refers to the length of the message from that first character. Starting from the 1st character of the 2nd sentence, reading 8 characters (including spaces!) gives you:</w:t>
      </w:r>
    </w:p>
    <w:p w14:paraId="203C6C45" w14:textId="77777777" w:rsidR="00774015" w:rsidRPr="00774015" w:rsidRDefault="00774015" w:rsidP="00774015">
      <w:pPr>
        <w:spacing w:after="0"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You have</w:t>
      </w:r>
    </w:p>
    <w:p w14:paraId="1A875F55" w14:textId="59AF6F2E" w:rsidR="00774015" w:rsidRPr="00774015" w:rsidRDefault="00774015" w:rsidP="00774015">
      <w:pPr>
        <w:spacing w:after="10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You can imagine, now, stringing together multiple tuples to encode a longer message. Perhaps that’s exactly what the detective has done!</w:t>
      </w:r>
    </w:p>
    <w:p w14:paraId="61A9C04E" w14:textId="77777777" w:rsidR="00774015" w:rsidRPr="00774015" w:rsidRDefault="00774015" w:rsidP="00774015">
      <w:pPr>
        <w:pBdr>
          <w:bottom w:val="single" w:sz="6" w:space="0" w:color="E9ECEF"/>
        </w:pBdr>
        <w:spacing w:after="0" w:afterAutospacing="1" w:line="240" w:lineRule="auto"/>
        <w:outlineLvl w:val="1"/>
        <w:rPr>
          <w:rFonts w:ascii="PT Sans" w:eastAsia="Times New Roman" w:hAnsi="PT Sans" w:cs="Times New Roman"/>
          <w:b/>
          <w:bCs/>
          <w:color w:val="000000" w:themeColor="text1"/>
          <w:kern w:val="0"/>
          <w:sz w:val="36"/>
          <w:szCs w:val="36"/>
          <w:lang w:eastAsia="en-GB"/>
          <w14:ligatures w14:val="none"/>
        </w:rPr>
      </w:pPr>
      <w:hyperlink r:id="rId13" w:anchor="schema" w:history="1">
        <w:r w:rsidRPr="00774015">
          <w:rPr>
            <w:rFonts w:ascii="PT Sans" w:eastAsia="Times New Roman" w:hAnsi="PT Sans" w:cs="Times New Roman"/>
            <w:b/>
            <w:bCs/>
            <w:color w:val="000000" w:themeColor="text1"/>
            <w:kern w:val="0"/>
            <w:sz w:val="36"/>
            <w:szCs w:val="36"/>
            <w:lang w:eastAsia="en-GB"/>
            <w14:ligatures w14:val="none"/>
          </w:rPr>
          <w:t>Schema</w:t>
        </w:r>
      </w:hyperlink>
    </w:p>
    <w:p w14:paraId="48436D2B" w14:textId="77777777" w:rsidR="00774015" w:rsidRPr="00774015" w:rsidRDefault="00774015" w:rsidP="00774015">
      <w:pPr>
        <w:spacing w:after="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Within </w:t>
      </w:r>
      <w:r w:rsidRPr="00774015">
        <w:rPr>
          <w:rFonts w:ascii="var(--bs-font-monospace)" w:eastAsia="Times New Roman" w:hAnsi="var(--bs-font-monospace)" w:cs="Courier New"/>
          <w:color w:val="000000" w:themeColor="text1"/>
          <w:kern w:val="0"/>
          <w:sz w:val="21"/>
          <w:szCs w:val="21"/>
          <w:lang w:eastAsia="en-GB"/>
          <w14:ligatures w14:val="none"/>
        </w:rPr>
        <w:t>private.db</w:t>
      </w:r>
      <w:r w:rsidRPr="00774015">
        <w:rPr>
          <w:rFonts w:ascii="PT Sans" w:eastAsia="Times New Roman" w:hAnsi="PT Sans" w:cs="Times New Roman"/>
          <w:color w:val="000000" w:themeColor="text1"/>
          <w:kern w:val="0"/>
          <w:lang w:eastAsia="en-GB"/>
          <w14:ligatures w14:val="none"/>
        </w:rPr>
        <w:t>, you’ll find a table, </w:t>
      </w:r>
      <w:r w:rsidRPr="00774015">
        <w:rPr>
          <w:rFonts w:ascii="var(--bs-font-monospace)" w:eastAsia="Times New Roman" w:hAnsi="var(--bs-font-monospace)" w:cs="Courier New"/>
          <w:color w:val="000000" w:themeColor="text1"/>
          <w:kern w:val="0"/>
          <w:sz w:val="21"/>
          <w:szCs w:val="21"/>
          <w:lang w:eastAsia="en-GB"/>
          <w14:ligatures w14:val="none"/>
        </w:rPr>
        <w:t>sentences</w:t>
      </w:r>
      <w:r w:rsidRPr="00774015">
        <w:rPr>
          <w:rFonts w:ascii="PT Sans" w:eastAsia="Times New Roman" w:hAnsi="PT Sans" w:cs="Times New Roman"/>
          <w:color w:val="000000" w:themeColor="text1"/>
          <w:kern w:val="0"/>
          <w:lang w:eastAsia="en-GB"/>
          <w14:ligatures w14:val="none"/>
        </w:rPr>
        <w:t>. The </w:t>
      </w:r>
      <w:r w:rsidRPr="00774015">
        <w:rPr>
          <w:rFonts w:ascii="var(--bs-font-monospace)" w:eastAsia="Times New Roman" w:hAnsi="var(--bs-font-monospace)" w:cs="Courier New"/>
          <w:color w:val="000000" w:themeColor="text1"/>
          <w:kern w:val="0"/>
          <w:sz w:val="21"/>
          <w:szCs w:val="21"/>
          <w:lang w:eastAsia="en-GB"/>
          <w14:ligatures w14:val="none"/>
        </w:rPr>
        <w:t>sentences</w:t>
      </w:r>
      <w:r w:rsidRPr="00774015">
        <w:rPr>
          <w:rFonts w:ascii="PT Sans" w:eastAsia="Times New Roman" w:hAnsi="PT Sans" w:cs="Times New Roman"/>
          <w:color w:val="000000" w:themeColor="text1"/>
          <w:kern w:val="0"/>
          <w:lang w:eastAsia="en-GB"/>
          <w14:ligatures w14:val="none"/>
        </w:rPr>
        <w:t> table contains all sentences in </w:t>
      </w:r>
      <w:r w:rsidRPr="00774015">
        <w:rPr>
          <w:rFonts w:ascii="PT Sans" w:eastAsia="Times New Roman" w:hAnsi="PT Sans" w:cs="Times New Roman"/>
          <w:i/>
          <w:iCs/>
          <w:color w:val="000000" w:themeColor="text1"/>
          <w:kern w:val="0"/>
          <w:lang w:eastAsia="en-GB"/>
          <w14:ligatures w14:val="none"/>
        </w:rPr>
        <w:t>The Adventures of Sherlock Holmes</w:t>
      </w:r>
      <w:r w:rsidRPr="00774015">
        <w:rPr>
          <w:rFonts w:ascii="PT Sans" w:eastAsia="Times New Roman" w:hAnsi="PT Sans" w:cs="Times New Roman"/>
          <w:color w:val="000000" w:themeColor="text1"/>
          <w:kern w:val="0"/>
          <w:lang w:eastAsia="en-GB"/>
          <w14:ligatures w14:val="none"/>
        </w:rPr>
        <w:t>. In particular, it contains the following columns:</w:t>
      </w:r>
    </w:p>
    <w:p w14:paraId="5DBFD59F" w14:textId="77777777" w:rsidR="00774015" w:rsidRPr="00774015" w:rsidRDefault="00774015" w:rsidP="00774015">
      <w:pPr>
        <w:numPr>
          <w:ilvl w:val="0"/>
          <w:numId w:val="2"/>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774015">
        <w:rPr>
          <w:rFonts w:ascii="var(--bs-font-monospace)" w:eastAsia="Times New Roman" w:hAnsi="var(--bs-font-monospace)" w:cs="Courier New"/>
          <w:color w:val="000000" w:themeColor="text1"/>
          <w:kern w:val="0"/>
          <w:sz w:val="21"/>
          <w:szCs w:val="21"/>
          <w:lang w:eastAsia="en-GB"/>
          <w14:ligatures w14:val="none"/>
        </w:rPr>
        <w:t>id</w:t>
      </w:r>
      <w:r w:rsidRPr="00774015">
        <w:rPr>
          <w:rFonts w:ascii="PT Sans" w:eastAsia="Times New Roman" w:hAnsi="PT Sans" w:cs="Times New Roman"/>
          <w:color w:val="000000" w:themeColor="text1"/>
          <w:kern w:val="0"/>
          <w:lang w:eastAsia="en-GB"/>
          <w14:ligatures w14:val="none"/>
        </w:rPr>
        <w:t>, which is the ID of the sentence</w:t>
      </w:r>
    </w:p>
    <w:p w14:paraId="23732E26" w14:textId="77777777" w:rsidR="00774015" w:rsidRDefault="00774015" w:rsidP="00774015">
      <w:pPr>
        <w:numPr>
          <w:ilvl w:val="0"/>
          <w:numId w:val="2"/>
        </w:numPr>
        <w:spacing w:before="100" w:beforeAutospacing="1" w:after="0" w:line="240" w:lineRule="auto"/>
        <w:rPr>
          <w:rFonts w:ascii="PT Sans" w:eastAsia="Times New Roman" w:hAnsi="PT Sans" w:cs="Times New Roman"/>
          <w:color w:val="000000" w:themeColor="text1"/>
          <w:kern w:val="0"/>
          <w:lang w:eastAsia="en-GB"/>
          <w14:ligatures w14:val="none"/>
        </w:rPr>
      </w:pPr>
      <w:r w:rsidRPr="00774015">
        <w:rPr>
          <w:rFonts w:ascii="var(--bs-font-monospace)" w:eastAsia="Times New Roman" w:hAnsi="var(--bs-font-monospace)" w:cs="Courier New"/>
          <w:color w:val="000000" w:themeColor="text1"/>
          <w:kern w:val="0"/>
          <w:sz w:val="21"/>
          <w:szCs w:val="21"/>
          <w:lang w:eastAsia="en-GB"/>
          <w14:ligatures w14:val="none"/>
        </w:rPr>
        <w:t>sentence</w:t>
      </w:r>
      <w:r w:rsidRPr="00774015">
        <w:rPr>
          <w:rFonts w:ascii="PT Sans" w:eastAsia="Times New Roman" w:hAnsi="PT Sans" w:cs="Times New Roman"/>
          <w:color w:val="000000" w:themeColor="text1"/>
          <w:kern w:val="0"/>
          <w:lang w:eastAsia="en-GB"/>
          <w14:ligatures w14:val="none"/>
        </w:rPr>
        <w:t>, which is the sentence itself</w:t>
      </w:r>
    </w:p>
    <w:p w14:paraId="6372988D" w14:textId="77777777" w:rsidR="00774015" w:rsidRPr="00774015" w:rsidRDefault="00774015" w:rsidP="00774015">
      <w:pPr>
        <w:spacing w:before="100" w:beforeAutospacing="1" w:after="0" w:line="240" w:lineRule="auto"/>
        <w:rPr>
          <w:rFonts w:ascii="PT Sans" w:eastAsia="Times New Roman" w:hAnsi="PT Sans" w:cs="Times New Roman"/>
          <w:color w:val="000000" w:themeColor="text1"/>
          <w:kern w:val="0"/>
          <w:lang w:eastAsia="en-GB"/>
          <w14:ligatures w14:val="none"/>
        </w:rPr>
      </w:pPr>
    </w:p>
    <w:p w14:paraId="10E068E4" w14:textId="77777777" w:rsidR="00774015" w:rsidRDefault="00774015" w:rsidP="00774015">
      <w:pPr>
        <w:pBdr>
          <w:bottom w:val="single" w:sz="6" w:space="0" w:color="E9ECEF"/>
        </w:pBdr>
        <w:spacing w:after="0" w:afterAutospacing="1" w:line="240" w:lineRule="auto"/>
        <w:outlineLvl w:val="1"/>
        <w:rPr>
          <w:rFonts w:ascii="PT Sans" w:eastAsia="Times New Roman" w:hAnsi="PT Sans" w:cs="Times New Roman"/>
          <w:b/>
          <w:bCs/>
          <w:color w:val="000000" w:themeColor="text1"/>
          <w:kern w:val="0"/>
          <w:sz w:val="36"/>
          <w:szCs w:val="36"/>
          <w:lang w:eastAsia="en-GB"/>
          <w14:ligatures w14:val="none"/>
        </w:rPr>
      </w:pPr>
    </w:p>
    <w:p w14:paraId="741B5ADE" w14:textId="77777777" w:rsidR="00774015" w:rsidRDefault="00774015" w:rsidP="00774015">
      <w:pPr>
        <w:pBdr>
          <w:bottom w:val="single" w:sz="6" w:space="0" w:color="E9ECEF"/>
        </w:pBdr>
        <w:spacing w:after="0" w:afterAutospacing="1" w:line="240" w:lineRule="auto"/>
        <w:outlineLvl w:val="1"/>
        <w:rPr>
          <w:rFonts w:ascii="PT Sans" w:eastAsia="Times New Roman" w:hAnsi="PT Sans" w:cs="Times New Roman"/>
          <w:b/>
          <w:bCs/>
          <w:color w:val="000000" w:themeColor="text1"/>
          <w:kern w:val="0"/>
          <w:sz w:val="36"/>
          <w:szCs w:val="36"/>
          <w:lang w:eastAsia="en-GB"/>
          <w14:ligatures w14:val="none"/>
        </w:rPr>
      </w:pPr>
    </w:p>
    <w:p w14:paraId="14BE252D" w14:textId="0C24A003" w:rsidR="00774015" w:rsidRPr="00774015" w:rsidRDefault="00774015" w:rsidP="00774015">
      <w:pPr>
        <w:pBdr>
          <w:bottom w:val="single" w:sz="6" w:space="0" w:color="E9ECEF"/>
        </w:pBdr>
        <w:spacing w:after="0" w:afterAutospacing="1" w:line="240" w:lineRule="auto"/>
        <w:outlineLvl w:val="1"/>
        <w:rPr>
          <w:rFonts w:ascii="PT Sans" w:eastAsia="Times New Roman" w:hAnsi="PT Sans" w:cs="Times New Roman"/>
          <w:b/>
          <w:bCs/>
          <w:color w:val="000000" w:themeColor="text1"/>
          <w:kern w:val="0"/>
          <w:sz w:val="36"/>
          <w:szCs w:val="36"/>
          <w:lang w:eastAsia="en-GB"/>
          <w14:ligatures w14:val="none"/>
        </w:rPr>
      </w:pPr>
      <w:hyperlink r:id="rId14" w:anchor="specification" w:history="1">
        <w:r w:rsidRPr="00774015">
          <w:rPr>
            <w:rFonts w:ascii="PT Sans" w:eastAsia="Times New Roman" w:hAnsi="PT Sans" w:cs="Times New Roman"/>
            <w:b/>
            <w:bCs/>
            <w:color w:val="000000" w:themeColor="text1"/>
            <w:kern w:val="0"/>
            <w:sz w:val="36"/>
            <w:szCs w:val="36"/>
            <w:lang w:eastAsia="en-GB"/>
            <w14:ligatures w14:val="none"/>
          </w:rPr>
          <w:t>Specification</w:t>
        </w:r>
      </w:hyperlink>
    </w:p>
    <w:p w14:paraId="5DA4D9C1" w14:textId="77777777" w:rsidR="00774015" w:rsidRPr="00774015" w:rsidRDefault="00774015" w:rsidP="00774015">
      <w:pPr>
        <w:spacing w:after="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Your task at hand is to decode the cipher left for you by the detective. How you do so is up to you, but you should ensure that—at the end of your process—you have a </w:t>
      </w:r>
      <w:r w:rsidRPr="00774015">
        <w:rPr>
          <w:rFonts w:ascii="PT Sans" w:eastAsia="Times New Roman" w:hAnsi="PT Sans" w:cs="Times New Roman"/>
          <w:b/>
          <w:bCs/>
          <w:color w:val="000000" w:themeColor="text1"/>
          <w:kern w:val="0"/>
          <w:lang w:eastAsia="en-GB"/>
          <w14:ligatures w14:val="none"/>
        </w:rPr>
        <w:t>view</w:t>
      </w:r>
      <w:r w:rsidRPr="00774015">
        <w:rPr>
          <w:rFonts w:ascii="PT Sans" w:eastAsia="Times New Roman" w:hAnsi="PT Sans" w:cs="Times New Roman"/>
          <w:color w:val="000000" w:themeColor="text1"/>
          <w:kern w:val="0"/>
          <w:lang w:eastAsia="en-GB"/>
          <w14:ligatures w14:val="none"/>
        </w:rPr>
        <w:t> structured as follows:</w:t>
      </w:r>
    </w:p>
    <w:p w14:paraId="1842B9FA" w14:textId="77777777" w:rsidR="00774015" w:rsidRPr="00774015" w:rsidRDefault="00774015" w:rsidP="00774015">
      <w:pPr>
        <w:numPr>
          <w:ilvl w:val="0"/>
          <w:numId w:val="3"/>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The view should be named </w:t>
      </w:r>
      <w:r w:rsidRPr="00774015">
        <w:rPr>
          <w:rFonts w:ascii="var(--bs-font-monospace)" w:eastAsia="Times New Roman" w:hAnsi="var(--bs-font-monospace)" w:cs="Courier New"/>
          <w:color w:val="000000" w:themeColor="text1"/>
          <w:kern w:val="0"/>
          <w:sz w:val="21"/>
          <w:szCs w:val="21"/>
          <w:lang w:eastAsia="en-GB"/>
          <w14:ligatures w14:val="none"/>
        </w:rPr>
        <w:t>message</w:t>
      </w:r>
    </w:p>
    <w:p w14:paraId="52E55EC5" w14:textId="77777777" w:rsidR="00774015" w:rsidRPr="00774015" w:rsidRDefault="00774015" w:rsidP="00774015">
      <w:pPr>
        <w:numPr>
          <w:ilvl w:val="0"/>
          <w:numId w:val="3"/>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The view should have a single column, </w:t>
      </w:r>
      <w:r w:rsidRPr="00774015">
        <w:rPr>
          <w:rFonts w:ascii="var(--bs-font-monospace)" w:eastAsia="Times New Roman" w:hAnsi="var(--bs-font-monospace)" w:cs="Courier New"/>
          <w:color w:val="000000" w:themeColor="text1"/>
          <w:kern w:val="0"/>
          <w:sz w:val="21"/>
          <w:szCs w:val="21"/>
          <w:lang w:eastAsia="en-GB"/>
          <w14:ligatures w14:val="none"/>
        </w:rPr>
        <w:t>phrase</w:t>
      </w:r>
    </w:p>
    <w:p w14:paraId="44719930" w14:textId="77777777" w:rsidR="00774015" w:rsidRPr="00774015" w:rsidRDefault="00774015" w:rsidP="00774015">
      <w:pPr>
        <w:numPr>
          <w:ilvl w:val="0"/>
          <w:numId w:val="3"/>
        </w:numPr>
        <w:spacing w:before="100" w:beforeAutospacing="1" w:after="0"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When the following SQL query is executed on </w:t>
      </w:r>
      <w:r w:rsidRPr="00774015">
        <w:rPr>
          <w:rFonts w:ascii="var(--bs-font-monospace)" w:eastAsia="Times New Roman" w:hAnsi="var(--bs-font-monospace)" w:cs="Courier New"/>
          <w:color w:val="000000" w:themeColor="text1"/>
          <w:kern w:val="0"/>
          <w:sz w:val="21"/>
          <w:szCs w:val="21"/>
          <w:lang w:eastAsia="en-GB"/>
          <w14:ligatures w14:val="none"/>
        </w:rPr>
        <w:t>private.db</w:t>
      </w:r>
      <w:r w:rsidRPr="00774015">
        <w:rPr>
          <w:rFonts w:ascii="PT Sans" w:eastAsia="Times New Roman" w:hAnsi="PT Sans" w:cs="Times New Roman"/>
          <w:color w:val="000000" w:themeColor="text1"/>
          <w:kern w:val="0"/>
          <w:lang w:eastAsia="en-GB"/>
          <w14:ligatures w14:val="none"/>
        </w:rPr>
        <w:t>, your view should return a single column in which each row is one phrase in the message.</w:t>
      </w:r>
    </w:p>
    <w:p w14:paraId="550E964F" w14:textId="77777777" w:rsidR="00774015" w:rsidRPr="00774015" w:rsidRDefault="00774015" w:rsidP="00774015">
      <w:pPr>
        <w:numPr>
          <w:ilvl w:val="0"/>
          <w:numId w:val="3"/>
        </w:numPr>
        <w:shd w:val="clear" w:color="auto" w:fill="0D111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000000" w:themeColor="text1"/>
          <w:kern w:val="0"/>
          <w:sz w:val="20"/>
          <w:szCs w:val="20"/>
          <w:lang w:eastAsia="en-GB"/>
          <w14:ligatures w14:val="none"/>
        </w:rPr>
      </w:pPr>
      <w:r w:rsidRPr="00774015">
        <w:rPr>
          <w:rFonts w:ascii="var(--bs-font-monospace)" w:eastAsia="Times New Roman" w:hAnsi="var(--bs-font-monospace)" w:cs="Courier New"/>
          <w:color w:val="000000" w:themeColor="text1"/>
          <w:kern w:val="0"/>
          <w:sz w:val="20"/>
          <w:szCs w:val="20"/>
          <w:lang w:eastAsia="en-GB"/>
          <w14:ligatures w14:val="none"/>
        </w:rPr>
        <w:t>SELECT "phrase" FROM "message";</w:t>
      </w:r>
    </w:p>
    <w:p w14:paraId="2BA946AB" w14:textId="77777777" w:rsidR="00774015" w:rsidRPr="00774015" w:rsidRDefault="00774015" w:rsidP="00774015">
      <w:pPr>
        <w:spacing w:after="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In </w:t>
      </w:r>
      <w:r w:rsidRPr="00774015">
        <w:rPr>
          <w:rFonts w:ascii="var(--bs-font-monospace)" w:eastAsia="Times New Roman" w:hAnsi="var(--bs-font-monospace)" w:cs="Courier New"/>
          <w:color w:val="000000" w:themeColor="text1"/>
          <w:kern w:val="0"/>
          <w:sz w:val="21"/>
          <w:szCs w:val="21"/>
          <w:lang w:eastAsia="en-GB"/>
          <w14:ligatures w14:val="none"/>
        </w:rPr>
        <w:t>private.sql</w:t>
      </w:r>
      <w:r w:rsidRPr="00774015">
        <w:rPr>
          <w:rFonts w:ascii="PT Sans" w:eastAsia="Times New Roman" w:hAnsi="PT Sans" w:cs="Times New Roman"/>
          <w:color w:val="000000" w:themeColor="text1"/>
          <w:kern w:val="0"/>
          <w:lang w:eastAsia="en-GB"/>
          <w14:ligatures w14:val="none"/>
        </w:rPr>
        <w:t>, you should write </w:t>
      </w:r>
      <w:r w:rsidRPr="00774015">
        <w:rPr>
          <w:rFonts w:ascii="PT Sans" w:eastAsia="Times New Roman" w:hAnsi="PT Sans" w:cs="Times New Roman"/>
          <w:i/>
          <w:iCs/>
          <w:color w:val="000000" w:themeColor="text1"/>
          <w:kern w:val="0"/>
          <w:lang w:eastAsia="en-GB"/>
          <w14:ligatures w14:val="none"/>
        </w:rPr>
        <w:t>all</w:t>
      </w:r>
      <w:r w:rsidRPr="00774015">
        <w:rPr>
          <w:rFonts w:ascii="PT Sans" w:eastAsia="Times New Roman" w:hAnsi="PT Sans" w:cs="Times New Roman"/>
          <w:color w:val="000000" w:themeColor="text1"/>
          <w:kern w:val="0"/>
          <w:lang w:eastAsia="en-GB"/>
          <w14:ligatures w14:val="none"/>
        </w:rPr>
        <w:t> SQL statements required to replicate your creation of the view. That is:</w:t>
      </w:r>
    </w:p>
    <w:p w14:paraId="1808CC2A" w14:textId="77777777" w:rsidR="00774015" w:rsidRPr="00774015" w:rsidRDefault="00774015" w:rsidP="00774015">
      <w:pPr>
        <w:numPr>
          <w:ilvl w:val="0"/>
          <w:numId w:val="4"/>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If creating the view requires creating a separate table and inserting data into it, you should ensure that </w:t>
      </w:r>
      <w:r w:rsidRPr="00774015">
        <w:rPr>
          <w:rFonts w:ascii="var(--bs-font-monospace)" w:eastAsia="Times New Roman" w:hAnsi="var(--bs-font-monospace)" w:cs="Courier New"/>
          <w:color w:val="000000" w:themeColor="text1"/>
          <w:kern w:val="0"/>
          <w:sz w:val="21"/>
          <w:szCs w:val="21"/>
          <w:lang w:eastAsia="en-GB"/>
          <w14:ligatures w14:val="none"/>
        </w:rPr>
        <w:t>private.sql</w:t>
      </w:r>
      <w:r w:rsidRPr="00774015">
        <w:rPr>
          <w:rFonts w:ascii="PT Sans" w:eastAsia="Times New Roman" w:hAnsi="PT Sans" w:cs="Times New Roman"/>
          <w:color w:val="000000" w:themeColor="text1"/>
          <w:kern w:val="0"/>
          <w:lang w:eastAsia="en-GB"/>
          <w14:ligatures w14:val="none"/>
        </w:rPr>
        <w:t>contains the statements to create that table and insert that data. (Don’t be afraid to add tables and add data as you wish!)</w:t>
      </w:r>
    </w:p>
    <w:p w14:paraId="248D2A05" w14:textId="77777777" w:rsidR="00774015" w:rsidRDefault="00774015" w:rsidP="00774015">
      <w:pPr>
        <w:numPr>
          <w:ilvl w:val="0"/>
          <w:numId w:val="4"/>
        </w:numPr>
        <w:spacing w:before="100" w:beforeAutospacing="1" w:after="0" w:line="240" w:lineRule="auto"/>
        <w:rPr>
          <w:rFonts w:ascii="PT Sans" w:eastAsia="Times New Roman" w:hAnsi="PT Sans" w:cs="Times New Roman"/>
          <w:color w:val="000000" w:themeColor="text1"/>
          <w:kern w:val="0"/>
          <w:lang w:eastAsia="en-GB"/>
          <w14:ligatures w14:val="none"/>
        </w:rPr>
      </w:pPr>
      <w:r w:rsidRPr="00774015">
        <w:rPr>
          <w:rFonts w:ascii="var(--bs-font-monospace)" w:eastAsia="Times New Roman" w:hAnsi="var(--bs-font-monospace)" w:cs="Courier New"/>
          <w:color w:val="000000" w:themeColor="text1"/>
          <w:kern w:val="0"/>
          <w:sz w:val="21"/>
          <w:szCs w:val="21"/>
          <w:lang w:eastAsia="en-GB"/>
          <w14:ligatures w14:val="none"/>
        </w:rPr>
        <w:t>private.sql</w:t>
      </w:r>
      <w:r w:rsidRPr="00774015">
        <w:rPr>
          <w:rFonts w:ascii="PT Sans" w:eastAsia="Times New Roman" w:hAnsi="PT Sans" w:cs="Times New Roman"/>
          <w:color w:val="000000" w:themeColor="text1"/>
          <w:kern w:val="0"/>
          <w:lang w:eastAsia="en-GB"/>
          <w14:ligatures w14:val="none"/>
        </w:rPr>
        <w:t>, when run a fresh instance of </w:t>
      </w:r>
      <w:r w:rsidRPr="00774015">
        <w:rPr>
          <w:rFonts w:ascii="var(--bs-font-monospace)" w:eastAsia="Times New Roman" w:hAnsi="var(--bs-font-monospace)" w:cs="Courier New"/>
          <w:color w:val="000000" w:themeColor="text1"/>
          <w:kern w:val="0"/>
          <w:sz w:val="21"/>
          <w:szCs w:val="21"/>
          <w:lang w:eastAsia="en-GB"/>
          <w14:ligatures w14:val="none"/>
        </w:rPr>
        <w:t>private.db</w:t>
      </w:r>
      <w:r w:rsidRPr="00774015">
        <w:rPr>
          <w:rFonts w:ascii="PT Sans" w:eastAsia="Times New Roman" w:hAnsi="PT Sans" w:cs="Times New Roman"/>
          <w:color w:val="000000" w:themeColor="text1"/>
          <w:kern w:val="0"/>
          <w:lang w:eastAsia="en-GB"/>
          <w14:ligatures w14:val="none"/>
        </w:rPr>
        <w:t>, should be able to fully reconstruct your view.</w:t>
      </w:r>
    </w:p>
    <w:p w14:paraId="1D474B88" w14:textId="77777777" w:rsidR="00774015" w:rsidRPr="00774015" w:rsidRDefault="00774015" w:rsidP="00774015">
      <w:pPr>
        <w:spacing w:before="100" w:beforeAutospacing="1" w:after="0" w:line="240" w:lineRule="auto"/>
        <w:rPr>
          <w:rFonts w:ascii="PT Sans" w:eastAsia="Times New Roman" w:hAnsi="PT Sans" w:cs="Times New Roman"/>
          <w:color w:val="000000" w:themeColor="text1"/>
          <w:kern w:val="0"/>
          <w:lang w:eastAsia="en-GB"/>
          <w14:ligatures w14:val="none"/>
        </w:rPr>
      </w:pPr>
    </w:p>
    <w:p w14:paraId="5691D596" w14:textId="77777777" w:rsidR="00774015" w:rsidRPr="00774015" w:rsidRDefault="00774015" w:rsidP="00774015">
      <w:pPr>
        <w:pBdr>
          <w:bottom w:val="single" w:sz="6" w:space="0" w:color="E9ECEF"/>
        </w:pBdr>
        <w:spacing w:after="0" w:afterAutospacing="1" w:line="240" w:lineRule="auto"/>
        <w:outlineLvl w:val="1"/>
        <w:rPr>
          <w:rFonts w:ascii="PT Sans" w:eastAsia="Times New Roman" w:hAnsi="PT Sans" w:cs="Times New Roman"/>
          <w:b/>
          <w:bCs/>
          <w:color w:val="000000" w:themeColor="text1"/>
          <w:kern w:val="0"/>
          <w:sz w:val="36"/>
          <w:szCs w:val="36"/>
          <w:lang w:eastAsia="en-GB"/>
          <w14:ligatures w14:val="none"/>
        </w:rPr>
      </w:pPr>
      <w:hyperlink r:id="rId15" w:anchor="advice" w:history="1">
        <w:r w:rsidRPr="00774015">
          <w:rPr>
            <w:rFonts w:ascii="PT Sans" w:eastAsia="Times New Roman" w:hAnsi="PT Sans" w:cs="Times New Roman"/>
            <w:b/>
            <w:bCs/>
            <w:color w:val="000000" w:themeColor="text1"/>
            <w:kern w:val="0"/>
            <w:sz w:val="36"/>
            <w:szCs w:val="36"/>
            <w:lang w:eastAsia="en-GB"/>
            <w14:ligatures w14:val="none"/>
          </w:rPr>
          <w:t>Advice</w:t>
        </w:r>
      </w:hyperlink>
    </w:p>
    <w:p w14:paraId="33BBB82E" w14:textId="77777777" w:rsidR="00774015" w:rsidRPr="00774015" w:rsidRDefault="00774015" w:rsidP="00774015">
      <w:pPr>
        <w:spacing w:after="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Turns out that SQLite handily comes with a function that implements the very functionality of the book cipher: </w:t>
      </w:r>
      <w:hyperlink r:id="rId16" w:history="1">
        <w:r w:rsidRPr="00774015">
          <w:rPr>
            <w:rFonts w:ascii="var(--bs-font-monospace)" w:eastAsia="Times New Roman" w:hAnsi="var(--bs-font-monospace)" w:cs="Courier New"/>
            <w:color w:val="000000" w:themeColor="text1"/>
            <w:kern w:val="0"/>
            <w:sz w:val="21"/>
            <w:szCs w:val="21"/>
            <w:u w:val="single"/>
            <w:lang w:eastAsia="en-GB"/>
            <w14:ligatures w14:val="none"/>
          </w:rPr>
          <w:t>substr</w:t>
        </w:r>
      </w:hyperlink>
      <w:r w:rsidRPr="00774015">
        <w:rPr>
          <w:rFonts w:ascii="PT Sans" w:eastAsia="Times New Roman" w:hAnsi="PT Sans" w:cs="Times New Roman"/>
          <w:color w:val="000000" w:themeColor="text1"/>
          <w:kern w:val="0"/>
          <w:lang w:eastAsia="en-GB"/>
          <w14:ligatures w14:val="none"/>
        </w:rPr>
        <w:t>. The function </w:t>
      </w:r>
      <w:r w:rsidRPr="00774015">
        <w:rPr>
          <w:rFonts w:ascii="var(--bs-font-monospace)" w:eastAsia="Times New Roman" w:hAnsi="var(--bs-font-monospace)" w:cs="Courier New"/>
          <w:color w:val="000000" w:themeColor="text1"/>
          <w:kern w:val="0"/>
          <w:sz w:val="21"/>
          <w:szCs w:val="21"/>
          <w:lang w:eastAsia="en-GB"/>
          <w14:ligatures w14:val="none"/>
        </w:rPr>
        <w:t>substr</w:t>
      </w:r>
      <w:r w:rsidRPr="00774015">
        <w:rPr>
          <w:rFonts w:ascii="PT Sans" w:eastAsia="Times New Roman" w:hAnsi="PT Sans" w:cs="Times New Roman"/>
          <w:color w:val="000000" w:themeColor="text1"/>
          <w:kern w:val="0"/>
          <w:lang w:eastAsia="en-GB"/>
          <w14:ligatures w14:val="none"/>
        </w:rPr>
        <w:t> takes three inputs (“arguments”):</w:t>
      </w:r>
    </w:p>
    <w:p w14:paraId="43958AA3" w14:textId="77777777" w:rsidR="00774015" w:rsidRPr="00774015" w:rsidRDefault="00774015" w:rsidP="00774015">
      <w:pPr>
        <w:numPr>
          <w:ilvl w:val="0"/>
          <w:numId w:val="5"/>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A string (i.e., text) from which to take a substring (i.e., a subset of the string’s characters)</w:t>
      </w:r>
    </w:p>
    <w:p w14:paraId="5AF46575" w14:textId="77777777" w:rsidR="00774015" w:rsidRPr="00774015" w:rsidRDefault="00774015" w:rsidP="00774015">
      <w:pPr>
        <w:numPr>
          <w:ilvl w:val="0"/>
          <w:numId w:val="5"/>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The starting character of the substring, identified by its number (the first character is 1)</w:t>
      </w:r>
    </w:p>
    <w:p w14:paraId="38298CCA" w14:textId="0674B8C0" w:rsidR="00774015" w:rsidRDefault="00774015" w:rsidP="00774015">
      <w:pPr>
        <w:numPr>
          <w:ilvl w:val="0"/>
          <w:numId w:val="5"/>
        </w:numPr>
        <w:spacing w:before="100" w:beforeAutospacing="1" w:after="0"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The length of the substring</w:t>
      </w:r>
    </w:p>
    <w:p w14:paraId="26F4EB9B" w14:textId="77777777" w:rsidR="00774015" w:rsidRPr="00774015" w:rsidRDefault="00774015" w:rsidP="00774015">
      <w:pPr>
        <w:spacing w:before="100" w:beforeAutospacing="1" w:after="0" w:line="240" w:lineRule="auto"/>
        <w:rPr>
          <w:rFonts w:ascii="PT Sans" w:eastAsia="Times New Roman" w:hAnsi="PT Sans" w:cs="Times New Roman"/>
          <w:color w:val="000000" w:themeColor="text1"/>
          <w:kern w:val="0"/>
          <w:lang w:eastAsia="en-GB"/>
          <w14:ligatures w14:val="none"/>
        </w:rPr>
      </w:pPr>
    </w:p>
    <w:p w14:paraId="2B88841E" w14:textId="77777777" w:rsidR="00774015" w:rsidRPr="00774015" w:rsidRDefault="00774015" w:rsidP="00774015">
      <w:pPr>
        <w:spacing w:after="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For instance, suppose you have a table called </w:t>
      </w:r>
      <w:r w:rsidRPr="00774015">
        <w:rPr>
          <w:rFonts w:ascii="var(--bs-font-monospace)" w:eastAsia="Times New Roman" w:hAnsi="var(--bs-font-monospace)" w:cs="Courier New"/>
          <w:color w:val="000000" w:themeColor="text1"/>
          <w:kern w:val="0"/>
          <w:sz w:val="21"/>
          <w:szCs w:val="21"/>
          <w:lang w:eastAsia="en-GB"/>
          <w14:ligatures w14:val="none"/>
        </w:rPr>
        <w:t>sentences</w:t>
      </w:r>
      <w:r w:rsidRPr="00774015">
        <w:rPr>
          <w:rFonts w:ascii="PT Sans" w:eastAsia="Times New Roman" w:hAnsi="PT Sans" w:cs="Times New Roman"/>
          <w:color w:val="000000" w:themeColor="text1"/>
          <w:kern w:val="0"/>
          <w:lang w:eastAsia="en-GB"/>
          <w14:ligatures w14:val="none"/>
        </w:rPr>
        <w:t> which includes the following:</w:t>
      </w:r>
    </w:p>
    <w:tbl>
      <w:tblPr>
        <w:tblW w:w="13300" w:type="dxa"/>
        <w:tblCellMar>
          <w:top w:w="15" w:type="dxa"/>
          <w:left w:w="15" w:type="dxa"/>
          <w:bottom w:w="15" w:type="dxa"/>
          <w:right w:w="15" w:type="dxa"/>
        </w:tblCellMar>
        <w:tblLook w:val="04A0" w:firstRow="1" w:lastRow="0" w:firstColumn="1" w:lastColumn="0" w:noHBand="0" w:noVBand="1"/>
      </w:tblPr>
      <w:tblGrid>
        <w:gridCol w:w="13300"/>
      </w:tblGrid>
      <w:tr w:rsidR="00774015" w:rsidRPr="00774015" w14:paraId="751B687B" w14:textId="77777777">
        <w:tc>
          <w:tcPr>
            <w:tcW w:w="0" w:type="auto"/>
            <w:tcBorders>
              <w:top w:val="single" w:sz="24" w:space="0" w:color="auto"/>
              <w:left w:val="single" w:sz="24" w:space="0" w:color="auto"/>
              <w:bottom w:val="single" w:sz="24" w:space="0" w:color="auto"/>
              <w:right w:val="single" w:sz="24" w:space="0" w:color="auto"/>
            </w:tcBorders>
            <w:vAlign w:val="center"/>
            <w:hideMark/>
          </w:tcPr>
          <w:p w14:paraId="2F412F38" w14:textId="77777777" w:rsidR="00774015" w:rsidRPr="00774015" w:rsidRDefault="00774015" w:rsidP="00774015">
            <w:pPr>
              <w:spacing w:after="0" w:line="240" w:lineRule="auto"/>
              <w:rPr>
                <w:rFonts w:ascii="Times New Roman" w:eastAsia="Times New Roman" w:hAnsi="Times New Roman" w:cs="Times New Roman"/>
                <w:b/>
                <w:bCs/>
                <w:color w:val="000000" w:themeColor="text1"/>
                <w:kern w:val="0"/>
                <w:lang w:eastAsia="en-GB"/>
                <w14:ligatures w14:val="none"/>
              </w:rPr>
            </w:pPr>
            <w:r w:rsidRPr="00774015">
              <w:rPr>
                <w:rFonts w:ascii="Times New Roman" w:eastAsia="Times New Roman" w:hAnsi="Times New Roman" w:cs="Times New Roman"/>
                <w:b/>
                <w:bCs/>
                <w:color w:val="000000" w:themeColor="text1"/>
                <w:kern w:val="0"/>
                <w:lang w:eastAsia="en-GB"/>
                <w14:ligatures w14:val="none"/>
              </w:rPr>
              <w:t>id</w:t>
            </w:r>
          </w:p>
          <w:p w14:paraId="72BD3349" w14:textId="77777777" w:rsidR="00774015" w:rsidRPr="00774015" w:rsidRDefault="00774015" w:rsidP="00774015">
            <w:pPr>
              <w:spacing w:after="0" w:line="240" w:lineRule="auto"/>
              <w:rPr>
                <w:rFonts w:ascii="Times New Roman" w:eastAsia="Times New Roman" w:hAnsi="Times New Roman" w:cs="Times New Roman"/>
                <w:b/>
                <w:bCs/>
                <w:color w:val="000000" w:themeColor="text1"/>
                <w:kern w:val="0"/>
                <w:lang w:eastAsia="en-GB"/>
                <w14:ligatures w14:val="none"/>
              </w:rPr>
            </w:pPr>
            <w:r w:rsidRPr="00774015">
              <w:rPr>
                <w:rFonts w:ascii="Times New Roman" w:eastAsia="Times New Roman" w:hAnsi="Times New Roman" w:cs="Times New Roman"/>
                <w:b/>
                <w:bCs/>
                <w:color w:val="000000" w:themeColor="text1"/>
                <w:kern w:val="0"/>
                <w:lang w:eastAsia="en-GB"/>
                <w14:ligatures w14:val="none"/>
              </w:rPr>
              <w:t>1</w:t>
            </w:r>
          </w:p>
          <w:p w14:paraId="5F655D58" w14:textId="77777777" w:rsidR="00774015" w:rsidRPr="00774015" w:rsidRDefault="00774015" w:rsidP="00774015">
            <w:pPr>
              <w:spacing w:after="0" w:line="240" w:lineRule="auto"/>
              <w:rPr>
                <w:rFonts w:ascii="Times New Roman" w:eastAsia="Times New Roman" w:hAnsi="Times New Roman" w:cs="Times New Roman"/>
                <w:b/>
                <w:bCs/>
                <w:color w:val="000000" w:themeColor="text1"/>
                <w:kern w:val="0"/>
                <w:lang w:eastAsia="en-GB"/>
                <w14:ligatures w14:val="none"/>
              </w:rPr>
            </w:pPr>
            <w:r w:rsidRPr="00774015">
              <w:rPr>
                <w:rFonts w:ascii="Times New Roman" w:eastAsia="Times New Roman" w:hAnsi="Times New Roman" w:cs="Times New Roman"/>
                <w:b/>
                <w:bCs/>
                <w:color w:val="000000" w:themeColor="text1"/>
                <w:kern w:val="0"/>
                <w:lang w:eastAsia="en-GB"/>
                <w14:ligatures w14:val="none"/>
              </w:rPr>
              <w:t>sentence</w:t>
            </w:r>
          </w:p>
          <w:p w14:paraId="4EBAF37A"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Quite so!</w:t>
            </w:r>
          </w:p>
        </w:tc>
      </w:tr>
      <w:tr w:rsidR="00774015" w:rsidRPr="00774015" w14:paraId="43886202" w14:textId="77777777">
        <w:tc>
          <w:tcPr>
            <w:tcW w:w="0" w:type="auto"/>
            <w:tcBorders>
              <w:top w:val="single" w:sz="24" w:space="0" w:color="auto"/>
              <w:left w:val="single" w:sz="24" w:space="0" w:color="auto"/>
              <w:bottom w:val="single" w:sz="24" w:space="0" w:color="auto"/>
              <w:right w:val="single" w:sz="24" w:space="0" w:color="auto"/>
            </w:tcBorders>
            <w:vAlign w:val="center"/>
            <w:hideMark/>
          </w:tcPr>
          <w:p w14:paraId="37843CBB" w14:textId="77777777" w:rsidR="00774015" w:rsidRPr="00774015" w:rsidRDefault="00774015" w:rsidP="00774015">
            <w:pPr>
              <w:spacing w:after="0" w:line="240" w:lineRule="auto"/>
              <w:rPr>
                <w:rFonts w:ascii="Times New Roman" w:eastAsia="Times New Roman" w:hAnsi="Times New Roman" w:cs="Times New Roman"/>
                <w:b/>
                <w:bCs/>
                <w:color w:val="000000" w:themeColor="text1"/>
                <w:kern w:val="0"/>
                <w:lang w:eastAsia="en-GB"/>
                <w14:ligatures w14:val="none"/>
              </w:rPr>
            </w:pPr>
            <w:r w:rsidRPr="00774015">
              <w:rPr>
                <w:rFonts w:ascii="Times New Roman" w:eastAsia="Times New Roman" w:hAnsi="Times New Roman" w:cs="Times New Roman"/>
                <w:b/>
                <w:bCs/>
                <w:color w:val="000000" w:themeColor="text1"/>
                <w:kern w:val="0"/>
                <w:lang w:eastAsia="en-GB"/>
                <w14:ligatures w14:val="none"/>
              </w:rPr>
              <w:t>id</w:t>
            </w:r>
          </w:p>
          <w:p w14:paraId="671AAA1F" w14:textId="77777777" w:rsidR="00774015" w:rsidRPr="00774015" w:rsidRDefault="00774015" w:rsidP="00774015">
            <w:pPr>
              <w:spacing w:after="0" w:line="240" w:lineRule="auto"/>
              <w:rPr>
                <w:rFonts w:ascii="Times New Roman" w:eastAsia="Times New Roman" w:hAnsi="Times New Roman" w:cs="Times New Roman"/>
                <w:b/>
                <w:bCs/>
                <w:color w:val="000000" w:themeColor="text1"/>
                <w:kern w:val="0"/>
                <w:lang w:eastAsia="en-GB"/>
                <w14:ligatures w14:val="none"/>
              </w:rPr>
            </w:pPr>
            <w:r w:rsidRPr="00774015">
              <w:rPr>
                <w:rFonts w:ascii="Times New Roman" w:eastAsia="Times New Roman" w:hAnsi="Times New Roman" w:cs="Times New Roman"/>
                <w:b/>
                <w:bCs/>
                <w:color w:val="000000" w:themeColor="text1"/>
                <w:kern w:val="0"/>
                <w:lang w:eastAsia="en-GB"/>
                <w14:ligatures w14:val="none"/>
              </w:rPr>
              <w:t>2</w:t>
            </w:r>
          </w:p>
          <w:p w14:paraId="04FD5F73" w14:textId="77777777" w:rsidR="00774015" w:rsidRPr="00774015" w:rsidRDefault="00774015" w:rsidP="00774015">
            <w:pPr>
              <w:spacing w:after="0" w:line="240" w:lineRule="auto"/>
              <w:rPr>
                <w:rFonts w:ascii="Times New Roman" w:eastAsia="Times New Roman" w:hAnsi="Times New Roman" w:cs="Times New Roman"/>
                <w:b/>
                <w:bCs/>
                <w:color w:val="000000" w:themeColor="text1"/>
                <w:kern w:val="0"/>
                <w:lang w:eastAsia="en-GB"/>
                <w14:ligatures w14:val="none"/>
              </w:rPr>
            </w:pPr>
            <w:r w:rsidRPr="00774015">
              <w:rPr>
                <w:rFonts w:ascii="Times New Roman" w:eastAsia="Times New Roman" w:hAnsi="Times New Roman" w:cs="Times New Roman"/>
                <w:b/>
                <w:bCs/>
                <w:color w:val="000000" w:themeColor="text1"/>
                <w:kern w:val="0"/>
                <w:lang w:eastAsia="en-GB"/>
                <w14:ligatures w14:val="none"/>
              </w:rPr>
              <w:t>sentence</w:t>
            </w:r>
          </w:p>
          <w:p w14:paraId="07437FBE"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You have not observed.</w:t>
            </w:r>
          </w:p>
        </w:tc>
      </w:tr>
      <w:tr w:rsidR="00774015" w:rsidRPr="00774015" w14:paraId="609A1C65" w14:textId="77777777">
        <w:tc>
          <w:tcPr>
            <w:tcW w:w="0" w:type="auto"/>
            <w:tcBorders>
              <w:top w:val="single" w:sz="24" w:space="0" w:color="auto"/>
              <w:left w:val="single" w:sz="24" w:space="0" w:color="auto"/>
              <w:bottom w:val="single" w:sz="24" w:space="0" w:color="auto"/>
              <w:right w:val="single" w:sz="24" w:space="0" w:color="auto"/>
            </w:tcBorders>
            <w:vAlign w:val="center"/>
            <w:hideMark/>
          </w:tcPr>
          <w:p w14:paraId="6224B33A" w14:textId="77777777" w:rsidR="00774015" w:rsidRPr="00774015" w:rsidRDefault="00774015" w:rsidP="00774015">
            <w:pPr>
              <w:spacing w:after="0" w:line="240" w:lineRule="auto"/>
              <w:rPr>
                <w:rFonts w:ascii="Times New Roman" w:eastAsia="Times New Roman" w:hAnsi="Times New Roman" w:cs="Times New Roman"/>
                <w:b/>
                <w:bCs/>
                <w:color w:val="000000" w:themeColor="text1"/>
                <w:kern w:val="0"/>
                <w:lang w:eastAsia="en-GB"/>
                <w14:ligatures w14:val="none"/>
              </w:rPr>
            </w:pPr>
            <w:r w:rsidRPr="00774015">
              <w:rPr>
                <w:rFonts w:ascii="Times New Roman" w:eastAsia="Times New Roman" w:hAnsi="Times New Roman" w:cs="Times New Roman"/>
                <w:b/>
                <w:bCs/>
                <w:color w:val="000000" w:themeColor="text1"/>
                <w:kern w:val="0"/>
                <w:lang w:eastAsia="en-GB"/>
                <w14:ligatures w14:val="none"/>
              </w:rPr>
              <w:lastRenderedPageBreak/>
              <w:t>id</w:t>
            </w:r>
          </w:p>
          <w:p w14:paraId="34FCA35E" w14:textId="77777777" w:rsidR="00774015" w:rsidRPr="00774015" w:rsidRDefault="00774015" w:rsidP="00774015">
            <w:pPr>
              <w:spacing w:after="0" w:line="240" w:lineRule="auto"/>
              <w:rPr>
                <w:rFonts w:ascii="Times New Roman" w:eastAsia="Times New Roman" w:hAnsi="Times New Roman" w:cs="Times New Roman"/>
                <w:b/>
                <w:bCs/>
                <w:color w:val="000000" w:themeColor="text1"/>
                <w:kern w:val="0"/>
                <w:lang w:eastAsia="en-GB"/>
                <w14:ligatures w14:val="none"/>
              </w:rPr>
            </w:pPr>
            <w:r w:rsidRPr="00774015">
              <w:rPr>
                <w:rFonts w:ascii="Times New Roman" w:eastAsia="Times New Roman" w:hAnsi="Times New Roman" w:cs="Times New Roman"/>
                <w:b/>
                <w:bCs/>
                <w:color w:val="000000" w:themeColor="text1"/>
                <w:kern w:val="0"/>
                <w:lang w:eastAsia="en-GB"/>
                <w14:ligatures w14:val="none"/>
              </w:rPr>
              <w:t>3</w:t>
            </w:r>
          </w:p>
          <w:p w14:paraId="5B142B2F" w14:textId="77777777" w:rsidR="00774015" w:rsidRPr="00774015" w:rsidRDefault="00774015" w:rsidP="00774015">
            <w:pPr>
              <w:spacing w:after="0" w:line="240" w:lineRule="auto"/>
              <w:rPr>
                <w:rFonts w:ascii="Times New Roman" w:eastAsia="Times New Roman" w:hAnsi="Times New Roman" w:cs="Times New Roman"/>
                <w:b/>
                <w:bCs/>
                <w:color w:val="000000" w:themeColor="text1"/>
                <w:kern w:val="0"/>
                <w:lang w:eastAsia="en-GB"/>
                <w14:ligatures w14:val="none"/>
              </w:rPr>
            </w:pPr>
            <w:r w:rsidRPr="00774015">
              <w:rPr>
                <w:rFonts w:ascii="Times New Roman" w:eastAsia="Times New Roman" w:hAnsi="Times New Roman" w:cs="Times New Roman"/>
                <w:b/>
                <w:bCs/>
                <w:color w:val="000000" w:themeColor="text1"/>
                <w:kern w:val="0"/>
                <w:lang w:eastAsia="en-GB"/>
                <w14:ligatures w14:val="none"/>
              </w:rPr>
              <w:t>sentence</w:t>
            </w:r>
          </w:p>
          <w:p w14:paraId="2FC98257" w14:textId="77777777" w:rsidR="00774015" w:rsidRPr="00774015" w:rsidRDefault="00774015" w:rsidP="00774015">
            <w:pPr>
              <w:spacing w:after="0" w:line="240" w:lineRule="auto"/>
              <w:rPr>
                <w:rFonts w:ascii="Times New Roman" w:eastAsia="Times New Roman" w:hAnsi="Times New Roman" w:cs="Times New Roman"/>
                <w:color w:val="000000" w:themeColor="text1"/>
                <w:kern w:val="0"/>
                <w:lang w:eastAsia="en-GB"/>
                <w14:ligatures w14:val="none"/>
              </w:rPr>
            </w:pPr>
            <w:r w:rsidRPr="00774015">
              <w:rPr>
                <w:rFonts w:ascii="Times New Roman" w:eastAsia="Times New Roman" w:hAnsi="Times New Roman" w:cs="Times New Roman"/>
                <w:color w:val="000000" w:themeColor="text1"/>
                <w:kern w:val="0"/>
                <w:lang w:eastAsia="en-GB"/>
                <w14:ligatures w14:val="none"/>
              </w:rPr>
              <w:t>And yet you have seen.</w:t>
            </w:r>
          </w:p>
        </w:tc>
      </w:tr>
    </w:tbl>
    <w:p w14:paraId="134031E6" w14:textId="77777777" w:rsidR="00774015" w:rsidRPr="00774015" w:rsidRDefault="00774015" w:rsidP="00774015">
      <w:pPr>
        <w:spacing w:after="10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Should you run the following SQL query…</w:t>
      </w:r>
    </w:p>
    <w:p w14:paraId="20C70AEA" w14:textId="77777777" w:rsidR="00774015" w:rsidRPr="00774015" w:rsidRDefault="00774015" w:rsidP="00774015">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000000" w:themeColor="text1"/>
          <w:kern w:val="0"/>
          <w:sz w:val="20"/>
          <w:szCs w:val="20"/>
          <w:lang w:eastAsia="en-GB"/>
          <w14:ligatures w14:val="none"/>
        </w:rPr>
      </w:pPr>
      <w:r w:rsidRPr="00774015">
        <w:rPr>
          <w:rFonts w:ascii="var(--bs-font-monospace)" w:eastAsia="Times New Roman" w:hAnsi="var(--bs-font-monospace)" w:cs="Courier New"/>
          <w:color w:val="000000" w:themeColor="text1"/>
          <w:kern w:val="0"/>
          <w:sz w:val="20"/>
          <w:szCs w:val="20"/>
          <w:lang w:eastAsia="en-GB"/>
          <w14:ligatures w14:val="none"/>
        </w:rPr>
        <w:t>SELECT substr("sentence", 1, 2)</w:t>
      </w:r>
    </w:p>
    <w:p w14:paraId="0EFA7BFE" w14:textId="77777777" w:rsidR="00774015" w:rsidRPr="00774015" w:rsidRDefault="00774015" w:rsidP="00774015">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000000" w:themeColor="text1"/>
          <w:kern w:val="0"/>
          <w:sz w:val="20"/>
          <w:szCs w:val="20"/>
          <w:lang w:eastAsia="en-GB"/>
          <w14:ligatures w14:val="none"/>
        </w:rPr>
      </w:pPr>
      <w:r w:rsidRPr="00774015">
        <w:rPr>
          <w:rFonts w:ascii="var(--bs-font-monospace)" w:eastAsia="Times New Roman" w:hAnsi="var(--bs-font-monospace)" w:cs="Courier New"/>
          <w:color w:val="000000" w:themeColor="text1"/>
          <w:kern w:val="0"/>
          <w:sz w:val="20"/>
          <w:szCs w:val="20"/>
          <w:lang w:eastAsia="en-GB"/>
          <w14:ligatures w14:val="none"/>
        </w:rPr>
        <w:t>FROM "sentences";</w:t>
      </w:r>
    </w:p>
    <w:p w14:paraId="3A736F9A" w14:textId="77777777" w:rsidR="00774015" w:rsidRPr="00774015" w:rsidRDefault="00774015" w:rsidP="00774015">
      <w:pPr>
        <w:spacing w:after="10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you would receive the following results:</w:t>
      </w:r>
    </w:p>
    <w:tbl>
      <w:tblPr>
        <w:tblW w:w="13300" w:type="dxa"/>
        <w:tblCellMar>
          <w:top w:w="15" w:type="dxa"/>
          <w:left w:w="15" w:type="dxa"/>
          <w:bottom w:w="15" w:type="dxa"/>
          <w:right w:w="15" w:type="dxa"/>
        </w:tblCellMar>
        <w:tblLook w:val="04A0" w:firstRow="1" w:lastRow="0" w:firstColumn="1" w:lastColumn="0" w:noHBand="0" w:noVBand="1"/>
      </w:tblPr>
      <w:tblGrid>
        <w:gridCol w:w="13300"/>
      </w:tblGrid>
      <w:tr w:rsidR="00774015" w:rsidRPr="00774015" w14:paraId="35CF50E9" w14:textId="77777777">
        <w:tc>
          <w:tcPr>
            <w:tcW w:w="0" w:type="auto"/>
            <w:tcBorders>
              <w:top w:val="single" w:sz="24" w:space="0" w:color="auto"/>
              <w:left w:val="single" w:sz="24" w:space="0" w:color="auto"/>
              <w:bottom w:val="single" w:sz="24" w:space="0" w:color="auto"/>
              <w:right w:val="single" w:sz="24" w:space="0" w:color="auto"/>
            </w:tcBorders>
            <w:vAlign w:val="center"/>
            <w:hideMark/>
          </w:tcPr>
          <w:p w14:paraId="798D46DA" w14:textId="77777777" w:rsidR="00774015" w:rsidRPr="00774015" w:rsidRDefault="00774015" w:rsidP="00774015">
            <w:pPr>
              <w:spacing w:after="0" w:line="240" w:lineRule="auto"/>
              <w:rPr>
                <w:rFonts w:ascii="Times New Roman" w:eastAsia="Times New Roman" w:hAnsi="Times New Roman" w:cs="Times New Roman"/>
                <w:b/>
                <w:bCs/>
                <w:color w:val="000000" w:themeColor="text1"/>
                <w:kern w:val="0"/>
                <w:lang w:eastAsia="en-GB"/>
                <w14:ligatures w14:val="none"/>
              </w:rPr>
            </w:pPr>
            <w:r w:rsidRPr="00774015">
              <w:rPr>
                <w:rFonts w:ascii="Times New Roman" w:eastAsia="Times New Roman" w:hAnsi="Times New Roman" w:cs="Times New Roman"/>
                <w:b/>
                <w:bCs/>
                <w:color w:val="000000" w:themeColor="text1"/>
                <w:kern w:val="0"/>
                <w:lang w:eastAsia="en-GB"/>
                <w14:ligatures w14:val="none"/>
              </w:rPr>
              <w:t>substr(“sentence”, 1, 2)</w:t>
            </w:r>
          </w:p>
          <w:p w14:paraId="3BE40637" w14:textId="77777777" w:rsidR="00774015" w:rsidRPr="00774015" w:rsidRDefault="00774015" w:rsidP="00774015">
            <w:pPr>
              <w:spacing w:after="0" w:line="240" w:lineRule="auto"/>
              <w:rPr>
                <w:rFonts w:ascii="Times New Roman" w:eastAsia="Times New Roman" w:hAnsi="Times New Roman" w:cs="Times New Roman"/>
                <w:b/>
                <w:bCs/>
                <w:color w:val="000000" w:themeColor="text1"/>
                <w:kern w:val="0"/>
                <w:lang w:eastAsia="en-GB"/>
                <w14:ligatures w14:val="none"/>
              </w:rPr>
            </w:pPr>
            <w:r w:rsidRPr="00774015">
              <w:rPr>
                <w:rFonts w:ascii="Times New Roman" w:eastAsia="Times New Roman" w:hAnsi="Times New Roman" w:cs="Times New Roman"/>
                <w:b/>
                <w:bCs/>
                <w:color w:val="000000" w:themeColor="text1"/>
                <w:kern w:val="0"/>
                <w:lang w:eastAsia="en-GB"/>
                <w14:ligatures w14:val="none"/>
              </w:rPr>
              <w:t>Qu</w:t>
            </w:r>
          </w:p>
        </w:tc>
      </w:tr>
      <w:tr w:rsidR="00774015" w:rsidRPr="00774015" w14:paraId="1DFA06CA" w14:textId="77777777">
        <w:tc>
          <w:tcPr>
            <w:tcW w:w="0" w:type="auto"/>
            <w:tcBorders>
              <w:top w:val="single" w:sz="24" w:space="0" w:color="auto"/>
              <w:left w:val="single" w:sz="24" w:space="0" w:color="auto"/>
              <w:bottom w:val="single" w:sz="24" w:space="0" w:color="auto"/>
              <w:right w:val="single" w:sz="24" w:space="0" w:color="auto"/>
            </w:tcBorders>
            <w:vAlign w:val="center"/>
            <w:hideMark/>
          </w:tcPr>
          <w:p w14:paraId="6D5FC7D1" w14:textId="77777777" w:rsidR="00774015" w:rsidRPr="00774015" w:rsidRDefault="00774015" w:rsidP="00774015">
            <w:pPr>
              <w:spacing w:after="0" w:line="240" w:lineRule="auto"/>
              <w:rPr>
                <w:rFonts w:ascii="Times New Roman" w:eastAsia="Times New Roman" w:hAnsi="Times New Roman" w:cs="Times New Roman"/>
                <w:b/>
                <w:bCs/>
                <w:color w:val="000000" w:themeColor="text1"/>
                <w:kern w:val="0"/>
                <w:lang w:eastAsia="en-GB"/>
                <w14:ligatures w14:val="none"/>
              </w:rPr>
            </w:pPr>
            <w:r w:rsidRPr="00774015">
              <w:rPr>
                <w:rFonts w:ascii="Times New Roman" w:eastAsia="Times New Roman" w:hAnsi="Times New Roman" w:cs="Times New Roman"/>
                <w:b/>
                <w:bCs/>
                <w:color w:val="000000" w:themeColor="text1"/>
                <w:kern w:val="0"/>
                <w:lang w:eastAsia="en-GB"/>
                <w14:ligatures w14:val="none"/>
              </w:rPr>
              <w:t>substr(“sentence”, 1, 2)</w:t>
            </w:r>
          </w:p>
          <w:p w14:paraId="0E81A094" w14:textId="77777777" w:rsidR="00774015" w:rsidRPr="00774015" w:rsidRDefault="00774015" w:rsidP="00774015">
            <w:pPr>
              <w:spacing w:after="0" w:line="240" w:lineRule="auto"/>
              <w:rPr>
                <w:rFonts w:ascii="Times New Roman" w:eastAsia="Times New Roman" w:hAnsi="Times New Roman" w:cs="Times New Roman"/>
                <w:b/>
                <w:bCs/>
                <w:color w:val="000000" w:themeColor="text1"/>
                <w:kern w:val="0"/>
                <w:lang w:eastAsia="en-GB"/>
                <w14:ligatures w14:val="none"/>
              </w:rPr>
            </w:pPr>
            <w:r w:rsidRPr="00774015">
              <w:rPr>
                <w:rFonts w:ascii="Times New Roman" w:eastAsia="Times New Roman" w:hAnsi="Times New Roman" w:cs="Times New Roman"/>
                <w:b/>
                <w:bCs/>
                <w:color w:val="000000" w:themeColor="text1"/>
                <w:kern w:val="0"/>
                <w:lang w:eastAsia="en-GB"/>
                <w14:ligatures w14:val="none"/>
              </w:rPr>
              <w:t>Yo</w:t>
            </w:r>
          </w:p>
        </w:tc>
      </w:tr>
      <w:tr w:rsidR="00774015" w:rsidRPr="00774015" w14:paraId="1F30E0D1" w14:textId="77777777">
        <w:tc>
          <w:tcPr>
            <w:tcW w:w="0" w:type="auto"/>
            <w:tcBorders>
              <w:top w:val="single" w:sz="24" w:space="0" w:color="auto"/>
              <w:left w:val="single" w:sz="24" w:space="0" w:color="auto"/>
              <w:bottom w:val="single" w:sz="24" w:space="0" w:color="auto"/>
              <w:right w:val="single" w:sz="24" w:space="0" w:color="auto"/>
            </w:tcBorders>
            <w:vAlign w:val="center"/>
            <w:hideMark/>
          </w:tcPr>
          <w:p w14:paraId="1BE32FA1" w14:textId="77777777" w:rsidR="00774015" w:rsidRPr="00774015" w:rsidRDefault="00774015" w:rsidP="00774015">
            <w:pPr>
              <w:spacing w:after="0" w:line="240" w:lineRule="auto"/>
              <w:rPr>
                <w:rFonts w:ascii="Times New Roman" w:eastAsia="Times New Roman" w:hAnsi="Times New Roman" w:cs="Times New Roman"/>
                <w:b/>
                <w:bCs/>
                <w:color w:val="000000" w:themeColor="text1"/>
                <w:kern w:val="0"/>
                <w:lang w:eastAsia="en-GB"/>
                <w14:ligatures w14:val="none"/>
              </w:rPr>
            </w:pPr>
            <w:r w:rsidRPr="00774015">
              <w:rPr>
                <w:rFonts w:ascii="Times New Roman" w:eastAsia="Times New Roman" w:hAnsi="Times New Roman" w:cs="Times New Roman"/>
                <w:b/>
                <w:bCs/>
                <w:color w:val="000000" w:themeColor="text1"/>
                <w:kern w:val="0"/>
                <w:lang w:eastAsia="en-GB"/>
                <w14:ligatures w14:val="none"/>
              </w:rPr>
              <w:t>substr(“sentence”, 1, 2)</w:t>
            </w:r>
          </w:p>
          <w:p w14:paraId="75A6E876" w14:textId="77777777" w:rsidR="00774015" w:rsidRPr="00774015" w:rsidRDefault="00774015" w:rsidP="00774015">
            <w:pPr>
              <w:spacing w:after="0" w:line="240" w:lineRule="auto"/>
              <w:rPr>
                <w:rFonts w:ascii="Times New Roman" w:eastAsia="Times New Roman" w:hAnsi="Times New Roman" w:cs="Times New Roman"/>
                <w:b/>
                <w:bCs/>
                <w:color w:val="000000" w:themeColor="text1"/>
                <w:kern w:val="0"/>
                <w:lang w:eastAsia="en-GB"/>
                <w14:ligatures w14:val="none"/>
              </w:rPr>
            </w:pPr>
            <w:r w:rsidRPr="00774015">
              <w:rPr>
                <w:rFonts w:ascii="Times New Roman" w:eastAsia="Times New Roman" w:hAnsi="Times New Roman" w:cs="Times New Roman"/>
                <w:b/>
                <w:bCs/>
                <w:color w:val="000000" w:themeColor="text1"/>
                <w:kern w:val="0"/>
                <w:lang w:eastAsia="en-GB"/>
                <w14:ligatures w14:val="none"/>
              </w:rPr>
              <w:t>An</w:t>
            </w:r>
          </w:p>
        </w:tc>
      </w:tr>
    </w:tbl>
    <w:p w14:paraId="312D859F" w14:textId="77777777" w:rsidR="00774015" w:rsidRPr="00774015" w:rsidRDefault="00774015" w:rsidP="00774015">
      <w:pPr>
        <w:spacing w:after="0" w:afterAutospacing="1" w:line="240" w:lineRule="auto"/>
        <w:rPr>
          <w:rFonts w:ascii="PT Sans" w:eastAsia="Times New Roman" w:hAnsi="PT Sans" w:cs="Times New Roman"/>
          <w:color w:val="000000" w:themeColor="text1"/>
          <w:kern w:val="0"/>
          <w:lang w:eastAsia="en-GB"/>
          <w14:ligatures w14:val="none"/>
        </w:rPr>
      </w:pPr>
      <w:r w:rsidRPr="00774015">
        <w:rPr>
          <w:rFonts w:ascii="PT Sans" w:eastAsia="Times New Roman" w:hAnsi="PT Sans" w:cs="Times New Roman"/>
          <w:color w:val="000000" w:themeColor="text1"/>
          <w:kern w:val="0"/>
          <w:lang w:eastAsia="en-GB"/>
          <w14:ligatures w14:val="none"/>
        </w:rPr>
        <w:t>Keep in mind that the other arguments to </w:t>
      </w:r>
      <w:r w:rsidRPr="00774015">
        <w:rPr>
          <w:rFonts w:ascii="var(--bs-font-monospace)" w:eastAsia="Times New Roman" w:hAnsi="var(--bs-font-monospace)" w:cs="Courier New"/>
          <w:color w:val="000000" w:themeColor="text1"/>
          <w:kern w:val="0"/>
          <w:sz w:val="21"/>
          <w:szCs w:val="21"/>
          <w:lang w:eastAsia="en-GB"/>
          <w14:ligatures w14:val="none"/>
        </w:rPr>
        <w:t>substr</w:t>
      </w:r>
      <w:r w:rsidRPr="00774015">
        <w:rPr>
          <w:rFonts w:ascii="PT Sans" w:eastAsia="Times New Roman" w:hAnsi="PT Sans" w:cs="Times New Roman"/>
          <w:color w:val="000000" w:themeColor="text1"/>
          <w:kern w:val="0"/>
          <w:lang w:eastAsia="en-GB"/>
          <w14:ligatures w14:val="none"/>
        </w:rPr>
        <w:t> can be entire columns themselves, too!</w:t>
      </w:r>
    </w:p>
    <w:p w14:paraId="2C49AC55" w14:textId="77777777" w:rsidR="00774015" w:rsidRPr="00774015" w:rsidRDefault="00774015">
      <w:pPr>
        <w:rPr>
          <w:color w:val="000000" w:themeColor="text1"/>
        </w:rPr>
      </w:pPr>
    </w:p>
    <w:sectPr w:rsidR="00774015" w:rsidRPr="007740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T Sans">
    <w:panose1 w:val="020B0503020203020204"/>
    <w:charset w:val="4D"/>
    <w:family w:val="swiss"/>
    <w:pitch w:val="variable"/>
    <w:sig w:usb0="A00002EF" w:usb1="5000204B" w:usb2="00000000" w:usb3="00000000" w:csb0="00000097"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958AF"/>
    <w:multiLevelType w:val="multilevel"/>
    <w:tmpl w:val="155A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6665B"/>
    <w:multiLevelType w:val="multilevel"/>
    <w:tmpl w:val="F77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E7947"/>
    <w:multiLevelType w:val="multilevel"/>
    <w:tmpl w:val="DC80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C5173A"/>
    <w:multiLevelType w:val="multilevel"/>
    <w:tmpl w:val="77E8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0029E"/>
    <w:multiLevelType w:val="multilevel"/>
    <w:tmpl w:val="48F4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762424">
    <w:abstractNumId w:val="4"/>
  </w:num>
  <w:num w:numId="2" w16cid:durableId="1094206055">
    <w:abstractNumId w:val="2"/>
  </w:num>
  <w:num w:numId="3" w16cid:durableId="326906576">
    <w:abstractNumId w:val="1"/>
  </w:num>
  <w:num w:numId="4" w16cid:durableId="2142962899">
    <w:abstractNumId w:val="0"/>
  </w:num>
  <w:num w:numId="5" w16cid:durableId="215628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15"/>
    <w:rsid w:val="00774015"/>
    <w:rsid w:val="007828E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5CDD2061"/>
  <w15:chartTrackingRefBased/>
  <w15:docId w15:val="{5F69967C-A79A-5747-A89D-56E55E689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4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40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0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0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0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40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40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0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0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015"/>
    <w:rPr>
      <w:rFonts w:eastAsiaTheme="majorEastAsia" w:cstheme="majorBidi"/>
      <w:color w:val="272727" w:themeColor="text1" w:themeTint="D8"/>
    </w:rPr>
  </w:style>
  <w:style w:type="paragraph" w:styleId="Title">
    <w:name w:val="Title"/>
    <w:basedOn w:val="Normal"/>
    <w:next w:val="Normal"/>
    <w:link w:val="TitleChar"/>
    <w:uiPriority w:val="10"/>
    <w:qFormat/>
    <w:rsid w:val="00774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015"/>
    <w:pPr>
      <w:spacing w:before="160"/>
      <w:jc w:val="center"/>
    </w:pPr>
    <w:rPr>
      <w:i/>
      <w:iCs/>
      <w:color w:val="404040" w:themeColor="text1" w:themeTint="BF"/>
    </w:rPr>
  </w:style>
  <w:style w:type="character" w:customStyle="1" w:styleId="QuoteChar">
    <w:name w:val="Quote Char"/>
    <w:basedOn w:val="DefaultParagraphFont"/>
    <w:link w:val="Quote"/>
    <w:uiPriority w:val="29"/>
    <w:rsid w:val="00774015"/>
    <w:rPr>
      <w:i/>
      <w:iCs/>
      <w:color w:val="404040" w:themeColor="text1" w:themeTint="BF"/>
    </w:rPr>
  </w:style>
  <w:style w:type="paragraph" w:styleId="ListParagraph">
    <w:name w:val="List Paragraph"/>
    <w:basedOn w:val="Normal"/>
    <w:uiPriority w:val="34"/>
    <w:qFormat/>
    <w:rsid w:val="00774015"/>
    <w:pPr>
      <w:ind w:left="720"/>
      <w:contextualSpacing/>
    </w:pPr>
  </w:style>
  <w:style w:type="character" w:styleId="IntenseEmphasis">
    <w:name w:val="Intense Emphasis"/>
    <w:basedOn w:val="DefaultParagraphFont"/>
    <w:uiPriority w:val="21"/>
    <w:qFormat/>
    <w:rsid w:val="00774015"/>
    <w:rPr>
      <w:i/>
      <w:iCs/>
      <w:color w:val="0F4761" w:themeColor="accent1" w:themeShade="BF"/>
    </w:rPr>
  </w:style>
  <w:style w:type="paragraph" w:styleId="IntenseQuote">
    <w:name w:val="Intense Quote"/>
    <w:basedOn w:val="Normal"/>
    <w:next w:val="Normal"/>
    <w:link w:val="IntenseQuoteChar"/>
    <w:uiPriority w:val="30"/>
    <w:qFormat/>
    <w:rsid w:val="00774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015"/>
    <w:rPr>
      <w:i/>
      <w:iCs/>
      <w:color w:val="0F4761" w:themeColor="accent1" w:themeShade="BF"/>
    </w:rPr>
  </w:style>
  <w:style w:type="character" w:styleId="IntenseReference">
    <w:name w:val="Intense Reference"/>
    <w:basedOn w:val="DefaultParagraphFont"/>
    <w:uiPriority w:val="32"/>
    <w:qFormat/>
    <w:rsid w:val="00774015"/>
    <w:rPr>
      <w:b/>
      <w:bCs/>
      <w:smallCaps/>
      <w:color w:val="0F4761" w:themeColor="accent1" w:themeShade="BF"/>
      <w:spacing w:val="5"/>
    </w:rPr>
  </w:style>
  <w:style w:type="character" w:styleId="Hyperlink">
    <w:name w:val="Hyperlink"/>
    <w:basedOn w:val="DefaultParagraphFont"/>
    <w:uiPriority w:val="99"/>
    <w:semiHidden/>
    <w:unhideWhenUsed/>
    <w:rsid w:val="00774015"/>
    <w:rPr>
      <w:color w:val="0000FF"/>
      <w:u w:val="single"/>
    </w:rPr>
  </w:style>
  <w:style w:type="paragraph" w:customStyle="1" w:styleId="w-50">
    <w:name w:val="w-50"/>
    <w:basedOn w:val="Normal"/>
    <w:rsid w:val="0077401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774015"/>
    <w:rPr>
      <w:i/>
      <w:iCs/>
    </w:rPr>
  </w:style>
  <w:style w:type="character" w:customStyle="1" w:styleId="apple-converted-space">
    <w:name w:val="apple-converted-space"/>
    <w:basedOn w:val="DefaultParagraphFont"/>
    <w:rsid w:val="00774015"/>
  </w:style>
  <w:style w:type="paragraph" w:styleId="NormalWeb">
    <w:name w:val="Normal (Web)"/>
    <w:basedOn w:val="Normal"/>
    <w:uiPriority w:val="99"/>
    <w:semiHidden/>
    <w:unhideWhenUsed/>
    <w:rsid w:val="0077401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774015"/>
    <w:rPr>
      <w:rFonts w:ascii="Courier New" w:eastAsia="Times New Roman" w:hAnsi="Courier New" w:cs="Courier New"/>
      <w:sz w:val="20"/>
      <w:szCs w:val="20"/>
    </w:rPr>
  </w:style>
  <w:style w:type="character" w:styleId="Strong">
    <w:name w:val="Strong"/>
    <w:basedOn w:val="DefaultParagraphFont"/>
    <w:uiPriority w:val="22"/>
    <w:qFormat/>
    <w:rsid w:val="00774015"/>
    <w:rPr>
      <w:b/>
      <w:bCs/>
    </w:rPr>
  </w:style>
  <w:style w:type="paragraph" w:styleId="HTMLPreformatted">
    <w:name w:val="HTML Preformatted"/>
    <w:basedOn w:val="Normal"/>
    <w:link w:val="HTMLPreformattedChar"/>
    <w:uiPriority w:val="99"/>
    <w:semiHidden/>
    <w:unhideWhenUsed/>
    <w:rsid w:val="00774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74015"/>
    <w:rPr>
      <w:rFonts w:ascii="Courier New" w:eastAsia="Times New Roman" w:hAnsi="Courier New" w:cs="Courier New"/>
      <w:kern w:val="0"/>
      <w:sz w:val="20"/>
      <w:szCs w:val="20"/>
      <w:lang w:eastAsia="en-GB"/>
      <w14:ligatures w14:val="none"/>
    </w:rPr>
  </w:style>
  <w:style w:type="character" w:customStyle="1" w:styleId="k">
    <w:name w:val="k"/>
    <w:basedOn w:val="DefaultParagraphFont"/>
    <w:rsid w:val="00774015"/>
  </w:style>
  <w:style w:type="character" w:customStyle="1" w:styleId="nv">
    <w:name w:val="nv"/>
    <w:basedOn w:val="DefaultParagraphFont"/>
    <w:rsid w:val="00774015"/>
  </w:style>
  <w:style w:type="character" w:customStyle="1" w:styleId="p">
    <w:name w:val="p"/>
    <w:basedOn w:val="DefaultParagraphFont"/>
    <w:rsid w:val="00774015"/>
  </w:style>
  <w:style w:type="character" w:customStyle="1" w:styleId="card-view-value">
    <w:name w:val="card-view-value"/>
    <w:basedOn w:val="DefaultParagraphFont"/>
    <w:rsid w:val="00774015"/>
  </w:style>
  <w:style w:type="character" w:customStyle="1" w:styleId="n">
    <w:name w:val="n"/>
    <w:basedOn w:val="DefaultParagraphFont"/>
    <w:rsid w:val="00774015"/>
  </w:style>
  <w:style w:type="character" w:customStyle="1" w:styleId="mi">
    <w:name w:val="mi"/>
    <w:basedOn w:val="DefaultParagraphFont"/>
    <w:rsid w:val="007740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50.harvard.edu/sql/psets/4/private/" TargetMode="External"/><Relationship Id="rId13" Type="http://schemas.openxmlformats.org/officeDocument/2006/relationships/hyperlink" Target="https://cs50.harvard.edu/sql/psets/4/privat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penai.com/dall-e-2" TargetMode="External"/><Relationship Id="rId12" Type="http://schemas.openxmlformats.org/officeDocument/2006/relationships/hyperlink" Target="https://en.wikipedia.org/wiki/Book_ciphe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qlitetutorial.net/sqlite-functions/sqlite-substr/"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cs50.harvard.edu/sql/psets/4/private/" TargetMode="External"/><Relationship Id="rId5" Type="http://schemas.openxmlformats.org/officeDocument/2006/relationships/hyperlink" Target="https://cs50.harvard.edu/sql/psets/4/private/" TargetMode="External"/><Relationship Id="rId15" Type="http://schemas.openxmlformats.org/officeDocument/2006/relationships/hyperlink" Target="https://cs50.harvard.edu/sql/psets/4/private/" TargetMode="External"/><Relationship Id="rId10" Type="http://schemas.openxmlformats.org/officeDocument/2006/relationships/hyperlink" Target="https://cs50.harvard.edu/sql/psets/4/private/" TargetMode="External"/><Relationship Id="rId4" Type="http://schemas.openxmlformats.org/officeDocument/2006/relationships/webSettings" Target="webSettings.xml"/><Relationship Id="rId9" Type="http://schemas.openxmlformats.org/officeDocument/2006/relationships/hyperlink" Target="https://en.wikipedia.org/wiki/The_Adventures_of_Sherlock_Holmes" TargetMode="External"/><Relationship Id="rId14" Type="http://schemas.openxmlformats.org/officeDocument/2006/relationships/hyperlink" Target="https://cs50.harvard.edu/sql/psets/4/priv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759</Words>
  <Characters>4331</Characters>
  <Application>Microsoft Office Word</Application>
  <DocSecurity>0</DocSecurity>
  <Lines>36</Lines>
  <Paragraphs>10</Paragraphs>
  <ScaleCrop>false</ScaleCrop>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Tram (International Supplier)</dc:creator>
  <cp:keywords/>
  <dc:description/>
  <cp:lastModifiedBy>Caroline Tram (International Supplier)</cp:lastModifiedBy>
  <cp:revision>1</cp:revision>
  <dcterms:created xsi:type="dcterms:W3CDTF">2026-02-19T13:24:00Z</dcterms:created>
  <dcterms:modified xsi:type="dcterms:W3CDTF">2026-02-19T13:29:00Z</dcterms:modified>
</cp:coreProperties>
</file>