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A2AA" w14:textId="77777777" w:rsidR="002D5D04" w:rsidRDefault="00000000">
      <w:pPr>
        <w:spacing w:before="240" w:after="120"/>
        <w:jc w:val="center"/>
      </w:pPr>
      <w:r>
        <w:rPr>
          <w:b/>
          <w:bCs/>
          <w:color w:val="1F5C99"/>
          <w:sz w:val="48"/>
          <w:szCs w:val="48"/>
        </w:rPr>
        <w:t>Discharge Summary Augmentation</w:t>
      </w:r>
    </w:p>
    <w:p w14:paraId="590A0369" w14:textId="77777777" w:rsidR="002D5D04" w:rsidRDefault="00000000">
      <w:pPr>
        <w:spacing w:after="80"/>
        <w:jc w:val="center"/>
      </w:pPr>
      <w:r>
        <w:rPr>
          <w:color w:val="2E74B5"/>
          <w:sz w:val="28"/>
          <w:szCs w:val="28"/>
        </w:rPr>
        <w:t>Using Retrieval-Augmented Generation with Small Language Models</w:t>
      </w:r>
    </w:p>
    <w:p w14:paraId="7031C110" w14:textId="77777777" w:rsidR="002D5D04" w:rsidRDefault="00000000">
      <w:pPr>
        <w:spacing w:before="80" w:after="60"/>
        <w:jc w:val="center"/>
      </w:pPr>
      <w:r>
        <w:rPr>
          <w:i/>
          <w:iCs/>
          <w:color w:val="555555"/>
        </w:rPr>
        <w:t>NLP Semester Project Proposal</w:t>
      </w:r>
    </w:p>
    <w:p w14:paraId="3FC86E8F" w14:textId="6A06C9BC" w:rsidR="002D5D04" w:rsidRPr="004941F9" w:rsidRDefault="00000000">
      <w:pPr>
        <w:spacing w:before="60" w:after="40"/>
        <w:jc w:val="center"/>
        <w:rPr>
          <w:lang w:val="en-US"/>
        </w:rPr>
      </w:pPr>
      <w:r>
        <w:rPr>
          <w:color w:val="777777"/>
          <w:sz w:val="20"/>
          <w:szCs w:val="20"/>
        </w:rPr>
        <w:t>Course: Natural Language Processing  |  Spring 202</w:t>
      </w:r>
      <w:r w:rsidR="004941F9">
        <w:rPr>
          <w:color w:val="777777"/>
          <w:sz w:val="20"/>
          <w:szCs w:val="20"/>
          <w:lang w:val="en-US"/>
        </w:rPr>
        <w:t>6</w:t>
      </w:r>
    </w:p>
    <w:p w14:paraId="07464596" w14:textId="77777777" w:rsidR="002D5D04" w:rsidRDefault="002D5D04">
      <w:pPr>
        <w:pBdr>
          <w:bottom w:val="single" w:sz="4" w:space="1" w:color="2E74B5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D5D04" w14:paraId="1750D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8329B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A371B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D5D04" w14:paraId="06434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084FE" w14:textId="77777777" w:rsidR="002D5D04" w:rsidRDefault="00000000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AAF48" w14:textId="77777777" w:rsidR="002D5D04" w:rsidRDefault="00000000">
            <w:r>
              <w:rPr>
                <w:sz w:val="20"/>
                <w:szCs w:val="20"/>
              </w:rPr>
              <w:t>Discharge Summary Augmentation with RAG + SLM</w:t>
            </w:r>
          </w:p>
        </w:tc>
      </w:tr>
      <w:tr w:rsidR="002D5D04" w14:paraId="7A938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2D4FA" w14:textId="77777777" w:rsidR="002D5D04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16B71" w14:textId="77777777" w:rsidR="002D5D04" w:rsidRDefault="00000000">
            <w:r>
              <w:rPr>
                <w:sz w:val="20"/>
                <w:szCs w:val="20"/>
              </w:rPr>
              <w:t>Clinical NLP / Biomedical AI</w:t>
            </w:r>
          </w:p>
        </w:tc>
      </w:tr>
      <w:tr w:rsidR="002D5D04" w14:paraId="186D0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58955" w14:textId="77777777" w:rsidR="002D5D04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2289F" w14:textId="77777777" w:rsidR="002D5D04" w:rsidRDefault="00000000">
            <w:r>
              <w:rPr>
                <w:sz w:val="20"/>
                <w:szCs w:val="20"/>
              </w:rPr>
              <w:t>MIMIC-III Clinical Database (Demo + Full)</w:t>
            </w:r>
          </w:p>
        </w:tc>
      </w:tr>
      <w:tr w:rsidR="002D5D04" w14:paraId="547A7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74EE9" w14:textId="77777777" w:rsidR="002D5D04" w:rsidRDefault="00000000">
            <w:r>
              <w:rPr>
                <w:sz w:val="20"/>
                <w:szCs w:val="20"/>
              </w:rPr>
              <w:t>Core Techniques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B1BE8" w14:textId="77777777" w:rsidR="002D5D04" w:rsidRDefault="00000000">
            <w:r>
              <w:rPr>
                <w:sz w:val="20"/>
                <w:szCs w:val="20"/>
              </w:rPr>
              <w:t>RAG, SLM (Phi-3-mini), BioLORD Embeddings, ChromaDB</w:t>
            </w:r>
          </w:p>
        </w:tc>
      </w:tr>
      <w:tr w:rsidR="002D5D04" w14:paraId="18BCC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7C027" w14:textId="77777777" w:rsidR="002D5D04" w:rsidRDefault="00000000">
            <w:r>
              <w:rPr>
                <w:sz w:val="20"/>
                <w:szCs w:val="20"/>
              </w:rPr>
              <w:t>Deliverable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393E0" w14:textId="77777777" w:rsidR="002D5D04" w:rsidRDefault="00000000">
            <w:r>
              <w:rPr>
                <w:sz w:val="20"/>
                <w:szCs w:val="20"/>
              </w:rPr>
              <w:t>Working pipeline + evaluation report</w:t>
            </w:r>
          </w:p>
        </w:tc>
      </w:tr>
      <w:tr w:rsidR="002D5D04" w14:paraId="74BBC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860E6" w14:textId="77777777" w:rsidR="002D5D04" w:rsidRDefault="00000000">
            <w:r>
              <w:rPr>
                <w:sz w:val="20"/>
                <w:szCs w:val="20"/>
              </w:rPr>
              <w:t>Estimated Duration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A0B2D" w14:textId="77777777" w:rsidR="002D5D04" w:rsidRDefault="00000000">
            <w:r>
              <w:rPr>
                <w:sz w:val="20"/>
                <w:szCs w:val="20"/>
              </w:rPr>
              <w:t>8 weeks</w:t>
            </w:r>
          </w:p>
        </w:tc>
      </w:tr>
    </w:tbl>
    <w:p w14:paraId="6240F1EF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708E533C" w14:textId="77777777" w:rsidR="002D5D04" w:rsidRDefault="00000000">
      <w:pPr>
        <w:pStyle w:val="Heading1"/>
      </w:pPr>
      <w:r>
        <w:t>1. Introduction &amp; Motivation</w:t>
      </w:r>
    </w:p>
    <w:p w14:paraId="1F1C16D7" w14:textId="77777777" w:rsidR="002D5D04" w:rsidRDefault="00000000">
      <w:pPr>
        <w:spacing w:before="80" w:after="80"/>
      </w:pPr>
      <w:r>
        <w:t>Clinical documentation is one of the most time-consuming tasks in modern healthcare. Physicians and residents spend a significant portion of their working hours writing discharge summaries — structured documents that summarize a patient's hospital stay, diagnoses, medications, and follow-up instructions. These summaries are critical for care continuity, yet are often written under time pressure and subject to omissions, inconsistencies, and occasional inaccuracies.</w:t>
      </w:r>
    </w:p>
    <w:p w14:paraId="13A4FB44" w14:textId="77777777" w:rsidR="002D5D04" w:rsidRDefault="002D5D04">
      <w:pPr>
        <w:spacing w:before="80" w:after="80"/>
      </w:pPr>
    </w:p>
    <w:p w14:paraId="3B482C48" w14:textId="77777777" w:rsidR="002D5D04" w:rsidRDefault="00000000">
      <w:pPr>
        <w:spacing w:before="80" w:after="80"/>
      </w:pPr>
      <w:r>
        <w:t>This project proposes an NLP system that augments the discharge summary writing process using Retrieval-Augmented Generation (RAG) combined with a Small Language Model (SLM). Rather than relying on a large proprietary model, the system uses a lightweight, locally deployable model grounded by retrieved clinical precedents — making it practical for privacy-sensitive hospital environments where patient data cannot be sent to external APIs.</w:t>
      </w:r>
    </w:p>
    <w:p w14:paraId="5AD7920F" w14:textId="77777777" w:rsidR="002D5D04" w:rsidRDefault="002D5D04">
      <w:pPr>
        <w:spacing w:before="80" w:after="80"/>
      </w:pPr>
    </w:p>
    <w:p w14:paraId="1B0B235E" w14:textId="77777777" w:rsidR="002D5D04" w:rsidRDefault="00000000">
      <w:pPr>
        <w:spacing w:before="80" w:after="80"/>
      </w:pPr>
      <w:r>
        <w:t>The project addresses three core research questions:</w:t>
      </w:r>
    </w:p>
    <w:p w14:paraId="15587F6E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Can RAG-grounded SLMs generate clinically coherent discharge summaries comparable in quality to those produced by larger models?</w:t>
      </w:r>
    </w:p>
    <w:p w14:paraId="7F1D4DDD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How does retrieval quality (chunk strategy, embedding model) impact the factual accuracy of generated summaries?</w:t>
      </w:r>
    </w:p>
    <w:p w14:paraId="22410C40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What evaluation metrics best capture summary quality in clinical NLP, beyond standard ROUGE scores?</w:t>
      </w:r>
    </w:p>
    <w:p w14:paraId="347FBB8F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234B1B4B" w14:textId="77777777" w:rsidR="002D5D04" w:rsidRDefault="00000000">
      <w:pPr>
        <w:pStyle w:val="Heading1"/>
      </w:pPr>
      <w:r>
        <w:lastRenderedPageBreak/>
        <w:t>2. Background &amp; Related Work</w:t>
      </w:r>
    </w:p>
    <w:p w14:paraId="1362C485" w14:textId="77777777" w:rsidR="002D5D04" w:rsidRDefault="00000000">
      <w:pPr>
        <w:pStyle w:val="Heading2"/>
      </w:pPr>
      <w:r>
        <w:t>2.1 Discharge Summary Generation</w:t>
      </w:r>
    </w:p>
    <w:p w14:paraId="4F19E59A" w14:textId="77777777" w:rsidR="002D5D04" w:rsidRDefault="00000000">
      <w:pPr>
        <w:spacing w:before="80" w:after="80"/>
      </w:pPr>
      <w:r>
        <w:t>Automated clinical note generation has been studied extensively in the NLP literature. Early work focused on rule-based template filling (Portet et al., 2009). More recently, transformer-based models such as ClinicalBERT, BioGPT, and BioMedLM have demonstrated strong performance on clinical text tasks. However, most studies rely on large models (7B+ parameters) or cloud-based APIs, limiting deployment in real hospital settings.</w:t>
      </w:r>
    </w:p>
    <w:p w14:paraId="2F8A2322" w14:textId="77777777" w:rsidR="002D5D04" w:rsidRDefault="00000000">
      <w:pPr>
        <w:pStyle w:val="Heading2"/>
      </w:pPr>
      <w:r>
        <w:t>2.2 Retrieval-Augmented Generation (RAG)</w:t>
      </w:r>
    </w:p>
    <w:p w14:paraId="61728F30" w14:textId="77777777" w:rsidR="002D5D04" w:rsidRDefault="00000000">
      <w:pPr>
        <w:spacing w:before="80" w:after="80"/>
      </w:pPr>
      <w:r>
        <w:t>RAG (Lewis et al., 2020) combines a dense retrieval component with a generative model, grounding outputs in retrieved documents rather than relying solely on parametric memory. This paradigm is particularly well-suited to clinical NLP: retrieval compensates for an SLM's limited domain knowledge, and retrieved precedents provide factual anchors that reduce hallucination.</w:t>
      </w:r>
    </w:p>
    <w:p w14:paraId="02EC1B5A" w14:textId="77777777" w:rsidR="002D5D04" w:rsidRDefault="00000000">
      <w:pPr>
        <w:pStyle w:val="Heading2"/>
      </w:pPr>
      <w:r>
        <w:t>2.3 Small Language Models in Healthcare</w:t>
      </w:r>
    </w:p>
    <w:p w14:paraId="36E2094A" w14:textId="77777777" w:rsidR="002D5D04" w:rsidRDefault="00000000">
      <w:pPr>
        <w:spacing w:before="80" w:after="80"/>
      </w:pPr>
      <w:r>
        <w:t>Recent work (Zhang et al., 2023; Peng et al., 2023) demonstrates that SLMs fine-tuned or prompted carefully can match GPT-4 on narrow clinical tasks. Models like Phi-3-mini (3.8B parameters) and BioMedLM (2.7B) offer a compelling balance of size and capability for structured generation tasks such as discharge summary writing, where output format is constrained and well-defined.</w:t>
      </w:r>
    </w:p>
    <w:p w14:paraId="188B1B34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2B9F50AA" w14:textId="77777777" w:rsidR="002D5D04" w:rsidRDefault="00000000">
      <w:pPr>
        <w:pStyle w:val="Heading1"/>
      </w:pPr>
      <w:r>
        <w:t>3. Dataset</w:t>
      </w:r>
    </w:p>
    <w:p w14:paraId="19E65B22" w14:textId="77777777" w:rsidR="002D5D04" w:rsidRDefault="00000000">
      <w:pPr>
        <w:pStyle w:val="Heading2"/>
      </w:pPr>
      <w:r>
        <w:t>3.1 MIMIC-III Clinical Database</w:t>
      </w:r>
    </w:p>
    <w:p w14:paraId="3542E4DE" w14:textId="77777777" w:rsidR="002D5D04" w:rsidRDefault="00000000">
      <w:pPr>
        <w:spacing w:before="80" w:after="80"/>
      </w:pPr>
      <w:r>
        <w:t>The primary dataset is MIMIC-III (Medical Information Mart for Intensive Care III), a large, freely available de-identified health database containing clinical data from over 46,000 ICU patients at Beth Israel Deaconess Medical Center (2001–2012). Access requires completion of a CITI training course and credentialed registration on PhysioNet.</w:t>
      </w:r>
    </w:p>
    <w:p w14:paraId="6252F75B" w14:textId="77777777" w:rsidR="002D5D04" w:rsidRDefault="002D5D04">
      <w:pPr>
        <w:spacing w:before="80" w:after="80"/>
      </w:pPr>
    </w:p>
    <w:p w14:paraId="23E84EAE" w14:textId="77777777" w:rsidR="002D5D04" w:rsidRDefault="00000000">
      <w:pPr>
        <w:spacing w:before="80" w:after="80"/>
      </w:pPr>
      <w:r>
        <w:t>For development and prototyping, the MIMIC-III Clinical Database Demo subset (approximately 100 patients, publicly available without credentialing) will be used. Full MIMIC-III access will be applied for in parallel for final evaluation.</w:t>
      </w:r>
    </w:p>
    <w:p w14:paraId="221F1CEA" w14:textId="77777777" w:rsidR="002D5D04" w:rsidRDefault="002D5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2D5D04" w14:paraId="02281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4FD39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340BC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73BA5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 Used</w:t>
            </w:r>
          </w:p>
        </w:tc>
      </w:tr>
      <w:tr w:rsidR="002D5D04" w14:paraId="39897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D8CA9" w14:textId="77777777" w:rsidR="002D5D04" w:rsidRDefault="00000000">
            <w:r>
              <w:rPr>
                <w:sz w:val="20"/>
                <w:szCs w:val="20"/>
              </w:rPr>
              <w:t>NOTEEVENTS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A15E6" w14:textId="77777777" w:rsidR="002D5D04" w:rsidRDefault="00000000">
            <w:r>
              <w:rPr>
                <w:sz w:val="20"/>
                <w:szCs w:val="20"/>
              </w:rPr>
              <w:t>Free-text clinical notes including discharge summaries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6F59E" w14:textId="77777777" w:rsidR="002D5D04" w:rsidRDefault="00000000">
            <w:r>
              <w:rPr>
                <w:sz w:val="20"/>
                <w:szCs w:val="20"/>
              </w:rPr>
              <w:t>CATEGORY, TEXT, HADM_ID</w:t>
            </w:r>
          </w:p>
        </w:tc>
      </w:tr>
      <w:tr w:rsidR="002D5D04" w14:paraId="781FC5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C3879" w14:textId="77777777" w:rsidR="002D5D04" w:rsidRDefault="00000000">
            <w:r>
              <w:rPr>
                <w:sz w:val="20"/>
                <w:szCs w:val="20"/>
              </w:rPr>
              <w:t>LABEVENTS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F584B" w14:textId="77777777" w:rsidR="002D5D04" w:rsidRDefault="00000000">
            <w:r>
              <w:rPr>
                <w:sz w:val="20"/>
                <w:szCs w:val="20"/>
              </w:rPr>
              <w:t>Numerical lab results (glucose, creatinine, etc.)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B0305" w14:textId="77777777" w:rsidR="002D5D04" w:rsidRDefault="00000000">
            <w:r>
              <w:rPr>
                <w:sz w:val="20"/>
                <w:szCs w:val="20"/>
              </w:rPr>
              <w:t>ITEMID, VALUENUM, HADM_ID</w:t>
            </w:r>
          </w:p>
        </w:tc>
      </w:tr>
      <w:tr w:rsidR="002D5D04" w14:paraId="4DF3E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80ABF" w14:textId="77777777" w:rsidR="002D5D04" w:rsidRDefault="00000000">
            <w:r>
              <w:rPr>
                <w:sz w:val="20"/>
                <w:szCs w:val="20"/>
              </w:rPr>
              <w:t>DIAGNOSES_ICD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14662" w14:textId="77777777" w:rsidR="002D5D04" w:rsidRDefault="00000000">
            <w:r>
              <w:rPr>
                <w:sz w:val="20"/>
                <w:szCs w:val="20"/>
              </w:rPr>
              <w:t>ICD-9 diagnosis codes per admission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60754" w14:textId="77777777" w:rsidR="002D5D04" w:rsidRDefault="00000000">
            <w:r>
              <w:rPr>
                <w:sz w:val="20"/>
                <w:szCs w:val="20"/>
              </w:rPr>
              <w:t>ICD9_CODE, HADM_ID</w:t>
            </w:r>
          </w:p>
        </w:tc>
      </w:tr>
      <w:tr w:rsidR="002D5D04" w14:paraId="6B85D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0F26C" w14:textId="77777777" w:rsidR="002D5D04" w:rsidRDefault="00000000">
            <w:r>
              <w:rPr>
                <w:sz w:val="20"/>
                <w:szCs w:val="20"/>
              </w:rPr>
              <w:t>ADMISSIONS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0D22D" w14:textId="77777777" w:rsidR="002D5D04" w:rsidRDefault="00000000">
            <w:r>
              <w:rPr>
                <w:sz w:val="20"/>
                <w:szCs w:val="20"/>
              </w:rPr>
              <w:t>Admission/discharge metadata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C0A59" w14:textId="77777777" w:rsidR="002D5D04" w:rsidRDefault="00000000">
            <w:r>
              <w:rPr>
                <w:sz w:val="20"/>
                <w:szCs w:val="20"/>
              </w:rPr>
              <w:t>ADMISSION_TYPE, HADM_ID</w:t>
            </w:r>
          </w:p>
        </w:tc>
      </w:tr>
      <w:tr w:rsidR="002D5D04" w14:paraId="0FF15C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729D5" w14:textId="77777777" w:rsidR="002D5D04" w:rsidRDefault="00000000">
            <w:r>
              <w:rPr>
                <w:sz w:val="20"/>
                <w:szCs w:val="20"/>
              </w:rPr>
              <w:lastRenderedPageBreak/>
              <w:t>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C7D42" w14:textId="77777777" w:rsidR="002D5D04" w:rsidRDefault="00000000">
            <w:r>
              <w:rPr>
                <w:sz w:val="20"/>
                <w:szCs w:val="20"/>
              </w:rPr>
              <w:t>Patient demographics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E459D" w14:textId="77777777" w:rsidR="002D5D04" w:rsidRDefault="00000000">
            <w:r>
              <w:rPr>
                <w:sz w:val="20"/>
                <w:szCs w:val="20"/>
              </w:rPr>
              <w:t>SUBJECT_ID, GENDER, DOB</w:t>
            </w:r>
          </w:p>
        </w:tc>
      </w:tr>
      <w:tr w:rsidR="002D5D04" w14:paraId="1AD47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A14C7" w14:textId="77777777" w:rsidR="002D5D04" w:rsidRDefault="00000000">
            <w:r>
              <w:rPr>
                <w:sz w:val="20"/>
                <w:szCs w:val="20"/>
              </w:rPr>
              <w:t>PRESCRIPTIONS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BDCCE" w14:textId="77777777" w:rsidR="002D5D04" w:rsidRDefault="00000000">
            <w:r>
              <w:rPr>
                <w:sz w:val="20"/>
                <w:szCs w:val="20"/>
              </w:rPr>
              <w:t>Medications prescribed during admission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27B63" w14:textId="77777777" w:rsidR="002D5D04" w:rsidRDefault="00000000">
            <w:r>
              <w:rPr>
                <w:sz w:val="20"/>
                <w:szCs w:val="20"/>
              </w:rPr>
              <w:t>DRUG, DOSE_VAL_RX</w:t>
            </w:r>
          </w:p>
        </w:tc>
      </w:tr>
    </w:tbl>
    <w:p w14:paraId="6450A806" w14:textId="77777777" w:rsidR="002D5D04" w:rsidRDefault="002D5D04">
      <w:pPr>
        <w:spacing w:before="80" w:after="80"/>
      </w:pPr>
    </w:p>
    <w:p w14:paraId="054ADB21" w14:textId="77777777" w:rsidR="002D5D04" w:rsidRDefault="00000000">
      <w:pPr>
        <w:pStyle w:val="Heading2"/>
      </w:pPr>
      <w:r>
        <w:t>3.2 Data Preprocessing</w:t>
      </w:r>
    </w:p>
    <w:p w14:paraId="23C53883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Filter NOTEEVENTS to discharge summary category (~52,000 notes in full dataset)</w:t>
      </w:r>
    </w:p>
    <w:p w14:paraId="6015C3EB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Segment notes into semantic sections using regex on MIMIC's ALL-CAPS section headers</w:t>
      </w:r>
    </w:p>
    <w:p w14:paraId="3E09EF67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Build structured patient context by merging LABEVENTS + DIAGNOSES_ICD + ADMISSIONS per admission ID</w:t>
      </w:r>
    </w:p>
    <w:p w14:paraId="1E3224E0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De-identify any residual PHI using the Philter library before indexing</w:t>
      </w:r>
    </w:p>
    <w:p w14:paraId="04BD72C8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72E9081E" w14:textId="77777777" w:rsidR="002D5D04" w:rsidRDefault="00000000">
      <w:pPr>
        <w:pStyle w:val="Heading1"/>
      </w:pPr>
      <w:r>
        <w:t>4. Methodology</w:t>
      </w:r>
    </w:p>
    <w:p w14:paraId="70E96034" w14:textId="77777777" w:rsidR="002D5D04" w:rsidRDefault="00000000">
      <w:pPr>
        <w:pStyle w:val="Heading2"/>
      </w:pPr>
      <w:r>
        <w:t>4.1 System Architecture</w:t>
      </w:r>
    </w:p>
    <w:p w14:paraId="441CAE17" w14:textId="77777777" w:rsidR="002D5D04" w:rsidRDefault="00000000">
      <w:pPr>
        <w:spacing w:before="80" w:after="80"/>
      </w:pPr>
      <w:r>
        <w:t>The system consists of four components operating in sequence: a preprocessing pipeline, a dense retrieval index, a query processor, and a RAG-based generation module.</w:t>
      </w:r>
    </w:p>
    <w:p w14:paraId="1B4F844C" w14:textId="77777777" w:rsidR="002D5D04" w:rsidRDefault="002D5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2D5D04" w14:paraId="32774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30637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24512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Model</w:t>
            </w:r>
          </w:p>
        </w:tc>
        <w:tc>
          <w:tcPr>
            <w:tcW w:w="37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9C42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D5D04" w14:paraId="6F0D1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F86AD" w14:textId="77777777" w:rsidR="002D5D04" w:rsidRDefault="00000000">
            <w:r>
              <w:rPr>
                <w:sz w:val="20"/>
                <w:szCs w:val="20"/>
              </w:rPr>
              <w:t>Text Segmentation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E713D" w14:textId="77777777" w:rsidR="002D5D04" w:rsidRDefault="00000000">
            <w:r>
              <w:rPr>
                <w:sz w:val="20"/>
                <w:szCs w:val="20"/>
              </w:rPr>
              <w:t>Regex + rule-based chunker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B1B8E" w14:textId="77777777" w:rsidR="002D5D04" w:rsidRDefault="00000000">
            <w:r>
              <w:rPr>
                <w:sz w:val="20"/>
                <w:szCs w:val="20"/>
              </w:rPr>
              <w:t>Split notes into section-level chunks</w:t>
            </w:r>
          </w:p>
        </w:tc>
      </w:tr>
      <w:tr w:rsidR="002D5D04" w14:paraId="3F63A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899C9" w14:textId="77777777" w:rsidR="002D5D04" w:rsidRDefault="00000000">
            <w:r>
              <w:rPr>
                <w:sz w:val="20"/>
                <w:szCs w:val="20"/>
              </w:rPr>
              <w:t>Biomedical Embedder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08F5C" w14:textId="77777777" w:rsidR="002D5D04" w:rsidRDefault="00000000">
            <w:r>
              <w:rPr>
                <w:sz w:val="20"/>
                <w:szCs w:val="20"/>
              </w:rPr>
              <w:t>BioLORD-2023 (FremyCompany)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88001" w14:textId="77777777" w:rsidR="002D5D04" w:rsidRDefault="00000000">
            <w:r>
              <w:rPr>
                <w:sz w:val="20"/>
                <w:szCs w:val="20"/>
              </w:rPr>
              <w:t>Encode chunks for semantic retrieval</w:t>
            </w:r>
          </w:p>
        </w:tc>
      </w:tr>
      <w:tr w:rsidR="002D5D04" w14:paraId="0F1AF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E2506" w14:textId="77777777" w:rsidR="002D5D04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F568E" w14:textId="77777777" w:rsidR="002D5D04" w:rsidRDefault="00000000">
            <w:r>
              <w:rPr>
                <w:sz w:val="20"/>
                <w:szCs w:val="20"/>
              </w:rPr>
              <w:t>ChromaDB (local, persistent)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87DB2" w14:textId="77777777" w:rsidR="002D5D04" w:rsidRDefault="00000000">
            <w:r>
              <w:rPr>
                <w:sz w:val="20"/>
                <w:szCs w:val="20"/>
              </w:rPr>
              <w:t>Index and retrieve relevant chunks</w:t>
            </w:r>
          </w:p>
        </w:tc>
      </w:tr>
      <w:tr w:rsidR="002D5D04" w14:paraId="5B98C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FEE28" w14:textId="77777777" w:rsidR="002D5D04" w:rsidRDefault="00000000">
            <w:r>
              <w:rPr>
                <w:sz w:val="20"/>
                <w:szCs w:val="20"/>
              </w:rPr>
              <w:t>NER / Drug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03C8A" w14:textId="77777777" w:rsidR="002D5D04" w:rsidRDefault="00000000">
            <w:r>
              <w:rPr>
                <w:sz w:val="20"/>
                <w:szCs w:val="20"/>
              </w:rPr>
              <w:t>scispaCy + en_ner_bc5cdr_md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F42F7" w14:textId="77777777" w:rsidR="002D5D04" w:rsidRDefault="00000000">
            <w:r>
              <w:rPr>
                <w:sz w:val="20"/>
                <w:szCs w:val="20"/>
              </w:rPr>
              <w:t>Extract entities from patient context</w:t>
            </w:r>
          </w:p>
        </w:tc>
      </w:tr>
      <w:tr w:rsidR="002D5D04" w14:paraId="6AD83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36B33" w14:textId="77777777" w:rsidR="002D5D04" w:rsidRDefault="00000000">
            <w:r>
              <w:rPr>
                <w:sz w:val="20"/>
                <w:szCs w:val="20"/>
              </w:rPr>
              <w:t>Language 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44970" w14:textId="77777777" w:rsidR="002D5D04" w:rsidRDefault="00000000">
            <w:r>
              <w:rPr>
                <w:sz w:val="20"/>
                <w:szCs w:val="20"/>
              </w:rPr>
              <w:t>Phi-3-mini-4k-instruct (4-bit)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21339" w14:textId="77777777" w:rsidR="002D5D04" w:rsidRDefault="00000000">
            <w:r>
              <w:rPr>
                <w:sz w:val="20"/>
                <w:szCs w:val="20"/>
              </w:rPr>
              <w:t>Generate structured discharge summary</w:t>
            </w:r>
          </w:p>
        </w:tc>
      </w:tr>
      <w:tr w:rsidR="002D5D04" w14:paraId="489FB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32881" w14:textId="77777777" w:rsidR="002D5D04" w:rsidRDefault="00000000">
            <w:r>
              <w:rPr>
                <w:sz w:val="20"/>
                <w:szCs w:val="20"/>
              </w:rPr>
              <w:t>Inference Runtime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59271" w14:textId="77777777" w:rsidR="002D5D04" w:rsidRDefault="00000000">
            <w:r>
              <w:rPr>
                <w:sz w:val="20"/>
                <w:szCs w:val="20"/>
              </w:rPr>
              <w:t>HuggingFace + BitsAndBytes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FA7A8" w14:textId="77777777" w:rsidR="002D5D04" w:rsidRDefault="00000000">
            <w:r>
              <w:rPr>
                <w:sz w:val="20"/>
                <w:szCs w:val="20"/>
              </w:rPr>
              <w:t>Quantized local inference</w:t>
            </w:r>
          </w:p>
        </w:tc>
      </w:tr>
      <w:tr w:rsidR="002D5D04" w14:paraId="7C5CD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ACAFA" w14:textId="77777777" w:rsidR="002D5D04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9B510" w14:textId="77777777" w:rsidR="002D5D04" w:rsidRDefault="00000000">
            <w:r>
              <w:rPr>
                <w:sz w:val="20"/>
                <w:szCs w:val="20"/>
              </w:rPr>
              <w:t>LlamaIndex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3CAED" w14:textId="77777777" w:rsidR="002D5D04" w:rsidRDefault="00000000">
            <w:r>
              <w:rPr>
                <w:sz w:val="20"/>
                <w:szCs w:val="20"/>
              </w:rPr>
              <w:t>Connect retrieval and generation</w:t>
            </w:r>
          </w:p>
        </w:tc>
      </w:tr>
    </w:tbl>
    <w:p w14:paraId="1066DE65" w14:textId="77777777" w:rsidR="002D5D04" w:rsidRDefault="002D5D04">
      <w:pPr>
        <w:spacing w:before="80" w:after="80"/>
      </w:pPr>
    </w:p>
    <w:p w14:paraId="556E8DD9" w14:textId="77777777" w:rsidR="002D5D04" w:rsidRDefault="00000000">
      <w:pPr>
        <w:pStyle w:val="Heading2"/>
      </w:pPr>
      <w:r>
        <w:t>4.2 Retrieval Design</w:t>
      </w:r>
    </w:p>
    <w:p w14:paraId="0D44B0C7" w14:textId="77777777" w:rsidR="002D5D04" w:rsidRDefault="00000000">
      <w:pPr>
        <w:spacing w:before="80" w:after="80"/>
      </w:pPr>
      <w:r>
        <w:t>Three chunking strategies will be compared to identify the most effective approach for clinical text:</w:t>
      </w:r>
    </w:p>
    <w:p w14:paraId="1F3E67D6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Fixed-size chunking: 256-token windows with 32-token overlap</w:t>
      </w:r>
    </w:p>
    <w:p w14:paraId="3822304B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Section-level chunking: one chunk per clinical note section (proposed primary approach)</w:t>
      </w:r>
    </w:p>
    <w:p w14:paraId="12A385E4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Hierarchical chunking: section summaries indexed separately from full sections</w:t>
      </w:r>
    </w:p>
    <w:p w14:paraId="26542ABC" w14:textId="77777777" w:rsidR="002D5D04" w:rsidRDefault="002D5D04">
      <w:pPr>
        <w:spacing w:before="80" w:after="80"/>
      </w:pPr>
    </w:p>
    <w:p w14:paraId="05F83CE7" w14:textId="77777777" w:rsidR="002D5D04" w:rsidRDefault="00000000">
      <w:pPr>
        <w:spacing w:before="80" w:after="80"/>
      </w:pPr>
      <w:r>
        <w:t>Retrieval queries are constructed from the patient's current admission data (diagnoses, key lab values, admission type). The top-k retrieved chunks are filtered by cosine distance threshold before being passed to the generator.</w:t>
      </w:r>
    </w:p>
    <w:p w14:paraId="1F450BCA" w14:textId="77777777" w:rsidR="002D5D04" w:rsidRDefault="00000000">
      <w:pPr>
        <w:pStyle w:val="Heading2"/>
      </w:pPr>
      <w:r>
        <w:t>4.3 Generation &amp; Prompting</w:t>
      </w:r>
    </w:p>
    <w:p w14:paraId="36E1FBC1" w14:textId="77777777" w:rsidR="002D5D04" w:rsidRDefault="00000000">
      <w:pPr>
        <w:spacing w:before="80" w:after="80"/>
      </w:pPr>
      <w:r>
        <w:t>The SLM is prompted with a structured template that includes: (1) the current patient context, (2) the top-3 retrieved precedent chunks, and (3) an explicit output schema listing required discharge summary sections. Temperature is set conservatively (T=0.2) to minimize hallucination. A post-generation safety check verifies that drug names in the output appear in the retrieved context.</w:t>
      </w:r>
    </w:p>
    <w:p w14:paraId="1683FDDF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60AF16EC" w14:textId="77777777" w:rsidR="002D5D04" w:rsidRDefault="00000000">
      <w:pPr>
        <w:pStyle w:val="Heading1"/>
      </w:pPr>
      <w:r>
        <w:t>5. Evaluation Plan</w:t>
      </w:r>
    </w:p>
    <w:p w14:paraId="380F3D71" w14:textId="77777777" w:rsidR="002D5D04" w:rsidRDefault="00000000">
      <w:pPr>
        <w:pStyle w:val="Heading2"/>
      </w:pPr>
      <w:r>
        <w:t>5.1 Automatic Metrics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2960"/>
      </w:tblGrid>
      <w:tr w:rsidR="002D5D04" w14:paraId="7F258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4EC7F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192D0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2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A04C3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2D5D04" w14:paraId="5E4B2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3F345" w14:textId="77777777" w:rsidR="002D5D04" w:rsidRDefault="00000000">
            <w:r>
              <w:rPr>
                <w:sz w:val="20"/>
                <w:szCs w:val="20"/>
              </w:rPr>
              <w:t>ROUGE-1 / ROUGE-L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883E4" w14:textId="77777777" w:rsidR="002D5D04" w:rsidRDefault="00000000">
            <w:r>
              <w:rPr>
                <w:sz w:val="20"/>
                <w:szCs w:val="20"/>
              </w:rPr>
              <w:t>Lexical overlap with reference summaries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8BC43" w14:textId="77777777" w:rsidR="002D5D04" w:rsidRDefault="00000000">
            <w:r>
              <w:rPr>
                <w:sz w:val="20"/>
                <w:szCs w:val="20"/>
              </w:rPr>
              <w:t>rouge-score (Python)</w:t>
            </w:r>
          </w:p>
        </w:tc>
      </w:tr>
      <w:tr w:rsidR="002D5D04" w14:paraId="32050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4B352" w14:textId="77777777" w:rsidR="002D5D04" w:rsidRDefault="00000000">
            <w:r>
              <w:rPr>
                <w:sz w:val="20"/>
                <w:szCs w:val="20"/>
              </w:rPr>
              <w:t>BERTScore (BioBERT)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FF9ED" w14:textId="77777777" w:rsidR="002D5D04" w:rsidRDefault="00000000">
            <w:r>
              <w:rPr>
                <w:sz w:val="20"/>
                <w:szCs w:val="20"/>
              </w:rPr>
              <w:t>Semantic similarity to references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3C838" w14:textId="77777777" w:rsidR="002D5D04" w:rsidRDefault="00000000">
            <w:r>
              <w:rPr>
                <w:sz w:val="20"/>
                <w:szCs w:val="20"/>
              </w:rPr>
              <w:t>bert-score (Python)</w:t>
            </w:r>
          </w:p>
        </w:tc>
      </w:tr>
      <w:tr w:rsidR="002D5D04" w14:paraId="7CFB6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B3506" w14:textId="77777777" w:rsidR="002D5D04" w:rsidRDefault="00000000">
            <w:r>
              <w:rPr>
                <w:sz w:val="20"/>
                <w:szCs w:val="20"/>
              </w:rPr>
              <w:t>Hallucination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DED2A" w14:textId="77777777" w:rsidR="002D5D04" w:rsidRDefault="00000000">
            <w:r>
              <w:rPr>
                <w:sz w:val="20"/>
                <w:szCs w:val="20"/>
              </w:rPr>
              <w:t>Drug/diagnosis names not in retrieved context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030C2" w14:textId="77777777" w:rsidR="002D5D04" w:rsidRDefault="00000000">
            <w:r>
              <w:rPr>
                <w:sz w:val="20"/>
                <w:szCs w:val="20"/>
              </w:rPr>
              <w:t>Custom rule-based checker</w:t>
            </w:r>
          </w:p>
        </w:tc>
      </w:tr>
      <w:tr w:rsidR="002D5D04" w14:paraId="0CF9B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F22F7" w14:textId="77777777" w:rsidR="002D5D04" w:rsidRDefault="00000000">
            <w:r>
              <w:rPr>
                <w:sz w:val="20"/>
                <w:szCs w:val="20"/>
              </w:rPr>
              <w:t>Section Completeness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D3612" w14:textId="77777777" w:rsidR="002D5D04" w:rsidRDefault="00000000">
            <w:r>
              <w:rPr>
                <w:sz w:val="20"/>
                <w:szCs w:val="20"/>
              </w:rPr>
              <w:t>% of required sections present in output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0304D" w14:textId="77777777" w:rsidR="002D5D04" w:rsidRDefault="00000000">
            <w:r>
              <w:rPr>
                <w:sz w:val="20"/>
                <w:szCs w:val="20"/>
              </w:rPr>
              <w:t>Regex section detector</w:t>
            </w:r>
          </w:p>
        </w:tc>
      </w:tr>
      <w:tr w:rsidR="002D5D04" w14:paraId="2CCF1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91D65" w14:textId="77777777" w:rsidR="002D5D04" w:rsidRDefault="00000000">
            <w:r>
              <w:rPr>
                <w:sz w:val="20"/>
                <w:szCs w:val="20"/>
              </w:rPr>
              <w:t>Retrieval Precision@3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99784" w14:textId="77777777" w:rsidR="002D5D04" w:rsidRDefault="00000000">
            <w:r>
              <w:rPr>
                <w:sz w:val="20"/>
                <w:szCs w:val="20"/>
              </w:rPr>
              <w:t>Did top-3 chunks contain the correct drug pair/diagnosis?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6650A" w14:textId="77777777" w:rsidR="002D5D04" w:rsidRDefault="00000000">
            <w:r>
              <w:rPr>
                <w:sz w:val="20"/>
                <w:szCs w:val="20"/>
              </w:rPr>
              <w:t>Custom evaluator</w:t>
            </w:r>
          </w:p>
        </w:tc>
      </w:tr>
    </w:tbl>
    <w:p w14:paraId="1F0247EC" w14:textId="77777777" w:rsidR="002D5D04" w:rsidRDefault="002D5D04">
      <w:pPr>
        <w:spacing w:before="80" w:after="80"/>
      </w:pPr>
    </w:p>
    <w:p w14:paraId="358DF34A" w14:textId="77777777" w:rsidR="002D5D04" w:rsidRDefault="00000000">
      <w:pPr>
        <w:pStyle w:val="Heading2"/>
      </w:pPr>
      <w:r>
        <w:t>5.2 Ablation Studies</w:t>
      </w:r>
    </w:p>
    <w:p w14:paraId="21BB2D75" w14:textId="77777777" w:rsidR="002D5D04" w:rsidRDefault="00000000">
      <w:pPr>
        <w:spacing w:before="80" w:after="80"/>
      </w:pPr>
      <w:r>
        <w:t>The following ablations will be conducted to isolate the contribution of each design choice:</w:t>
      </w:r>
    </w:p>
    <w:p w14:paraId="24CBB799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RAG vs. No RAG: SLM prompted with and without retrieved context</w:t>
      </w:r>
    </w:p>
    <w:p w14:paraId="364F371C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Embedding model: BioLORD-2023 vs. all-MiniLM-L6-v2 (generic)</w:t>
      </w:r>
    </w:p>
    <w:p w14:paraId="1801EE70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Chunking strategy: fixed vs. section-level vs. hierarchical</w:t>
      </w:r>
    </w:p>
    <w:p w14:paraId="1D24FA2F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Model size: Phi-3-mini (3.8B) vs. BioMedLM (2.7B) vs. TinyLlama (1.1B)</w:t>
      </w:r>
    </w:p>
    <w:p w14:paraId="2E9E9918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1563F427" w14:textId="77777777" w:rsidR="002D5D04" w:rsidRDefault="00000000">
      <w:pPr>
        <w:pStyle w:val="Heading1"/>
      </w:pPr>
      <w:r>
        <w:t>6. Project Timeline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4560"/>
      </w:tblGrid>
      <w:tr w:rsidR="002D5D04" w14:paraId="42AF1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A4C1E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6ED78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0F4DF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2D5D04" w14:paraId="140EAF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0479F" w14:textId="77777777" w:rsidR="002D5D04" w:rsidRDefault="00000000">
            <w:r>
              <w:rPr>
                <w:sz w:val="20"/>
                <w:szCs w:val="20"/>
              </w:rPr>
              <w:t>Week 1–2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88D34" w14:textId="77777777" w:rsidR="002D5D04" w:rsidRDefault="00000000">
            <w:r>
              <w:rPr>
                <w:sz w:val="20"/>
                <w:szCs w:val="20"/>
              </w:rPr>
              <w:t>MIMIC-III access + data preprocessing pipeline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DFA0E" w14:textId="77777777" w:rsidR="002D5D04" w:rsidRDefault="00000000">
            <w:r>
              <w:rPr>
                <w:sz w:val="20"/>
                <w:szCs w:val="20"/>
              </w:rPr>
              <w:t>Cleaned corpus, section-chunked notes</w:t>
            </w:r>
          </w:p>
        </w:tc>
      </w:tr>
      <w:tr w:rsidR="002D5D04" w14:paraId="69F059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80E5F" w14:textId="77777777" w:rsidR="002D5D04" w:rsidRDefault="00000000">
            <w:r>
              <w:rPr>
                <w:sz w:val="20"/>
                <w:szCs w:val="20"/>
              </w:rPr>
              <w:lastRenderedPageBreak/>
              <w:t>Week 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C14E6" w14:textId="77777777" w:rsidR="002D5D04" w:rsidRDefault="00000000">
            <w:r>
              <w:rPr>
                <w:sz w:val="20"/>
                <w:szCs w:val="20"/>
              </w:rPr>
              <w:t>Vector index construction with BioLORD embeddings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A92DA" w14:textId="77777777" w:rsidR="002D5D04" w:rsidRDefault="00000000">
            <w:r>
              <w:rPr>
                <w:sz w:val="20"/>
                <w:szCs w:val="20"/>
              </w:rPr>
              <w:t>ChromaDB index (~300k chunks)</w:t>
            </w:r>
          </w:p>
        </w:tc>
      </w:tr>
      <w:tr w:rsidR="002D5D04" w14:paraId="3C2F8C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059E4" w14:textId="77777777" w:rsidR="002D5D04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567AE" w14:textId="77777777" w:rsidR="002D5D04" w:rsidRDefault="00000000">
            <w:r>
              <w:rPr>
                <w:sz w:val="20"/>
                <w:szCs w:val="20"/>
              </w:rPr>
              <w:t>RAG retrieval module + patient context builder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74E9B" w14:textId="77777777" w:rsidR="002D5D04" w:rsidRDefault="00000000">
            <w:r>
              <w:rPr>
                <w:sz w:val="20"/>
                <w:szCs w:val="20"/>
              </w:rPr>
              <w:t>Working retrieval pipeline</w:t>
            </w:r>
          </w:p>
        </w:tc>
      </w:tr>
      <w:tr w:rsidR="002D5D04" w14:paraId="2E2316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529DC" w14:textId="77777777" w:rsidR="002D5D04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3A24F" w14:textId="77777777" w:rsidR="002D5D04" w:rsidRDefault="00000000">
            <w:r>
              <w:rPr>
                <w:sz w:val="20"/>
                <w:szCs w:val="20"/>
              </w:rPr>
              <w:t>SLM integration + prompt engineering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66BD1" w14:textId="77777777" w:rsidR="002D5D04" w:rsidRDefault="00000000">
            <w:r>
              <w:rPr>
                <w:sz w:val="20"/>
                <w:szCs w:val="20"/>
              </w:rPr>
              <w:t>End-to-end generation demo</w:t>
            </w:r>
          </w:p>
        </w:tc>
      </w:tr>
      <w:tr w:rsidR="002D5D04" w14:paraId="29EC67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F9E0E" w14:textId="77777777" w:rsidR="002D5D04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F4D2A" w14:textId="77777777" w:rsidR="002D5D04" w:rsidRDefault="00000000">
            <w:r>
              <w:rPr>
                <w:sz w:val="20"/>
                <w:szCs w:val="20"/>
              </w:rPr>
              <w:t>Evaluation framework + ablation runs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00213" w14:textId="77777777" w:rsidR="002D5D04" w:rsidRDefault="00000000">
            <w:r>
              <w:rPr>
                <w:sz w:val="20"/>
                <w:szCs w:val="20"/>
              </w:rPr>
              <w:t>ROUGE/BERTScore/hallucination results</w:t>
            </w:r>
          </w:p>
        </w:tc>
      </w:tr>
      <w:tr w:rsidR="002D5D04" w14:paraId="4FC02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CF064" w14:textId="77777777" w:rsidR="002D5D04" w:rsidRDefault="00000000">
            <w:r>
              <w:rPr>
                <w:sz w:val="20"/>
                <w:szCs w:val="20"/>
              </w:rPr>
              <w:t>Week 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F2E41" w14:textId="77777777" w:rsidR="002D5D04" w:rsidRDefault="00000000">
            <w:r>
              <w:rPr>
                <w:sz w:val="20"/>
                <w:szCs w:val="20"/>
              </w:rPr>
              <w:t>Error analysis + system refinement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E4C40" w14:textId="77777777" w:rsidR="002D5D04" w:rsidRDefault="00000000">
            <w:r>
              <w:rPr>
                <w:sz w:val="20"/>
                <w:szCs w:val="20"/>
              </w:rPr>
              <w:t>Improved chunking/prompting</w:t>
            </w:r>
          </w:p>
        </w:tc>
      </w:tr>
      <w:tr w:rsidR="002D5D04" w14:paraId="0BB74B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362DB" w14:textId="77777777" w:rsidR="002D5D04" w:rsidRDefault="00000000">
            <w:r>
              <w:rPr>
                <w:sz w:val="20"/>
                <w:szCs w:val="20"/>
              </w:rPr>
              <w:t>Week 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41B5D" w14:textId="77777777" w:rsidR="002D5D04" w:rsidRDefault="00000000">
            <w:r>
              <w:rPr>
                <w:sz w:val="20"/>
                <w:szCs w:val="20"/>
              </w:rPr>
              <w:t>Final report + presentation preparation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A9446" w14:textId="77777777" w:rsidR="002D5D04" w:rsidRDefault="00000000">
            <w:r>
              <w:rPr>
                <w:sz w:val="20"/>
                <w:szCs w:val="20"/>
              </w:rPr>
              <w:t>Report + slides + demo video</w:t>
            </w:r>
          </w:p>
        </w:tc>
      </w:tr>
    </w:tbl>
    <w:p w14:paraId="11D084D8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07850AF8" w14:textId="77777777" w:rsidR="002D5D04" w:rsidRDefault="00000000">
      <w:pPr>
        <w:pStyle w:val="Heading1"/>
      </w:pPr>
      <w:r>
        <w:t>7. Expected Outcomes &amp; Contributions</w:t>
      </w:r>
    </w:p>
    <w:p w14:paraId="16027DED" w14:textId="77777777" w:rsidR="002D5D04" w:rsidRDefault="00000000">
      <w:pPr>
        <w:spacing w:before="80" w:after="80"/>
      </w:pPr>
      <w:r>
        <w:t>This project is expected to produce the following concrete contributions:</w:t>
      </w:r>
    </w:p>
    <w:p w14:paraId="78A5988E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A fully functional, locally deployable RAG + SLM pipeline for discharge summary generation using MIMIC-III</w:t>
      </w:r>
    </w:p>
    <w:p w14:paraId="03DA66EB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An empirical comparison of chunking strategies and embedding models for clinical note retrieval</w:t>
      </w:r>
    </w:p>
    <w:p w14:paraId="6CAAE510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Quantitative evidence on whether RAG can close the quality gap between small (sub-4B) and large language models for structured clinical generation</w:t>
      </w:r>
    </w:p>
    <w:p w14:paraId="732290A5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A hallucination detection framework specific to clinical text outputs</w:t>
      </w:r>
    </w:p>
    <w:p w14:paraId="1013F145" w14:textId="77777777" w:rsidR="002D5D04" w:rsidRDefault="00000000">
      <w:pPr>
        <w:pStyle w:val="ListParagraph"/>
        <w:numPr>
          <w:ilvl w:val="0"/>
          <w:numId w:val="2"/>
        </w:numPr>
        <w:spacing w:before="60" w:after="60"/>
      </w:pPr>
      <w:r>
        <w:t>Open-source codebase released on GitHub for reproducibility</w:t>
      </w:r>
    </w:p>
    <w:p w14:paraId="681BAA1F" w14:textId="77777777" w:rsidR="002D5D04" w:rsidRDefault="002D5D04">
      <w:pPr>
        <w:spacing w:before="80" w:after="80"/>
      </w:pPr>
    </w:p>
    <w:p w14:paraId="085A6119" w14:textId="77777777" w:rsidR="002D5D04" w:rsidRDefault="00000000">
      <w:pPr>
        <w:spacing w:before="80" w:after="80"/>
      </w:pPr>
      <w:r>
        <w:t>If results are strong, this work could be extended into a short paper submission to a student workshop at ACL, EMNLP, or the BioNLP shared task.</w:t>
      </w:r>
    </w:p>
    <w:p w14:paraId="0E4BBCE6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0A9A7B9B" w14:textId="77777777" w:rsidR="002D5D04" w:rsidRDefault="00000000">
      <w:pPr>
        <w:pStyle w:val="Heading1"/>
      </w:pPr>
      <w:r>
        <w:t>8. Computational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2D5D04" w14:paraId="27A70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497B0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4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C257C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6EB1F" w14:textId="77777777" w:rsidR="002D5D0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D5D04" w14:paraId="1F764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6D8A6" w14:textId="77777777" w:rsidR="002D5D04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23B36" w14:textId="77777777" w:rsidR="002D5D04" w:rsidRDefault="00000000">
            <w:r>
              <w:rPr>
                <w:sz w:val="20"/>
                <w:szCs w:val="20"/>
              </w:rPr>
              <w:t>NVIDIA RTX 3090 / A100 (24GB VRAM)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65778" w14:textId="77777777" w:rsidR="002D5D04" w:rsidRDefault="00000000">
            <w:r>
              <w:rPr>
                <w:sz w:val="20"/>
                <w:szCs w:val="20"/>
              </w:rPr>
              <w:t>4-bit quantized SLM inference</w:t>
            </w:r>
          </w:p>
        </w:tc>
      </w:tr>
      <w:tr w:rsidR="002D5D04" w14:paraId="41CFD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606DC" w14:textId="77777777" w:rsidR="002D5D04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1ED8D" w14:textId="77777777" w:rsidR="002D5D04" w:rsidRDefault="00000000">
            <w:r>
              <w:rPr>
                <w:sz w:val="20"/>
                <w:szCs w:val="20"/>
              </w:rPr>
              <w:t>32GB system RAM minimum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32CF0" w14:textId="77777777" w:rsidR="002D5D04" w:rsidRDefault="00000000">
            <w:r>
              <w:rPr>
                <w:sz w:val="20"/>
                <w:szCs w:val="20"/>
              </w:rPr>
              <w:t>ChromaDB index loading + batch embedding</w:t>
            </w:r>
          </w:p>
        </w:tc>
      </w:tr>
      <w:tr w:rsidR="002D5D04" w14:paraId="7A600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07123" w14:textId="77777777" w:rsidR="002D5D04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1233B" w14:textId="77777777" w:rsidR="002D5D04" w:rsidRDefault="00000000">
            <w:r>
              <w:rPr>
                <w:sz w:val="20"/>
                <w:szCs w:val="20"/>
              </w:rPr>
              <w:t>~50GB SSD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16E44" w14:textId="77777777" w:rsidR="002D5D04" w:rsidRDefault="00000000">
            <w:r>
              <w:rPr>
                <w:sz w:val="20"/>
                <w:szCs w:val="20"/>
              </w:rPr>
              <w:t>MIMIC-III data + vector index</w:t>
            </w:r>
          </w:p>
        </w:tc>
      </w:tr>
      <w:tr w:rsidR="002D5D04" w14:paraId="2E7C3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63116" w14:textId="77777777" w:rsidR="002D5D04" w:rsidRDefault="00000000">
            <w:r>
              <w:rPr>
                <w:sz w:val="20"/>
                <w:szCs w:val="20"/>
              </w:rPr>
              <w:t>Cloud (optional)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60544" w14:textId="77777777" w:rsidR="002D5D04" w:rsidRDefault="00000000">
            <w:r>
              <w:rPr>
                <w:sz w:val="20"/>
                <w:szCs w:val="20"/>
              </w:rPr>
              <w:t>Google Colab Pro / Kaggle GPU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4C73C" w14:textId="77777777" w:rsidR="002D5D04" w:rsidRDefault="00000000">
            <w:r>
              <w:rPr>
                <w:sz w:val="20"/>
                <w:szCs w:val="20"/>
              </w:rPr>
              <w:t>Fallback for embedding generation</w:t>
            </w:r>
          </w:p>
        </w:tc>
      </w:tr>
    </w:tbl>
    <w:p w14:paraId="6E8573A3" w14:textId="77777777" w:rsidR="002D5D04" w:rsidRDefault="002D5D04">
      <w:pPr>
        <w:spacing w:before="80" w:after="80"/>
      </w:pPr>
    </w:p>
    <w:p w14:paraId="10B2365E" w14:textId="77777777" w:rsidR="002D5D04" w:rsidRDefault="00000000">
      <w:pPr>
        <w:spacing w:before="80" w:after="80"/>
      </w:pPr>
      <w:r>
        <w:t>The entire pipeline is designed to run on a single consumer GPU using 4-bit quantization, making it accessible without institutional HPC access.</w:t>
      </w:r>
    </w:p>
    <w:p w14:paraId="1FDC7B42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687154E9" w14:textId="77777777" w:rsidR="002D5D04" w:rsidRDefault="00000000">
      <w:pPr>
        <w:pStyle w:val="Heading1"/>
      </w:pPr>
      <w:r>
        <w:t>9. Key References</w:t>
      </w:r>
    </w:p>
    <w:p w14:paraId="5ED368DA" w14:textId="77777777" w:rsidR="002D5D04" w:rsidRDefault="00000000">
      <w:pPr>
        <w:spacing w:before="80" w:after="80"/>
      </w:pPr>
      <w:r>
        <w:t>Lewis, P. et al. (2020). Retrieval-Augmented Generation for Knowledge-Intensive NLP Tasks. NeurIPS 2020.</w:t>
      </w:r>
    </w:p>
    <w:p w14:paraId="6F6A56D9" w14:textId="77777777" w:rsidR="002D5D04" w:rsidRDefault="00000000">
      <w:pPr>
        <w:spacing w:before="80" w:after="80"/>
      </w:pPr>
      <w:r>
        <w:t>Johnson, A. et al. (2016). MIMIC-III, a freely accessible critical care database. Scientific Data, 3, 160035.</w:t>
      </w:r>
    </w:p>
    <w:p w14:paraId="5D92B300" w14:textId="77777777" w:rsidR="002D5D04" w:rsidRDefault="00000000">
      <w:pPr>
        <w:spacing w:before="80" w:after="80"/>
      </w:pPr>
      <w:r>
        <w:t>Microsoft Research (2024). Phi-3 Technical Report: A Highly Capable Language Model Locally on Your Phone. arXiv:2404.14219.</w:t>
      </w:r>
    </w:p>
    <w:p w14:paraId="5FE9DDB1" w14:textId="77777777" w:rsidR="002D5D04" w:rsidRDefault="00000000">
      <w:pPr>
        <w:spacing w:before="80" w:after="80"/>
      </w:pPr>
      <w:r>
        <w:t>Kraljevic, Z. et al. (2021). Multi-domain Clinical Natural Language Processing with MedCAT. Artificial Intelligence in Medicine.</w:t>
      </w:r>
    </w:p>
    <w:p w14:paraId="29EAAF36" w14:textId="77777777" w:rsidR="002D5D04" w:rsidRDefault="00000000">
      <w:pPr>
        <w:spacing w:before="80" w:after="80"/>
      </w:pPr>
      <w:r>
        <w:t>Vela, D. et al. (2022). FremyCompany/BioLORD-2023: Biomedical Entity Representation with Synonyms. HuggingFace Model Hub.</w:t>
      </w:r>
    </w:p>
    <w:p w14:paraId="2B507147" w14:textId="77777777" w:rsidR="002D5D04" w:rsidRDefault="00000000">
      <w:pPr>
        <w:spacing w:before="80" w:after="80"/>
      </w:pPr>
      <w:r>
        <w:t>Peng, C. et al. (2023). A Study of Generative Large Language Model for Medical Research and Healthcare. npj Digital Medicine.</w:t>
      </w:r>
    </w:p>
    <w:p w14:paraId="48166F48" w14:textId="77777777" w:rsidR="002D5D04" w:rsidRDefault="002D5D04">
      <w:pPr>
        <w:pBdr>
          <w:bottom w:val="single" w:sz="4" w:space="1" w:color="2E74B5"/>
        </w:pBdr>
        <w:spacing w:before="160" w:after="160"/>
      </w:pPr>
    </w:p>
    <w:p w14:paraId="1FB809BB" w14:textId="77777777" w:rsidR="002D5D04" w:rsidRDefault="00000000">
      <w:pPr>
        <w:spacing w:before="200" w:after="80"/>
        <w:jc w:val="center"/>
      </w:pPr>
      <w:r>
        <w:rPr>
          <w:i/>
          <w:iCs/>
          <w:color w:val="999999"/>
          <w:sz w:val="20"/>
          <w:szCs w:val="20"/>
        </w:rPr>
        <w:t>End of Proposal</w:t>
      </w:r>
    </w:p>
    <w:sectPr w:rsidR="002D5D0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F9DE" w14:textId="77777777" w:rsidR="00B432DD" w:rsidRDefault="00B432DD">
      <w:r>
        <w:separator/>
      </w:r>
    </w:p>
  </w:endnote>
  <w:endnote w:type="continuationSeparator" w:id="0">
    <w:p w14:paraId="202E2096" w14:textId="77777777" w:rsidR="00B432DD" w:rsidRDefault="00B4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EFB9" w14:textId="77777777" w:rsidR="002D5D04" w:rsidRDefault="00000000">
    <w:pPr>
      <w:pBdr>
        <w:top w:val="single" w:sz="4" w:space="1" w:color="1F5C99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941F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941F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A8B2" w14:textId="77777777" w:rsidR="00B432DD" w:rsidRDefault="00B432DD">
      <w:r>
        <w:separator/>
      </w:r>
    </w:p>
  </w:footnote>
  <w:footnote w:type="continuationSeparator" w:id="0">
    <w:p w14:paraId="2ABF19A7" w14:textId="77777777" w:rsidR="00B432DD" w:rsidRDefault="00B43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27F6" w14:textId="77777777" w:rsidR="002D5D04" w:rsidRDefault="00000000">
    <w:pPr>
      <w:pBdr>
        <w:bottom w:val="single" w:sz="6" w:space="1" w:color="1F5C99"/>
      </w:pBdr>
    </w:pPr>
    <w:r>
      <w:rPr>
        <w:color w:val="666666"/>
        <w:sz w:val="18"/>
        <w:szCs w:val="18"/>
      </w:rPr>
      <w:t>NLP Semester Project Proposal  |  Spring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0C1"/>
    <w:multiLevelType w:val="hybridMultilevel"/>
    <w:tmpl w:val="7D500B2C"/>
    <w:lvl w:ilvl="0" w:tplc="D520B08C">
      <w:start w:val="1"/>
      <w:numFmt w:val="decimal"/>
      <w:lvlText w:val="%1."/>
      <w:lvlJc w:val="left"/>
      <w:pPr>
        <w:ind w:left="720" w:hanging="360"/>
      </w:pPr>
    </w:lvl>
    <w:lvl w:ilvl="1" w:tplc="A274C398">
      <w:numFmt w:val="decimal"/>
      <w:lvlText w:val=""/>
      <w:lvlJc w:val="left"/>
    </w:lvl>
    <w:lvl w:ilvl="2" w:tplc="23C0EF34">
      <w:numFmt w:val="decimal"/>
      <w:lvlText w:val=""/>
      <w:lvlJc w:val="left"/>
    </w:lvl>
    <w:lvl w:ilvl="3" w:tplc="4224ADD0">
      <w:numFmt w:val="decimal"/>
      <w:lvlText w:val=""/>
      <w:lvlJc w:val="left"/>
    </w:lvl>
    <w:lvl w:ilvl="4" w:tplc="A43E6EBA">
      <w:numFmt w:val="decimal"/>
      <w:lvlText w:val=""/>
      <w:lvlJc w:val="left"/>
    </w:lvl>
    <w:lvl w:ilvl="5" w:tplc="60D89E36">
      <w:numFmt w:val="decimal"/>
      <w:lvlText w:val=""/>
      <w:lvlJc w:val="left"/>
    </w:lvl>
    <w:lvl w:ilvl="6" w:tplc="13A035F0">
      <w:numFmt w:val="decimal"/>
      <w:lvlText w:val=""/>
      <w:lvlJc w:val="left"/>
    </w:lvl>
    <w:lvl w:ilvl="7" w:tplc="A62C532C">
      <w:numFmt w:val="decimal"/>
      <w:lvlText w:val=""/>
      <w:lvlJc w:val="left"/>
    </w:lvl>
    <w:lvl w:ilvl="8" w:tplc="51767B88">
      <w:numFmt w:val="decimal"/>
      <w:lvlText w:val=""/>
      <w:lvlJc w:val="left"/>
    </w:lvl>
  </w:abstractNum>
  <w:abstractNum w:abstractNumId="1" w15:restartNumberingAfterBreak="0">
    <w:nsid w:val="12FE5C50"/>
    <w:multiLevelType w:val="hybridMultilevel"/>
    <w:tmpl w:val="5A7E14E6"/>
    <w:lvl w:ilvl="0" w:tplc="26EEEC6A">
      <w:start w:val="1"/>
      <w:numFmt w:val="bullet"/>
      <w:lvlText w:val="•"/>
      <w:lvlJc w:val="left"/>
      <w:pPr>
        <w:ind w:left="720" w:hanging="360"/>
      </w:pPr>
    </w:lvl>
    <w:lvl w:ilvl="1" w:tplc="67161286">
      <w:numFmt w:val="decimal"/>
      <w:lvlText w:val=""/>
      <w:lvlJc w:val="left"/>
    </w:lvl>
    <w:lvl w:ilvl="2" w:tplc="DB4A6026">
      <w:numFmt w:val="decimal"/>
      <w:lvlText w:val=""/>
      <w:lvlJc w:val="left"/>
    </w:lvl>
    <w:lvl w:ilvl="3" w:tplc="1570C2CA">
      <w:numFmt w:val="decimal"/>
      <w:lvlText w:val=""/>
      <w:lvlJc w:val="left"/>
    </w:lvl>
    <w:lvl w:ilvl="4" w:tplc="32B26520">
      <w:numFmt w:val="decimal"/>
      <w:lvlText w:val=""/>
      <w:lvlJc w:val="left"/>
    </w:lvl>
    <w:lvl w:ilvl="5" w:tplc="FBBE319C">
      <w:numFmt w:val="decimal"/>
      <w:lvlText w:val=""/>
      <w:lvlJc w:val="left"/>
    </w:lvl>
    <w:lvl w:ilvl="6" w:tplc="A3A45264">
      <w:numFmt w:val="decimal"/>
      <w:lvlText w:val=""/>
      <w:lvlJc w:val="left"/>
    </w:lvl>
    <w:lvl w:ilvl="7" w:tplc="36F6E9F0">
      <w:numFmt w:val="decimal"/>
      <w:lvlText w:val=""/>
      <w:lvlJc w:val="left"/>
    </w:lvl>
    <w:lvl w:ilvl="8" w:tplc="1A10515A">
      <w:numFmt w:val="decimal"/>
      <w:lvlText w:val=""/>
      <w:lvlJc w:val="left"/>
    </w:lvl>
  </w:abstractNum>
  <w:abstractNum w:abstractNumId="2" w15:restartNumberingAfterBreak="0">
    <w:nsid w:val="770D7E84"/>
    <w:multiLevelType w:val="hybridMultilevel"/>
    <w:tmpl w:val="72B0359A"/>
    <w:lvl w:ilvl="0" w:tplc="B6207D4E">
      <w:start w:val="1"/>
      <w:numFmt w:val="bullet"/>
      <w:lvlText w:val="●"/>
      <w:lvlJc w:val="left"/>
      <w:pPr>
        <w:ind w:left="720" w:hanging="360"/>
      </w:pPr>
    </w:lvl>
    <w:lvl w:ilvl="1" w:tplc="9BBCE524">
      <w:start w:val="1"/>
      <w:numFmt w:val="bullet"/>
      <w:lvlText w:val="○"/>
      <w:lvlJc w:val="left"/>
      <w:pPr>
        <w:ind w:left="1440" w:hanging="360"/>
      </w:pPr>
    </w:lvl>
    <w:lvl w:ilvl="2" w:tplc="52B43860">
      <w:start w:val="1"/>
      <w:numFmt w:val="bullet"/>
      <w:lvlText w:val="■"/>
      <w:lvlJc w:val="left"/>
      <w:pPr>
        <w:ind w:left="2160" w:hanging="360"/>
      </w:pPr>
    </w:lvl>
    <w:lvl w:ilvl="3" w:tplc="10781DEE">
      <w:start w:val="1"/>
      <w:numFmt w:val="bullet"/>
      <w:lvlText w:val="●"/>
      <w:lvlJc w:val="left"/>
      <w:pPr>
        <w:ind w:left="2880" w:hanging="360"/>
      </w:pPr>
    </w:lvl>
    <w:lvl w:ilvl="4" w:tplc="BF22332A">
      <w:start w:val="1"/>
      <w:numFmt w:val="bullet"/>
      <w:lvlText w:val="○"/>
      <w:lvlJc w:val="left"/>
      <w:pPr>
        <w:ind w:left="3600" w:hanging="360"/>
      </w:pPr>
    </w:lvl>
    <w:lvl w:ilvl="5" w:tplc="1B04EAB8">
      <w:start w:val="1"/>
      <w:numFmt w:val="bullet"/>
      <w:lvlText w:val="■"/>
      <w:lvlJc w:val="left"/>
      <w:pPr>
        <w:ind w:left="4320" w:hanging="360"/>
      </w:pPr>
    </w:lvl>
    <w:lvl w:ilvl="6" w:tplc="325434AA">
      <w:start w:val="1"/>
      <w:numFmt w:val="bullet"/>
      <w:lvlText w:val="●"/>
      <w:lvlJc w:val="left"/>
      <w:pPr>
        <w:ind w:left="5040" w:hanging="360"/>
      </w:pPr>
    </w:lvl>
    <w:lvl w:ilvl="7" w:tplc="E0441688">
      <w:start w:val="1"/>
      <w:numFmt w:val="bullet"/>
      <w:lvlText w:val="●"/>
      <w:lvlJc w:val="left"/>
      <w:pPr>
        <w:ind w:left="5760" w:hanging="360"/>
      </w:pPr>
    </w:lvl>
    <w:lvl w:ilvl="8" w:tplc="A5A07EB0">
      <w:start w:val="1"/>
      <w:numFmt w:val="bullet"/>
      <w:lvlText w:val="●"/>
      <w:lvlJc w:val="left"/>
      <w:pPr>
        <w:ind w:left="6480" w:hanging="360"/>
      </w:pPr>
    </w:lvl>
  </w:abstractNum>
  <w:num w:numId="1" w16cid:durableId="263270373">
    <w:abstractNumId w:val="2"/>
    <w:lvlOverride w:ilvl="0">
      <w:startOverride w:val="1"/>
    </w:lvlOverride>
  </w:num>
  <w:num w:numId="2" w16cid:durableId="1176577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D04"/>
    <w:rsid w:val="00010292"/>
    <w:rsid w:val="002D5D04"/>
    <w:rsid w:val="004941F9"/>
    <w:rsid w:val="00B4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92A4"/>
  <w15:docId w15:val="{12C2C134-D518-49A9-9E89-209A0001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Asad Jabbar BS(DS)</cp:lastModifiedBy>
  <cp:revision>2</cp:revision>
  <dcterms:created xsi:type="dcterms:W3CDTF">2026-03-01T16:48:00Z</dcterms:created>
  <dcterms:modified xsi:type="dcterms:W3CDTF">2026-03-01T16:53:00Z</dcterms:modified>
</cp:coreProperties>
</file>