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A9118D" w14:textId="77777777" w:rsidR="00F766E1" w:rsidRDefault="00F766E1">
      <w:pPr>
        <w:widowControl w:val="0"/>
        <w:pBdr>
          <w:top w:val="nil"/>
          <w:left w:val="nil"/>
          <w:bottom w:val="nil"/>
          <w:right w:val="nil"/>
          <w:between w:val="nil"/>
        </w:pBdr>
        <w:spacing w:line="276" w:lineRule="auto"/>
      </w:pPr>
    </w:p>
    <w:p w14:paraId="3D1313D5" w14:textId="77777777" w:rsidR="00F766E1" w:rsidRDefault="00F766E1">
      <w:pPr>
        <w:widowControl w:val="0"/>
        <w:pBdr>
          <w:top w:val="nil"/>
          <w:left w:val="nil"/>
          <w:bottom w:val="nil"/>
          <w:right w:val="nil"/>
          <w:between w:val="nil"/>
        </w:pBdr>
        <w:spacing w:line="276" w:lineRule="auto"/>
      </w:pPr>
    </w:p>
    <w:p w14:paraId="1FECA268" w14:textId="77777777" w:rsidR="00F766E1" w:rsidRDefault="00F766E1">
      <w:pPr>
        <w:jc w:val="center"/>
      </w:pPr>
    </w:p>
    <w:p w14:paraId="541F22F5" w14:textId="77777777" w:rsidR="00F766E1" w:rsidRDefault="00F766E1"/>
    <w:p w14:paraId="498CED2A" w14:textId="77777777" w:rsidR="00F766E1" w:rsidRDefault="00824410">
      <w:pPr>
        <w:jc w:val="center"/>
        <w:rPr>
          <w:sz w:val="96"/>
          <w:szCs w:val="96"/>
        </w:rPr>
      </w:pPr>
      <w:proofErr w:type="spellStart"/>
      <w:r>
        <w:rPr>
          <w:sz w:val="96"/>
          <w:szCs w:val="96"/>
        </w:rPr>
        <w:t>Cloudinary</w:t>
      </w:r>
      <w:proofErr w:type="spellEnd"/>
      <w:r>
        <w:rPr>
          <w:sz w:val="96"/>
          <w:szCs w:val="96"/>
        </w:rPr>
        <w:t xml:space="preserve"> </w:t>
      </w:r>
      <w:proofErr w:type="spellStart"/>
      <w:r>
        <w:rPr>
          <w:sz w:val="96"/>
          <w:szCs w:val="96"/>
        </w:rPr>
        <w:t>SiteGenesis</w:t>
      </w:r>
      <w:proofErr w:type="spellEnd"/>
      <w:r>
        <w:rPr>
          <w:sz w:val="96"/>
          <w:szCs w:val="96"/>
        </w:rPr>
        <w:t xml:space="preserve"> Integration Guide</w:t>
      </w:r>
    </w:p>
    <w:p w14:paraId="3E734E22" w14:textId="06548C87" w:rsidR="00F766E1" w:rsidRDefault="00824410">
      <w:pPr>
        <w:jc w:val="center"/>
      </w:pPr>
      <w:bookmarkStart w:id="0" w:name="_heading=h.49x2ik5" w:colFirst="0" w:colLast="0"/>
      <w:bookmarkEnd w:id="0"/>
      <w:r>
        <w:rPr>
          <w:rFonts w:ascii="Calibri" w:eastAsia="Calibri" w:hAnsi="Calibri" w:cs="Calibri"/>
          <w:b/>
          <w:color w:val="000000"/>
        </w:rPr>
        <w:t xml:space="preserve">                                   </w:t>
      </w:r>
      <w:r>
        <w:rPr>
          <w:rFonts w:ascii="Calibri" w:eastAsia="Calibri" w:hAnsi="Calibri" w:cs="Calibri"/>
          <w:b/>
          <w:color w:val="000000"/>
        </w:rPr>
        <w:tab/>
      </w:r>
      <w:r>
        <w:rPr>
          <w:rFonts w:ascii="Calibri" w:eastAsia="Calibri" w:hAnsi="Calibri" w:cs="Calibri"/>
          <w:b/>
          <w:color w:val="000000"/>
        </w:rPr>
        <w:tab/>
      </w:r>
      <w:r>
        <w:rPr>
          <w:rFonts w:ascii="Calibri" w:eastAsia="Calibri" w:hAnsi="Calibri" w:cs="Calibri"/>
          <w:b/>
          <w:color w:val="000000"/>
        </w:rPr>
        <w:tab/>
      </w:r>
      <w:r>
        <w:rPr>
          <w:rFonts w:ascii="Calibri" w:eastAsia="Calibri" w:hAnsi="Calibri" w:cs="Calibri"/>
          <w:b/>
          <w:color w:val="000000"/>
        </w:rPr>
        <w:tab/>
      </w:r>
      <w:r>
        <w:rPr>
          <w:rFonts w:ascii="Calibri" w:eastAsia="Calibri" w:hAnsi="Calibri" w:cs="Calibri"/>
          <w:b/>
          <w:color w:val="000000"/>
        </w:rPr>
        <w:tab/>
      </w:r>
      <w:r>
        <w:rPr>
          <w:rFonts w:ascii="Calibri" w:eastAsia="Calibri" w:hAnsi="Calibri" w:cs="Calibri"/>
          <w:b/>
          <w:color w:val="000000"/>
        </w:rPr>
        <w:tab/>
        <w:t>Version 2</w:t>
      </w:r>
      <w:r w:rsidR="00AB755A">
        <w:rPr>
          <w:rFonts w:ascii="Calibri" w:eastAsia="Calibri" w:hAnsi="Calibri" w:cs="Calibri"/>
          <w:b/>
          <w:color w:val="000000"/>
        </w:rPr>
        <w:t>2</w:t>
      </w:r>
      <w:r>
        <w:rPr>
          <w:rFonts w:ascii="Calibri" w:eastAsia="Calibri" w:hAnsi="Calibri" w:cs="Calibri"/>
          <w:b/>
          <w:color w:val="000000"/>
        </w:rPr>
        <w:t xml:space="preserve">.1.0 for year </w:t>
      </w:r>
      <w:r w:rsidR="00300BA1">
        <w:rPr>
          <w:rFonts w:ascii="Calibri" w:eastAsia="Calibri" w:hAnsi="Calibri" w:cs="Calibri"/>
          <w:b/>
          <w:color w:val="000000"/>
        </w:rPr>
        <w:t>202</w:t>
      </w:r>
      <w:r w:rsidR="00930B6F">
        <w:rPr>
          <w:rFonts w:ascii="Calibri" w:eastAsia="Calibri" w:hAnsi="Calibri" w:cs="Calibri"/>
          <w:b/>
          <w:color w:val="000000"/>
        </w:rPr>
        <w:t>2</w:t>
      </w:r>
    </w:p>
    <w:p w14:paraId="68893B13" w14:textId="77777777" w:rsidR="00F766E1" w:rsidRDefault="00F766E1">
      <w:pPr>
        <w:jc w:val="center"/>
        <w:rPr>
          <w:b/>
          <w:sz w:val="32"/>
          <w:szCs w:val="32"/>
        </w:rPr>
      </w:pPr>
    </w:p>
    <w:p w14:paraId="73AC481A" w14:textId="77777777" w:rsidR="00F766E1" w:rsidRDefault="00F766E1">
      <w:pPr>
        <w:jc w:val="center"/>
        <w:rPr>
          <w:b/>
          <w:sz w:val="32"/>
          <w:szCs w:val="32"/>
        </w:rPr>
      </w:pPr>
    </w:p>
    <w:p w14:paraId="3357057B" w14:textId="77777777" w:rsidR="00F766E1" w:rsidRDefault="00824410">
      <w:pPr>
        <w:jc w:val="center"/>
        <w:rPr>
          <w:b/>
          <w:sz w:val="36"/>
          <w:szCs w:val="36"/>
        </w:rPr>
      </w:pPr>
      <w:r>
        <w:rPr>
          <w:b/>
          <w:noProof/>
          <w:color w:val="3C78D8"/>
          <w:sz w:val="36"/>
          <w:szCs w:val="36"/>
        </w:rPr>
        <w:drawing>
          <wp:inline distT="0" distB="0" distL="114300" distR="114300" wp14:anchorId="0A40997E" wp14:editId="6B4D33D6">
            <wp:extent cx="5937250" cy="1447800"/>
            <wp:effectExtent l="0" t="0" r="0" b="0"/>
            <wp:docPr id="2027948158"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9"/>
                    <a:srcRect/>
                    <a:stretch>
                      <a:fillRect/>
                    </a:stretch>
                  </pic:blipFill>
                  <pic:spPr>
                    <a:xfrm>
                      <a:off x="0" y="0"/>
                      <a:ext cx="5937250" cy="1447800"/>
                    </a:xfrm>
                    <a:prstGeom prst="rect">
                      <a:avLst/>
                    </a:prstGeom>
                    <a:ln/>
                  </pic:spPr>
                </pic:pic>
              </a:graphicData>
            </a:graphic>
          </wp:inline>
        </w:drawing>
      </w:r>
    </w:p>
    <w:p w14:paraId="2C7A1939" w14:textId="77777777" w:rsidR="00F766E1" w:rsidRDefault="00824410">
      <w:pPr>
        <w:rPr>
          <w:smallCaps/>
          <w:u w:val="single"/>
        </w:rPr>
      </w:pPr>
      <w:r>
        <w:br w:type="page"/>
      </w:r>
    </w:p>
    <w:p w14:paraId="63267BDE" w14:textId="77777777" w:rsidR="00F766E1" w:rsidRDefault="00824410">
      <w:pPr>
        <w:pBdr>
          <w:top w:val="dotted" w:sz="4" w:space="3" w:color="00000A"/>
          <w:left w:val="dotted" w:sz="4" w:space="3" w:color="00000A"/>
          <w:bottom w:val="dotted" w:sz="4" w:space="2" w:color="00000A"/>
          <w:right w:val="dotted" w:sz="4" w:space="4" w:color="00000A"/>
          <w:between w:val="nil"/>
        </w:pBdr>
        <w:shd w:val="clear" w:color="auto" w:fill="F2F2F2"/>
        <w:spacing w:before="480" w:line="276" w:lineRule="auto"/>
        <w:rPr>
          <w:b/>
          <w:color w:val="366091"/>
          <w:sz w:val="24"/>
          <w:szCs w:val="24"/>
        </w:rPr>
      </w:pPr>
      <w:r>
        <w:rPr>
          <w:b/>
          <w:color w:val="000000"/>
          <w:sz w:val="24"/>
          <w:szCs w:val="24"/>
        </w:rPr>
        <w:lastRenderedPageBreak/>
        <w:t>Table of Contents</w:t>
      </w:r>
    </w:p>
    <w:p w14:paraId="566ADD85" w14:textId="77777777" w:rsidR="00F766E1" w:rsidRDefault="00F766E1">
      <w:pPr>
        <w:widowControl w:val="0"/>
        <w:pBdr>
          <w:top w:val="nil"/>
          <w:left w:val="nil"/>
          <w:bottom w:val="nil"/>
          <w:right w:val="nil"/>
          <w:between w:val="nil"/>
        </w:pBdr>
        <w:spacing w:line="276" w:lineRule="auto"/>
      </w:pPr>
    </w:p>
    <w:sdt>
      <w:sdtPr>
        <w:id w:val="546807566"/>
        <w:docPartObj>
          <w:docPartGallery w:val="Table of Contents"/>
          <w:docPartUnique/>
        </w:docPartObj>
      </w:sdtPr>
      <w:sdtContent>
        <w:p w14:paraId="1C9BC976" w14:textId="1E9AED64" w:rsidR="00620716" w:rsidRDefault="00824410">
          <w:pPr>
            <w:pStyle w:val="TOC1"/>
            <w:tabs>
              <w:tab w:val="left" w:pos="440"/>
              <w:tab w:val="right" w:pos="9696"/>
            </w:tabs>
            <w:rPr>
              <w:rFonts w:asciiTheme="minorHAnsi" w:eastAsiaTheme="minorEastAsia" w:hAnsiTheme="minorHAnsi" w:cstheme="minorBidi"/>
              <w:noProof/>
            </w:rPr>
          </w:pPr>
          <w:r>
            <w:fldChar w:fldCharType="begin"/>
          </w:r>
          <w:r>
            <w:instrText xml:space="preserve"> TOC \h \u \z </w:instrText>
          </w:r>
          <w:r>
            <w:fldChar w:fldCharType="separate"/>
          </w:r>
          <w:hyperlink w:anchor="_Toc98261968" w:history="1">
            <w:r w:rsidR="00620716" w:rsidRPr="00A778B9">
              <w:rPr>
                <w:rStyle w:val="Hyperlink"/>
                <w:noProof/>
              </w:rPr>
              <w:t>1.</w:t>
            </w:r>
            <w:r w:rsidR="00620716">
              <w:rPr>
                <w:rFonts w:asciiTheme="minorHAnsi" w:eastAsiaTheme="minorEastAsia" w:hAnsiTheme="minorHAnsi" w:cstheme="minorBidi"/>
                <w:noProof/>
              </w:rPr>
              <w:tab/>
            </w:r>
            <w:r w:rsidR="00620716" w:rsidRPr="00A778B9">
              <w:rPr>
                <w:rStyle w:val="Hyperlink"/>
                <w:noProof/>
              </w:rPr>
              <w:t>Summary</w:t>
            </w:r>
            <w:r w:rsidR="00620716">
              <w:rPr>
                <w:noProof/>
                <w:webHidden/>
              </w:rPr>
              <w:tab/>
            </w:r>
            <w:r w:rsidR="00620716">
              <w:rPr>
                <w:noProof/>
                <w:webHidden/>
              </w:rPr>
              <w:fldChar w:fldCharType="begin"/>
            </w:r>
            <w:r w:rsidR="00620716">
              <w:rPr>
                <w:noProof/>
                <w:webHidden/>
              </w:rPr>
              <w:instrText xml:space="preserve"> PAGEREF _Toc98261968 \h </w:instrText>
            </w:r>
            <w:r w:rsidR="00620716">
              <w:rPr>
                <w:noProof/>
                <w:webHidden/>
              </w:rPr>
            </w:r>
            <w:r w:rsidR="00620716">
              <w:rPr>
                <w:noProof/>
                <w:webHidden/>
              </w:rPr>
              <w:fldChar w:fldCharType="separate"/>
            </w:r>
            <w:r w:rsidR="00620716">
              <w:rPr>
                <w:noProof/>
                <w:webHidden/>
              </w:rPr>
              <w:t>3</w:t>
            </w:r>
            <w:r w:rsidR="00620716">
              <w:rPr>
                <w:noProof/>
                <w:webHidden/>
              </w:rPr>
              <w:fldChar w:fldCharType="end"/>
            </w:r>
          </w:hyperlink>
        </w:p>
        <w:p w14:paraId="1F8C67A5" w14:textId="7A8E019B" w:rsidR="00620716" w:rsidRDefault="00000000">
          <w:pPr>
            <w:pStyle w:val="TOC1"/>
            <w:tabs>
              <w:tab w:val="left" w:pos="440"/>
              <w:tab w:val="right" w:pos="9696"/>
            </w:tabs>
            <w:rPr>
              <w:rFonts w:asciiTheme="minorHAnsi" w:eastAsiaTheme="minorEastAsia" w:hAnsiTheme="minorHAnsi" w:cstheme="minorBidi"/>
              <w:noProof/>
            </w:rPr>
          </w:pPr>
          <w:hyperlink w:anchor="_Toc98261969" w:history="1">
            <w:r w:rsidR="00620716" w:rsidRPr="00A778B9">
              <w:rPr>
                <w:rStyle w:val="Hyperlink"/>
                <w:noProof/>
              </w:rPr>
              <w:t>2.</w:t>
            </w:r>
            <w:r w:rsidR="00620716">
              <w:rPr>
                <w:rFonts w:asciiTheme="minorHAnsi" w:eastAsiaTheme="minorEastAsia" w:hAnsiTheme="minorHAnsi" w:cstheme="minorBidi"/>
                <w:noProof/>
              </w:rPr>
              <w:tab/>
            </w:r>
            <w:r w:rsidR="00620716" w:rsidRPr="00A778B9">
              <w:rPr>
                <w:rStyle w:val="Hyperlink"/>
                <w:noProof/>
              </w:rPr>
              <w:t>Component Overview</w:t>
            </w:r>
            <w:r w:rsidR="00620716">
              <w:rPr>
                <w:noProof/>
                <w:webHidden/>
              </w:rPr>
              <w:tab/>
            </w:r>
            <w:r w:rsidR="00620716">
              <w:rPr>
                <w:noProof/>
                <w:webHidden/>
              </w:rPr>
              <w:fldChar w:fldCharType="begin"/>
            </w:r>
            <w:r w:rsidR="00620716">
              <w:rPr>
                <w:noProof/>
                <w:webHidden/>
              </w:rPr>
              <w:instrText xml:space="preserve"> PAGEREF _Toc98261969 \h </w:instrText>
            </w:r>
            <w:r w:rsidR="00620716">
              <w:rPr>
                <w:noProof/>
                <w:webHidden/>
              </w:rPr>
            </w:r>
            <w:r w:rsidR="00620716">
              <w:rPr>
                <w:noProof/>
                <w:webHidden/>
              </w:rPr>
              <w:fldChar w:fldCharType="separate"/>
            </w:r>
            <w:r w:rsidR="00620716">
              <w:rPr>
                <w:noProof/>
                <w:webHidden/>
              </w:rPr>
              <w:t>4</w:t>
            </w:r>
            <w:r w:rsidR="00620716">
              <w:rPr>
                <w:noProof/>
                <w:webHidden/>
              </w:rPr>
              <w:fldChar w:fldCharType="end"/>
            </w:r>
          </w:hyperlink>
        </w:p>
        <w:p w14:paraId="6870EC1F" w14:textId="7DF6E3A4" w:rsidR="00620716" w:rsidRDefault="00000000">
          <w:pPr>
            <w:pStyle w:val="TOC2"/>
            <w:tabs>
              <w:tab w:val="left" w:pos="880"/>
              <w:tab w:val="right" w:pos="9696"/>
            </w:tabs>
            <w:rPr>
              <w:rFonts w:asciiTheme="minorHAnsi" w:eastAsiaTheme="minorEastAsia" w:hAnsiTheme="minorHAnsi" w:cstheme="minorBidi"/>
              <w:noProof/>
            </w:rPr>
          </w:pPr>
          <w:hyperlink w:anchor="_Toc98261970" w:history="1">
            <w:r w:rsidR="00620716" w:rsidRPr="00A778B9">
              <w:rPr>
                <w:rStyle w:val="Hyperlink"/>
                <w:noProof/>
              </w:rPr>
              <w:t>2.1</w:t>
            </w:r>
            <w:r w:rsidR="00620716">
              <w:rPr>
                <w:rFonts w:asciiTheme="minorHAnsi" w:eastAsiaTheme="minorEastAsia" w:hAnsiTheme="minorHAnsi" w:cstheme="minorBidi"/>
                <w:noProof/>
              </w:rPr>
              <w:tab/>
            </w:r>
            <w:r w:rsidR="00620716" w:rsidRPr="00A778B9">
              <w:rPr>
                <w:rStyle w:val="Hyperlink"/>
                <w:noProof/>
              </w:rPr>
              <w:t>Functional Overview</w:t>
            </w:r>
            <w:r w:rsidR="00620716">
              <w:rPr>
                <w:noProof/>
                <w:webHidden/>
              </w:rPr>
              <w:tab/>
            </w:r>
            <w:r w:rsidR="00620716">
              <w:rPr>
                <w:noProof/>
                <w:webHidden/>
              </w:rPr>
              <w:fldChar w:fldCharType="begin"/>
            </w:r>
            <w:r w:rsidR="00620716">
              <w:rPr>
                <w:noProof/>
                <w:webHidden/>
              </w:rPr>
              <w:instrText xml:space="preserve"> PAGEREF _Toc98261970 \h </w:instrText>
            </w:r>
            <w:r w:rsidR="00620716">
              <w:rPr>
                <w:noProof/>
                <w:webHidden/>
              </w:rPr>
            </w:r>
            <w:r w:rsidR="00620716">
              <w:rPr>
                <w:noProof/>
                <w:webHidden/>
              </w:rPr>
              <w:fldChar w:fldCharType="separate"/>
            </w:r>
            <w:r w:rsidR="00620716">
              <w:rPr>
                <w:noProof/>
                <w:webHidden/>
              </w:rPr>
              <w:t>4</w:t>
            </w:r>
            <w:r w:rsidR="00620716">
              <w:rPr>
                <w:noProof/>
                <w:webHidden/>
              </w:rPr>
              <w:fldChar w:fldCharType="end"/>
            </w:r>
          </w:hyperlink>
        </w:p>
        <w:p w14:paraId="4F1F5088" w14:textId="50699AF9" w:rsidR="00620716" w:rsidRDefault="00000000">
          <w:pPr>
            <w:pStyle w:val="TOC2"/>
            <w:tabs>
              <w:tab w:val="left" w:pos="880"/>
              <w:tab w:val="right" w:pos="9696"/>
            </w:tabs>
            <w:rPr>
              <w:rFonts w:asciiTheme="minorHAnsi" w:eastAsiaTheme="minorEastAsia" w:hAnsiTheme="minorHAnsi" w:cstheme="minorBidi"/>
              <w:noProof/>
            </w:rPr>
          </w:pPr>
          <w:hyperlink w:anchor="_Toc98261971" w:history="1">
            <w:r w:rsidR="00620716" w:rsidRPr="00A778B9">
              <w:rPr>
                <w:rStyle w:val="Hyperlink"/>
                <w:noProof/>
              </w:rPr>
              <w:t>2.2</w:t>
            </w:r>
            <w:r w:rsidR="00620716">
              <w:rPr>
                <w:rFonts w:asciiTheme="minorHAnsi" w:eastAsiaTheme="minorEastAsia" w:hAnsiTheme="minorHAnsi" w:cstheme="minorBidi"/>
                <w:noProof/>
              </w:rPr>
              <w:tab/>
            </w:r>
            <w:r w:rsidR="00620716" w:rsidRPr="00A778B9">
              <w:rPr>
                <w:rStyle w:val="Hyperlink"/>
                <w:noProof/>
              </w:rPr>
              <w:t>Limitations, Constraints</w:t>
            </w:r>
            <w:r w:rsidR="00620716">
              <w:rPr>
                <w:noProof/>
                <w:webHidden/>
              </w:rPr>
              <w:tab/>
            </w:r>
            <w:r w:rsidR="00620716">
              <w:rPr>
                <w:noProof/>
                <w:webHidden/>
              </w:rPr>
              <w:fldChar w:fldCharType="begin"/>
            </w:r>
            <w:r w:rsidR="00620716">
              <w:rPr>
                <w:noProof/>
                <w:webHidden/>
              </w:rPr>
              <w:instrText xml:space="preserve"> PAGEREF _Toc98261971 \h </w:instrText>
            </w:r>
            <w:r w:rsidR="00620716">
              <w:rPr>
                <w:noProof/>
                <w:webHidden/>
              </w:rPr>
            </w:r>
            <w:r w:rsidR="00620716">
              <w:rPr>
                <w:noProof/>
                <w:webHidden/>
              </w:rPr>
              <w:fldChar w:fldCharType="separate"/>
            </w:r>
            <w:r w:rsidR="00620716">
              <w:rPr>
                <w:noProof/>
                <w:webHidden/>
              </w:rPr>
              <w:t>4</w:t>
            </w:r>
            <w:r w:rsidR="00620716">
              <w:rPr>
                <w:noProof/>
                <w:webHidden/>
              </w:rPr>
              <w:fldChar w:fldCharType="end"/>
            </w:r>
          </w:hyperlink>
        </w:p>
        <w:p w14:paraId="7F614120" w14:textId="06AE09C3" w:rsidR="00620716" w:rsidRDefault="00000000">
          <w:pPr>
            <w:pStyle w:val="TOC2"/>
            <w:tabs>
              <w:tab w:val="left" w:pos="880"/>
              <w:tab w:val="right" w:pos="9696"/>
            </w:tabs>
            <w:rPr>
              <w:rFonts w:asciiTheme="minorHAnsi" w:eastAsiaTheme="minorEastAsia" w:hAnsiTheme="minorHAnsi" w:cstheme="minorBidi"/>
              <w:noProof/>
            </w:rPr>
          </w:pPr>
          <w:hyperlink w:anchor="_Toc98261972" w:history="1">
            <w:r w:rsidR="00620716" w:rsidRPr="00A778B9">
              <w:rPr>
                <w:rStyle w:val="Hyperlink"/>
                <w:noProof/>
              </w:rPr>
              <w:t>2.3</w:t>
            </w:r>
            <w:r w:rsidR="00620716">
              <w:rPr>
                <w:rFonts w:asciiTheme="minorHAnsi" w:eastAsiaTheme="minorEastAsia" w:hAnsiTheme="minorHAnsi" w:cstheme="minorBidi"/>
                <w:noProof/>
              </w:rPr>
              <w:tab/>
            </w:r>
            <w:r w:rsidR="00620716" w:rsidRPr="00A778B9">
              <w:rPr>
                <w:rStyle w:val="Hyperlink"/>
                <w:noProof/>
              </w:rPr>
              <w:t>Compatibility</w:t>
            </w:r>
            <w:r w:rsidR="00620716">
              <w:rPr>
                <w:noProof/>
                <w:webHidden/>
              </w:rPr>
              <w:tab/>
            </w:r>
            <w:r w:rsidR="00620716">
              <w:rPr>
                <w:noProof/>
                <w:webHidden/>
              </w:rPr>
              <w:fldChar w:fldCharType="begin"/>
            </w:r>
            <w:r w:rsidR="00620716">
              <w:rPr>
                <w:noProof/>
                <w:webHidden/>
              </w:rPr>
              <w:instrText xml:space="preserve"> PAGEREF _Toc98261972 \h </w:instrText>
            </w:r>
            <w:r w:rsidR="00620716">
              <w:rPr>
                <w:noProof/>
                <w:webHidden/>
              </w:rPr>
            </w:r>
            <w:r w:rsidR="00620716">
              <w:rPr>
                <w:noProof/>
                <w:webHidden/>
              </w:rPr>
              <w:fldChar w:fldCharType="separate"/>
            </w:r>
            <w:r w:rsidR="00620716">
              <w:rPr>
                <w:noProof/>
                <w:webHidden/>
              </w:rPr>
              <w:t>4</w:t>
            </w:r>
            <w:r w:rsidR="00620716">
              <w:rPr>
                <w:noProof/>
                <w:webHidden/>
              </w:rPr>
              <w:fldChar w:fldCharType="end"/>
            </w:r>
          </w:hyperlink>
        </w:p>
        <w:p w14:paraId="510C7304" w14:textId="0B5C5176" w:rsidR="00620716" w:rsidRDefault="00000000">
          <w:pPr>
            <w:pStyle w:val="TOC2"/>
            <w:tabs>
              <w:tab w:val="left" w:pos="880"/>
              <w:tab w:val="right" w:pos="9696"/>
            </w:tabs>
            <w:rPr>
              <w:rFonts w:asciiTheme="minorHAnsi" w:eastAsiaTheme="minorEastAsia" w:hAnsiTheme="minorHAnsi" w:cstheme="minorBidi"/>
              <w:noProof/>
            </w:rPr>
          </w:pPr>
          <w:hyperlink w:anchor="_Toc98261973" w:history="1">
            <w:r w:rsidR="00620716" w:rsidRPr="00A778B9">
              <w:rPr>
                <w:rStyle w:val="Hyperlink"/>
                <w:noProof/>
              </w:rPr>
              <w:t>2.4</w:t>
            </w:r>
            <w:r w:rsidR="00620716">
              <w:rPr>
                <w:rFonts w:asciiTheme="minorHAnsi" w:eastAsiaTheme="minorEastAsia" w:hAnsiTheme="minorHAnsi" w:cstheme="minorBidi"/>
                <w:noProof/>
              </w:rPr>
              <w:tab/>
            </w:r>
            <w:r w:rsidR="00620716" w:rsidRPr="00A778B9">
              <w:rPr>
                <w:rStyle w:val="Hyperlink"/>
                <w:noProof/>
              </w:rPr>
              <w:t>Privacy, Payment</w:t>
            </w:r>
            <w:r w:rsidR="00620716">
              <w:rPr>
                <w:noProof/>
                <w:webHidden/>
              </w:rPr>
              <w:tab/>
            </w:r>
            <w:r w:rsidR="00620716">
              <w:rPr>
                <w:noProof/>
                <w:webHidden/>
              </w:rPr>
              <w:fldChar w:fldCharType="begin"/>
            </w:r>
            <w:r w:rsidR="00620716">
              <w:rPr>
                <w:noProof/>
                <w:webHidden/>
              </w:rPr>
              <w:instrText xml:space="preserve"> PAGEREF _Toc98261973 \h </w:instrText>
            </w:r>
            <w:r w:rsidR="00620716">
              <w:rPr>
                <w:noProof/>
                <w:webHidden/>
              </w:rPr>
            </w:r>
            <w:r w:rsidR="00620716">
              <w:rPr>
                <w:noProof/>
                <w:webHidden/>
              </w:rPr>
              <w:fldChar w:fldCharType="separate"/>
            </w:r>
            <w:r w:rsidR="00620716">
              <w:rPr>
                <w:noProof/>
                <w:webHidden/>
              </w:rPr>
              <w:t>4</w:t>
            </w:r>
            <w:r w:rsidR="00620716">
              <w:rPr>
                <w:noProof/>
                <w:webHidden/>
              </w:rPr>
              <w:fldChar w:fldCharType="end"/>
            </w:r>
          </w:hyperlink>
        </w:p>
        <w:p w14:paraId="65A54D2C" w14:textId="6735949F" w:rsidR="00620716" w:rsidRDefault="00000000">
          <w:pPr>
            <w:pStyle w:val="TOC1"/>
            <w:tabs>
              <w:tab w:val="left" w:pos="440"/>
              <w:tab w:val="right" w:pos="9696"/>
            </w:tabs>
            <w:rPr>
              <w:rFonts w:asciiTheme="minorHAnsi" w:eastAsiaTheme="minorEastAsia" w:hAnsiTheme="minorHAnsi" w:cstheme="minorBidi"/>
              <w:noProof/>
            </w:rPr>
          </w:pPr>
          <w:hyperlink w:anchor="_Toc98261974" w:history="1">
            <w:r w:rsidR="00620716" w:rsidRPr="00A778B9">
              <w:rPr>
                <w:rStyle w:val="Hyperlink"/>
                <w:noProof/>
              </w:rPr>
              <w:t>3.</w:t>
            </w:r>
            <w:r w:rsidR="00620716">
              <w:rPr>
                <w:rFonts w:asciiTheme="minorHAnsi" w:eastAsiaTheme="minorEastAsia" w:hAnsiTheme="minorHAnsi" w:cstheme="minorBidi"/>
                <w:noProof/>
              </w:rPr>
              <w:tab/>
            </w:r>
            <w:r w:rsidR="00620716" w:rsidRPr="00A778B9">
              <w:rPr>
                <w:rStyle w:val="Hyperlink"/>
                <w:noProof/>
              </w:rPr>
              <w:t>Implementation Guide</w:t>
            </w:r>
            <w:r w:rsidR="00620716">
              <w:rPr>
                <w:noProof/>
                <w:webHidden/>
              </w:rPr>
              <w:tab/>
            </w:r>
            <w:r w:rsidR="00620716">
              <w:rPr>
                <w:noProof/>
                <w:webHidden/>
              </w:rPr>
              <w:fldChar w:fldCharType="begin"/>
            </w:r>
            <w:r w:rsidR="00620716">
              <w:rPr>
                <w:noProof/>
                <w:webHidden/>
              </w:rPr>
              <w:instrText xml:space="preserve"> PAGEREF _Toc98261974 \h </w:instrText>
            </w:r>
            <w:r w:rsidR="00620716">
              <w:rPr>
                <w:noProof/>
                <w:webHidden/>
              </w:rPr>
            </w:r>
            <w:r w:rsidR="00620716">
              <w:rPr>
                <w:noProof/>
                <w:webHidden/>
              </w:rPr>
              <w:fldChar w:fldCharType="separate"/>
            </w:r>
            <w:r w:rsidR="00620716">
              <w:rPr>
                <w:noProof/>
                <w:webHidden/>
              </w:rPr>
              <w:t>5</w:t>
            </w:r>
            <w:r w:rsidR="00620716">
              <w:rPr>
                <w:noProof/>
                <w:webHidden/>
              </w:rPr>
              <w:fldChar w:fldCharType="end"/>
            </w:r>
          </w:hyperlink>
        </w:p>
        <w:p w14:paraId="118E8055" w14:textId="0F800433" w:rsidR="00620716" w:rsidRDefault="00000000">
          <w:pPr>
            <w:pStyle w:val="TOC1"/>
            <w:tabs>
              <w:tab w:val="right" w:pos="9696"/>
            </w:tabs>
            <w:rPr>
              <w:rFonts w:asciiTheme="minorHAnsi" w:eastAsiaTheme="minorEastAsia" w:hAnsiTheme="minorHAnsi" w:cstheme="minorBidi"/>
              <w:noProof/>
            </w:rPr>
          </w:pPr>
          <w:hyperlink w:anchor="_Toc98261975" w:history="1">
            <w:r w:rsidR="00620716" w:rsidRPr="00A778B9">
              <w:rPr>
                <w:rStyle w:val="Hyperlink"/>
                <w:noProof/>
              </w:rPr>
              <w:t>4. Operations, Maintenance</w:t>
            </w:r>
            <w:r w:rsidR="00620716">
              <w:rPr>
                <w:noProof/>
                <w:webHidden/>
              </w:rPr>
              <w:tab/>
            </w:r>
            <w:r w:rsidR="00620716">
              <w:rPr>
                <w:noProof/>
                <w:webHidden/>
              </w:rPr>
              <w:fldChar w:fldCharType="begin"/>
            </w:r>
            <w:r w:rsidR="00620716">
              <w:rPr>
                <w:noProof/>
                <w:webHidden/>
              </w:rPr>
              <w:instrText xml:space="preserve"> PAGEREF _Toc98261975 \h </w:instrText>
            </w:r>
            <w:r w:rsidR="00620716">
              <w:rPr>
                <w:noProof/>
                <w:webHidden/>
              </w:rPr>
            </w:r>
            <w:r w:rsidR="00620716">
              <w:rPr>
                <w:noProof/>
                <w:webHidden/>
              </w:rPr>
              <w:fldChar w:fldCharType="separate"/>
            </w:r>
            <w:r w:rsidR="00620716">
              <w:rPr>
                <w:noProof/>
                <w:webHidden/>
              </w:rPr>
              <w:t>6</w:t>
            </w:r>
            <w:r w:rsidR="00620716">
              <w:rPr>
                <w:noProof/>
                <w:webHidden/>
              </w:rPr>
              <w:fldChar w:fldCharType="end"/>
            </w:r>
          </w:hyperlink>
        </w:p>
        <w:p w14:paraId="22DDED36" w14:textId="369EDC91" w:rsidR="00620716" w:rsidRDefault="00000000">
          <w:pPr>
            <w:pStyle w:val="TOC2"/>
            <w:tabs>
              <w:tab w:val="right" w:pos="9696"/>
            </w:tabs>
            <w:rPr>
              <w:rFonts w:asciiTheme="minorHAnsi" w:eastAsiaTheme="minorEastAsia" w:hAnsiTheme="minorHAnsi" w:cstheme="minorBidi"/>
              <w:noProof/>
            </w:rPr>
          </w:pPr>
          <w:hyperlink w:anchor="_Toc98261976" w:history="1">
            <w:r w:rsidR="00620716" w:rsidRPr="00A778B9">
              <w:rPr>
                <w:rStyle w:val="Hyperlink"/>
                <w:noProof/>
              </w:rPr>
              <w:t>4.1 Data Storage</w:t>
            </w:r>
            <w:r w:rsidR="00620716">
              <w:rPr>
                <w:noProof/>
                <w:webHidden/>
              </w:rPr>
              <w:tab/>
            </w:r>
            <w:r w:rsidR="00620716">
              <w:rPr>
                <w:noProof/>
                <w:webHidden/>
              </w:rPr>
              <w:fldChar w:fldCharType="begin"/>
            </w:r>
            <w:r w:rsidR="00620716">
              <w:rPr>
                <w:noProof/>
                <w:webHidden/>
              </w:rPr>
              <w:instrText xml:space="preserve"> PAGEREF _Toc98261976 \h </w:instrText>
            </w:r>
            <w:r w:rsidR="00620716">
              <w:rPr>
                <w:noProof/>
                <w:webHidden/>
              </w:rPr>
            </w:r>
            <w:r w:rsidR="00620716">
              <w:rPr>
                <w:noProof/>
                <w:webHidden/>
              </w:rPr>
              <w:fldChar w:fldCharType="separate"/>
            </w:r>
            <w:r w:rsidR="00620716">
              <w:rPr>
                <w:noProof/>
                <w:webHidden/>
              </w:rPr>
              <w:t>6</w:t>
            </w:r>
            <w:r w:rsidR="00620716">
              <w:rPr>
                <w:noProof/>
                <w:webHidden/>
              </w:rPr>
              <w:fldChar w:fldCharType="end"/>
            </w:r>
          </w:hyperlink>
        </w:p>
        <w:p w14:paraId="36E1EA2A" w14:textId="59690D6D" w:rsidR="00620716" w:rsidRDefault="00000000">
          <w:pPr>
            <w:pStyle w:val="TOC2"/>
            <w:tabs>
              <w:tab w:val="right" w:pos="9696"/>
            </w:tabs>
            <w:rPr>
              <w:rFonts w:asciiTheme="minorHAnsi" w:eastAsiaTheme="minorEastAsia" w:hAnsiTheme="minorHAnsi" w:cstheme="minorBidi"/>
              <w:noProof/>
            </w:rPr>
          </w:pPr>
          <w:hyperlink w:anchor="_Toc98261977" w:history="1">
            <w:r w:rsidR="00620716" w:rsidRPr="00A778B9">
              <w:rPr>
                <w:rStyle w:val="Hyperlink"/>
                <w:noProof/>
              </w:rPr>
              <w:t>4.2 Availability</w:t>
            </w:r>
            <w:r w:rsidR="00620716">
              <w:rPr>
                <w:noProof/>
                <w:webHidden/>
              </w:rPr>
              <w:tab/>
            </w:r>
            <w:r w:rsidR="00620716">
              <w:rPr>
                <w:noProof/>
                <w:webHidden/>
              </w:rPr>
              <w:fldChar w:fldCharType="begin"/>
            </w:r>
            <w:r w:rsidR="00620716">
              <w:rPr>
                <w:noProof/>
                <w:webHidden/>
              </w:rPr>
              <w:instrText xml:space="preserve"> PAGEREF _Toc98261977 \h </w:instrText>
            </w:r>
            <w:r w:rsidR="00620716">
              <w:rPr>
                <w:noProof/>
                <w:webHidden/>
              </w:rPr>
            </w:r>
            <w:r w:rsidR="00620716">
              <w:rPr>
                <w:noProof/>
                <w:webHidden/>
              </w:rPr>
              <w:fldChar w:fldCharType="separate"/>
            </w:r>
            <w:r w:rsidR="00620716">
              <w:rPr>
                <w:noProof/>
                <w:webHidden/>
              </w:rPr>
              <w:t>6</w:t>
            </w:r>
            <w:r w:rsidR="00620716">
              <w:rPr>
                <w:noProof/>
                <w:webHidden/>
              </w:rPr>
              <w:fldChar w:fldCharType="end"/>
            </w:r>
          </w:hyperlink>
        </w:p>
        <w:p w14:paraId="13E113EB" w14:textId="3906061E" w:rsidR="00620716" w:rsidRDefault="00000000">
          <w:pPr>
            <w:pStyle w:val="TOC2"/>
            <w:tabs>
              <w:tab w:val="right" w:pos="9696"/>
            </w:tabs>
            <w:rPr>
              <w:rFonts w:asciiTheme="minorHAnsi" w:eastAsiaTheme="minorEastAsia" w:hAnsiTheme="minorHAnsi" w:cstheme="minorBidi"/>
              <w:noProof/>
            </w:rPr>
          </w:pPr>
          <w:hyperlink w:anchor="_Toc98261978" w:history="1">
            <w:r w:rsidR="00620716" w:rsidRPr="00A778B9">
              <w:rPr>
                <w:rStyle w:val="Hyperlink"/>
                <w:noProof/>
              </w:rPr>
              <w:t>4.3 Support</w:t>
            </w:r>
            <w:r w:rsidR="00620716">
              <w:rPr>
                <w:noProof/>
                <w:webHidden/>
              </w:rPr>
              <w:tab/>
            </w:r>
            <w:r w:rsidR="00620716">
              <w:rPr>
                <w:noProof/>
                <w:webHidden/>
              </w:rPr>
              <w:fldChar w:fldCharType="begin"/>
            </w:r>
            <w:r w:rsidR="00620716">
              <w:rPr>
                <w:noProof/>
                <w:webHidden/>
              </w:rPr>
              <w:instrText xml:space="preserve"> PAGEREF _Toc98261978 \h </w:instrText>
            </w:r>
            <w:r w:rsidR="00620716">
              <w:rPr>
                <w:noProof/>
                <w:webHidden/>
              </w:rPr>
            </w:r>
            <w:r w:rsidR="00620716">
              <w:rPr>
                <w:noProof/>
                <w:webHidden/>
              </w:rPr>
              <w:fldChar w:fldCharType="separate"/>
            </w:r>
            <w:r w:rsidR="00620716">
              <w:rPr>
                <w:noProof/>
                <w:webHidden/>
              </w:rPr>
              <w:t>6</w:t>
            </w:r>
            <w:r w:rsidR="00620716">
              <w:rPr>
                <w:noProof/>
                <w:webHidden/>
              </w:rPr>
              <w:fldChar w:fldCharType="end"/>
            </w:r>
          </w:hyperlink>
        </w:p>
        <w:p w14:paraId="3CC5DCDD" w14:textId="47ACC274" w:rsidR="00620716" w:rsidRDefault="00000000">
          <w:pPr>
            <w:pStyle w:val="TOC2"/>
            <w:tabs>
              <w:tab w:val="left" w:pos="880"/>
              <w:tab w:val="right" w:pos="9696"/>
            </w:tabs>
            <w:rPr>
              <w:rFonts w:asciiTheme="minorHAnsi" w:eastAsiaTheme="minorEastAsia" w:hAnsiTheme="minorHAnsi" w:cstheme="minorBidi"/>
              <w:noProof/>
            </w:rPr>
          </w:pPr>
          <w:hyperlink w:anchor="_Toc98261979" w:history="1">
            <w:r w:rsidR="00620716" w:rsidRPr="00A778B9">
              <w:rPr>
                <w:rStyle w:val="Hyperlink"/>
                <w:noProof/>
              </w:rPr>
              <w:t xml:space="preserve">4.4  </w:t>
            </w:r>
            <w:r w:rsidR="00620716">
              <w:rPr>
                <w:rFonts w:asciiTheme="minorHAnsi" w:eastAsiaTheme="minorEastAsia" w:hAnsiTheme="minorHAnsi" w:cstheme="minorBidi"/>
                <w:noProof/>
              </w:rPr>
              <w:tab/>
            </w:r>
            <w:r w:rsidR="00620716" w:rsidRPr="00A778B9">
              <w:rPr>
                <w:rStyle w:val="Hyperlink"/>
                <w:noProof/>
              </w:rPr>
              <w:t>Cloudinary Workflow</w:t>
            </w:r>
            <w:r w:rsidR="00620716">
              <w:rPr>
                <w:noProof/>
                <w:webHidden/>
              </w:rPr>
              <w:tab/>
            </w:r>
            <w:r w:rsidR="00620716">
              <w:rPr>
                <w:noProof/>
                <w:webHidden/>
              </w:rPr>
              <w:fldChar w:fldCharType="begin"/>
            </w:r>
            <w:r w:rsidR="00620716">
              <w:rPr>
                <w:noProof/>
                <w:webHidden/>
              </w:rPr>
              <w:instrText xml:space="preserve"> PAGEREF _Toc98261979 \h </w:instrText>
            </w:r>
            <w:r w:rsidR="00620716">
              <w:rPr>
                <w:noProof/>
                <w:webHidden/>
              </w:rPr>
            </w:r>
            <w:r w:rsidR="00620716">
              <w:rPr>
                <w:noProof/>
                <w:webHidden/>
              </w:rPr>
              <w:fldChar w:fldCharType="separate"/>
            </w:r>
            <w:r w:rsidR="00620716">
              <w:rPr>
                <w:noProof/>
                <w:webHidden/>
              </w:rPr>
              <w:t>6</w:t>
            </w:r>
            <w:r w:rsidR="00620716">
              <w:rPr>
                <w:noProof/>
                <w:webHidden/>
              </w:rPr>
              <w:fldChar w:fldCharType="end"/>
            </w:r>
          </w:hyperlink>
        </w:p>
        <w:p w14:paraId="0DB6D07F" w14:textId="1771B9F7" w:rsidR="00620716" w:rsidRDefault="00000000">
          <w:pPr>
            <w:pStyle w:val="TOC1"/>
            <w:tabs>
              <w:tab w:val="right" w:pos="9696"/>
            </w:tabs>
            <w:rPr>
              <w:rFonts w:asciiTheme="minorHAnsi" w:eastAsiaTheme="minorEastAsia" w:hAnsiTheme="minorHAnsi" w:cstheme="minorBidi"/>
              <w:noProof/>
            </w:rPr>
          </w:pPr>
          <w:hyperlink w:anchor="_Toc98261980" w:history="1">
            <w:r w:rsidR="00620716" w:rsidRPr="00A778B9">
              <w:rPr>
                <w:rStyle w:val="Hyperlink"/>
                <w:noProof/>
              </w:rPr>
              <w:t>5. User Guide</w:t>
            </w:r>
            <w:r w:rsidR="00620716">
              <w:rPr>
                <w:noProof/>
                <w:webHidden/>
              </w:rPr>
              <w:tab/>
            </w:r>
            <w:r w:rsidR="00620716">
              <w:rPr>
                <w:noProof/>
                <w:webHidden/>
              </w:rPr>
              <w:fldChar w:fldCharType="begin"/>
            </w:r>
            <w:r w:rsidR="00620716">
              <w:rPr>
                <w:noProof/>
                <w:webHidden/>
              </w:rPr>
              <w:instrText xml:space="preserve"> PAGEREF _Toc98261980 \h </w:instrText>
            </w:r>
            <w:r w:rsidR="00620716">
              <w:rPr>
                <w:noProof/>
                <w:webHidden/>
              </w:rPr>
            </w:r>
            <w:r w:rsidR="00620716">
              <w:rPr>
                <w:noProof/>
                <w:webHidden/>
              </w:rPr>
              <w:fldChar w:fldCharType="separate"/>
            </w:r>
            <w:r w:rsidR="00620716">
              <w:rPr>
                <w:noProof/>
                <w:webHidden/>
              </w:rPr>
              <w:t>7</w:t>
            </w:r>
            <w:r w:rsidR="00620716">
              <w:rPr>
                <w:noProof/>
                <w:webHidden/>
              </w:rPr>
              <w:fldChar w:fldCharType="end"/>
            </w:r>
          </w:hyperlink>
        </w:p>
        <w:p w14:paraId="3969532E" w14:textId="33CAC323" w:rsidR="00620716" w:rsidRDefault="00000000">
          <w:pPr>
            <w:pStyle w:val="TOC1"/>
            <w:tabs>
              <w:tab w:val="right" w:pos="9696"/>
            </w:tabs>
            <w:rPr>
              <w:rFonts w:asciiTheme="minorHAnsi" w:eastAsiaTheme="minorEastAsia" w:hAnsiTheme="minorHAnsi" w:cstheme="minorBidi"/>
              <w:noProof/>
            </w:rPr>
          </w:pPr>
          <w:hyperlink w:anchor="_Toc98261981" w:history="1">
            <w:r w:rsidR="00620716" w:rsidRPr="00A778B9">
              <w:rPr>
                <w:rStyle w:val="Hyperlink"/>
                <w:noProof/>
              </w:rPr>
              <w:t>6 Known Issues</w:t>
            </w:r>
            <w:r w:rsidR="00620716">
              <w:rPr>
                <w:noProof/>
                <w:webHidden/>
              </w:rPr>
              <w:tab/>
            </w:r>
            <w:r w:rsidR="00620716">
              <w:rPr>
                <w:noProof/>
                <w:webHidden/>
              </w:rPr>
              <w:fldChar w:fldCharType="begin"/>
            </w:r>
            <w:r w:rsidR="00620716">
              <w:rPr>
                <w:noProof/>
                <w:webHidden/>
              </w:rPr>
              <w:instrText xml:space="preserve"> PAGEREF _Toc98261981 \h </w:instrText>
            </w:r>
            <w:r w:rsidR="00620716">
              <w:rPr>
                <w:noProof/>
                <w:webHidden/>
              </w:rPr>
            </w:r>
            <w:r w:rsidR="00620716">
              <w:rPr>
                <w:noProof/>
                <w:webHidden/>
              </w:rPr>
              <w:fldChar w:fldCharType="separate"/>
            </w:r>
            <w:r w:rsidR="00620716">
              <w:rPr>
                <w:noProof/>
                <w:webHidden/>
              </w:rPr>
              <w:t>8</w:t>
            </w:r>
            <w:r w:rsidR="00620716">
              <w:rPr>
                <w:noProof/>
                <w:webHidden/>
              </w:rPr>
              <w:fldChar w:fldCharType="end"/>
            </w:r>
          </w:hyperlink>
        </w:p>
        <w:p w14:paraId="18A8EAA6" w14:textId="400061F3" w:rsidR="00620716" w:rsidRDefault="00000000">
          <w:pPr>
            <w:pStyle w:val="TOC1"/>
            <w:tabs>
              <w:tab w:val="right" w:pos="9696"/>
            </w:tabs>
            <w:rPr>
              <w:rFonts w:asciiTheme="minorHAnsi" w:eastAsiaTheme="minorEastAsia" w:hAnsiTheme="minorHAnsi" w:cstheme="minorBidi"/>
              <w:noProof/>
            </w:rPr>
          </w:pPr>
          <w:hyperlink w:anchor="_Toc98261982" w:history="1">
            <w:r w:rsidR="00620716" w:rsidRPr="00A778B9">
              <w:rPr>
                <w:rStyle w:val="Hyperlink"/>
                <w:noProof/>
              </w:rPr>
              <w:t>7 Release History</w:t>
            </w:r>
            <w:r w:rsidR="00620716">
              <w:rPr>
                <w:noProof/>
                <w:webHidden/>
              </w:rPr>
              <w:tab/>
            </w:r>
            <w:r w:rsidR="00620716">
              <w:rPr>
                <w:noProof/>
                <w:webHidden/>
              </w:rPr>
              <w:fldChar w:fldCharType="begin"/>
            </w:r>
            <w:r w:rsidR="00620716">
              <w:rPr>
                <w:noProof/>
                <w:webHidden/>
              </w:rPr>
              <w:instrText xml:space="preserve"> PAGEREF _Toc98261982 \h </w:instrText>
            </w:r>
            <w:r w:rsidR="00620716">
              <w:rPr>
                <w:noProof/>
                <w:webHidden/>
              </w:rPr>
            </w:r>
            <w:r w:rsidR="00620716">
              <w:rPr>
                <w:noProof/>
                <w:webHidden/>
              </w:rPr>
              <w:fldChar w:fldCharType="separate"/>
            </w:r>
            <w:r w:rsidR="00620716">
              <w:rPr>
                <w:noProof/>
                <w:webHidden/>
              </w:rPr>
              <w:t>9</w:t>
            </w:r>
            <w:r w:rsidR="00620716">
              <w:rPr>
                <w:noProof/>
                <w:webHidden/>
              </w:rPr>
              <w:fldChar w:fldCharType="end"/>
            </w:r>
          </w:hyperlink>
        </w:p>
        <w:p w14:paraId="511BB103" w14:textId="233E9B1A" w:rsidR="00F766E1" w:rsidRDefault="00824410">
          <w:pPr>
            <w:tabs>
              <w:tab w:val="right" w:pos="9705"/>
            </w:tabs>
            <w:spacing w:before="200" w:after="80"/>
            <w:rPr>
              <w:color w:val="000000"/>
            </w:rPr>
          </w:pPr>
          <w:r>
            <w:fldChar w:fldCharType="end"/>
          </w:r>
        </w:p>
      </w:sdtContent>
    </w:sdt>
    <w:p w14:paraId="2E629CDA" w14:textId="77777777" w:rsidR="00F766E1" w:rsidRDefault="00F766E1">
      <w:pPr>
        <w:pBdr>
          <w:top w:val="nil"/>
          <w:left w:val="nil"/>
          <w:bottom w:val="nil"/>
          <w:right w:val="nil"/>
          <w:between w:val="nil"/>
        </w:pBdr>
        <w:tabs>
          <w:tab w:val="right" w:pos="10080"/>
        </w:tabs>
        <w:spacing w:before="120" w:line="276" w:lineRule="auto"/>
      </w:pPr>
    </w:p>
    <w:p w14:paraId="18282C18" w14:textId="77777777" w:rsidR="00F766E1" w:rsidRDefault="00824410">
      <w:pPr>
        <w:pBdr>
          <w:top w:val="nil"/>
          <w:left w:val="nil"/>
          <w:bottom w:val="nil"/>
          <w:right w:val="nil"/>
          <w:between w:val="nil"/>
        </w:pBdr>
        <w:tabs>
          <w:tab w:val="right" w:pos="10080"/>
        </w:tabs>
        <w:spacing w:before="120" w:line="276" w:lineRule="auto"/>
      </w:pPr>
      <w:r>
        <w:br w:type="page"/>
      </w:r>
    </w:p>
    <w:p w14:paraId="5830407A" w14:textId="77777777" w:rsidR="00F766E1" w:rsidRDefault="00F766E1">
      <w:pPr>
        <w:pBdr>
          <w:top w:val="nil"/>
          <w:left w:val="nil"/>
          <w:bottom w:val="nil"/>
          <w:right w:val="nil"/>
          <w:between w:val="nil"/>
        </w:pBdr>
        <w:tabs>
          <w:tab w:val="right" w:pos="10080"/>
        </w:tabs>
        <w:spacing w:before="120" w:line="276" w:lineRule="auto"/>
      </w:pPr>
    </w:p>
    <w:p w14:paraId="4E266528" w14:textId="77777777" w:rsidR="00F766E1" w:rsidRDefault="00824410">
      <w:pPr>
        <w:pStyle w:val="Heading1"/>
        <w:numPr>
          <w:ilvl w:val="0"/>
          <w:numId w:val="20"/>
        </w:numPr>
        <w:ind w:left="0" w:firstLine="0"/>
        <w:rPr>
          <w:rFonts w:ascii="Arial" w:eastAsia="Arial" w:hAnsi="Arial" w:cs="Arial"/>
        </w:rPr>
      </w:pPr>
      <w:bookmarkStart w:id="1" w:name="_Toc98261968"/>
      <w:r>
        <w:rPr>
          <w:rFonts w:ascii="Arial" w:eastAsia="Arial" w:hAnsi="Arial" w:cs="Arial"/>
          <w:color w:val="000000"/>
        </w:rPr>
        <w:t>Summary</w:t>
      </w:r>
      <w:bookmarkEnd w:id="1"/>
    </w:p>
    <w:p w14:paraId="32038B65" w14:textId="77777777" w:rsidR="00F766E1" w:rsidRDefault="00F766E1">
      <w:pPr>
        <w:rPr>
          <w:color w:val="000000"/>
        </w:rPr>
      </w:pPr>
    </w:p>
    <w:p w14:paraId="4D076FB1" w14:textId="77777777" w:rsidR="00F766E1" w:rsidRDefault="00824410">
      <w:pPr>
        <w:jc w:val="both"/>
      </w:pPr>
      <w:r>
        <w:t xml:space="preserve">This document provides technical instructions for using the </w:t>
      </w:r>
      <w:proofErr w:type="spellStart"/>
      <w:r>
        <w:t>Cloudinary</w:t>
      </w:r>
      <w:proofErr w:type="spellEnd"/>
      <w:r>
        <w:t xml:space="preserve"> </w:t>
      </w:r>
      <w:proofErr w:type="spellStart"/>
      <w:r>
        <w:t>SalesForce</w:t>
      </w:r>
      <w:proofErr w:type="spellEnd"/>
      <w:r>
        <w:t xml:space="preserve"> Commerce Cloud Cartridge to integrate </w:t>
      </w:r>
      <w:proofErr w:type="spellStart"/>
      <w:r>
        <w:t>Cloudinary</w:t>
      </w:r>
      <w:proofErr w:type="spellEnd"/>
      <w:r>
        <w:t xml:space="preserve"> images and videos into an SFCC storefront.</w:t>
      </w:r>
    </w:p>
    <w:p w14:paraId="3154B683" w14:textId="77777777" w:rsidR="00F766E1" w:rsidRDefault="00F766E1">
      <w:pPr>
        <w:jc w:val="both"/>
      </w:pPr>
    </w:p>
    <w:p w14:paraId="19EA97EF" w14:textId="77777777" w:rsidR="00F766E1" w:rsidRDefault="00F766E1">
      <w:pPr>
        <w:jc w:val="both"/>
      </w:pPr>
    </w:p>
    <w:p w14:paraId="57D36538" w14:textId="77777777" w:rsidR="00F766E1" w:rsidRDefault="00824410">
      <w:pPr>
        <w:jc w:val="both"/>
        <w:rPr>
          <w:b/>
        </w:rPr>
      </w:pPr>
      <w:r>
        <w:rPr>
          <w:b/>
        </w:rPr>
        <w:t>Glossary</w:t>
      </w:r>
    </w:p>
    <w:p w14:paraId="63DEF46D" w14:textId="77777777" w:rsidR="00F766E1" w:rsidRDefault="00F766E1">
      <w:pPr>
        <w:jc w:val="both"/>
      </w:pPr>
    </w:p>
    <w:tbl>
      <w:tblPr>
        <w:tblStyle w:val="affd"/>
        <w:tblW w:w="9180" w:type="dxa"/>
        <w:tblBorders>
          <w:top w:val="nil"/>
          <w:left w:val="nil"/>
          <w:bottom w:val="nil"/>
          <w:right w:val="nil"/>
          <w:insideH w:val="nil"/>
          <w:insideV w:val="nil"/>
        </w:tblBorders>
        <w:tblLayout w:type="fixed"/>
        <w:tblLook w:val="0600" w:firstRow="0" w:lastRow="0" w:firstColumn="0" w:lastColumn="0" w:noHBand="1" w:noVBand="1"/>
      </w:tblPr>
      <w:tblGrid>
        <w:gridCol w:w="2295"/>
        <w:gridCol w:w="6885"/>
      </w:tblGrid>
      <w:tr w:rsidR="00F766E1" w14:paraId="32FF8DCA" w14:textId="77777777">
        <w:trPr>
          <w:trHeight w:val="520"/>
        </w:trPr>
        <w:tc>
          <w:tcPr>
            <w:tcW w:w="2295" w:type="dxa"/>
            <w:tcBorders>
              <w:top w:val="single" w:sz="8" w:space="0" w:color="DDDDDD"/>
              <w:left w:val="single" w:sz="8" w:space="0" w:color="DDDDDD"/>
              <w:bottom w:val="single" w:sz="8" w:space="0" w:color="DDDDDD"/>
              <w:right w:val="single" w:sz="8" w:space="0" w:color="DDDDDD"/>
            </w:tcBorders>
            <w:shd w:val="clear" w:color="auto" w:fill="F0F0F0"/>
            <w:tcMar>
              <w:top w:w="100" w:type="dxa"/>
              <w:left w:w="160" w:type="dxa"/>
              <w:bottom w:w="100" w:type="dxa"/>
              <w:right w:w="220" w:type="dxa"/>
            </w:tcMar>
          </w:tcPr>
          <w:p w14:paraId="7B53E6B1" w14:textId="77777777" w:rsidR="00F766E1" w:rsidRDefault="00824410">
            <w:pPr>
              <w:spacing w:line="276" w:lineRule="auto"/>
              <w:ind w:left="120"/>
              <w:jc w:val="both"/>
              <w:rPr>
                <w:b/>
                <w:color w:val="333333"/>
              </w:rPr>
            </w:pPr>
            <w:r>
              <w:rPr>
                <w:b/>
                <w:color w:val="333333"/>
              </w:rPr>
              <w:t>Term</w:t>
            </w:r>
          </w:p>
        </w:tc>
        <w:tc>
          <w:tcPr>
            <w:tcW w:w="6885" w:type="dxa"/>
            <w:tcBorders>
              <w:top w:val="single" w:sz="8" w:space="0" w:color="DDDDDD"/>
              <w:left w:val="nil"/>
              <w:bottom w:val="single" w:sz="8" w:space="0" w:color="DDDDDD"/>
              <w:right w:val="single" w:sz="8" w:space="0" w:color="DDDDDD"/>
            </w:tcBorders>
            <w:shd w:val="clear" w:color="auto" w:fill="F0F0F0"/>
            <w:tcMar>
              <w:top w:w="100" w:type="dxa"/>
              <w:left w:w="160" w:type="dxa"/>
              <w:bottom w:w="100" w:type="dxa"/>
              <w:right w:w="220" w:type="dxa"/>
            </w:tcMar>
          </w:tcPr>
          <w:p w14:paraId="5CC6001F" w14:textId="77777777" w:rsidR="00F766E1" w:rsidRDefault="00824410">
            <w:pPr>
              <w:spacing w:line="276" w:lineRule="auto"/>
              <w:ind w:left="120"/>
              <w:jc w:val="both"/>
              <w:rPr>
                <w:b/>
                <w:color w:val="333333"/>
              </w:rPr>
            </w:pPr>
            <w:r>
              <w:rPr>
                <w:b/>
                <w:color w:val="333333"/>
              </w:rPr>
              <w:t>Description</w:t>
            </w:r>
          </w:p>
        </w:tc>
      </w:tr>
      <w:tr w:rsidR="00F766E1" w14:paraId="71526ED9" w14:textId="77777777">
        <w:trPr>
          <w:trHeight w:val="560"/>
        </w:trPr>
        <w:tc>
          <w:tcPr>
            <w:tcW w:w="2295" w:type="dxa"/>
            <w:tcBorders>
              <w:top w:val="nil"/>
              <w:left w:val="single" w:sz="8" w:space="0" w:color="DDDDDD"/>
              <w:bottom w:val="single" w:sz="8" w:space="0" w:color="DDDDDD"/>
              <w:right w:val="single" w:sz="8" w:space="0" w:color="DDDDDD"/>
            </w:tcBorders>
            <w:tcMar>
              <w:top w:w="100" w:type="dxa"/>
              <w:left w:w="160" w:type="dxa"/>
              <w:bottom w:w="100" w:type="dxa"/>
              <w:right w:w="160" w:type="dxa"/>
            </w:tcMar>
          </w:tcPr>
          <w:p w14:paraId="10EF40C6" w14:textId="77777777" w:rsidR="00F766E1" w:rsidRDefault="00824410">
            <w:pPr>
              <w:spacing w:line="276" w:lineRule="auto"/>
              <w:ind w:left="120"/>
              <w:jc w:val="both"/>
              <w:rPr>
                <w:color w:val="333333"/>
              </w:rPr>
            </w:pPr>
            <w:r>
              <w:rPr>
                <w:color w:val="333333"/>
              </w:rPr>
              <w:t>SFCC</w:t>
            </w:r>
          </w:p>
        </w:tc>
        <w:tc>
          <w:tcPr>
            <w:tcW w:w="6885" w:type="dxa"/>
            <w:tcBorders>
              <w:top w:val="nil"/>
              <w:left w:val="nil"/>
              <w:bottom w:val="single" w:sz="8" w:space="0" w:color="DDDDDD"/>
              <w:right w:val="single" w:sz="8" w:space="0" w:color="DDDDDD"/>
            </w:tcBorders>
            <w:tcMar>
              <w:top w:w="100" w:type="dxa"/>
              <w:left w:w="160" w:type="dxa"/>
              <w:bottom w:w="100" w:type="dxa"/>
              <w:right w:w="160" w:type="dxa"/>
            </w:tcMar>
          </w:tcPr>
          <w:p w14:paraId="45949CDC" w14:textId="77777777" w:rsidR="00F766E1" w:rsidRDefault="00824410">
            <w:pPr>
              <w:spacing w:line="276" w:lineRule="auto"/>
              <w:ind w:left="120"/>
              <w:jc w:val="both"/>
              <w:rPr>
                <w:color w:val="333333"/>
              </w:rPr>
            </w:pPr>
            <w:proofErr w:type="spellStart"/>
            <w:r>
              <w:rPr>
                <w:color w:val="333333"/>
              </w:rPr>
              <w:t>SalesForce</w:t>
            </w:r>
            <w:proofErr w:type="spellEnd"/>
            <w:r>
              <w:rPr>
                <w:color w:val="333333"/>
              </w:rPr>
              <w:t xml:space="preserve"> Commerce Cloud</w:t>
            </w:r>
          </w:p>
        </w:tc>
      </w:tr>
      <w:tr w:rsidR="00F766E1" w14:paraId="3A738FEF" w14:textId="77777777">
        <w:trPr>
          <w:trHeight w:val="720"/>
        </w:trPr>
        <w:tc>
          <w:tcPr>
            <w:tcW w:w="2295" w:type="dxa"/>
            <w:tcBorders>
              <w:top w:val="nil"/>
              <w:left w:val="single" w:sz="8" w:space="0" w:color="DDDDDD"/>
              <w:bottom w:val="single" w:sz="8" w:space="0" w:color="DDDDDD"/>
              <w:right w:val="single" w:sz="8" w:space="0" w:color="DDDDDD"/>
            </w:tcBorders>
            <w:tcMar>
              <w:top w:w="100" w:type="dxa"/>
              <w:left w:w="160" w:type="dxa"/>
              <w:bottom w:w="100" w:type="dxa"/>
              <w:right w:w="160" w:type="dxa"/>
            </w:tcMar>
          </w:tcPr>
          <w:p w14:paraId="02736D40" w14:textId="77777777" w:rsidR="00F766E1" w:rsidRDefault="00824410">
            <w:pPr>
              <w:spacing w:line="276" w:lineRule="auto"/>
              <w:ind w:left="120"/>
              <w:jc w:val="both"/>
              <w:rPr>
                <w:color w:val="333333"/>
              </w:rPr>
            </w:pPr>
            <w:r>
              <w:rPr>
                <w:color w:val="333333"/>
              </w:rPr>
              <w:t>Business Manager (BM)</w:t>
            </w:r>
          </w:p>
        </w:tc>
        <w:tc>
          <w:tcPr>
            <w:tcW w:w="6885" w:type="dxa"/>
            <w:tcBorders>
              <w:top w:val="nil"/>
              <w:left w:val="nil"/>
              <w:bottom w:val="single" w:sz="8" w:space="0" w:color="DDDDDD"/>
              <w:right w:val="single" w:sz="8" w:space="0" w:color="DDDDDD"/>
            </w:tcBorders>
            <w:tcMar>
              <w:top w:w="100" w:type="dxa"/>
              <w:left w:w="160" w:type="dxa"/>
              <w:bottom w:w="100" w:type="dxa"/>
              <w:right w:w="160" w:type="dxa"/>
            </w:tcMar>
          </w:tcPr>
          <w:p w14:paraId="2132F1D1" w14:textId="77777777" w:rsidR="00F766E1" w:rsidRDefault="00824410">
            <w:pPr>
              <w:spacing w:line="276" w:lineRule="auto"/>
              <w:ind w:left="120"/>
              <w:jc w:val="both"/>
              <w:rPr>
                <w:color w:val="333333"/>
              </w:rPr>
            </w:pPr>
            <w:r>
              <w:rPr>
                <w:color w:val="333333"/>
              </w:rPr>
              <w:t>The primary tool used to configure the SFCC platform and customer storefront</w:t>
            </w:r>
          </w:p>
        </w:tc>
      </w:tr>
      <w:tr w:rsidR="00F766E1" w14:paraId="154F356F" w14:textId="77777777">
        <w:trPr>
          <w:trHeight w:val="660"/>
        </w:trPr>
        <w:tc>
          <w:tcPr>
            <w:tcW w:w="2295" w:type="dxa"/>
            <w:tcBorders>
              <w:top w:val="nil"/>
              <w:left w:val="single" w:sz="8" w:space="0" w:color="DDDDDD"/>
              <w:bottom w:val="single" w:sz="8" w:space="0" w:color="DDDDDD"/>
              <w:right w:val="single" w:sz="8" w:space="0" w:color="DDDDDD"/>
            </w:tcBorders>
            <w:tcMar>
              <w:top w:w="100" w:type="dxa"/>
              <w:left w:w="160" w:type="dxa"/>
              <w:bottom w:w="100" w:type="dxa"/>
              <w:right w:w="160" w:type="dxa"/>
            </w:tcMar>
          </w:tcPr>
          <w:p w14:paraId="7E65865B" w14:textId="77777777" w:rsidR="00F766E1" w:rsidRDefault="00824410">
            <w:pPr>
              <w:spacing w:line="276" w:lineRule="auto"/>
              <w:ind w:left="120"/>
              <w:jc w:val="both"/>
              <w:rPr>
                <w:color w:val="333333"/>
              </w:rPr>
            </w:pPr>
            <w:proofErr w:type="spellStart"/>
            <w:r>
              <w:rPr>
                <w:color w:val="333333"/>
              </w:rPr>
              <w:t>SiteGenesis</w:t>
            </w:r>
            <w:proofErr w:type="spellEnd"/>
          </w:p>
        </w:tc>
        <w:tc>
          <w:tcPr>
            <w:tcW w:w="6885" w:type="dxa"/>
            <w:tcBorders>
              <w:top w:val="nil"/>
              <w:left w:val="nil"/>
              <w:bottom w:val="single" w:sz="8" w:space="0" w:color="DDDDDD"/>
              <w:right w:val="single" w:sz="8" w:space="0" w:color="DDDDDD"/>
            </w:tcBorders>
            <w:tcMar>
              <w:top w:w="100" w:type="dxa"/>
              <w:left w:w="160" w:type="dxa"/>
              <w:bottom w:w="100" w:type="dxa"/>
              <w:right w:w="160" w:type="dxa"/>
            </w:tcMar>
          </w:tcPr>
          <w:p w14:paraId="17E05CA7" w14:textId="77777777" w:rsidR="00F766E1" w:rsidRDefault="00824410">
            <w:pPr>
              <w:spacing w:line="276" w:lineRule="auto"/>
              <w:ind w:left="120"/>
              <w:jc w:val="both"/>
              <w:rPr>
                <w:color w:val="333333"/>
              </w:rPr>
            </w:pPr>
            <w:r>
              <w:rPr>
                <w:color w:val="333333"/>
              </w:rPr>
              <w:t xml:space="preserve">The </w:t>
            </w:r>
            <w:proofErr w:type="gramStart"/>
            <w:r>
              <w:rPr>
                <w:color w:val="333333"/>
              </w:rPr>
              <w:t>SFCC  default</w:t>
            </w:r>
            <w:proofErr w:type="gramEnd"/>
            <w:r>
              <w:rPr>
                <w:color w:val="333333"/>
              </w:rPr>
              <w:t xml:space="preserve"> ecommerce storefront</w:t>
            </w:r>
          </w:p>
        </w:tc>
      </w:tr>
      <w:tr w:rsidR="00F766E1" w14:paraId="63D4CBAF" w14:textId="77777777">
        <w:trPr>
          <w:trHeight w:val="660"/>
        </w:trPr>
        <w:tc>
          <w:tcPr>
            <w:tcW w:w="2295" w:type="dxa"/>
            <w:tcBorders>
              <w:top w:val="nil"/>
              <w:left w:val="single" w:sz="8" w:space="0" w:color="DDDDDD"/>
              <w:bottom w:val="single" w:sz="8" w:space="0" w:color="DDDDDD"/>
              <w:right w:val="single" w:sz="8" w:space="0" w:color="DDDDDD"/>
            </w:tcBorders>
            <w:tcMar>
              <w:top w:w="100" w:type="dxa"/>
              <w:left w:w="160" w:type="dxa"/>
              <w:bottom w:w="100" w:type="dxa"/>
              <w:right w:w="160" w:type="dxa"/>
            </w:tcMar>
          </w:tcPr>
          <w:p w14:paraId="1AC190BC" w14:textId="77777777" w:rsidR="00F766E1" w:rsidRDefault="00824410">
            <w:pPr>
              <w:spacing w:line="276" w:lineRule="auto"/>
              <w:ind w:left="120"/>
              <w:jc w:val="both"/>
              <w:rPr>
                <w:color w:val="333333"/>
              </w:rPr>
            </w:pPr>
            <w:proofErr w:type="spellStart"/>
            <w:r>
              <w:rPr>
                <w:color w:val="333333"/>
              </w:rPr>
              <w:t>Cloudinary</w:t>
            </w:r>
            <w:proofErr w:type="spellEnd"/>
            <w:r>
              <w:rPr>
                <w:color w:val="333333"/>
              </w:rPr>
              <w:t xml:space="preserve"> Transformation</w:t>
            </w:r>
          </w:p>
        </w:tc>
        <w:tc>
          <w:tcPr>
            <w:tcW w:w="6885" w:type="dxa"/>
            <w:tcBorders>
              <w:top w:val="nil"/>
              <w:left w:val="nil"/>
              <w:bottom w:val="single" w:sz="8" w:space="0" w:color="DDDDDD"/>
              <w:right w:val="single" w:sz="8" w:space="0" w:color="DDDDDD"/>
            </w:tcBorders>
            <w:tcMar>
              <w:top w:w="100" w:type="dxa"/>
              <w:left w:w="160" w:type="dxa"/>
              <w:bottom w:w="100" w:type="dxa"/>
              <w:right w:w="160" w:type="dxa"/>
            </w:tcMar>
          </w:tcPr>
          <w:p w14:paraId="0EDA32A0" w14:textId="77777777" w:rsidR="00F766E1" w:rsidRDefault="00824410">
            <w:pPr>
              <w:spacing w:line="276" w:lineRule="auto"/>
              <w:ind w:left="120"/>
              <w:rPr>
                <w:color w:val="333333"/>
              </w:rPr>
            </w:pPr>
            <w:r>
              <w:rPr>
                <w:color w:val="333333"/>
              </w:rPr>
              <w:t>A set of parameters specifying how to change an image or video in terms of size, visual style, format, quality and more.  For details, see the transformation guides for images (</w:t>
            </w:r>
            <w:hyperlink r:id="rId10">
              <w:r>
                <w:rPr>
                  <w:color w:val="1155CC"/>
                  <w:u w:val="single"/>
                </w:rPr>
                <w:t>https://cloudinary.com/documentation/image_transformations</w:t>
              </w:r>
            </w:hyperlink>
            <w:r>
              <w:rPr>
                <w:color w:val="333333"/>
              </w:rPr>
              <w:t>) and videos (</w:t>
            </w:r>
            <w:hyperlink r:id="rId11">
              <w:r>
                <w:rPr>
                  <w:color w:val="1155CC"/>
                  <w:u w:val="single"/>
                </w:rPr>
                <w:t>https://cloudinary.com/documentation/video_manipulation_and_delivery</w:t>
              </w:r>
            </w:hyperlink>
            <w:r>
              <w:rPr>
                <w:color w:val="333333"/>
              </w:rPr>
              <w:t>).</w:t>
            </w:r>
          </w:p>
        </w:tc>
      </w:tr>
    </w:tbl>
    <w:p w14:paraId="7596F52D" w14:textId="77777777" w:rsidR="00F766E1" w:rsidRDefault="00F766E1">
      <w:pPr>
        <w:jc w:val="both"/>
      </w:pPr>
    </w:p>
    <w:p w14:paraId="3B48C22C" w14:textId="77777777" w:rsidR="00F766E1" w:rsidRDefault="00F766E1">
      <w:pPr>
        <w:jc w:val="both"/>
        <w:rPr>
          <w:color w:val="000000"/>
        </w:rPr>
      </w:pPr>
    </w:p>
    <w:p w14:paraId="714DF184" w14:textId="77777777" w:rsidR="00F766E1" w:rsidRDefault="00F766E1">
      <w:pPr>
        <w:jc w:val="both"/>
        <w:rPr>
          <w:color w:val="000000"/>
        </w:rPr>
      </w:pPr>
    </w:p>
    <w:p w14:paraId="5637457F" w14:textId="77777777" w:rsidR="00F766E1" w:rsidRDefault="00F766E1">
      <w:pPr>
        <w:jc w:val="both"/>
      </w:pPr>
    </w:p>
    <w:p w14:paraId="2171EC62" w14:textId="77777777" w:rsidR="00F766E1" w:rsidRDefault="00F766E1">
      <w:pPr>
        <w:jc w:val="both"/>
        <w:rPr>
          <w:color w:val="000000"/>
        </w:rPr>
      </w:pPr>
    </w:p>
    <w:p w14:paraId="2A863DE0" w14:textId="77777777" w:rsidR="00F766E1" w:rsidRDefault="00824410">
      <w:pPr>
        <w:rPr>
          <w:i/>
        </w:rPr>
      </w:pPr>
      <w:r>
        <w:br w:type="page"/>
      </w:r>
    </w:p>
    <w:p w14:paraId="7B007EC8" w14:textId="77777777" w:rsidR="00F766E1" w:rsidRDefault="00824410">
      <w:pPr>
        <w:pStyle w:val="Heading1"/>
        <w:numPr>
          <w:ilvl w:val="0"/>
          <w:numId w:val="20"/>
        </w:numPr>
        <w:spacing w:before="720"/>
        <w:ind w:left="0" w:firstLine="0"/>
        <w:rPr>
          <w:rFonts w:ascii="Arial" w:eastAsia="Arial" w:hAnsi="Arial" w:cs="Arial"/>
        </w:rPr>
      </w:pPr>
      <w:bookmarkStart w:id="2" w:name="_Toc98261969"/>
      <w:r>
        <w:rPr>
          <w:rFonts w:ascii="Arial" w:eastAsia="Arial" w:hAnsi="Arial" w:cs="Arial"/>
          <w:color w:val="000000"/>
        </w:rPr>
        <w:lastRenderedPageBreak/>
        <w:t>Component Overview</w:t>
      </w:r>
      <w:bookmarkEnd w:id="2"/>
    </w:p>
    <w:p w14:paraId="5D0CB8A3" w14:textId="77777777" w:rsidR="00F766E1" w:rsidRDefault="00F766E1">
      <w:pPr>
        <w:rPr>
          <w:color w:val="000000"/>
        </w:rPr>
      </w:pPr>
    </w:p>
    <w:p w14:paraId="4C143A54" w14:textId="77777777" w:rsidR="00F766E1" w:rsidRDefault="00824410">
      <w:pPr>
        <w:pStyle w:val="Heading2"/>
        <w:numPr>
          <w:ilvl w:val="1"/>
          <w:numId w:val="20"/>
        </w:numPr>
        <w:ind w:left="0" w:firstLine="0"/>
        <w:rPr>
          <w:rFonts w:ascii="Arial" w:eastAsia="Arial" w:hAnsi="Arial" w:cs="Arial"/>
        </w:rPr>
      </w:pPr>
      <w:bookmarkStart w:id="3" w:name="_Toc98261970"/>
      <w:r>
        <w:rPr>
          <w:rFonts w:ascii="Arial" w:eastAsia="Arial" w:hAnsi="Arial" w:cs="Arial"/>
        </w:rPr>
        <w:t>Functional Overview</w:t>
      </w:r>
      <w:bookmarkEnd w:id="3"/>
    </w:p>
    <w:p w14:paraId="3F0E7EAF" w14:textId="77777777" w:rsidR="00F766E1" w:rsidRDefault="00824410">
      <w:pPr>
        <w:spacing w:before="120"/>
        <w:rPr>
          <w:color w:val="000000"/>
          <w:highlight w:val="white"/>
        </w:rPr>
      </w:pPr>
      <w:r>
        <w:rPr>
          <w:color w:val="000000"/>
          <w:highlight w:val="white"/>
        </w:rPr>
        <w:t xml:space="preserve">The </w:t>
      </w:r>
      <w:proofErr w:type="spellStart"/>
      <w:r>
        <w:rPr>
          <w:highlight w:val="white"/>
        </w:rPr>
        <w:t>Cloudinary</w:t>
      </w:r>
      <w:proofErr w:type="spellEnd"/>
      <w:r>
        <w:rPr>
          <w:highlight w:val="white"/>
        </w:rPr>
        <w:t xml:space="preserve"> </w:t>
      </w:r>
      <w:r>
        <w:rPr>
          <w:color w:val="000000"/>
          <w:highlight w:val="white"/>
        </w:rPr>
        <w:t xml:space="preserve">cartridge enables </w:t>
      </w:r>
      <w:r>
        <w:rPr>
          <w:highlight w:val="white"/>
        </w:rPr>
        <w:t xml:space="preserve">images and videos available in </w:t>
      </w:r>
      <w:proofErr w:type="spellStart"/>
      <w:r>
        <w:rPr>
          <w:highlight w:val="white"/>
        </w:rPr>
        <w:t>Cloudinary</w:t>
      </w:r>
      <w:proofErr w:type="spellEnd"/>
      <w:r>
        <w:rPr>
          <w:highlight w:val="white"/>
        </w:rPr>
        <w:t xml:space="preserve"> to be used on the merchant Storefront.</w:t>
      </w:r>
    </w:p>
    <w:p w14:paraId="2A1ED512" w14:textId="77777777" w:rsidR="00F766E1" w:rsidRDefault="00824410">
      <w:pPr>
        <w:rPr>
          <w:color w:val="000000"/>
          <w:highlight w:val="white"/>
        </w:rPr>
      </w:pPr>
      <w:r>
        <w:rPr>
          <w:color w:val="333333"/>
          <w:sz w:val="21"/>
          <w:szCs w:val="21"/>
        </w:rPr>
        <w:t> </w:t>
      </w:r>
    </w:p>
    <w:p w14:paraId="7BE0D0AD" w14:textId="77777777" w:rsidR="00F766E1" w:rsidRDefault="00824410">
      <w:pPr>
        <w:pStyle w:val="Heading2"/>
        <w:numPr>
          <w:ilvl w:val="1"/>
          <w:numId w:val="20"/>
        </w:numPr>
        <w:ind w:left="0" w:firstLine="0"/>
        <w:rPr>
          <w:rFonts w:ascii="Arial" w:eastAsia="Arial" w:hAnsi="Arial" w:cs="Arial"/>
        </w:rPr>
      </w:pPr>
      <w:bookmarkStart w:id="4" w:name="_Toc98261971"/>
      <w:r>
        <w:rPr>
          <w:rFonts w:ascii="Arial" w:eastAsia="Arial" w:hAnsi="Arial" w:cs="Arial"/>
        </w:rPr>
        <w:t>Limitations, Constraints</w:t>
      </w:r>
      <w:bookmarkEnd w:id="4"/>
    </w:p>
    <w:p w14:paraId="7AB28570" w14:textId="77777777" w:rsidR="00F766E1" w:rsidRDefault="00824410">
      <w:pPr>
        <w:spacing w:before="120"/>
        <w:rPr>
          <w:color w:val="000000"/>
        </w:rPr>
      </w:pPr>
      <w:r>
        <w:t xml:space="preserve">Use of the </w:t>
      </w:r>
      <w:proofErr w:type="spellStart"/>
      <w:r>
        <w:rPr>
          <w:highlight w:val="white"/>
        </w:rPr>
        <w:t>Cloudinary</w:t>
      </w:r>
      <w:proofErr w:type="spellEnd"/>
      <w:r>
        <w:rPr>
          <w:highlight w:val="white"/>
        </w:rPr>
        <w:t xml:space="preserve"> </w:t>
      </w:r>
      <w:r>
        <w:t xml:space="preserve">SFCC Cartridge requires credentials, keys and URLs from </w:t>
      </w:r>
      <w:proofErr w:type="spellStart"/>
      <w:r>
        <w:rPr>
          <w:highlight w:val="white"/>
        </w:rPr>
        <w:t>Cloudinary</w:t>
      </w:r>
      <w:proofErr w:type="spellEnd"/>
      <w:r>
        <w:t xml:space="preserve">.  Please go to the </w:t>
      </w:r>
      <w:proofErr w:type="spellStart"/>
      <w:r>
        <w:t>Cloudinary</w:t>
      </w:r>
      <w:proofErr w:type="spellEnd"/>
      <w:r>
        <w:t xml:space="preserve"> website to sign up for the services (</w:t>
      </w:r>
      <w:hyperlink r:id="rId12">
        <w:r>
          <w:rPr>
            <w:color w:val="954F72"/>
            <w:u w:val="single"/>
          </w:rPr>
          <w:t>https://cloudinary.com/signup</w:t>
        </w:r>
      </w:hyperlink>
      <w:r>
        <w:t>).</w:t>
      </w:r>
    </w:p>
    <w:p w14:paraId="2DB61EFD" w14:textId="77777777" w:rsidR="00F766E1" w:rsidRDefault="00F766E1"/>
    <w:p w14:paraId="3ECF88C8" w14:textId="77777777" w:rsidR="00F766E1" w:rsidRDefault="00824410">
      <w:pPr>
        <w:pStyle w:val="Heading2"/>
        <w:numPr>
          <w:ilvl w:val="1"/>
          <w:numId w:val="20"/>
        </w:numPr>
        <w:ind w:left="0" w:firstLine="0"/>
        <w:rPr>
          <w:rFonts w:ascii="Arial" w:eastAsia="Arial" w:hAnsi="Arial" w:cs="Arial"/>
        </w:rPr>
      </w:pPr>
      <w:bookmarkStart w:id="5" w:name="_Toc98261972"/>
      <w:r>
        <w:rPr>
          <w:rFonts w:ascii="Arial" w:eastAsia="Arial" w:hAnsi="Arial" w:cs="Arial"/>
        </w:rPr>
        <w:t>Compatibility</w:t>
      </w:r>
      <w:bookmarkEnd w:id="5"/>
    </w:p>
    <w:p w14:paraId="3ABF3553" w14:textId="77777777" w:rsidR="00F766E1" w:rsidRDefault="00824410">
      <w:pPr>
        <w:spacing w:before="120" w:after="120"/>
      </w:pPr>
      <w:r>
        <w:t xml:space="preserve">The cartridge is designed for Salesforce Commerce </w:t>
      </w:r>
      <w:proofErr w:type="gramStart"/>
      <w:r>
        <w:t>Cloud(</w:t>
      </w:r>
      <w:proofErr w:type="gramEnd"/>
      <w:r>
        <w:t>SG) version 105.1.0. Compatibility Mode: 19.10.</w:t>
      </w:r>
    </w:p>
    <w:p w14:paraId="546D94BB" w14:textId="77777777" w:rsidR="00F766E1" w:rsidRDefault="00824410">
      <w:pPr>
        <w:spacing w:before="120" w:after="120"/>
      </w:pPr>
      <w:r>
        <w:t xml:space="preserve">The </w:t>
      </w:r>
      <w:proofErr w:type="spellStart"/>
      <w:r>
        <w:t>Cloudinary</w:t>
      </w:r>
      <w:proofErr w:type="spellEnd"/>
      <w:r>
        <w:t xml:space="preserve"> cartridge works with all locales.</w:t>
      </w:r>
    </w:p>
    <w:p w14:paraId="0AEFB323" w14:textId="77777777" w:rsidR="00F766E1" w:rsidRDefault="00F766E1">
      <w:pPr>
        <w:spacing w:before="120" w:after="120"/>
      </w:pPr>
    </w:p>
    <w:p w14:paraId="28B7FA17" w14:textId="77777777" w:rsidR="00F766E1" w:rsidRDefault="00824410">
      <w:pPr>
        <w:pStyle w:val="Heading2"/>
        <w:numPr>
          <w:ilvl w:val="1"/>
          <w:numId w:val="20"/>
        </w:numPr>
        <w:ind w:left="0" w:firstLine="0"/>
        <w:rPr>
          <w:rFonts w:ascii="Arial" w:eastAsia="Arial" w:hAnsi="Arial" w:cs="Arial"/>
        </w:rPr>
      </w:pPr>
      <w:bookmarkStart w:id="6" w:name="_Toc98261973"/>
      <w:r>
        <w:rPr>
          <w:rFonts w:ascii="Arial" w:eastAsia="Arial" w:hAnsi="Arial" w:cs="Arial"/>
        </w:rPr>
        <w:t>Privacy, Payment</w:t>
      </w:r>
      <w:bookmarkEnd w:id="6"/>
    </w:p>
    <w:p w14:paraId="35021CEC" w14:textId="77777777" w:rsidR="00F766E1" w:rsidRDefault="00824410">
      <w:pPr>
        <w:spacing w:before="120" w:after="120"/>
      </w:pPr>
      <w:r>
        <w:rPr>
          <w:highlight w:val="white"/>
        </w:rPr>
        <w:t xml:space="preserve">The </w:t>
      </w:r>
      <w:proofErr w:type="spellStart"/>
      <w:r>
        <w:rPr>
          <w:highlight w:val="white"/>
        </w:rPr>
        <w:t>Cloudinary</w:t>
      </w:r>
      <w:proofErr w:type="spellEnd"/>
      <w:r>
        <w:rPr>
          <w:highlight w:val="white"/>
        </w:rPr>
        <w:t xml:space="preserve"> </w:t>
      </w:r>
      <w:r>
        <w:t>cartridge does not collect and process any user profile information or billing information.</w:t>
      </w:r>
      <w:r>
        <w:br w:type="page"/>
      </w:r>
    </w:p>
    <w:p w14:paraId="2D1C5809" w14:textId="77777777" w:rsidR="00F766E1" w:rsidRDefault="00824410">
      <w:pPr>
        <w:pStyle w:val="Heading1"/>
        <w:numPr>
          <w:ilvl w:val="0"/>
          <w:numId w:val="20"/>
        </w:numPr>
        <w:ind w:left="0" w:firstLine="0"/>
        <w:rPr>
          <w:rFonts w:ascii="Arial" w:eastAsia="Arial" w:hAnsi="Arial" w:cs="Arial"/>
        </w:rPr>
      </w:pPr>
      <w:bookmarkStart w:id="7" w:name="_Toc98261974"/>
      <w:r>
        <w:rPr>
          <w:rFonts w:ascii="Arial" w:eastAsia="Arial" w:hAnsi="Arial" w:cs="Arial"/>
          <w:color w:val="000000"/>
        </w:rPr>
        <w:lastRenderedPageBreak/>
        <w:t>Implementation Guide</w:t>
      </w:r>
      <w:bookmarkEnd w:id="7"/>
    </w:p>
    <w:p w14:paraId="336A23FE" w14:textId="77777777" w:rsidR="00F766E1" w:rsidRDefault="00F766E1">
      <w:pPr>
        <w:rPr>
          <w:color w:val="000000"/>
        </w:rPr>
      </w:pPr>
    </w:p>
    <w:p w14:paraId="62DBC784" w14:textId="4A9E6E10" w:rsidR="007A3E1C" w:rsidRDefault="007A3E1C" w:rsidP="007A3E1C">
      <w:pPr>
        <w:pBdr>
          <w:top w:val="nil"/>
          <w:left w:val="nil"/>
          <w:bottom w:val="nil"/>
          <w:right w:val="nil"/>
          <w:between w:val="nil"/>
        </w:pBdr>
        <w:rPr>
          <w:rStyle w:val="Hyperlink"/>
        </w:rPr>
      </w:pPr>
      <w:r w:rsidRPr="00B948A3">
        <w:t>You can find configuration and implementation details at</w:t>
      </w:r>
      <w:r>
        <w:t xml:space="preserve"> </w:t>
      </w:r>
      <w:hyperlink r:id="rId13" w:history="1">
        <w:r w:rsidRPr="00B948A3">
          <w:rPr>
            <w:rStyle w:val="Hyperlink"/>
          </w:rPr>
          <w:t>https://cloudinary.com/documentation/salesforce_commerce_cloud_cartridge_integration</w:t>
        </w:r>
      </w:hyperlink>
    </w:p>
    <w:p w14:paraId="45BB7305" w14:textId="77777777" w:rsidR="00077BE0" w:rsidRDefault="00077BE0" w:rsidP="007A3E1C">
      <w:pPr>
        <w:pBdr>
          <w:top w:val="nil"/>
          <w:left w:val="nil"/>
          <w:bottom w:val="nil"/>
          <w:right w:val="nil"/>
          <w:between w:val="nil"/>
        </w:pBdr>
        <w:rPr>
          <w:rStyle w:val="Hyperlink"/>
        </w:rPr>
      </w:pPr>
    </w:p>
    <w:p w14:paraId="66FD4663" w14:textId="77777777" w:rsidR="00077BE0" w:rsidRDefault="00077BE0" w:rsidP="007A3E1C">
      <w:pPr>
        <w:pBdr>
          <w:top w:val="nil"/>
          <w:left w:val="nil"/>
          <w:bottom w:val="nil"/>
          <w:right w:val="nil"/>
          <w:between w:val="nil"/>
        </w:pBdr>
        <w:rPr>
          <w:rStyle w:val="Hyperlink"/>
        </w:rPr>
      </w:pPr>
    </w:p>
    <w:p w14:paraId="375CF93A" w14:textId="77777777" w:rsidR="00077BE0" w:rsidRPr="001A277E" w:rsidRDefault="00077BE0" w:rsidP="00077BE0">
      <w:pPr>
        <w:pStyle w:val="Heading2"/>
        <w:shd w:val="clear" w:color="auto" w:fill="FFFFFF"/>
        <w:spacing w:before="315" w:after="158"/>
        <w:ind w:left="360" w:hanging="360"/>
        <w:rPr>
          <w:rFonts w:ascii="Arial" w:hAnsi="Arial" w:cs="Arial"/>
          <w:color w:val="auto"/>
          <w:sz w:val="36"/>
          <w:szCs w:val="48"/>
        </w:rPr>
      </w:pPr>
      <w:r w:rsidRPr="001A277E">
        <w:rPr>
          <w:rFonts w:ascii="Arial" w:hAnsi="Arial" w:cs="Arial"/>
          <w:color w:val="auto"/>
          <w:sz w:val="36"/>
          <w:szCs w:val="48"/>
        </w:rPr>
        <w:t>Configure jobs</w:t>
      </w:r>
    </w:p>
    <w:p w14:paraId="04D1F2F3" w14:textId="77777777" w:rsidR="00077BE0" w:rsidRDefault="00077BE0" w:rsidP="00077BE0">
      <w:pPr>
        <w:rPr>
          <w:b/>
          <w:bCs/>
          <w:sz w:val="28"/>
          <w:szCs w:val="28"/>
        </w:rPr>
      </w:pPr>
      <w:proofErr w:type="spellStart"/>
      <w:r w:rsidRPr="001A277E">
        <w:rPr>
          <w:b/>
          <w:bCs/>
          <w:sz w:val="28"/>
          <w:szCs w:val="28"/>
        </w:rPr>
        <w:t>Cloudinary</w:t>
      </w:r>
      <w:proofErr w:type="spellEnd"/>
      <w:r w:rsidRPr="001A277E">
        <w:rPr>
          <w:b/>
          <w:bCs/>
          <w:sz w:val="28"/>
          <w:szCs w:val="28"/>
        </w:rPr>
        <w:t xml:space="preserve"> – initial upload of catalog assets</w:t>
      </w:r>
    </w:p>
    <w:p w14:paraId="056215B2" w14:textId="77777777" w:rsidR="00077BE0" w:rsidRDefault="00077BE0" w:rsidP="00077BE0">
      <w:pPr>
        <w:rPr>
          <w:b/>
          <w:bCs/>
          <w:sz w:val="28"/>
          <w:szCs w:val="28"/>
        </w:rPr>
      </w:pPr>
    </w:p>
    <w:tbl>
      <w:tblPr>
        <w:tblW w:w="9892" w:type="dxa"/>
        <w:shd w:val="clear" w:color="auto" w:fill="FFFFFF"/>
        <w:tblCellMar>
          <w:top w:w="15" w:type="dxa"/>
          <w:left w:w="15" w:type="dxa"/>
          <w:bottom w:w="15" w:type="dxa"/>
          <w:right w:w="15" w:type="dxa"/>
        </w:tblCellMar>
        <w:tblLook w:val="04A0" w:firstRow="1" w:lastRow="0" w:firstColumn="1" w:lastColumn="0" w:noHBand="0" w:noVBand="1"/>
      </w:tblPr>
      <w:tblGrid>
        <w:gridCol w:w="2514"/>
        <w:gridCol w:w="3333"/>
        <w:gridCol w:w="4045"/>
      </w:tblGrid>
      <w:tr w:rsidR="00077BE0" w:rsidRPr="001A277E" w14:paraId="37F7C4E6" w14:textId="77777777" w:rsidTr="00106DD7">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vAlign w:val="center"/>
            <w:hideMark/>
          </w:tcPr>
          <w:p w14:paraId="1EE6F0BC" w14:textId="77777777" w:rsidR="00077BE0" w:rsidRPr="001A277E" w:rsidRDefault="00077BE0" w:rsidP="00106DD7">
            <w:pPr>
              <w:spacing w:before="480" w:after="480" w:line="270" w:lineRule="atLeast"/>
              <w:rPr>
                <w:rFonts w:eastAsia="Times New Roman"/>
                <w:b/>
                <w:bCs/>
                <w:color w:val="888888"/>
                <w:szCs w:val="20"/>
              </w:rPr>
            </w:pPr>
            <w:r w:rsidRPr="001A277E">
              <w:rPr>
                <w:rFonts w:eastAsia="Times New Roman"/>
                <w:b/>
                <w:bCs/>
                <w:color w:val="888888"/>
                <w:szCs w:val="20"/>
              </w:rPr>
              <w:t>Job Step Name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vAlign w:val="center"/>
            <w:hideMark/>
          </w:tcPr>
          <w:p w14:paraId="1CAE1013" w14:textId="77777777" w:rsidR="00077BE0" w:rsidRPr="001A277E" w:rsidRDefault="00077BE0" w:rsidP="00106DD7">
            <w:pPr>
              <w:spacing w:before="480" w:after="480" w:line="270" w:lineRule="atLeast"/>
              <w:rPr>
                <w:rFonts w:eastAsia="Times New Roman"/>
                <w:b/>
                <w:bCs/>
                <w:color w:val="888888"/>
                <w:szCs w:val="20"/>
              </w:rPr>
            </w:pPr>
            <w:r w:rsidRPr="001A277E">
              <w:rPr>
                <w:rFonts w:eastAsia="Times New Roman"/>
                <w:b/>
                <w:bCs/>
                <w:color w:val="888888"/>
                <w:szCs w:val="20"/>
              </w:rPr>
              <w:t>Parameter Name</w:t>
            </w:r>
          </w:p>
        </w:tc>
        <w:tc>
          <w:tcPr>
            <w:tcW w:w="435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vAlign w:val="center"/>
            <w:hideMark/>
          </w:tcPr>
          <w:p w14:paraId="5CAB7015" w14:textId="77777777" w:rsidR="00077BE0" w:rsidRPr="001A277E" w:rsidRDefault="00077BE0" w:rsidP="00106DD7">
            <w:pPr>
              <w:spacing w:before="480" w:after="480" w:line="270" w:lineRule="atLeast"/>
              <w:rPr>
                <w:rFonts w:eastAsia="Times New Roman"/>
                <w:b/>
                <w:bCs/>
                <w:color w:val="888888"/>
                <w:szCs w:val="20"/>
              </w:rPr>
            </w:pPr>
            <w:r w:rsidRPr="001A277E">
              <w:rPr>
                <w:rFonts w:eastAsia="Times New Roman"/>
                <w:b/>
                <w:bCs/>
                <w:color w:val="888888"/>
                <w:szCs w:val="20"/>
              </w:rPr>
              <w:t>Description</w:t>
            </w:r>
          </w:p>
        </w:tc>
      </w:tr>
      <w:tr w:rsidR="00077BE0" w:rsidRPr="001A277E" w14:paraId="4BD47333" w14:textId="77777777" w:rsidTr="00106DD7">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vAlign w:val="center"/>
            <w:hideMark/>
          </w:tcPr>
          <w:p w14:paraId="37497B47" w14:textId="77777777" w:rsidR="00077BE0" w:rsidRPr="001A277E" w:rsidRDefault="00077BE0" w:rsidP="00106DD7">
            <w:pPr>
              <w:spacing w:before="480" w:after="480" w:line="270" w:lineRule="atLeast"/>
              <w:rPr>
                <w:rFonts w:eastAsia="Times New Roman"/>
                <w:color w:val="0C163B"/>
                <w:szCs w:val="20"/>
              </w:rPr>
            </w:pPr>
            <w:proofErr w:type="spellStart"/>
            <w:r w:rsidRPr="001A277E">
              <w:rPr>
                <w:rFonts w:eastAsia="Times New Roman"/>
                <w:color w:val="0C163B"/>
                <w:szCs w:val="20"/>
              </w:rPr>
              <w:t>UploadCatalogAssets</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vAlign w:val="center"/>
            <w:hideMark/>
          </w:tcPr>
          <w:p w14:paraId="190B36D3" w14:textId="77777777" w:rsidR="00077BE0" w:rsidRPr="001A277E" w:rsidRDefault="00077BE0" w:rsidP="00106DD7">
            <w:pPr>
              <w:spacing w:before="480" w:after="480" w:line="270" w:lineRule="atLeast"/>
              <w:rPr>
                <w:rFonts w:eastAsia="Times New Roman"/>
                <w:color w:val="0C163B"/>
                <w:szCs w:val="20"/>
              </w:rPr>
            </w:pPr>
            <w:proofErr w:type="spellStart"/>
            <w:r w:rsidRPr="001A277E">
              <w:rPr>
                <w:rFonts w:eastAsia="Times New Roman"/>
                <w:color w:val="0C163B"/>
                <w:szCs w:val="20"/>
              </w:rPr>
              <w:t>CLDAssetRenameReportEmail</w:t>
            </w:r>
            <w:proofErr w:type="spellEnd"/>
          </w:p>
        </w:tc>
        <w:tc>
          <w:tcPr>
            <w:tcW w:w="435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vAlign w:val="center"/>
            <w:hideMark/>
          </w:tcPr>
          <w:p w14:paraId="5E4302EF" w14:textId="77777777" w:rsidR="00077BE0" w:rsidRPr="001A277E" w:rsidRDefault="00077BE0" w:rsidP="00106DD7">
            <w:pPr>
              <w:spacing w:before="480" w:after="480" w:line="270" w:lineRule="atLeast"/>
              <w:rPr>
                <w:rFonts w:eastAsia="Times New Roman"/>
                <w:color w:val="0C163B"/>
                <w:szCs w:val="20"/>
              </w:rPr>
            </w:pPr>
            <w:r w:rsidRPr="001A277E">
              <w:rPr>
                <w:rFonts w:eastAsia="Times New Roman"/>
                <w:color w:val="0C163B"/>
                <w:szCs w:val="20"/>
              </w:rPr>
              <w:t>The email address used to receive the asset's rename notification.</w:t>
            </w:r>
          </w:p>
        </w:tc>
      </w:tr>
      <w:tr w:rsidR="00077BE0" w:rsidRPr="001A277E" w14:paraId="5D5E1912" w14:textId="77777777" w:rsidTr="00106DD7">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vAlign w:val="center"/>
            <w:hideMark/>
          </w:tcPr>
          <w:p w14:paraId="30544657" w14:textId="77777777" w:rsidR="00077BE0" w:rsidRPr="001A277E" w:rsidRDefault="00077BE0" w:rsidP="00106DD7">
            <w:pPr>
              <w:spacing w:before="480" w:after="480" w:line="270" w:lineRule="atLeast"/>
              <w:rPr>
                <w:rFonts w:eastAsia="Times New Roman"/>
                <w:color w:val="0C163B"/>
                <w:szCs w:val="20"/>
              </w:rPr>
            </w:pP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vAlign w:val="center"/>
            <w:hideMark/>
          </w:tcPr>
          <w:p w14:paraId="2C1B5724" w14:textId="77777777" w:rsidR="00077BE0" w:rsidRPr="001A277E" w:rsidRDefault="00077BE0" w:rsidP="00106DD7">
            <w:pPr>
              <w:spacing w:before="480" w:after="480" w:line="270" w:lineRule="atLeast"/>
              <w:rPr>
                <w:rFonts w:eastAsia="Times New Roman"/>
                <w:color w:val="0C163B"/>
                <w:szCs w:val="20"/>
              </w:rPr>
            </w:pPr>
            <w:proofErr w:type="spellStart"/>
            <w:r w:rsidRPr="001A277E">
              <w:rPr>
                <w:rFonts w:eastAsia="Times New Roman"/>
                <w:color w:val="0C163B"/>
                <w:szCs w:val="20"/>
              </w:rPr>
              <w:t>CLDNumberOfAssets</w:t>
            </w:r>
            <w:proofErr w:type="spellEnd"/>
          </w:p>
        </w:tc>
        <w:tc>
          <w:tcPr>
            <w:tcW w:w="435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vAlign w:val="center"/>
            <w:hideMark/>
          </w:tcPr>
          <w:p w14:paraId="2FEACA42" w14:textId="77777777" w:rsidR="00077BE0" w:rsidRPr="001A277E" w:rsidRDefault="00077BE0" w:rsidP="00106DD7">
            <w:pPr>
              <w:spacing w:before="480" w:after="480" w:line="270" w:lineRule="atLeast"/>
              <w:rPr>
                <w:rFonts w:eastAsia="Times New Roman"/>
                <w:color w:val="0C163B"/>
                <w:szCs w:val="20"/>
              </w:rPr>
            </w:pPr>
            <w:r w:rsidRPr="001A277E">
              <w:rPr>
                <w:rFonts w:eastAsia="Times New Roman"/>
                <w:color w:val="0C163B"/>
                <w:szCs w:val="20"/>
              </w:rPr>
              <w:t xml:space="preserve">Specifies how many assets are uploaded to </w:t>
            </w:r>
            <w:proofErr w:type="spellStart"/>
            <w:r w:rsidRPr="001A277E">
              <w:rPr>
                <w:rFonts w:eastAsia="Times New Roman"/>
                <w:color w:val="0C163B"/>
                <w:szCs w:val="20"/>
              </w:rPr>
              <w:t>Cloudinary</w:t>
            </w:r>
            <w:proofErr w:type="spellEnd"/>
            <w:r w:rsidRPr="001A277E">
              <w:rPr>
                <w:rFonts w:eastAsia="Times New Roman"/>
                <w:color w:val="0C163B"/>
                <w:szCs w:val="20"/>
              </w:rPr>
              <w:t xml:space="preserve"> in Debug mode.</w:t>
            </w:r>
          </w:p>
        </w:tc>
      </w:tr>
      <w:tr w:rsidR="00077BE0" w:rsidRPr="001A277E" w14:paraId="5F1087FC" w14:textId="77777777" w:rsidTr="00106DD7">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vAlign w:val="center"/>
            <w:hideMark/>
          </w:tcPr>
          <w:p w14:paraId="7DF4B23C" w14:textId="77777777" w:rsidR="00077BE0" w:rsidRPr="001A277E" w:rsidRDefault="00077BE0" w:rsidP="00106DD7">
            <w:pPr>
              <w:spacing w:before="480" w:after="480" w:line="270" w:lineRule="atLeast"/>
              <w:rPr>
                <w:rFonts w:eastAsia="Times New Roman"/>
                <w:color w:val="0C163B"/>
                <w:szCs w:val="20"/>
              </w:rPr>
            </w:pP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vAlign w:val="center"/>
            <w:hideMark/>
          </w:tcPr>
          <w:p w14:paraId="2F669AD0" w14:textId="77777777" w:rsidR="00077BE0" w:rsidRPr="001A277E" w:rsidRDefault="00077BE0" w:rsidP="00106DD7">
            <w:pPr>
              <w:spacing w:before="480" w:after="480" w:line="270" w:lineRule="atLeast"/>
              <w:rPr>
                <w:rFonts w:eastAsia="Times New Roman"/>
                <w:color w:val="0C163B"/>
                <w:szCs w:val="20"/>
              </w:rPr>
            </w:pPr>
            <w:proofErr w:type="spellStart"/>
            <w:r w:rsidRPr="001A277E">
              <w:rPr>
                <w:rFonts w:eastAsia="Times New Roman"/>
                <w:color w:val="0C163B"/>
                <w:szCs w:val="20"/>
              </w:rPr>
              <w:t>CLDJobExecutionMode</w:t>
            </w:r>
            <w:proofErr w:type="spellEnd"/>
          </w:p>
        </w:tc>
        <w:tc>
          <w:tcPr>
            <w:tcW w:w="435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vAlign w:val="center"/>
            <w:hideMark/>
          </w:tcPr>
          <w:p w14:paraId="0E4DF083" w14:textId="77777777" w:rsidR="00077BE0" w:rsidRPr="001A277E" w:rsidRDefault="00077BE0" w:rsidP="00106DD7">
            <w:pPr>
              <w:spacing w:before="480" w:after="480" w:line="270" w:lineRule="atLeast"/>
              <w:rPr>
                <w:rFonts w:eastAsia="Times New Roman"/>
                <w:color w:val="0C163B"/>
                <w:szCs w:val="20"/>
              </w:rPr>
            </w:pPr>
            <w:r w:rsidRPr="001A277E">
              <w:rPr>
                <w:rFonts w:eastAsia="Times New Roman"/>
                <w:color w:val="0C163B"/>
                <w:szCs w:val="20"/>
              </w:rPr>
              <w:t>Configures the job execution mode. In Prod mode, all assets are uploaded. In Debug mode, the number of assets configured in </w:t>
            </w:r>
            <w:proofErr w:type="spellStart"/>
            <w:r w:rsidRPr="001A277E">
              <w:rPr>
                <w:rFonts w:eastAsia="Times New Roman"/>
                <w:b/>
                <w:bCs/>
                <w:color w:val="0C163B"/>
                <w:szCs w:val="20"/>
              </w:rPr>
              <w:t>CLDNumberOfAssets</w:t>
            </w:r>
            <w:proofErr w:type="spellEnd"/>
            <w:r w:rsidRPr="001A277E">
              <w:rPr>
                <w:rFonts w:eastAsia="Times New Roman"/>
                <w:color w:val="0C163B"/>
                <w:szCs w:val="20"/>
              </w:rPr>
              <w:t> are uploaded.</w:t>
            </w:r>
          </w:p>
        </w:tc>
      </w:tr>
      <w:tr w:rsidR="00077BE0" w:rsidRPr="001A277E" w14:paraId="277B97F8" w14:textId="77777777" w:rsidTr="00106DD7">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vAlign w:val="center"/>
            <w:hideMark/>
          </w:tcPr>
          <w:p w14:paraId="183DC9CF" w14:textId="77777777" w:rsidR="00077BE0" w:rsidRPr="001A277E" w:rsidRDefault="00077BE0" w:rsidP="00106DD7">
            <w:pPr>
              <w:spacing w:before="480" w:after="480" w:line="270" w:lineRule="atLeast"/>
              <w:rPr>
                <w:rFonts w:eastAsia="Times New Roman"/>
                <w:color w:val="0C163B"/>
                <w:szCs w:val="20"/>
              </w:rPr>
            </w:pP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vAlign w:val="center"/>
            <w:hideMark/>
          </w:tcPr>
          <w:p w14:paraId="1573B5F6" w14:textId="77777777" w:rsidR="00077BE0" w:rsidRPr="001A277E" w:rsidRDefault="00077BE0" w:rsidP="00106DD7">
            <w:pPr>
              <w:spacing w:before="480" w:after="480" w:line="270" w:lineRule="atLeast"/>
              <w:rPr>
                <w:rFonts w:eastAsia="Times New Roman"/>
                <w:color w:val="0C163B"/>
                <w:szCs w:val="20"/>
              </w:rPr>
            </w:pPr>
            <w:proofErr w:type="spellStart"/>
            <w:r w:rsidRPr="001A277E">
              <w:rPr>
                <w:rFonts w:eastAsia="Times New Roman"/>
                <w:color w:val="0C163B"/>
                <w:szCs w:val="20"/>
              </w:rPr>
              <w:t>CLDSyncMode</w:t>
            </w:r>
            <w:proofErr w:type="spellEnd"/>
          </w:p>
        </w:tc>
        <w:tc>
          <w:tcPr>
            <w:tcW w:w="435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vAlign w:val="center"/>
            <w:hideMark/>
          </w:tcPr>
          <w:p w14:paraId="131854D8" w14:textId="77777777" w:rsidR="00077BE0" w:rsidRPr="001A277E" w:rsidRDefault="00077BE0" w:rsidP="00106DD7">
            <w:pPr>
              <w:spacing w:before="480" w:after="480" w:line="270" w:lineRule="atLeast"/>
              <w:rPr>
                <w:rFonts w:eastAsia="Times New Roman"/>
                <w:color w:val="0C163B"/>
                <w:szCs w:val="20"/>
              </w:rPr>
            </w:pPr>
            <w:r w:rsidRPr="001A277E">
              <w:rPr>
                <w:rFonts w:eastAsia="Times New Roman"/>
                <w:color w:val="0C163B"/>
                <w:szCs w:val="20"/>
              </w:rPr>
              <w:t>Specifies whether to run the job in Full or Delta mode.</w:t>
            </w:r>
          </w:p>
        </w:tc>
      </w:tr>
      <w:tr w:rsidR="00077BE0" w:rsidRPr="006B2753" w14:paraId="2FC4CE3B" w14:textId="77777777" w:rsidTr="00106DD7">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vAlign w:val="center"/>
          </w:tcPr>
          <w:p w14:paraId="4B81D318" w14:textId="77777777" w:rsidR="00077BE0" w:rsidRPr="006B2753" w:rsidRDefault="00077BE0" w:rsidP="00106DD7">
            <w:pPr>
              <w:spacing w:before="480" w:after="480" w:line="270" w:lineRule="atLeast"/>
              <w:rPr>
                <w:rFonts w:eastAsia="Times New Roman"/>
                <w:color w:val="0C163B"/>
                <w:szCs w:val="20"/>
              </w:rPr>
            </w:pPr>
            <w:proofErr w:type="spellStart"/>
            <w:r w:rsidRPr="006B2753">
              <w:rPr>
                <w:rFonts w:eastAsia="Times New Roman"/>
                <w:color w:val="0C163B"/>
                <w:szCs w:val="20"/>
              </w:rPr>
              <w:lastRenderedPageBreak/>
              <w:t>cldStructuredMetadata</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vAlign w:val="center"/>
          </w:tcPr>
          <w:p w14:paraId="4E8C1CEE" w14:textId="77777777" w:rsidR="00077BE0" w:rsidRPr="006B2753" w:rsidRDefault="00077BE0" w:rsidP="00106DD7">
            <w:pPr>
              <w:spacing w:before="480" w:after="480" w:line="270" w:lineRule="atLeast"/>
              <w:rPr>
                <w:rFonts w:eastAsia="Times New Roman"/>
                <w:color w:val="0C163B"/>
                <w:szCs w:val="20"/>
              </w:rPr>
            </w:pPr>
          </w:p>
        </w:tc>
        <w:tc>
          <w:tcPr>
            <w:tcW w:w="435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vAlign w:val="center"/>
          </w:tcPr>
          <w:p w14:paraId="703EAECC" w14:textId="77777777" w:rsidR="00077BE0" w:rsidRPr="006B2753" w:rsidRDefault="00077BE0" w:rsidP="00106DD7">
            <w:pPr>
              <w:spacing w:before="480" w:after="480" w:line="270" w:lineRule="atLeast"/>
              <w:rPr>
                <w:rFonts w:eastAsia="Times New Roman"/>
                <w:color w:val="0C163B"/>
                <w:szCs w:val="20"/>
              </w:rPr>
            </w:pPr>
            <w:r w:rsidRPr="006B2753">
              <w:rPr>
                <w:rFonts w:eastAsia="Times New Roman"/>
                <w:color w:val="0C163B"/>
                <w:szCs w:val="20"/>
              </w:rPr>
              <w:t xml:space="preserve">Used to create structured metadata in </w:t>
            </w:r>
            <w:proofErr w:type="spellStart"/>
            <w:r w:rsidRPr="006B2753">
              <w:rPr>
                <w:rFonts w:eastAsia="Times New Roman"/>
                <w:color w:val="0C163B"/>
                <w:szCs w:val="20"/>
              </w:rPr>
              <w:t>Cloudinary</w:t>
            </w:r>
            <w:proofErr w:type="spellEnd"/>
            <w:r w:rsidRPr="006B2753">
              <w:rPr>
                <w:rFonts w:eastAsia="Times New Roman"/>
                <w:color w:val="0C163B"/>
                <w:szCs w:val="20"/>
              </w:rPr>
              <w:t>.</w:t>
            </w:r>
          </w:p>
        </w:tc>
      </w:tr>
    </w:tbl>
    <w:p w14:paraId="2C288CAB" w14:textId="77777777" w:rsidR="00077BE0" w:rsidRPr="006B2753" w:rsidRDefault="00077BE0" w:rsidP="00077BE0">
      <w:pPr>
        <w:rPr>
          <w:b/>
          <w:bCs/>
          <w:szCs w:val="28"/>
        </w:rPr>
      </w:pPr>
    </w:p>
    <w:p w14:paraId="2AA950CB" w14:textId="77777777" w:rsidR="00077BE0" w:rsidRPr="001A277E" w:rsidRDefault="00077BE0" w:rsidP="00077BE0">
      <w:pPr>
        <w:pStyle w:val="Heading2"/>
        <w:shd w:val="clear" w:color="auto" w:fill="FFFFFF"/>
        <w:spacing w:before="315" w:after="158"/>
        <w:ind w:left="360" w:hanging="360"/>
        <w:rPr>
          <w:rFonts w:ascii="Arial" w:hAnsi="Arial" w:cs="Arial"/>
          <w:color w:val="auto"/>
          <w:sz w:val="36"/>
          <w:szCs w:val="48"/>
        </w:rPr>
      </w:pPr>
      <w:r w:rsidRPr="001A277E">
        <w:rPr>
          <w:rFonts w:ascii="Arial" w:hAnsi="Arial" w:cs="Arial"/>
          <w:color w:val="auto"/>
          <w:sz w:val="36"/>
          <w:szCs w:val="48"/>
        </w:rPr>
        <w:t xml:space="preserve">Configure </w:t>
      </w:r>
      <w:r>
        <w:rPr>
          <w:rFonts w:ascii="Arial" w:hAnsi="Arial" w:cs="Arial"/>
          <w:color w:val="auto"/>
          <w:sz w:val="36"/>
          <w:szCs w:val="48"/>
        </w:rPr>
        <w:t>services</w:t>
      </w:r>
    </w:p>
    <w:p w14:paraId="3C8D38F7" w14:textId="77777777" w:rsidR="00077BE0" w:rsidRPr="001A277E" w:rsidRDefault="00077BE0" w:rsidP="00077BE0">
      <w:pPr>
        <w:rPr>
          <w:b/>
          <w:bCs/>
          <w:sz w:val="28"/>
          <w:szCs w:val="28"/>
        </w:rPr>
      </w:pPr>
    </w:p>
    <w:p w14:paraId="10CF1E92" w14:textId="77777777" w:rsidR="00077BE0" w:rsidRPr="006B2753" w:rsidRDefault="00077BE0" w:rsidP="00077BE0">
      <w:pPr>
        <w:rPr>
          <w:b/>
          <w:bCs/>
          <w:sz w:val="28"/>
          <w:szCs w:val="28"/>
        </w:rPr>
      </w:pPr>
      <w:proofErr w:type="spellStart"/>
      <w:proofErr w:type="gramStart"/>
      <w:r w:rsidRPr="006B2753">
        <w:rPr>
          <w:b/>
          <w:bCs/>
          <w:sz w:val="28"/>
          <w:szCs w:val="28"/>
        </w:rPr>
        <w:t>cloudinary.metadata</w:t>
      </w:r>
      <w:proofErr w:type="gramEnd"/>
      <w:r w:rsidRPr="006B2753">
        <w:rPr>
          <w:b/>
          <w:bCs/>
          <w:sz w:val="28"/>
          <w:szCs w:val="28"/>
        </w:rPr>
        <w:t>.upload</w:t>
      </w:r>
      <w:proofErr w:type="spellEnd"/>
    </w:p>
    <w:p w14:paraId="74D47B69" w14:textId="77777777" w:rsidR="00077BE0" w:rsidRPr="006B2753" w:rsidRDefault="00077BE0" w:rsidP="00077BE0">
      <w:pPr>
        <w:rPr>
          <w:b/>
          <w:bCs/>
          <w:sz w:val="28"/>
          <w:szCs w:val="28"/>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3003"/>
        <w:gridCol w:w="3015"/>
        <w:gridCol w:w="3603"/>
      </w:tblGrid>
      <w:tr w:rsidR="00077BE0" w:rsidRPr="006B2753" w14:paraId="1DAE5CAD" w14:textId="77777777" w:rsidTr="00106DD7">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vAlign w:val="center"/>
            <w:hideMark/>
          </w:tcPr>
          <w:p w14:paraId="168F6A13" w14:textId="77777777" w:rsidR="00077BE0" w:rsidRPr="000243ED" w:rsidRDefault="00077BE0" w:rsidP="00106DD7">
            <w:pPr>
              <w:spacing w:before="480" w:after="480" w:line="270" w:lineRule="atLeast"/>
              <w:rPr>
                <w:rFonts w:eastAsia="Times New Roman"/>
                <w:b/>
                <w:bCs/>
                <w:color w:val="888888"/>
                <w:szCs w:val="20"/>
              </w:rPr>
            </w:pPr>
            <w:r w:rsidRPr="000243ED">
              <w:rPr>
                <w:rFonts w:eastAsia="Times New Roman"/>
                <w:b/>
                <w:bCs/>
                <w:color w:val="888888"/>
                <w:szCs w:val="20"/>
              </w:rPr>
              <w:t>Name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vAlign w:val="center"/>
            <w:hideMark/>
          </w:tcPr>
          <w:p w14:paraId="16E5295B" w14:textId="77777777" w:rsidR="00077BE0" w:rsidRPr="000243ED" w:rsidRDefault="00077BE0" w:rsidP="00106DD7">
            <w:pPr>
              <w:spacing w:before="480" w:after="480" w:line="270" w:lineRule="atLeast"/>
              <w:rPr>
                <w:rFonts w:eastAsia="Times New Roman"/>
                <w:b/>
                <w:bCs/>
                <w:color w:val="888888"/>
                <w:szCs w:val="20"/>
              </w:rPr>
            </w:pPr>
            <w:r w:rsidRPr="000243ED">
              <w:rPr>
                <w:rFonts w:eastAsia="Times New Roman"/>
                <w:b/>
                <w:bCs/>
                <w:color w:val="888888"/>
                <w:szCs w:val="20"/>
              </w:rPr>
              <w:t>Profile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vAlign w:val="center"/>
            <w:hideMark/>
          </w:tcPr>
          <w:p w14:paraId="7070425A" w14:textId="77777777" w:rsidR="00077BE0" w:rsidRPr="000243ED" w:rsidRDefault="00077BE0" w:rsidP="00106DD7">
            <w:pPr>
              <w:spacing w:before="480" w:after="480" w:line="270" w:lineRule="atLeast"/>
              <w:rPr>
                <w:rFonts w:eastAsia="Times New Roman"/>
                <w:b/>
                <w:bCs/>
                <w:color w:val="888888"/>
                <w:szCs w:val="20"/>
              </w:rPr>
            </w:pPr>
            <w:r w:rsidRPr="000243ED">
              <w:rPr>
                <w:rFonts w:eastAsia="Times New Roman"/>
                <w:b/>
                <w:bCs/>
                <w:color w:val="888888"/>
                <w:szCs w:val="20"/>
              </w:rPr>
              <w:t>Credentials</w:t>
            </w:r>
          </w:p>
        </w:tc>
      </w:tr>
      <w:tr w:rsidR="00077BE0" w:rsidRPr="006B2753" w14:paraId="6202D14B" w14:textId="77777777" w:rsidTr="00106DD7">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vAlign w:val="center"/>
            <w:hideMark/>
          </w:tcPr>
          <w:p w14:paraId="45261491" w14:textId="77777777" w:rsidR="00077BE0" w:rsidRPr="000243ED" w:rsidRDefault="00077BE0" w:rsidP="00106DD7">
            <w:pPr>
              <w:spacing w:before="480" w:after="480" w:line="270" w:lineRule="atLeast"/>
              <w:rPr>
                <w:rFonts w:eastAsia="Times New Roman"/>
                <w:color w:val="0C163B"/>
                <w:szCs w:val="20"/>
              </w:rPr>
            </w:pPr>
            <w:proofErr w:type="spellStart"/>
            <w:proofErr w:type="gramStart"/>
            <w:r w:rsidRPr="000243ED">
              <w:rPr>
                <w:rFonts w:eastAsia="Times New Roman"/>
                <w:color w:val="0C163B"/>
                <w:szCs w:val="20"/>
              </w:rPr>
              <w:t>cloudinary.</w:t>
            </w:r>
            <w:r w:rsidRPr="006B2753">
              <w:rPr>
                <w:rFonts w:eastAsia="Times New Roman"/>
                <w:color w:val="0C163B"/>
                <w:szCs w:val="20"/>
              </w:rPr>
              <w:t>metadata</w:t>
            </w:r>
            <w:proofErr w:type="gramEnd"/>
            <w:r w:rsidRPr="000243ED">
              <w:rPr>
                <w:rFonts w:eastAsia="Times New Roman"/>
                <w:color w:val="0C163B"/>
                <w:szCs w:val="20"/>
              </w:rPr>
              <w:t>.upload</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vAlign w:val="center"/>
            <w:hideMark/>
          </w:tcPr>
          <w:p w14:paraId="60EFCF99" w14:textId="77777777" w:rsidR="00077BE0" w:rsidRPr="000243ED" w:rsidRDefault="00077BE0" w:rsidP="00106DD7">
            <w:proofErr w:type="spellStart"/>
            <w:proofErr w:type="gramStart"/>
            <w:r w:rsidRPr="000243ED">
              <w:t>cloudinary.search</w:t>
            </w:r>
            <w:proofErr w:type="gramEnd"/>
            <w:r w:rsidRPr="000243ED">
              <w:t>.list.profile</w:t>
            </w:r>
            <w:proofErr w:type="spellEnd"/>
          </w:p>
          <w:p w14:paraId="6AFC0103" w14:textId="77777777" w:rsidR="00077BE0" w:rsidRPr="000243ED" w:rsidRDefault="00077BE0" w:rsidP="00106DD7">
            <w:pPr>
              <w:rPr>
                <w:highlight w:val="yellow"/>
              </w:rPr>
            </w:pP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vAlign w:val="center"/>
            <w:hideMark/>
          </w:tcPr>
          <w:p w14:paraId="60BFC786" w14:textId="77777777" w:rsidR="00077BE0" w:rsidRPr="000243ED" w:rsidRDefault="00077BE0" w:rsidP="00106DD7">
            <w:proofErr w:type="spellStart"/>
            <w:proofErr w:type="gramStart"/>
            <w:r w:rsidRPr="000243ED">
              <w:t>cloudinary.metadata</w:t>
            </w:r>
            <w:proofErr w:type="gramEnd"/>
            <w:r w:rsidRPr="000243ED">
              <w:t>.upload.creds</w:t>
            </w:r>
            <w:proofErr w:type="spellEnd"/>
          </w:p>
          <w:p w14:paraId="38564E33" w14:textId="77777777" w:rsidR="00077BE0" w:rsidRPr="000243ED" w:rsidRDefault="00077BE0" w:rsidP="00106DD7">
            <w:pPr>
              <w:spacing w:before="480" w:after="480" w:line="270" w:lineRule="atLeast"/>
              <w:rPr>
                <w:rFonts w:eastAsia="Times New Roman"/>
                <w:color w:val="0C163B"/>
                <w:szCs w:val="20"/>
              </w:rPr>
            </w:pPr>
          </w:p>
        </w:tc>
      </w:tr>
    </w:tbl>
    <w:p w14:paraId="21241120" w14:textId="77777777" w:rsidR="00077BE0" w:rsidRPr="006B2753" w:rsidRDefault="00077BE0" w:rsidP="00077BE0">
      <w:pPr>
        <w:rPr>
          <w:b/>
          <w:bCs/>
          <w:szCs w:val="28"/>
        </w:rPr>
      </w:pPr>
    </w:p>
    <w:p w14:paraId="7FB1BB28" w14:textId="77777777" w:rsidR="00077BE0" w:rsidRPr="00627C7C" w:rsidRDefault="00077BE0" w:rsidP="00077BE0">
      <w:pPr>
        <w:rPr>
          <w:rFonts w:eastAsia="Times New Roman"/>
          <w:b/>
          <w:bCs/>
          <w:color w:val="0C163B"/>
        </w:rPr>
      </w:pPr>
      <w:r w:rsidRPr="006B2753">
        <w:rPr>
          <w:rFonts w:eastAsia="Times New Roman"/>
          <w:b/>
          <w:bCs/>
          <w:color w:val="0C163B"/>
        </w:rPr>
        <w:t xml:space="preserve">For </w:t>
      </w:r>
      <w:proofErr w:type="spellStart"/>
      <w:proofErr w:type="gramStart"/>
      <w:r w:rsidRPr="000243ED">
        <w:rPr>
          <w:b/>
          <w:bCs/>
        </w:rPr>
        <w:t>cloudinary.metadata</w:t>
      </w:r>
      <w:proofErr w:type="gramEnd"/>
      <w:r w:rsidRPr="000243ED">
        <w:rPr>
          <w:b/>
          <w:bCs/>
        </w:rPr>
        <w:t>.upload.creds</w:t>
      </w:r>
      <w:proofErr w:type="spellEnd"/>
      <w:r w:rsidRPr="006B2753">
        <w:rPr>
          <w:rFonts w:eastAsia="Times New Roman"/>
          <w:b/>
          <w:bCs/>
          <w:color w:val="0C163B"/>
        </w:rPr>
        <w:t>:</w:t>
      </w:r>
    </w:p>
    <w:p w14:paraId="6065F91F" w14:textId="77777777" w:rsidR="00077BE0" w:rsidRPr="006B2753" w:rsidRDefault="00077BE0" w:rsidP="00077BE0"/>
    <w:p w14:paraId="43130363" w14:textId="77777777" w:rsidR="00077BE0" w:rsidRPr="006B2753" w:rsidRDefault="00077BE0" w:rsidP="00077BE0">
      <w:pPr>
        <w:numPr>
          <w:ilvl w:val="0"/>
          <w:numId w:val="92"/>
        </w:numPr>
        <w:shd w:val="clear" w:color="auto" w:fill="FFFFFF"/>
        <w:spacing w:after="75"/>
        <w:ind w:left="870"/>
        <w:rPr>
          <w:rFonts w:eastAsia="Times New Roman"/>
          <w:color w:val="0C163B"/>
        </w:rPr>
      </w:pPr>
      <w:r w:rsidRPr="006B2753">
        <w:rPr>
          <w:rFonts w:eastAsia="Times New Roman"/>
          <w:color w:val="0C163B"/>
        </w:rPr>
        <w:t>Enter your base search API URL in the URL field.</w:t>
      </w:r>
      <w:r w:rsidRPr="006B2753">
        <w:rPr>
          <w:rFonts w:eastAsia="Times New Roman"/>
          <w:color w:val="0C163B"/>
        </w:rPr>
        <w:br/>
      </w:r>
      <w:r w:rsidRPr="006B2753">
        <w:rPr>
          <w:rFonts w:eastAsia="Times New Roman"/>
          <w:color w:val="24292E"/>
        </w:rPr>
        <w:t>https://[apikey</w:t>
      </w:r>
      <w:proofErr w:type="gramStart"/>
      <w:r w:rsidRPr="006B2753">
        <w:rPr>
          <w:rFonts w:eastAsia="Times New Roman"/>
          <w:color w:val="24292E"/>
        </w:rPr>
        <w:t>]:[</w:t>
      </w:r>
      <w:proofErr w:type="gramEnd"/>
      <w:r w:rsidRPr="006B2753">
        <w:rPr>
          <w:rFonts w:eastAsia="Times New Roman"/>
          <w:color w:val="24292E"/>
        </w:rPr>
        <w:t>apisecret]@api.cloudinary.com/v1_1/[cloudname]</w:t>
      </w:r>
    </w:p>
    <w:p w14:paraId="4B75C0BC" w14:textId="77777777" w:rsidR="00077BE0" w:rsidRPr="006B2753" w:rsidRDefault="00077BE0" w:rsidP="00077BE0">
      <w:pPr>
        <w:numPr>
          <w:ilvl w:val="0"/>
          <w:numId w:val="92"/>
        </w:numPr>
        <w:shd w:val="clear" w:color="auto" w:fill="FFFFFF"/>
        <w:spacing w:after="75"/>
        <w:ind w:left="870"/>
        <w:rPr>
          <w:rFonts w:eastAsia="Times New Roman"/>
          <w:color w:val="0C163B"/>
        </w:rPr>
      </w:pPr>
      <w:r w:rsidRPr="006B2753">
        <w:rPr>
          <w:rFonts w:eastAsia="Times New Roman"/>
          <w:color w:val="0C163B"/>
        </w:rPr>
        <w:t>The User and Password fields do not need to be set.</w:t>
      </w:r>
    </w:p>
    <w:p w14:paraId="7F6FC8FB" w14:textId="77777777" w:rsidR="00077BE0" w:rsidRPr="006B2753" w:rsidRDefault="00077BE0" w:rsidP="00077BE0">
      <w:pPr>
        <w:pStyle w:val="ListParagraph"/>
        <w:numPr>
          <w:ilvl w:val="0"/>
          <w:numId w:val="92"/>
        </w:numPr>
        <w:rPr>
          <w:szCs w:val="24"/>
        </w:rPr>
      </w:pPr>
      <w:proofErr w:type="spellStart"/>
      <w:proofErr w:type="gramStart"/>
      <w:r w:rsidRPr="006B2753">
        <w:rPr>
          <w:szCs w:val="24"/>
        </w:rPr>
        <w:t>cloudinary.metadata</w:t>
      </w:r>
      <w:proofErr w:type="gramEnd"/>
      <w:r w:rsidRPr="006B2753">
        <w:rPr>
          <w:szCs w:val="24"/>
        </w:rPr>
        <w:t>.upload</w:t>
      </w:r>
      <w:proofErr w:type="spellEnd"/>
      <w:r w:rsidRPr="006B2753">
        <w:rPr>
          <w:szCs w:val="24"/>
        </w:rPr>
        <w:t xml:space="preserve"> is used in a method which is used to upload structured metadata in </w:t>
      </w:r>
      <w:proofErr w:type="spellStart"/>
      <w:r w:rsidRPr="006B2753">
        <w:rPr>
          <w:szCs w:val="24"/>
        </w:rPr>
        <w:t>cloudinary</w:t>
      </w:r>
      <w:proofErr w:type="spellEnd"/>
      <w:r w:rsidRPr="006B2753">
        <w:rPr>
          <w:szCs w:val="24"/>
        </w:rPr>
        <w:t>.</w:t>
      </w:r>
    </w:p>
    <w:p w14:paraId="7E7E3978" w14:textId="77777777" w:rsidR="00077BE0" w:rsidRPr="006B2753" w:rsidRDefault="00077BE0" w:rsidP="00077BE0">
      <w:pPr>
        <w:rPr>
          <w:b/>
          <w:bCs/>
          <w:sz w:val="28"/>
          <w:szCs w:val="28"/>
        </w:rPr>
      </w:pPr>
    </w:p>
    <w:p w14:paraId="4B6FAD33" w14:textId="77777777" w:rsidR="00077BE0" w:rsidRPr="006B2753" w:rsidRDefault="00077BE0" w:rsidP="00077BE0">
      <w:pPr>
        <w:rPr>
          <w:b/>
          <w:bCs/>
          <w:sz w:val="28"/>
          <w:szCs w:val="28"/>
        </w:rPr>
      </w:pPr>
    </w:p>
    <w:p w14:paraId="284D4501" w14:textId="77777777" w:rsidR="00077BE0" w:rsidRDefault="00077BE0" w:rsidP="007A3E1C">
      <w:pPr>
        <w:pBdr>
          <w:top w:val="nil"/>
          <w:left w:val="nil"/>
          <w:bottom w:val="nil"/>
          <w:right w:val="nil"/>
          <w:between w:val="nil"/>
        </w:pBdr>
        <w:rPr>
          <w:rStyle w:val="Hyperlink"/>
        </w:rPr>
      </w:pPr>
    </w:p>
    <w:p w14:paraId="3AF1276A" w14:textId="5081F1E9" w:rsidR="00DA0738" w:rsidRDefault="00DA0738" w:rsidP="007A3E1C">
      <w:pPr>
        <w:pBdr>
          <w:top w:val="nil"/>
          <w:left w:val="nil"/>
          <w:bottom w:val="nil"/>
          <w:right w:val="nil"/>
          <w:between w:val="nil"/>
        </w:pBdr>
        <w:rPr>
          <w:rStyle w:val="Hyperlink"/>
        </w:rPr>
      </w:pPr>
    </w:p>
    <w:p w14:paraId="242A60C5" w14:textId="08CF3957" w:rsidR="00DA0738" w:rsidRDefault="00DA0738" w:rsidP="007A3E1C">
      <w:pPr>
        <w:pBdr>
          <w:top w:val="nil"/>
          <w:left w:val="nil"/>
          <w:bottom w:val="nil"/>
          <w:right w:val="nil"/>
          <w:between w:val="nil"/>
        </w:pBdr>
        <w:rPr>
          <w:rStyle w:val="Hyperlink"/>
        </w:rPr>
      </w:pPr>
    </w:p>
    <w:p w14:paraId="10D774EF" w14:textId="34AD9C63" w:rsidR="00DA0738" w:rsidRDefault="00DA0738" w:rsidP="007A3E1C">
      <w:pPr>
        <w:pBdr>
          <w:top w:val="nil"/>
          <w:left w:val="nil"/>
          <w:bottom w:val="nil"/>
          <w:right w:val="nil"/>
          <w:between w:val="nil"/>
        </w:pBdr>
        <w:rPr>
          <w:rStyle w:val="Hyperlink"/>
        </w:rPr>
      </w:pPr>
    </w:p>
    <w:p w14:paraId="03555836" w14:textId="7C25C5B6" w:rsidR="00DA0738" w:rsidRDefault="00DA0738" w:rsidP="007A3E1C">
      <w:pPr>
        <w:pBdr>
          <w:top w:val="nil"/>
          <w:left w:val="nil"/>
          <w:bottom w:val="nil"/>
          <w:right w:val="nil"/>
          <w:between w:val="nil"/>
        </w:pBdr>
        <w:rPr>
          <w:rStyle w:val="Hyperlink"/>
        </w:rPr>
      </w:pPr>
    </w:p>
    <w:p w14:paraId="501EDCDE" w14:textId="4B0C03E5" w:rsidR="00DA0738" w:rsidRDefault="00DA0738" w:rsidP="007A3E1C">
      <w:pPr>
        <w:pBdr>
          <w:top w:val="nil"/>
          <w:left w:val="nil"/>
          <w:bottom w:val="nil"/>
          <w:right w:val="nil"/>
          <w:between w:val="nil"/>
        </w:pBdr>
        <w:rPr>
          <w:rStyle w:val="Hyperlink"/>
        </w:rPr>
      </w:pPr>
    </w:p>
    <w:p w14:paraId="26FE3A77" w14:textId="0215ABA5" w:rsidR="00DA0738" w:rsidRDefault="00DA0738" w:rsidP="007A3E1C">
      <w:pPr>
        <w:pBdr>
          <w:top w:val="nil"/>
          <w:left w:val="nil"/>
          <w:bottom w:val="nil"/>
          <w:right w:val="nil"/>
          <w:between w:val="nil"/>
        </w:pBdr>
        <w:rPr>
          <w:rStyle w:val="Hyperlink"/>
        </w:rPr>
      </w:pPr>
    </w:p>
    <w:p w14:paraId="14668633" w14:textId="3C372148" w:rsidR="00DA0738" w:rsidRDefault="00DA0738" w:rsidP="007A3E1C">
      <w:pPr>
        <w:pBdr>
          <w:top w:val="nil"/>
          <w:left w:val="nil"/>
          <w:bottom w:val="nil"/>
          <w:right w:val="nil"/>
          <w:between w:val="nil"/>
        </w:pBdr>
        <w:rPr>
          <w:rStyle w:val="Hyperlink"/>
        </w:rPr>
      </w:pPr>
    </w:p>
    <w:p w14:paraId="2A048DF7" w14:textId="0BC70929" w:rsidR="00DA0738" w:rsidRDefault="00DA0738" w:rsidP="007A3E1C">
      <w:pPr>
        <w:pBdr>
          <w:top w:val="nil"/>
          <w:left w:val="nil"/>
          <w:bottom w:val="nil"/>
          <w:right w:val="nil"/>
          <w:between w:val="nil"/>
        </w:pBdr>
        <w:rPr>
          <w:rStyle w:val="Hyperlink"/>
        </w:rPr>
      </w:pPr>
    </w:p>
    <w:p w14:paraId="6DB727DC" w14:textId="26810514" w:rsidR="00DA0738" w:rsidRDefault="00DA0738" w:rsidP="007A3E1C">
      <w:pPr>
        <w:pBdr>
          <w:top w:val="nil"/>
          <w:left w:val="nil"/>
          <w:bottom w:val="nil"/>
          <w:right w:val="nil"/>
          <w:between w:val="nil"/>
        </w:pBdr>
        <w:rPr>
          <w:rStyle w:val="Hyperlink"/>
        </w:rPr>
      </w:pPr>
    </w:p>
    <w:p w14:paraId="3EACA84F" w14:textId="00C1A297" w:rsidR="00DA0738" w:rsidRDefault="00DA0738" w:rsidP="007A3E1C">
      <w:pPr>
        <w:pBdr>
          <w:top w:val="nil"/>
          <w:left w:val="nil"/>
          <w:bottom w:val="nil"/>
          <w:right w:val="nil"/>
          <w:between w:val="nil"/>
        </w:pBdr>
        <w:rPr>
          <w:rStyle w:val="Hyperlink"/>
        </w:rPr>
      </w:pPr>
    </w:p>
    <w:p w14:paraId="1F871DB3" w14:textId="1D8B2144" w:rsidR="00DA0738" w:rsidRDefault="00DA0738" w:rsidP="007A3E1C">
      <w:pPr>
        <w:pBdr>
          <w:top w:val="nil"/>
          <w:left w:val="nil"/>
          <w:bottom w:val="nil"/>
          <w:right w:val="nil"/>
          <w:between w:val="nil"/>
        </w:pBdr>
        <w:rPr>
          <w:rStyle w:val="Hyperlink"/>
        </w:rPr>
      </w:pPr>
    </w:p>
    <w:p w14:paraId="7D87E662" w14:textId="619E3A65" w:rsidR="00DA0738" w:rsidRDefault="00DA0738" w:rsidP="007A3E1C">
      <w:pPr>
        <w:pBdr>
          <w:top w:val="nil"/>
          <w:left w:val="nil"/>
          <w:bottom w:val="nil"/>
          <w:right w:val="nil"/>
          <w:between w:val="nil"/>
        </w:pBdr>
        <w:rPr>
          <w:rStyle w:val="Hyperlink"/>
        </w:rPr>
      </w:pPr>
    </w:p>
    <w:p w14:paraId="0E330F6F" w14:textId="57E3C786" w:rsidR="00DA0738" w:rsidRDefault="00DA0738" w:rsidP="007A3E1C">
      <w:pPr>
        <w:pBdr>
          <w:top w:val="nil"/>
          <w:left w:val="nil"/>
          <w:bottom w:val="nil"/>
          <w:right w:val="nil"/>
          <w:between w:val="nil"/>
        </w:pBdr>
        <w:rPr>
          <w:rStyle w:val="Hyperlink"/>
        </w:rPr>
      </w:pPr>
    </w:p>
    <w:p w14:paraId="586A5458" w14:textId="023286B2" w:rsidR="00DA0738" w:rsidRDefault="00DA0738" w:rsidP="007A3E1C">
      <w:pPr>
        <w:pBdr>
          <w:top w:val="nil"/>
          <w:left w:val="nil"/>
          <w:bottom w:val="nil"/>
          <w:right w:val="nil"/>
          <w:between w:val="nil"/>
        </w:pBdr>
        <w:rPr>
          <w:rStyle w:val="Hyperlink"/>
        </w:rPr>
      </w:pPr>
    </w:p>
    <w:p w14:paraId="6765FC28" w14:textId="4E876BCA" w:rsidR="00DA0738" w:rsidRDefault="00DA0738" w:rsidP="007A3E1C">
      <w:pPr>
        <w:pBdr>
          <w:top w:val="nil"/>
          <w:left w:val="nil"/>
          <w:bottom w:val="nil"/>
          <w:right w:val="nil"/>
          <w:between w:val="nil"/>
        </w:pBdr>
        <w:rPr>
          <w:rStyle w:val="Hyperlink"/>
        </w:rPr>
      </w:pPr>
    </w:p>
    <w:p w14:paraId="3C3F0C62" w14:textId="59CAE9EF" w:rsidR="00DA0738" w:rsidRDefault="00DA0738" w:rsidP="007A3E1C">
      <w:pPr>
        <w:pBdr>
          <w:top w:val="nil"/>
          <w:left w:val="nil"/>
          <w:bottom w:val="nil"/>
          <w:right w:val="nil"/>
          <w:between w:val="nil"/>
        </w:pBdr>
        <w:rPr>
          <w:rStyle w:val="Hyperlink"/>
        </w:rPr>
      </w:pPr>
    </w:p>
    <w:p w14:paraId="587D69F6" w14:textId="5E56F109" w:rsidR="00DA0738" w:rsidRDefault="00DA0738" w:rsidP="007A3E1C">
      <w:pPr>
        <w:pBdr>
          <w:top w:val="nil"/>
          <w:left w:val="nil"/>
          <w:bottom w:val="nil"/>
          <w:right w:val="nil"/>
          <w:between w:val="nil"/>
        </w:pBdr>
        <w:rPr>
          <w:rStyle w:val="Hyperlink"/>
        </w:rPr>
      </w:pPr>
    </w:p>
    <w:p w14:paraId="4869CAF9" w14:textId="1D9C9118" w:rsidR="00DA0738" w:rsidRDefault="00DA0738" w:rsidP="007A3E1C">
      <w:pPr>
        <w:pBdr>
          <w:top w:val="nil"/>
          <w:left w:val="nil"/>
          <w:bottom w:val="nil"/>
          <w:right w:val="nil"/>
          <w:between w:val="nil"/>
        </w:pBdr>
        <w:rPr>
          <w:rStyle w:val="Hyperlink"/>
        </w:rPr>
      </w:pPr>
    </w:p>
    <w:p w14:paraId="1A770902" w14:textId="63A1498C" w:rsidR="00DA0738" w:rsidRDefault="00DA0738" w:rsidP="007A3E1C">
      <w:pPr>
        <w:pBdr>
          <w:top w:val="nil"/>
          <w:left w:val="nil"/>
          <w:bottom w:val="nil"/>
          <w:right w:val="nil"/>
          <w:between w:val="nil"/>
        </w:pBdr>
        <w:rPr>
          <w:rStyle w:val="Hyperlink"/>
        </w:rPr>
      </w:pPr>
    </w:p>
    <w:p w14:paraId="3D8F6610" w14:textId="414B445C" w:rsidR="00DA0738" w:rsidRDefault="00DA0738" w:rsidP="007A3E1C">
      <w:pPr>
        <w:pBdr>
          <w:top w:val="nil"/>
          <w:left w:val="nil"/>
          <w:bottom w:val="nil"/>
          <w:right w:val="nil"/>
          <w:between w:val="nil"/>
        </w:pBdr>
        <w:rPr>
          <w:rStyle w:val="Hyperlink"/>
        </w:rPr>
      </w:pPr>
    </w:p>
    <w:p w14:paraId="7F8A615F" w14:textId="7AC6858D" w:rsidR="00DA0738" w:rsidRDefault="00DA0738" w:rsidP="007A3E1C">
      <w:pPr>
        <w:pBdr>
          <w:top w:val="nil"/>
          <w:left w:val="nil"/>
          <w:bottom w:val="nil"/>
          <w:right w:val="nil"/>
          <w:between w:val="nil"/>
        </w:pBdr>
        <w:rPr>
          <w:rStyle w:val="Hyperlink"/>
        </w:rPr>
      </w:pPr>
    </w:p>
    <w:p w14:paraId="2CFE5ECC" w14:textId="3587733B" w:rsidR="00DA0738" w:rsidRDefault="00DA0738" w:rsidP="007A3E1C">
      <w:pPr>
        <w:pBdr>
          <w:top w:val="nil"/>
          <w:left w:val="nil"/>
          <w:bottom w:val="nil"/>
          <w:right w:val="nil"/>
          <w:between w:val="nil"/>
        </w:pBdr>
        <w:rPr>
          <w:rStyle w:val="Hyperlink"/>
        </w:rPr>
      </w:pPr>
    </w:p>
    <w:p w14:paraId="285C5DF9" w14:textId="7A8DF47E" w:rsidR="00DA0738" w:rsidRDefault="00DA0738" w:rsidP="007A3E1C">
      <w:pPr>
        <w:pBdr>
          <w:top w:val="nil"/>
          <w:left w:val="nil"/>
          <w:bottom w:val="nil"/>
          <w:right w:val="nil"/>
          <w:between w:val="nil"/>
        </w:pBdr>
        <w:rPr>
          <w:rStyle w:val="Hyperlink"/>
        </w:rPr>
      </w:pPr>
    </w:p>
    <w:p w14:paraId="32E97A37" w14:textId="42024DF2" w:rsidR="00DA0738" w:rsidRDefault="00DA0738" w:rsidP="007A3E1C">
      <w:pPr>
        <w:pBdr>
          <w:top w:val="nil"/>
          <w:left w:val="nil"/>
          <w:bottom w:val="nil"/>
          <w:right w:val="nil"/>
          <w:between w:val="nil"/>
        </w:pBdr>
        <w:rPr>
          <w:rStyle w:val="Hyperlink"/>
        </w:rPr>
      </w:pPr>
    </w:p>
    <w:p w14:paraId="6D751F11" w14:textId="4135CD6E" w:rsidR="00DA0738" w:rsidRDefault="00DA0738" w:rsidP="007A3E1C">
      <w:pPr>
        <w:pBdr>
          <w:top w:val="nil"/>
          <w:left w:val="nil"/>
          <w:bottom w:val="nil"/>
          <w:right w:val="nil"/>
          <w:between w:val="nil"/>
        </w:pBdr>
        <w:rPr>
          <w:rStyle w:val="Hyperlink"/>
        </w:rPr>
      </w:pPr>
    </w:p>
    <w:p w14:paraId="4816D159" w14:textId="2E6A1BC0" w:rsidR="00DA0738" w:rsidRDefault="00DA0738" w:rsidP="007A3E1C">
      <w:pPr>
        <w:pBdr>
          <w:top w:val="nil"/>
          <w:left w:val="nil"/>
          <w:bottom w:val="nil"/>
          <w:right w:val="nil"/>
          <w:between w:val="nil"/>
        </w:pBdr>
        <w:rPr>
          <w:rStyle w:val="Hyperlink"/>
        </w:rPr>
      </w:pPr>
    </w:p>
    <w:p w14:paraId="37B7551D" w14:textId="0F491480" w:rsidR="00DA0738" w:rsidRDefault="00DA0738" w:rsidP="007A3E1C">
      <w:pPr>
        <w:pBdr>
          <w:top w:val="nil"/>
          <w:left w:val="nil"/>
          <w:bottom w:val="nil"/>
          <w:right w:val="nil"/>
          <w:between w:val="nil"/>
        </w:pBdr>
        <w:rPr>
          <w:rStyle w:val="Hyperlink"/>
        </w:rPr>
      </w:pPr>
    </w:p>
    <w:p w14:paraId="01A4399C" w14:textId="1442D79D" w:rsidR="00DA0738" w:rsidRDefault="00DA0738" w:rsidP="007A3E1C">
      <w:pPr>
        <w:pBdr>
          <w:top w:val="nil"/>
          <w:left w:val="nil"/>
          <w:bottom w:val="nil"/>
          <w:right w:val="nil"/>
          <w:between w:val="nil"/>
        </w:pBdr>
        <w:rPr>
          <w:rStyle w:val="Hyperlink"/>
        </w:rPr>
      </w:pPr>
    </w:p>
    <w:p w14:paraId="63564F84" w14:textId="01356A1D" w:rsidR="00DA0738" w:rsidRDefault="00DA0738" w:rsidP="007A3E1C">
      <w:pPr>
        <w:pBdr>
          <w:top w:val="nil"/>
          <w:left w:val="nil"/>
          <w:bottom w:val="nil"/>
          <w:right w:val="nil"/>
          <w:between w:val="nil"/>
        </w:pBdr>
        <w:rPr>
          <w:rStyle w:val="Hyperlink"/>
        </w:rPr>
      </w:pPr>
    </w:p>
    <w:p w14:paraId="79348C96" w14:textId="70023D38" w:rsidR="00DA0738" w:rsidRDefault="00DA0738" w:rsidP="007A3E1C">
      <w:pPr>
        <w:pBdr>
          <w:top w:val="nil"/>
          <w:left w:val="nil"/>
          <w:bottom w:val="nil"/>
          <w:right w:val="nil"/>
          <w:between w:val="nil"/>
        </w:pBdr>
        <w:rPr>
          <w:rStyle w:val="Hyperlink"/>
        </w:rPr>
      </w:pPr>
    </w:p>
    <w:p w14:paraId="20F373EC" w14:textId="36B2F1D6" w:rsidR="00DA0738" w:rsidRDefault="00DA0738" w:rsidP="007A3E1C">
      <w:pPr>
        <w:pBdr>
          <w:top w:val="nil"/>
          <w:left w:val="nil"/>
          <w:bottom w:val="nil"/>
          <w:right w:val="nil"/>
          <w:between w:val="nil"/>
        </w:pBdr>
        <w:rPr>
          <w:rStyle w:val="Hyperlink"/>
        </w:rPr>
      </w:pPr>
    </w:p>
    <w:p w14:paraId="09F47510" w14:textId="023BA3E2" w:rsidR="00DA0738" w:rsidRDefault="00DA0738" w:rsidP="007A3E1C">
      <w:pPr>
        <w:pBdr>
          <w:top w:val="nil"/>
          <w:left w:val="nil"/>
          <w:bottom w:val="nil"/>
          <w:right w:val="nil"/>
          <w:between w:val="nil"/>
        </w:pBdr>
        <w:rPr>
          <w:rStyle w:val="Hyperlink"/>
        </w:rPr>
      </w:pPr>
    </w:p>
    <w:p w14:paraId="450ACA00" w14:textId="49F444FB" w:rsidR="00DA0738" w:rsidRDefault="00DA0738" w:rsidP="007A3E1C">
      <w:pPr>
        <w:pBdr>
          <w:top w:val="nil"/>
          <w:left w:val="nil"/>
          <w:bottom w:val="nil"/>
          <w:right w:val="nil"/>
          <w:between w:val="nil"/>
        </w:pBdr>
        <w:rPr>
          <w:rStyle w:val="Hyperlink"/>
        </w:rPr>
      </w:pPr>
    </w:p>
    <w:p w14:paraId="3B074001" w14:textId="202F32A4" w:rsidR="00DA0738" w:rsidRDefault="00DA0738" w:rsidP="007A3E1C">
      <w:pPr>
        <w:pBdr>
          <w:top w:val="nil"/>
          <w:left w:val="nil"/>
          <w:bottom w:val="nil"/>
          <w:right w:val="nil"/>
          <w:between w:val="nil"/>
        </w:pBdr>
        <w:rPr>
          <w:rStyle w:val="Hyperlink"/>
        </w:rPr>
      </w:pPr>
    </w:p>
    <w:p w14:paraId="4DB693F8" w14:textId="70577B7D" w:rsidR="00DA0738" w:rsidRDefault="00DA0738" w:rsidP="007A3E1C">
      <w:pPr>
        <w:pBdr>
          <w:top w:val="nil"/>
          <w:left w:val="nil"/>
          <w:bottom w:val="nil"/>
          <w:right w:val="nil"/>
          <w:between w:val="nil"/>
        </w:pBdr>
        <w:rPr>
          <w:rStyle w:val="Hyperlink"/>
        </w:rPr>
      </w:pPr>
    </w:p>
    <w:p w14:paraId="672967EA" w14:textId="3A845F70" w:rsidR="00DA0738" w:rsidRDefault="00DA0738" w:rsidP="007A3E1C">
      <w:pPr>
        <w:pBdr>
          <w:top w:val="nil"/>
          <w:left w:val="nil"/>
          <w:bottom w:val="nil"/>
          <w:right w:val="nil"/>
          <w:between w:val="nil"/>
        </w:pBdr>
        <w:rPr>
          <w:rStyle w:val="Hyperlink"/>
        </w:rPr>
      </w:pPr>
    </w:p>
    <w:p w14:paraId="034E26F4" w14:textId="68391B41" w:rsidR="00DA0738" w:rsidRDefault="00DA0738" w:rsidP="007A3E1C">
      <w:pPr>
        <w:pBdr>
          <w:top w:val="nil"/>
          <w:left w:val="nil"/>
          <w:bottom w:val="nil"/>
          <w:right w:val="nil"/>
          <w:between w:val="nil"/>
        </w:pBdr>
        <w:rPr>
          <w:rStyle w:val="Hyperlink"/>
        </w:rPr>
      </w:pPr>
    </w:p>
    <w:p w14:paraId="71D78ACB" w14:textId="74F47A17" w:rsidR="00DA0738" w:rsidRDefault="00DA0738" w:rsidP="007A3E1C">
      <w:pPr>
        <w:pBdr>
          <w:top w:val="nil"/>
          <w:left w:val="nil"/>
          <w:bottom w:val="nil"/>
          <w:right w:val="nil"/>
          <w:between w:val="nil"/>
        </w:pBdr>
        <w:rPr>
          <w:rStyle w:val="Hyperlink"/>
        </w:rPr>
      </w:pPr>
    </w:p>
    <w:p w14:paraId="61FCB75E" w14:textId="37138A75" w:rsidR="00DA0738" w:rsidRDefault="00DA0738" w:rsidP="007A3E1C">
      <w:pPr>
        <w:pBdr>
          <w:top w:val="nil"/>
          <w:left w:val="nil"/>
          <w:bottom w:val="nil"/>
          <w:right w:val="nil"/>
          <w:between w:val="nil"/>
        </w:pBdr>
        <w:rPr>
          <w:rStyle w:val="Hyperlink"/>
        </w:rPr>
      </w:pPr>
    </w:p>
    <w:p w14:paraId="03B38745" w14:textId="19591099" w:rsidR="00DA0738" w:rsidRDefault="00DA0738" w:rsidP="007A3E1C">
      <w:pPr>
        <w:pBdr>
          <w:top w:val="nil"/>
          <w:left w:val="nil"/>
          <w:bottom w:val="nil"/>
          <w:right w:val="nil"/>
          <w:between w:val="nil"/>
        </w:pBdr>
        <w:rPr>
          <w:rStyle w:val="Hyperlink"/>
        </w:rPr>
      </w:pPr>
    </w:p>
    <w:p w14:paraId="08DE8FB5" w14:textId="5D3BC93A" w:rsidR="00DA0738" w:rsidRDefault="00DA0738" w:rsidP="007A3E1C">
      <w:pPr>
        <w:pBdr>
          <w:top w:val="nil"/>
          <w:left w:val="nil"/>
          <w:bottom w:val="nil"/>
          <w:right w:val="nil"/>
          <w:between w:val="nil"/>
        </w:pBdr>
        <w:rPr>
          <w:rStyle w:val="Hyperlink"/>
        </w:rPr>
      </w:pPr>
    </w:p>
    <w:p w14:paraId="59A391EE" w14:textId="73224BD2" w:rsidR="00DA0738" w:rsidRDefault="00DA0738" w:rsidP="007A3E1C">
      <w:pPr>
        <w:pBdr>
          <w:top w:val="nil"/>
          <w:left w:val="nil"/>
          <w:bottom w:val="nil"/>
          <w:right w:val="nil"/>
          <w:between w:val="nil"/>
        </w:pBdr>
        <w:rPr>
          <w:rStyle w:val="Hyperlink"/>
        </w:rPr>
      </w:pPr>
    </w:p>
    <w:p w14:paraId="05C3BADE" w14:textId="40E488A0" w:rsidR="00DA0738" w:rsidRDefault="00DA0738" w:rsidP="007A3E1C">
      <w:pPr>
        <w:pBdr>
          <w:top w:val="nil"/>
          <w:left w:val="nil"/>
          <w:bottom w:val="nil"/>
          <w:right w:val="nil"/>
          <w:between w:val="nil"/>
        </w:pBdr>
        <w:rPr>
          <w:rStyle w:val="Hyperlink"/>
        </w:rPr>
      </w:pPr>
    </w:p>
    <w:p w14:paraId="1A5A41E3" w14:textId="139E5A30" w:rsidR="00DA0738" w:rsidRDefault="00DA0738" w:rsidP="007A3E1C">
      <w:pPr>
        <w:pBdr>
          <w:top w:val="nil"/>
          <w:left w:val="nil"/>
          <w:bottom w:val="nil"/>
          <w:right w:val="nil"/>
          <w:between w:val="nil"/>
        </w:pBdr>
        <w:rPr>
          <w:rStyle w:val="Hyperlink"/>
        </w:rPr>
      </w:pPr>
    </w:p>
    <w:p w14:paraId="3CF6AA2C" w14:textId="77777777" w:rsidR="00DA0738" w:rsidRPr="00B948A3" w:rsidRDefault="00DA0738" w:rsidP="007A3E1C">
      <w:pPr>
        <w:pBdr>
          <w:top w:val="nil"/>
          <w:left w:val="nil"/>
          <w:bottom w:val="nil"/>
          <w:right w:val="nil"/>
          <w:between w:val="nil"/>
        </w:pBdr>
        <w:rPr>
          <w:color w:val="000000"/>
          <w:szCs w:val="20"/>
        </w:rPr>
      </w:pPr>
    </w:p>
    <w:p w14:paraId="1D6E24EE" w14:textId="77777777" w:rsidR="00F766E1" w:rsidRDefault="00F766E1">
      <w:pPr>
        <w:pBdr>
          <w:top w:val="nil"/>
          <w:left w:val="nil"/>
          <w:bottom w:val="nil"/>
          <w:right w:val="nil"/>
          <w:between w:val="nil"/>
        </w:pBdr>
        <w:ind w:left="1080"/>
        <w:rPr>
          <w:color w:val="000000"/>
        </w:rPr>
      </w:pPr>
    </w:p>
    <w:p w14:paraId="258B7D07" w14:textId="77777777" w:rsidR="00F766E1" w:rsidRDefault="00824410">
      <w:pPr>
        <w:pStyle w:val="Heading1"/>
        <w:ind w:left="0" w:firstLine="0"/>
        <w:rPr>
          <w:rFonts w:ascii="Arial" w:eastAsia="Arial" w:hAnsi="Arial" w:cs="Arial"/>
        </w:rPr>
      </w:pPr>
      <w:bookmarkStart w:id="8" w:name="_Toc98261975"/>
      <w:r>
        <w:rPr>
          <w:rFonts w:ascii="Arial" w:eastAsia="Arial" w:hAnsi="Arial" w:cs="Arial"/>
          <w:color w:val="000000"/>
        </w:rPr>
        <w:t>4. Operations, Maintenance</w:t>
      </w:r>
      <w:bookmarkEnd w:id="8"/>
    </w:p>
    <w:p w14:paraId="734842B7" w14:textId="77777777" w:rsidR="00F766E1" w:rsidRDefault="00F766E1">
      <w:pPr>
        <w:rPr>
          <w:color w:val="000000"/>
        </w:rPr>
      </w:pPr>
    </w:p>
    <w:p w14:paraId="36346A21" w14:textId="77777777" w:rsidR="00F766E1" w:rsidRDefault="00824410">
      <w:pPr>
        <w:pStyle w:val="Heading2"/>
        <w:ind w:left="120" w:firstLine="0"/>
        <w:rPr>
          <w:rFonts w:ascii="Arial" w:eastAsia="Arial" w:hAnsi="Arial" w:cs="Arial"/>
        </w:rPr>
      </w:pPr>
      <w:bookmarkStart w:id="9" w:name="_Toc98261976"/>
      <w:r>
        <w:rPr>
          <w:rFonts w:ascii="Arial" w:eastAsia="Arial" w:hAnsi="Arial" w:cs="Arial"/>
        </w:rPr>
        <w:t>4.1 Data Storage</w:t>
      </w:r>
      <w:bookmarkEnd w:id="9"/>
    </w:p>
    <w:p w14:paraId="13D85360" w14:textId="77777777" w:rsidR="00F766E1" w:rsidRDefault="00824410">
      <w:pPr>
        <w:rPr>
          <w:color w:val="000000"/>
        </w:rPr>
      </w:pPr>
      <w:r>
        <w:rPr>
          <w:i/>
          <w:color w:val="000000"/>
        </w:rPr>
        <w:t>Intentionally left blank.</w:t>
      </w:r>
    </w:p>
    <w:p w14:paraId="6D03461D" w14:textId="77777777" w:rsidR="00F766E1" w:rsidRDefault="00824410">
      <w:pPr>
        <w:pStyle w:val="Heading2"/>
        <w:ind w:left="120" w:firstLine="0"/>
        <w:rPr>
          <w:rFonts w:ascii="Arial" w:eastAsia="Arial" w:hAnsi="Arial" w:cs="Arial"/>
        </w:rPr>
      </w:pPr>
      <w:bookmarkStart w:id="10" w:name="_Toc98261977"/>
      <w:r>
        <w:rPr>
          <w:rFonts w:ascii="Arial" w:eastAsia="Arial" w:hAnsi="Arial" w:cs="Arial"/>
        </w:rPr>
        <w:t>4.2 Availability</w:t>
      </w:r>
      <w:bookmarkEnd w:id="10"/>
    </w:p>
    <w:p w14:paraId="31A5C83D" w14:textId="77777777" w:rsidR="00F766E1" w:rsidRDefault="00824410">
      <w:pPr>
        <w:spacing w:line="360" w:lineRule="auto"/>
      </w:pPr>
      <w:proofErr w:type="spellStart"/>
      <w:r>
        <w:t>Cloudinary</w:t>
      </w:r>
      <w:proofErr w:type="spellEnd"/>
      <w:r>
        <w:t xml:space="preserve"> services are based on a highly available infrastructure designed for 100% uptime. The status of </w:t>
      </w:r>
      <w:proofErr w:type="spellStart"/>
      <w:r>
        <w:t>Cloudinary’s</w:t>
      </w:r>
      <w:proofErr w:type="spellEnd"/>
      <w:r>
        <w:t xml:space="preserve"> services can be found on our service status page -</w:t>
      </w:r>
      <w:hyperlink r:id="rId14">
        <w:r>
          <w:t xml:space="preserve"> </w:t>
        </w:r>
      </w:hyperlink>
      <w:hyperlink r:id="rId15">
        <w:r>
          <w:rPr>
            <w:color w:val="1155CC"/>
            <w:u w:val="single"/>
          </w:rPr>
          <w:t>https://status.cloudinary.com/</w:t>
        </w:r>
      </w:hyperlink>
      <w:r>
        <w:t xml:space="preserve">.  From here, you can subscribe to service status updates.  In the unlikely event that </w:t>
      </w:r>
      <w:proofErr w:type="spellStart"/>
      <w:r>
        <w:t>Cloudinary</w:t>
      </w:r>
      <w:proofErr w:type="spellEnd"/>
      <w:r>
        <w:t xml:space="preserve"> services go down, storefronts will continue to display any assets previously requested from </w:t>
      </w:r>
      <w:proofErr w:type="spellStart"/>
      <w:r>
        <w:t>Cloudinary</w:t>
      </w:r>
      <w:proofErr w:type="spellEnd"/>
      <w:r>
        <w:t xml:space="preserve"> since they are cached on the edge using CDNs.  However, assets that are being requested by end users for the very first time will not be displayed by storefronts.  Please contact the </w:t>
      </w:r>
      <w:proofErr w:type="spellStart"/>
      <w:r>
        <w:t>Cloudinary</w:t>
      </w:r>
      <w:proofErr w:type="spellEnd"/>
      <w:r>
        <w:t xml:space="preserve"> support team to address such incidents.    </w:t>
      </w:r>
    </w:p>
    <w:p w14:paraId="3FFF8FD2" w14:textId="77777777" w:rsidR="00F766E1" w:rsidRDefault="00F766E1">
      <w:pPr>
        <w:pBdr>
          <w:top w:val="nil"/>
          <w:left w:val="nil"/>
          <w:bottom w:val="nil"/>
          <w:right w:val="nil"/>
          <w:between w:val="nil"/>
        </w:pBdr>
        <w:spacing w:after="120" w:line="360" w:lineRule="auto"/>
      </w:pPr>
    </w:p>
    <w:p w14:paraId="4A3D45F4" w14:textId="77777777" w:rsidR="00F766E1" w:rsidRDefault="00824410">
      <w:pPr>
        <w:pStyle w:val="Heading2"/>
        <w:ind w:left="120" w:firstLine="0"/>
        <w:rPr>
          <w:rFonts w:ascii="Arial" w:eastAsia="Arial" w:hAnsi="Arial" w:cs="Arial"/>
        </w:rPr>
      </w:pPr>
      <w:bookmarkStart w:id="11" w:name="_Toc98261978"/>
      <w:r>
        <w:rPr>
          <w:rFonts w:ascii="Arial" w:eastAsia="Arial" w:hAnsi="Arial" w:cs="Arial"/>
        </w:rPr>
        <w:lastRenderedPageBreak/>
        <w:t>4.3 Support</w:t>
      </w:r>
      <w:bookmarkEnd w:id="11"/>
    </w:p>
    <w:p w14:paraId="2BB1733D" w14:textId="77777777" w:rsidR="00F766E1" w:rsidRDefault="00824410">
      <w:pPr>
        <w:jc w:val="both"/>
      </w:pPr>
      <w:r>
        <w:t>Contact our support team if you have any issues with the cartridge.</w:t>
      </w:r>
    </w:p>
    <w:p w14:paraId="519EBD95" w14:textId="77777777" w:rsidR="00F766E1" w:rsidRDefault="00824410">
      <w:pPr>
        <w:jc w:val="both"/>
      </w:pPr>
      <w:r>
        <w:t xml:space="preserve"> </w:t>
      </w:r>
    </w:p>
    <w:p w14:paraId="51DBCF79" w14:textId="77777777" w:rsidR="00F766E1" w:rsidRDefault="00000000">
      <w:pPr>
        <w:jc w:val="both"/>
        <w:rPr>
          <w:color w:val="1155CC"/>
          <w:u w:val="single"/>
        </w:rPr>
      </w:pPr>
      <w:hyperlink r:id="rId16">
        <w:r w:rsidR="00824410">
          <w:rPr>
            <w:color w:val="1155CC"/>
            <w:u w:val="single"/>
          </w:rPr>
          <w:t>https://support.cloudinary.com/hc/en-us</w:t>
        </w:r>
      </w:hyperlink>
    </w:p>
    <w:p w14:paraId="78B346B2" w14:textId="77777777" w:rsidR="00F766E1" w:rsidRDefault="00F766E1">
      <w:pPr>
        <w:pBdr>
          <w:top w:val="nil"/>
          <w:left w:val="nil"/>
          <w:bottom w:val="nil"/>
          <w:right w:val="nil"/>
          <w:between w:val="nil"/>
        </w:pBdr>
        <w:spacing w:after="200"/>
        <w:jc w:val="both"/>
        <w:rPr>
          <w:i/>
        </w:rPr>
      </w:pPr>
    </w:p>
    <w:p w14:paraId="10AC1088" w14:textId="77777777" w:rsidR="00F766E1" w:rsidRDefault="00824410">
      <w:pPr>
        <w:pStyle w:val="Heading2"/>
        <w:spacing w:after="200"/>
        <w:ind w:left="0" w:firstLine="0"/>
        <w:jc w:val="both"/>
        <w:rPr>
          <w:rFonts w:ascii="Arial" w:eastAsia="Arial" w:hAnsi="Arial" w:cs="Arial"/>
        </w:rPr>
      </w:pPr>
      <w:bookmarkStart w:id="12" w:name="_Toc98261979"/>
      <w:proofErr w:type="gramStart"/>
      <w:r>
        <w:rPr>
          <w:rFonts w:ascii="Arial" w:eastAsia="Arial" w:hAnsi="Arial" w:cs="Arial"/>
        </w:rPr>
        <w:t xml:space="preserve">4.4  </w:t>
      </w:r>
      <w:r>
        <w:rPr>
          <w:rFonts w:ascii="Arial" w:eastAsia="Arial" w:hAnsi="Arial" w:cs="Arial"/>
        </w:rPr>
        <w:tab/>
      </w:r>
      <w:proofErr w:type="spellStart"/>
      <w:proofErr w:type="gramEnd"/>
      <w:r>
        <w:rPr>
          <w:rFonts w:ascii="Arial" w:eastAsia="Arial" w:hAnsi="Arial" w:cs="Arial"/>
        </w:rPr>
        <w:t>Cloudinary</w:t>
      </w:r>
      <w:proofErr w:type="spellEnd"/>
      <w:r>
        <w:rPr>
          <w:rFonts w:ascii="Arial" w:eastAsia="Arial" w:hAnsi="Arial" w:cs="Arial"/>
        </w:rPr>
        <w:t xml:space="preserve"> Workflow</w:t>
      </w:r>
      <w:bookmarkEnd w:id="12"/>
    </w:p>
    <w:p w14:paraId="3402DA3E" w14:textId="77777777" w:rsidR="00F766E1" w:rsidRDefault="00824410">
      <w:pPr>
        <w:pBdr>
          <w:top w:val="nil"/>
          <w:left w:val="nil"/>
          <w:bottom w:val="nil"/>
          <w:right w:val="nil"/>
          <w:between w:val="nil"/>
        </w:pBdr>
        <w:spacing w:after="200"/>
        <w:jc w:val="both"/>
      </w:pPr>
      <w:r>
        <w:t>Workflow Steps:</w:t>
      </w:r>
    </w:p>
    <w:p w14:paraId="6C7B5623" w14:textId="77777777" w:rsidR="00F766E1" w:rsidRDefault="00824410">
      <w:pPr>
        <w:numPr>
          <w:ilvl w:val="0"/>
          <w:numId w:val="23"/>
        </w:numPr>
        <w:pBdr>
          <w:top w:val="nil"/>
          <w:left w:val="nil"/>
          <w:bottom w:val="nil"/>
          <w:right w:val="nil"/>
          <w:between w:val="nil"/>
        </w:pBdr>
        <w:jc w:val="both"/>
        <w:rPr>
          <w:color w:val="000000"/>
        </w:rPr>
      </w:pPr>
      <w:r>
        <w:t>Set up images on your staging environment through the Sync Jobs. Make sure job executions are complete before doing any production replication.</w:t>
      </w:r>
    </w:p>
    <w:p w14:paraId="52A45FD8" w14:textId="77777777" w:rsidR="00F766E1" w:rsidRDefault="00824410">
      <w:pPr>
        <w:numPr>
          <w:ilvl w:val="0"/>
          <w:numId w:val="23"/>
        </w:numPr>
        <w:pBdr>
          <w:top w:val="nil"/>
          <w:left w:val="nil"/>
          <w:bottom w:val="nil"/>
          <w:right w:val="nil"/>
          <w:between w:val="nil"/>
        </w:pBdr>
        <w:jc w:val="both"/>
        <w:rPr>
          <w:color w:val="000000"/>
        </w:rPr>
      </w:pPr>
      <w:r>
        <w:t>Test the image functionality on the staging storefront. There may be a time gap where missing images appear on your staging environment while the job is executing.</w:t>
      </w:r>
    </w:p>
    <w:p w14:paraId="2281FCB8" w14:textId="596E5BDC" w:rsidR="003C2211" w:rsidRPr="00822A40" w:rsidRDefault="00824410" w:rsidP="00822A40">
      <w:pPr>
        <w:numPr>
          <w:ilvl w:val="0"/>
          <w:numId w:val="23"/>
        </w:numPr>
        <w:pBdr>
          <w:top w:val="nil"/>
          <w:left w:val="nil"/>
          <w:bottom w:val="nil"/>
          <w:right w:val="nil"/>
          <w:between w:val="nil"/>
        </w:pBdr>
        <w:spacing w:after="200"/>
        <w:jc w:val="both"/>
        <w:rPr>
          <w:i/>
          <w:color w:val="000000"/>
        </w:rPr>
      </w:pPr>
      <w:r>
        <w:t>If images appear correctly on staging, replicate to production</w:t>
      </w:r>
      <w:bookmarkStart w:id="13" w:name="_Product_Feed_Images"/>
      <w:bookmarkEnd w:id="13"/>
    </w:p>
    <w:p w14:paraId="5BA17637" w14:textId="180FF81D" w:rsidR="003C2211" w:rsidRDefault="003C2211" w:rsidP="00BA0028">
      <w:pPr>
        <w:spacing w:before="480"/>
        <w:rPr>
          <w:noProof/>
        </w:rPr>
      </w:pPr>
    </w:p>
    <w:p w14:paraId="6168995F" w14:textId="0E581B3A" w:rsidR="003C2211" w:rsidRDefault="003C2211" w:rsidP="00BA0028">
      <w:pPr>
        <w:spacing w:before="480"/>
        <w:rPr>
          <w:noProof/>
        </w:rPr>
      </w:pPr>
    </w:p>
    <w:p w14:paraId="651930EC" w14:textId="1276B810" w:rsidR="00F135B8" w:rsidRDefault="00F135B8" w:rsidP="00BA0028">
      <w:pPr>
        <w:spacing w:before="480"/>
        <w:rPr>
          <w:noProof/>
        </w:rPr>
      </w:pPr>
    </w:p>
    <w:p w14:paraId="6F7FE79F" w14:textId="18E5A63E" w:rsidR="00F135B8" w:rsidRDefault="00F135B8" w:rsidP="00BA0028">
      <w:pPr>
        <w:spacing w:before="480"/>
        <w:rPr>
          <w:noProof/>
        </w:rPr>
      </w:pPr>
    </w:p>
    <w:p w14:paraId="3D274628" w14:textId="77777777" w:rsidR="00F135B8" w:rsidRDefault="00F135B8" w:rsidP="00BA0028">
      <w:pPr>
        <w:spacing w:before="480"/>
        <w:rPr>
          <w:noProof/>
        </w:rPr>
      </w:pPr>
    </w:p>
    <w:p w14:paraId="50D382AE" w14:textId="710D7344" w:rsidR="00F766E1" w:rsidRDefault="00824410">
      <w:pPr>
        <w:pStyle w:val="Heading1"/>
        <w:ind w:left="0" w:firstLine="0"/>
        <w:rPr>
          <w:rFonts w:ascii="Arial" w:eastAsia="Arial" w:hAnsi="Arial" w:cs="Arial"/>
          <w:color w:val="000000"/>
        </w:rPr>
      </w:pPr>
      <w:bookmarkStart w:id="14" w:name="_Toc98261980"/>
      <w:r>
        <w:rPr>
          <w:rFonts w:ascii="Arial" w:eastAsia="Arial" w:hAnsi="Arial" w:cs="Arial"/>
          <w:color w:val="000000"/>
        </w:rPr>
        <w:t>5. User Guide</w:t>
      </w:r>
      <w:bookmarkEnd w:id="14"/>
    </w:p>
    <w:p w14:paraId="2C0BDEF5" w14:textId="2BA1B3E6" w:rsidR="00954C89" w:rsidRDefault="00954C89" w:rsidP="00954C89">
      <w:pPr>
        <w:rPr>
          <w:rStyle w:val="Hyperlink"/>
        </w:rPr>
      </w:pPr>
      <w:r w:rsidRPr="004F3A01">
        <w:t xml:space="preserve">You can find user guide information at </w:t>
      </w:r>
      <w:hyperlink r:id="rId17" w:history="1">
        <w:r w:rsidRPr="004F3A01">
          <w:rPr>
            <w:rStyle w:val="Hyperlink"/>
          </w:rPr>
          <w:t>https://cloudinary.com/documentation/salesforce_commerce_cloud_cartridge_integration</w:t>
        </w:r>
      </w:hyperlink>
    </w:p>
    <w:p w14:paraId="757F38FF" w14:textId="2CBA828D" w:rsidR="00E24E18" w:rsidRDefault="00E24E18" w:rsidP="00954C89">
      <w:pPr>
        <w:rPr>
          <w:rStyle w:val="Hyperlink"/>
        </w:rPr>
      </w:pPr>
    </w:p>
    <w:p w14:paraId="0A2F3511" w14:textId="66BDC4E9" w:rsidR="00E24E18" w:rsidRDefault="00E24E18" w:rsidP="00954C89">
      <w:pPr>
        <w:rPr>
          <w:rStyle w:val="Hyperlink"/>
        </w:rPr>
      </w:pPr>
    </w:p>
    <w:p w14:paraId="193810C3" w14:textId="592F77B8" w:rsidR="00E24E18" w:rsidRDefault="00E24E18" w:rsidP="00954C89">
      <w:pPr>
        <w:rPr>
          <w:rStyle w:val="Hyperlink"/>
        </w:rPr>
      </w:pPr>
    </w:p>
    <w:p w14:paraId="0D10A37D" w14:textId="4B0CAEAA" w:rsidR="00E24E18" w:rsidRDefault="00E24E18" w:rsidP="00954C89">
      <w:pPr>
        <w:rPr>
          <w:rStyle w:val="Hyperlink"/>
        </w:rPr>
      </w:pPr>
    </w:p>
    <w:p w14:paraId="409580E8" w14:textId="031F1C12" w:rsidR="00E24E18" w:rsidRDefault="00E24E18" w:rsidP="00954C89">
      <w:pPr>
        <w:rPr>
          <w:rStyle w:val="Hyperlink"/>
        </w:rPr>
      </w:pPr>
    </w:p>
    <w:p w14:paraId="5B849CCE" w14:textId="1982CB2D" w:rsidR="00E24E18" w:rsidRDefault="00E24E18" w:rsidP="00954C89">
      <w:pPr>
        <w:rPr>
          <w:rStyle w:val="Hyperlink"/>
        </w:rPr>
      </w:pPr>
    </w:p>
    <w:p w14:paraId="49B94188" w14:textId="7652E4EF" w:rsidR="00E24E18" w:rsidRDefault="00E24E18" w:rsidP="00954C89">
      <w:pPr>
        <w:rPr>
          <w:rStyle w:val="Hyperlink"/>
        </w:rPr>
      </w:pPr>
    </w:p>
    <w:p w14:paraId="6525AB3E" w14:textId="7FE6C17E" w:rsidR="00E24E18" w:rsidRDefault="00E24E18" w:rsidP="00954C89">
      <w:pPr>
        <w:rPr>
          <w:rStyle w:val="Hyperlink"/>
        </w:rPr>
      </w:pPr>
    </w:p>
    <w:p w14:paraId="529A0E2F" w14:textId="1C80F394" w:rsidR="00E24E18" w:rsidRDefault="00E24E18" w:rsidP="00954C89">
      <w:pPr>
        <w:rPr>
          <w:rStyle w:val="Hyperlink"/>
        </w:rPr>
      </w:pPr>
    </w:p>
    <w:p w14:paraId="1A0D36EE" w14:textId="3966DC8E" w:rsidR="00E24E18" w:rsidRDefault="00E24E18" w:rsidP="00954C89">
      <w:pPr>
        <w:rPr>
          <w:rStyle w:val="Hyperlink"/>
        </w:rPr>
      </w:pPr>
    </w:p>
    <w:p w14:paraId="3A27FFA4" w14:textId="1170016C" w:rsidR="00E24E18" w:rsidRDefault="00E24E18" w:rsidP="00954C89">
      <w:pPr>
        <w:rPr>
          <w:rStyle w:val="Hyperlink"/>
        </w:rPr>
      </w:pPr>
    </w:p>
    <w:p w14:paraId="10F353CB" w14:textId="3399A07F" w:rsidR="00E24E18" w:rsidRDefault="00E24E18" w:rsidP="00954C89">
      <w:pPr>
        <w:rPr>
          <w:rStyle w:val="Hyperlink"/>
        </w:rPr>
      </w:pPr>
    </w:p>
    <w:p w14:paraId="27AF032D" w14:textId="63F698BA" w:rsidR="00E24E18" w:rsidRDefault="00E24E18" w:rsidP="00954C89">
      <w:pPr>
        <w:rPr>
          <w:rStyle w:val="Hyperlink"/>
        </w:rPr>
      </w:pPr>
    </w:p>
    <w:p w14:paraId="064E057E" w14:textId="33BBF111" w:rsidR="00E24E18" w:rsidRDefault="00E24E18" w:rsidP="00954C89">
      <w:pPr>
        <w:rPr>
          <w:rStyle w:val="Hyperlink"/>
        </w:rPr>
      </w:pPr>
    </w:p>
    <w:p w14:paraId="4C1BFB42" w14:textId="0FAA90FC" w:rsidR="00E24E18" w:rsidRDefault="00E24E18" w:rsidP="00954C89">
      <w:pPr>
        <w:rPr>
          <w:rStyle w:val="Hyperlink"/>
        </w:rPr>
      </w:pPr>
    </w:p>
    <w:p w14:paraId="1D88DB8E" w14:textId="3E2E247E" w:rsidR="00E24E18" w:rsidRDefault="00E24E18" w:rsidP="00954C89">
      <w:pPr>
        <w:rPr>
          <w:rStyle w:val="Hyperlink"/>
        </w:rPr>
      </w:pPr>
    </w:p>
    <w:p w14:paraId="0B3ACED4" w14:textId="4F6EDC7B" w:rsidR="00E24E18" w:rsidRDefault="00E24E18" w:rsidP="00954C89">
      <w:pPr>
        <w:rPr>
          <w:rStyle w:val="Hyperlink"/>
        </w:rPr>
      </w:pPr>
    </w:p>
    <w:p w14:paraId="6B0D4B99" w14:textId="48C0307C" w:rsidR="00E24E18" w:rsidRDefault="00E24E18" w:rsidP="00954C89">
      <w:pPr>
        <w:rPr>
          <w:rStyle w:val="Hyperlink"/>
        </w:rPr>
      </w:pPr>
    </w:p>
    <w:p w14:paraId="1010EB67" w14:textId="54843FE5" w:rsidR="00E24E18" w:rsidRDefault="00E24E18" w:rsidP="00954C89">
      <w:pPr>
        <w:rPr>
          <w:rStyle w:val="Hyperlink"/>
        </w:rPr>
      </w:pPr>
    </w:p>
    <w:p w14:paraId="709419A4" w14:textId="23D73122" w:rsidR="00E24E18" w:rsidRDefault="00E24E18" w:rsidP="00954C89">
      <w:pPr>
        <w:rPr>
          <w:rStyle w:val="Hyperlink"/>
        </w:rPr>
      </w:pPr>
    </w:p>
    <w:p w14:paraId="1184AB43" w14:textId="573AE99F" w:rsidR="00E24E18" w:rsidRDefault="00E24E18" w:rsidP="00954C89">
      <w:pPr>
        <w:rPr>
          <w:rStyle w:val="Hyperlink"/>
        </w:rPr>
      </w:pPr>
    </w:p>
    <w:p w14:paraId="0A21548D" w14:textId="340A4DE2" w:rsidR="00E24E18" w:rsidRDefault="00E24E18" w:rsidP="00954C89">
      <w:pPr>
        <w:rPr>
          <w:rStyle w:val="Hyperlink"/>
        </w:rPr>
      </w:pPr>
    </w:p>
    <w:p w14:paraId="0A5A9406" w14:textId="0DC10A0B" w:rsidR="00E24E18" w:rsidRDefault="00E24E18" w:rsidP="00954C89">
      <w:pPr>
        <w:rPr>
          <w:rStyle w:val="Hyperlink"/>
        </w:rPr>
      </w:pPr>
    </w:p>
    <w:p w14:paraId="41AAFE05" w14:textId="13D853DC" w:rsidR="00E24E18" w:rsidRDefault="00E24E18" w:rsidP="00954C89">
      <w:pPr>
        <w:rPr>
          <w:rStyle w:val="Hyperlink"/>
        </w:rPr>
      </w:pPr>
    </w:p>
    <w:p w14:paraId="6D15E607" w14:textId="16261CCC" w:rsidR="00E24E18" w:rsidRDefault="00E24E18" w:rsidP="00954C89">
      <w:pPr>
        <w:rPr>
          <w:rStyle w:val="Hyperlink"/>
        </w:rPr>
      </w:pPr>
    </w:p>
    <w:p w14:paraId="4F2B6898" w14:textId="6DA00B32" w:rsidR="00E24E18" w:rsidRDefault="00E24E18" w:rsidP="00954C89">
      <w:pPr>
        <w:rPr>
          <w:rStyle w:val="Hyperlink"/>
        </w:rPr>
      </w:pPr>
    </w:p>
    <w:p w14:paraId="2FDA6FE1" w14:textId="507B23D4" w:rsidR="00E24E18" w:rsidRDefault="00E24E18" w:rsidP="00954C89">
      <w:pPr>
        <w:rPr>
          <w:rStyle w:val="Hyperlink"/>
        </w:rPr>
      </w:pPr>
    </w:p>
    <w:p w14:paraId="1F1A5C3A" w14:textId="249BA21D" w:rsidR="00E24E18" w:rsidRDefault="00E24E18" w:rsidP="00954C89">
      <w:pPr>
        <w:rPr>
          <w:rStyle w:val="Hyperlink"/>
        </w:rPr>
      </w:pPr>
    </w:p>
    <w:p w14:paraId="01A705DC" w14:textId="744C435F" w:rsidR="00E24E18" w:rsidRDefault="00E24E18" w:rsidP="00954C89">
      <w:pPr>
        <w:rPr>
          <w:rStyle w:val="Hyperlink"/>
        </w:rPr>
      </w:pPr>
    </w:p>
    <w:p w14:paraId="2CC1840E" w14:textId="70706F93" w:rsidR="00E24E18" w:rsidRDefault="00E24E18" w:rsidP="00954C89">
      <w:pPr>
        <w:rPr>
          <w:rStyle w:val="Hyperlink"/>
        </w:rPr>
      </w:pPr>
    </w:p>
    <w:p w14:paraId="24755463" w14:textId="1B4417CD" w:rsidR="00E24E18" w:rsidRDefault="00E24E18" w:rsidP="00954C89">
      <w:pPr>
        <w:rPr>
          <w:rStyle w:val="Hyperlink"/>
        </w:rPr>
      </w:pPr>
    </w:p>
    <w:p w14:paraId="1E51D0B1" w14:textId="5C3DB0B4" w:rsidR="00E24E18" w:rsidRDefault="00E24E18" w:rsidP="00954C89">
      <w:pPr>
        <w:rPr>
          <w:rStyle w:val="Hyperlink"/>
        </w:rPr>
      </w:pPr>
    </w:p>
    <w:p w14:paraId="45B0DE0E" w14:textId="15804C59" w:rsidR="00E24E18" w:rsidRDefault="00E24E18" w:rsidP="00954C89">
      <w:pPr>
        <w:rPr>
          <w:rStyle w:val="Hyperlink"/>
        </w:rPr>
      </w:pPr>
    </w:p>
    <w:p w14:paraId="75FD9CF7" w14:textId="261B38B8" w:rsidR="00E24E18" w:rsidRDefault="00E24E18" w:rsidP="00954C89">
      <w:pPr>
        <w:rPr>
          <w:rStyle w:val="Hyperlink"/>
        </w:rPr>
      </w:pPr>
    </w:p>
    <w:p w14:paraId="7D5BB026" w14:textId="432FF376" w:rsidR="00E24E18" w:rsidRDefault="00E24E18" w:rsidP="00954C89">
      <w:pPr>
        <w:rPr>
          <w:rStyle w:val="Hyperlink"/>
        </w:rPr>
      </w:pPr>
    </w:p>
    <w:p w14:paraId="219BC777" w14:textId="7BE23BE7" w:rsidR="00E24E18" w:rsidRDefault="00E24E18" w:rsidP="00954C89">
      <w:pPr>
        <w:rPr>
          <w:rStyle w:val="Hyperlink"/>
        </w:rPr>
      </w:pPr>
    </w:p>
    <w:p w14:paraId="312109C0" w14:textId="2AC26FDD" w:rsidR="00E24E18" w:rsidRDefault="00E24E18" w:rsidP="00954C89">
      <w:pPr>
        <w:rPr>
          <w:rStyle w:val="Hyperlink"/>
        </w:rPr>
      </w:pPr>
    </w:p>
    <w:p w14:paraId="004A42D0" w14:textId="5F9AFB1A" w:rsidR="00E24E18" w:rsidRDefault="00E24E18" w:rsidP="00954C89">
      <w:pPr>
        <w:rPr>
          <w:rStyle w:val="Hyperlink"/>
        </w:rPr>
      </w:pPr>
    </w:p>
    <w:p w14:paraId="57A00908" w14:textId="6A0CC369" w:rsidR="00E24E18" w:rsidRDefault="00E24E18" w:rsidP="00954C89">
      <w:pPr>
        <w:rPr>
          <w:rStyle w:val="Hyperlink"/>
        </w:rPr>
      </w:pPr>
    </w:p>
    <w:p w14:paraId="06B18E08" w14:textId="66F365F1" w:rsidR="00E24E18" w:rsidRDefault="00E24E18" w:rsidP="00954C89">
      <w:pPr>
        <w:rPr>
          <w:rStyle w:val="Hyperlink"/>
        </w:rPr>
      </w:pPr>
    </w:p>
    <w:p w14:paraId="229AAE29" w14:textId="4F20C52A" w:rsidR="00E24E18" w:rsidRDefault="00E24E18" w:rsidP="00954C89">
      <w:pPr>
        <w:rPr>
          <w:rStyle w:val="Hyperlink"/>
        </w:rPr>
      </w:pPr>
    </w:p>
    <w:p w14:paraId="3738CBD4" w14:textId="379A2CE4" w:rsidR="00E24E18" w:rsidRDefault="00E24E18" w:rsidP="00954C89">
      <w:pPr>
        <w:rPr>
          <w:rStyle w:val="Hyperlink"/>
        </w:rPr>
      </w:pPr>
    </w:p>
    <w:p w14:paraId="30B9011E" w14:textId="770AB827" w:rsidR="00E24E18" w:rsidRDefault="00E24E18" w:rsidP="00954C89">
      <w:pPr>
        <w:rPr>
          <w:rStyle w:val="Hyperlink"/>
        </w:rPr>
      </w:pPr>
    </w:p>
    <w:p w14:paraId="7147B384" w14:textId="597957BB" w:rsidR="00E24E18" w:rsidRDefault="00E24E18" w:rsidP="00954C89">
      <w:pPr>
        <w:rPr>
          <w:rStyle w:val="Hyperlink"/>
        </w:rPr>
      </w:pPr>
    </w:p>
    <w:p w14:paraId="1F2794DA" w14:textId="3ECC5808" w:rsidR="00E24E18" w:rsidRDefault="00E24E18" w:rsidP="00954C89">
      <w:pPr>
        <w:rPr>
          <w:rStyle w:val="Hyperlink"/>
        </w:rPr>
      </w:pPr>
    </w:p>
    <w:p w14:paraId="4059F8C2" w14:textId="395F6AE4" w:rsidR="00E24E18" w:rsidRDefault="00E24E18" w:rsidP="00954C89">
      <w:pPr>
        <w:rPr>
          <w:rStyle w:val="Hyperlink"/>
        </w:rPr>
      </w:pPr>
    </w:p>
    <w:p w14:paraId="680048E4" w14:textId="77777777" w:rsidR="00E24E18" w:rsidRPr="00954C89" w:rsidRDefault="00E24E18" w:rsidP="00954C89"/>
    <w:p w14:paraId="7451B418" w14:textId="77777777" w:rsidR="00F766E1" w:rsidRDefault="00824410">
      <w:pPr>
        <w:pStyle w:val="Heading1"/>
        <w:ind w:left="0" w:firstLine="0"/>
        <w:rPr>
          <w:rFonts w:ascii="Arial" w:eastAsia="Arial" w:hAnsi="Arial" w:cs="Arial"/>
        </w:rPr>
      </w:pPr>
      <w:bookmarkStart w:id="15" w:name="_Toc98261981"/>
      <w:r>
        <w:rPr>
          <w:rFonts w:ascii="Arial" w:eastAsia="Arial" w:hAnsi="Arial" w:cs="Arial"/>
          <w:color w:val="000000"/>
        </w:rPr>
        <w:t>6 Known Issues</w:t>
      </w:r>
      <w:bookmarkEnd w:id="15"/>
    </w:p>
    <w:p w14:paraId="7D76FECB" w14:textId="77777777" w:rsidR="00F766E1" w:rsidRDefault="00824410">
      <w:pPr>
        <w:rPr>
          <w:i/>
          <w:color w:val="000000"/>
        </w:rPr>
      </w:pPr>
      <w:r>
        <w:rPr>
          <w:i/>
          <w:color w:val="000000"/>
        </w:rPr>
        <w:t>Intentionally left blank.</w:t>
      </w:r>
    </w:p>
    <w:p w14:paraId="5919A3B6" w14:textId="77777777" w:rsidR="00F766E1" w:rsidRDefault="00F766E1">
      <w:pPr>
        <w:rPr>
          <w:i/>
          <w:color w:val="000000"/>
        </w:rPr>
      </w:pPr>
    </w:p>
    <w:p w14:paraId="47AA6199" w14:textId="77777777" w:rsidR="00F766E1" w:rsidRDefault="00824410">
      <w:pPr>
        <w:rPr>
          <w:i/>
          <w:color w:val="000000"/>
        </w:rPr>
      </w:pPr>
      <w:r>
        <w:br w:type="page"/>
      </w:r>
    </w:p>
    <w:p w14:paraId="6E6EF44F" w14:textId="77777777" w:rsidR="00F766E1" w:rsidRDefault="00824410">
      <w:pPr>
        <w:pStyle w:val="Heading1"/>
        <w:ind w:left="0" w:firstLine="0"/>
        <w:rPr>
          <w:rFonts w:ascii="Arial" w:eastAsia="Arial" w:hAnsi="Arial" w:cs="Arial"/>
        </w:rPr>
      </w:pPr>
      <w:bookmarkStart w:id="16" w:name="_Toc98261982"/>
      <w:r>
        <w:rPr>
          <w:rFonts w:ascii="Arial" w:eastAsia="Arial" w:hAnsi="Arial" w:cs="Arial"/>
          <w:color w:val="000000"/>
        </w:rPr>
        <w:lastRenderedPageBreak/>
        <w:t>7 Release History</w:t>
      </w:r>
      <w:bookmarkEnd w:id="16"/>
    </w:p>
    <w:p w14:paraId="319F70B6" w14:textId="77777777" w:rsidR="00F766E1" w:rsidRDefault="00F766E1">
      <w:pPr>
        <w:rPr>
          <w:color w:val="000000"/>
        </w:rPr>
      </w:pPr>
    </w:p>
    <w:tbl>
      <w:tblPr>
        <w:tblStyle w:val="affff3"/>
        <w:tblW w:w="10260" w:type="dxa"/>
        <w:tblInd w:w="14" w:type="dxa"/>
        <w:tblBorders>
          <w:top w:val="single" w:sz="6" w:space="0" w:color="DDDDDD"/>
          <w:left w:val="single" w:sz="6" w:space="0" w:color="DDDDDD"/>
          <w:bottom w:val="single" w:sz="6" w:space="0" w:color="DDDDDD"/>
          <w:right w:val="single" w:sz="6" w:space="0" w:color="DDDDDD"/>
          <w:insideH w:val="single" w:sz="6" w:space="0" w:color="DDDDDD"/>
          <w:insideV w:val="single" w:sz="6" w:space="0" w:color="DDDDDD"/>
        </w:tblBorders>
        <w:tblLayout w:type="fixed"/>
        <w:tblLook w:val="0400" w:firstRow="0" w:lastRow="0" w:firstColumn="0" w:lastColumn="0" w:noHBand="0" w:noVBand="1"/>
      </w:tblPr>
      <w:tblGrid>
        <w:gridCol w:w="2955"/>
        <w:gridCol w:w="1950"/>
        <w:gridCol w:w="5355"/>
      </w:tblGrid>
      <w:tr w:rsidR="00F766E1" w14:paraId="44347C4F" w14:textId="77777777">
        <w:tc>
          <w:tcPr>
            <w:tcW w:w="2955" w:type="dxa"/>
            <w:tcBorders>
              <w:top w:val="single" w:sz="6" w:space="0" w:color="DDDDDD"/>
              <w:left w:val="single" w:sz="6" w:space="0" w:color="DDDDDD"/>
              <w:bottom w:val="single" w:sz="6" w:space="0" w:color="DDDDDD"/>
              <w:right w:val="single" w:sz="6" w:space="0" w:color="DDDDDD"/>
            </w:tcBorders>
            <w:shd w:val="clear" w:color="auto" w:fill="F0F0F0"/>
            <w:tcMar>
              <w:left w:w="142" w:type="dxa"/>
            </w:tcMar>
          </w:tcPr>
          <w:p w14:paraId="4CB3D341" w14:textId="77777777" w:rsidR="00F766E1" w:rsidRDefault="00824410">
            <w:pPr>
              <w:rPr>
                <w:b/>
                <w:color w:val="000000"/>
              </w:rPr>
            </w:pPr>
            <w:r>
              <w:rPr>
                <w:b/>
                <w:color w:val="000000"/>
              </w:rPr>
              <w:t>Version</w:t>
            </w:r>
          </w:p>
        </w:tc>
        <w:tc>
          <w:tcPr>
            <w:tcW w:w="1950" w:type="dxa"/>
            <w:tcBorders>
              <w:top w:val="single" w:sz="6" w:space="0" w:color="DDDDDD"/>
              <w:left w:val="single" w:sz="6" w:space="0" w:color="DDDDDD"/>
              <w:bottom w:val="single" w:sz="6" w:space="0" w:color="DDDDDD"/>
              <w:right w:val="single" w:sz="6" w:space="0" w:color="DDDDDD"/>
            </w:tcBorders>
            <w:shd w:val="clear" w:color="auto" w:fill="F0F0F0"/>
            <w:tcMar>
              <w:left w:w="142" w:type="dxa"/>
            </w:tcMar>
          </w:tcPr>
          <w:p w14:paraId="29BC35FD" w14:textId="77777777" w:rsidR="00F766E1" w:rsidRDefault="00824410">
            <w:pPr>
              <w:rPr>
                <w:b/>
                <w:color w:val="000000"/>
              </w:rPr>
            </w:pPr>
            <w:r>
              <w:rPr>
                <w:b/>
                <w:color w:val="000000"/>
              </w:rPr>
              <w:t>Date</w:t>
            </w:r>
          </w:p>
        </w:tc>
        <w:tc>
          <w:tcPr>
            <w:tcW w:w="5355" w:type="dxa"/>
            <w:tcBorders>
              <w:top w:val="single" w:sz="6" w:space="0" w:color="DDDDDD"/>
              <w:left w:val="single" w:sz="6" w:space="0" w:color="DDDDDD"/>
              <w:bottom w:val="single" w:sz="6" w:space="0" w:color="DDDDDD"/>
              <w:right w:val="single" w:sz="6" w:space="0" w:color="DDDDDD"/>
            </w:tcBorders>
            <w:shd w:val="clear" w:color="auto" w:fill="F0F0F0"/>
            <w:tcMar>
              <w:left w:w="142" w:type="dxa"/>
            </w:tcMar>
          </w:tcPr>
          <w:p w14:paraId="346FE86D" w14:textId="77777777" w:rsidR="00F766E1" w:rsidRDefault="00824410">
            <w:pPr>
              <w:rPr>
                <w:b/>
                <w:color w:val="000000"/>
              </w:rPr>
            </w:pPr>
            <w:r>
              <w:rPr>
                <w:b/>
                <w:color w:val="000000"/>
              </w:rPr>
              <w:t>Changes</w:t>
            </w:r>
          </w:p>
        </w:tc>
      </w:tr>
      <w:tr w:rsidR="00F766E1" w14:paraId="400E9032" w14:textId="77777777">
        <w:trPr>
          <w:trHeight w:val="20"/>
        </w:trPr>
        <w:tc>
          <w:tcPr>
            <w:tcW w:w="2955" w:type="dxa"/>
            <w:tcBorders>
              <w:top w:val="single" w:sz="6" w:space="0" w:color="DDDDDD"/>
              <w:left w:val="single" w:sz="6" w:space="0" w:color="DDDDDD"/>
              <w:bottom w:val="single" w:sz="6" w:space="0" w:color="DDDDDD"/>
              <w:right w:val="single" w:sz="6" w:space="0" w:color="DDDDDD"/>
            </w:tcBorders>
            <w:shd w:val="clear" w:color="auto" w:fill="FFFFFF"/>
            <w:tcMar>
              <w:left w:w="142" w:type="dxa"/>
              <w:right w:w="150" w:type="dxa"/>
            </w:tcMar>
          </w:tcPr>
          <w:p w14:paraId="2C91ACF4" w14:textId="77777777" w:rsidR="00F766E1" w:rsidRDefault="00824410">
            <w:r>
              <w:t>1.0.0</w:t>
            </w:r>
          </w:p>
        </w:tc>
        <w:tc>
          <w:tcPr>
            <w:tcW w:w="1950" w:type="dxa"/>
            <w:tcBorders>
              <w:top w:val="single" w:sz="6" w:space="0" w:color="DDDDDD"/>
              <w:left w:val="single" w:sz="6" w:space="0" w:color="DDDDDD"/>
              <w:bottom w:val="single" w:sz="6" w:space="0" w:color="DDDDDD"/>
              <w:right w:val="single" w:sz="6" w:space="0" w:color="DDDDDD"/>
            </w:tcBorders>
            <w:shd w:val="clear" w:color="auto" w:fill="FFFFFF"/>
            <w:tcMar>
              <w:left w:w="142" w:type="dxa"/>
              <w:right w:w="150" w:type="dxa"/>
            </w:tcMar>
          </w:tcPr>
          <w:p w14:paraId="6BA4E6B4" w14:textId="77777777" w:rsidR="00F766E1" w:rsidRDefault="00824410">
            <w:pPr>
              <w:spacing w:line="259" w:lineRule="auto"/>
            </w:pPr>
            <w:r>
              <w:t>03/31/2020</w:t>
            </w:r>
          </w:p>
        </w:tc>
        <w:tc>
          <w:tcPr>
            <w:tcW w:w="5355" w:type="dxa"/>
            <w:tcBorders>
              <w:top w:val="single" w:sz="6" w:space="0" w:color="DDDDDD"/>
              <w:left w:val="single" w:sz="6" w:space="0" w:color="DDDDDD"/>
              <w:bottom w:val="single" w:sz="6" w:space="0" w:color="DDDDDD"/>
              <w:right w:val="single" w:sz="6" w:space="0" w:color="DDDDDD"/>
            </w:tcBorders>
            <w:shd w:val="clear" w:color="auto" w:fill="FFFFFF"/>
            <w:tcMar>
              <w:left w:w="142" w:type="dxa"/>
              <w:right w:w="150" w:type="dxa"/>
            </w:tcMar>
          </w:tcPr>
          <w:p w14:paraId="30336DF8" w14:textId="77777777" w:rsidR="00F766E1" w:rsidRDefault="00824410">
            <w:r>
              <w:t>Initial release</w:t>
            </w:r>
          </w:p>
        </w:tc>
      </w:tr>
      <w:tr w:rsidR="00F766E1" w14:paraId="63F7923D" w14:textId="77777777">
        <w:trPr>
          <w:trHeight w:val="20"/>
        </w:trPr>
        <w:tc>
          <w:tcPr>
            <w:tcW w:w="2955" w:type="dxa"/>
            <w:tcBorders>
              <w:top w:val="single" w:sz="6" w:space="0" w:color="DDDDDD"/>
              <w:left w:val="single" w:sz="6" w:space="0" w:color="DDDDDD"/>
              <w:bottom w:val="single" w:sz="6" w:space="0" w:color="DDDDDD"/>
              <w:right w:val="single" w:sz="6" w:space="0" w:color="DDDDDD"/>
            </w:tcBorders>
            <w:shd w:val="clear" w:color="auto" w:fill="FFFFFF"/>
            <w:tcMar>
              <w:left w:w="142" w:type="dxa"/>
              <w:right w:w="150" w:type="dxa"/>
            </w:tcMar>
          </w:tcPr>
          <w:p w14:paraId="09BEA47C" w14:textId="071C66E4" w:rsidR="00F766E1" w:rsidRDefault="009E7E53">
            <w:r>
              <w:t>1.2.0</w:t>
            </w:r>
          </w:p>
        </w:tc>
        <w:tc>
          <w:tcPr>
            <w:tcW w:w="1950" w:type="dxa"/>
            <w:tcBorders>
              <w:top w:val="single" w:sz="6" w:space="0" w:color="DDDDDD"/>
              <w:left w:val="single" w:sz="6" w:space="0" w:color="DDDDDD"/>
              <w:bottom w:val="single" w:sz="6" w:space="0" w:color="DDDDDD"/>
              <w:right w:val="single" w:sz="6" w:space="0" w:color="DDDDDD"/>
            </w:tcBorders>
            <w:shd w:val="clear" w:color="auto" w:fill="FFFFFF"/>
            <w:tcMar>
              <w:left w:w="142" w:type="dxa"/>
              <w:right w:w="150" w:type="dxa"/>
            </w:tcMar>
          </w:tcPr>
          <w:p w14:paraId="71B8E61C" w14:textId="4BFAA86B" w:rsidR="00F766E1" w:rsidRDefault="003A53D4">
            <w:r>
              <w:t>14</w:t>
            </w:r>
            <w:r w:rsidR="009E7E53">
              <w:t>/0</w:t>
            </w:r>
            <w:r>
              <w:t>4</w:t>
            </w:r>
            <w:r w:rsidR="009E7E53">
              <w:t>/2022</w:t>
            </w:r>
          </w:p>
        </w:tc>
        <w:tc>
          <w:tcPr>
            <w:tcW w:w="5355" w:type="dxa"/>
            <w:tcBorders>
              <w:top w:val="single" w:sz="6" w:space="0" w:color="DDDDDD"/>
              <w:left w:val="single" w:sz="6" w:space="0" w:color="DDDDDD"/>
              <w:bottom w:val="single" w:sz="6" w:space="0" w:color="DDDDDD"/>
              <w:right w:val="single" w:sz="6" w:space="0" w:color="DDDDDD"/>
            </w:tcBorders>
            <w:shd w:val="clear" w:color="auto" w:fill="FFFFFF"/>
            <w:tcMar>
              <w:left w:w="142" w:type="dxa"/>
              <w:right w:w="150" w:type="dxa"/>
            </w:tcMar>
          </w:tcPr>
          <w:p w14:paraId="5D60C1CC" w14:textId="710A9A5E" w:rsidR="00F766E1" w:rsidRDefault="009E7E53">
            <w:r>
              <w:t>Improvements, Product Feed support, 3D and 360 support. Page specific control support</w:t>
            </w:r>
          </w:p>
        </w:tc>
      </w:tr>
    </w:tbl>
    <w:p w14:paraId="2BB213EA" w14:textId="77777777" w:rsidR="00F766E1" w:rsidRDefault="00F766E1">
      <w:pPr>
        <w:rPr>
          <w:color w:val="000000"/>
        </w:rPr>
      </w:pPr>
    </w:p>
    <w:p w14:paraId="69B2C51B" w14:textId="77777777" w:rsidR="00F766E1" w:rsidRDefault="00F766E1"/>
    <w:sectPr w:rsidR="00F766E1">
      <w:footerReference w:type="default" r:id="rId18"/>
      <w:footerReference w:type="first" r:id="rId19"/>
      <w:pgSz w:w="11906" w:h="16838"/>
      <w:pgMar w:top="993" w:right="850" w:bottom="851" w:left="1350" w:header="0" w:footer="36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DA72A0" w14:textId="77777777" w:rsidR="00CA261F" w:rsidRDefault="00CA261F">
      <w:r>
        <w:separator/>
      </w:r>
    </w:p>
  </w:endnote>
  <w:endnote w:type="continuationSeparator" w:id="0">
    <w:p w14:paraId="64D726CE" w14:textId="77777777" w:rsidR="00CA261F" w:rsidRDefault="00CA26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Questrial">
    <w:altName w:val="Questrial"/>
    <w:charset w:val="00"/>
    <w:family w:val="auto"/>
    <w:pitch w:val="variable"/>
    <w:sig w:usb0="E00002FF" w:usb1="4000201F" w:usb2="08000029" w:usb3="00000000" w:csb0="00000193" w:csb1="00000000"/>
  </w:font>
  <w:font w:name="Liberation Sans">
    <w:altName w:val="Arial"/>
    <w:charset w:val="00"/>
    <w:family w:val="auto"/>
    <w:pitch w:val="default"/>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6B24BD" w14:textId="326A03C0" w:rsidR="00F766E1" w:rsidRDefault="00824410">
    <w:pPr>
      <w:pBdr>
        <w:top w:val="single" w:sz="4" w:space="1" w:color="00000A"/>
        <w:left w:val="nil"/>
        <w:bottom w:val="nil"/>
        <w:right w:val="nil"/>
        <w:between w:val="nil"/>
      </w:pBdr>
      <w:tabs>
        <w:tab w:val="center" w:pos="4677"/>
        <w:tab w:val="right" w:pos="9355"/>
      </w:tabs>
      <w:jc w:val="both"/>
      <w:rPr>
        <w:rFonts w:ascii="Consolas" w:eastAsia="Consolas" w:hAnsi="Consolas" w:cs="Consolas"/>
        <w:color w:val="808080"/>
        <w:sz w:val="18"/>
        <w:szCs w:val="18"/>
      </w:rPr>
    </w:pPr>
    <w:proofErr w:type="spellStart"/>
    <w:r>
      <w:rPr>
        <w:rFonts w:ascii="Consolas" w:eastAsia="Consolas" w:hAnsi="Consolas" w:cs="Consolas"/>
        <w:color w:val="808080"/>
        <w:sz w:val="18"/>
        <w:szCs w:val="18"/>
      </w:rPr>
      <w:t>Cloudinary</w:t>
    </w:r>
    <w:proofErr w:type="spellEnd"/>
    <w:r>
      <w:rPr>
        <w:rFonts w:ascii="Consolas" w:eastAsia="Consolas" w:hAnsi="Consolas" w:cs="Consolas"/>
        <w:color w:val="808080"/>
        <w:sz w:val="18"/>
        <w:szCs w:val="18"/>
      </w:rPr>
      <w:tab/>
    </w:r>
    <w:r>
      <w:rPr>
        <w:rFonts w:ascii="Consolas" w:eastAsia="Consolas" w:hAnsi="Consolas" w:cs="Consolas"/>
        <w:color w:val="808080"/>
        <w:sz w:val="18"/>
        <w:szCs w:val="18"/>
      </w:rPr>
      <w:tab/>
      <w:t xml:space="preserve">Page </w:t>
    </w:r>
    <w:r>
      <w:rPr>
        <w:rFonts w:ascii="Consolas" w:eastAsia="Consolas" w:hAnsi="Consolas" w:cs="Consolas"/>
        <w:color w:val="808080"/>
        <w:sz w:val="18"/>
        <w:szCs w:val="18"/>
      </w:rPr>
      <w:fldChar w:fldCharType="begin"/>
    </w:r>
    <w:r>
      <w:rPr>
        <w:rFonts w:ascii="Consolas" w:eastAsia="Consolas" w:hAnsi="Consolas" w:cs="Consolas"/>
        <w:color w:val="808080"/>
        <w:sz w:val="18"/>
        <w:szCs w:val="18"/>
      </w:rPr>
      <w:instrText>PAGE</w:instrText>
    </w:r>
    <w:r>
      <w:rPr>
        <w:rFonts w:ascii="Consolas" w:eastAsia="Consolas" w:hAnsi="Consolas" w:cs="Consolas"/>
        <w:color w:val="808080"/>
        <w:sz w:val="18"/>
        <w:szCs w:val="18"/>
      </w:rPr>
      <w:fldChar w:fldCharType="separate"/>
    </w:r>
    <w:r w:rsidR="00051C6F">
      <w:rPr>
        <w:rFonts w:ascii="Consolas" w:eastAsia="Consolas" w:hAnsi="Consolas" w:cs="Consolas"/>
        <w:noProof/>
        <w:color w:val="808080"/>
        <w:sz w:val="18"/>
        <w:szCs w:val="18"/>
      </w:rPr>
      <w:t>29</w:t>
    </w:r>
    <w:r>
      <w:rPr>
        <w:rFonts w:ascii="Consolas" w:eastAsia="Consolas" w:hAnsi="Consolas" w:cs="Consolas"/>
        <w:color w:val="808080"/>
        <w:sz w:val="18"/>
        <w:szCs w:val="18"/>
      </w:rPr>
      <w:fldChar w:fldCharType="end"/>
    </w:r>
  </w:p>
  <w:p w14:paraId="086D5795" w14:textId="77777777" w:rsidR="00F766E1" w:rsidRDefault="00F766E1">
    <w:pPr>
      <w:pBdr>
        <w:top w:val="single" w:sz="4" w:space="1" w:color="00000A"/>
        <w:left w:val="nil"/>
        <w:bottom w:val="nil"/>
        <w:right w:val="nil"/>
        <w:between w:val="nil"/>
      </w:pBdr>
      <w:tabs>
        <w:tab w:val="center" w:pos="4677"/>
        <w:tab w:val="right" w:pos="9355"/>
      </w:tabs>
      <w:spacing w:after="397"/>
      <w:jc w:val="both"/>
      <w:rPr>
        <w:rFonts w:ascii="Consolas" w:eastAsia="Consolas" w:hAnsi="Consolas" w:cs="Consolas"/>
        <w:color w:val="808080"/>
        <w:sz w:val="18"/>
        <w:szCs w:val="1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74F791" w14:textId="77777777" w:rsidR="00F766E1" w:rsidRDefault="00F766E1">
    <w:pPr>
      <w:pBdr>
        <w:top w:val="single" w:sz="4" w:space="12" w:color="00000A"/>
        <w:left w:val="nil"/>
        <w:bottom w:val="nil"/>
        <w:right w:val="nil"/>
        <w:between w:val="nil"/>
      </w:pBdr>
      <w:tabs>
        <w:tab w:val="center" w:pos="4677"/>
        <w:tab w:val="right" w:pos="9355"/>
      </w:tabs>
      <w:spacing w:after="397"/>
      <w:jc w:val="both"/>
      <w:rPr>
        <w:rFonts w:ascii="Consolas" w:eastAsia="Consolas" w:hAnsi="Consolas" w:cs="Consolas"/>
        <w:color w:val="808080"/>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3262A0" w14:textId="77777777" w:rsidR="00CA261F" w:rsidRDefault="00CA261F">
      <w:r>
        <w:separator/>
      </w:r>
    </w:p>
  </w:footnote>
  <w:footnote w:type="continuationSeparator" w:id="0">
    <w:p w14:paraId="6EC27172" w14:textId="77777777" w:rsidR="00CA261F" w:rsidRDefault="00CA261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471D1"/>
    <w:multiLevelType w:val="multilevel"/>
    <w:tmpl w:val="7EB44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06E32AD"/>
    <w:multiLevelType w:val="multilevel"/>
    <w:tmpl w:val="9C2E07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0AA1D14"/>
    <w:multiLevelType w:val="multilevel"/>
    <w:tmpl w:val="7518988C"/>
    <w:lvl w:ilvl="0">
      <w:start w:val="6"/>
      <w:numFmt w:val="decimal"/>
      <w:lvlText w:val="%1."/>
      <w:lvlJc w:val="left"/>
      <w:pPr>
        <w:ind w:left="720" w:hanging="360"/>
      </w:pPr>
      <w:rPr>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062B3D0A"/>
    <w:multiLevelType w:val="multilevel"/>
    <w:tmpl w:val="C9E4E5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07F0458C"/>
    <w:multiLevelType w:val="multilevel"/>
    <w:tmpl w:val="552AA1F2"/>
    <w:lvl w:ilvl="0">
      <w:start w:val="1"/>
      <w:numFmt w:val="bullet"/>
      <w:lvlText w:val=""/>
      <w:lvlJc w:val="left"/>
      <w:pPr>
        <w:ind w:left="480" w:hanging="480"/>
      </w:pPr>
      <w:rPr>
        <w:rFonts w:ascii="Symbol" w:hAnsi="Symbol" w:hint="default"/>
      </w:rPr>
    </w:lvl>
    <w:lvl w:ilvl="1">
      <w:start w:val="9"/>
      <w:numFmt w:val="none"/>
      <w:lvlText w:val="4.5"/>
      <w:lvlJc w:val="left"/>
      <w:pPr>
        <w:ind w:left="570" w:hanging="480"/>
      </w:pPr>
      <w:rPr>
        <w:rFonts w:hint="default"/>
      </w:rPr>
    </w:lvl>
    <w:lvl w:ilvl="2">
      <w:start w:val="2"/>
      <w:numFmt w:val="decimal"/>
      <w:lvlText w:val="%1.%2.%3"/>
      <w:lvlJc w:val="left"/>
      <w:pPr>
        <w:ind w:left="900" w:hanging="720"/>
      </w:pPr>
      <w:rPr>
        <w:rFonts w:hint="default"/>
      </w:rPr>
    </w:lvl>
    <w:lvl w:ilvl="3">
      <w:start w:val="1"/>
      <w:numFmt w:val="decimal"/>
      <w:lvlText w:val="%1.%2.%3.%4"/>
      <w:lvlJc w:val="left"/>
      <w:pPr>
        <w:ind w:left="990" w:hanging="72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530" w:hanging="1080"/>
      </w:pPr>
      <w:rPr>
        <w:rFonts w:hint="default"/>
      </w:rPr>
    </w:lvl>
    <w:lvl w:ilvl="6">
      <w:start w:val="1"/>
      <w:numFmt w:val="decimal"/>
      <w:lvlText w:val="%1.%2.%3.%4.%5.%6.%7"/>
      <w:lvlJc w:val="left"/>
      <w:pPr>
        <w:ind w:left="1980" w:hanging="1440"/>
      </w:pPr>
      <w:rPr>
        <w:rFonts w:hint="default"/>
      </w:rPr>
    </w:lvl>
    <w:lvl w:ilvl="7">
      <w:start w:val="1"/>
      <w:numFmt w:val="decimal"/>
      <w:lvlText w:val="%1.%2.%3.%4.%5.%6.%7.%8"/>
      <w:lvlJc w:val="left"/>
      <w:pPr>
        <w:ind w:left="2070" w:hanging="1440"/>
      </w:pPr>
      <w:rPr>
        <w:rFonts w:hint="default"/>
      </w:rPr>
    </w:lvl>
    <w:lvl w:ilvl="8">
      <w:start w:val="1"/>
      <w:numFmt w:val="decimal"/>
      <w:lvlText w:val="%1.%2.%3.%4.%5.%6.%7.%8.%9"/>
      <w:lvlJc w:val="left"/>
      <w:pPr>
        <w:ind w:left="2520" w:hanging="1800"/>
      </w:pPr>
      <w:rPr>
        <w:rFonts w:hint="default"/>
      </w:rPr>
    </w:lvl>
  </w:abstractNum>
  <w:abstractNum w:abstractNumId="5" w15:restartNumberingAfterBreak="0">
    <w:nsid w:val="08AF5EF1"/>
    <w:multiLevelType w:val="multilevel"/>
    <w:tmpl w:val="0D1E7D0E"/>
    <w:lvl w:ilvl="0">
      <w:start w:val="84"/>
      <w:numFmt w:val="decimal"/>
      <w:lvlText w:val="%1."/>
      <w:lvlJc w:val="left"/>
      <w:pPr>
        <w:ind w:left="720" w:hanging="360"/>
      </w:pPr>
      <w:rPr>
        <w:b/>
        <w:color w:val="006699"/>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0C1A71A4"/>
    <w:multiLevelType w:val="multilevel"/>
    <w:tmpl w:val="03F2C1C0"/>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7" w15:restartNumberingAfterBreak="0">
    <w:nsid w:val="0F2C4745"/>
    <w:multiLevelType w:val="multilevel"/>
    <w:tmpl w:val="D2B4D7CE"/>
    <w:lvl w:ilvl="0">
      <w:start w:val="29"/>
      <w:numFmt w:val="decimal"/>
      <w:lvlText w:val="%1."/>
      <w:lvlJc w:val="left"/>
      <w:pPr>
        <w:ind w:left="720" w:hanging="360"/>
      </w:pPr>
      <w:rPr>
        <w:color w:val="0082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0F3A5E78"/>
    <w:multiLevelType w:val="multilevel"/>
    <w:tmpl w:val="BA06EB34"/>
    <w:lvl w:ilvl="0">
      <w:start w:val="1"/>
      <w:numFmt w:val="decimal"/>
      <w:lvlText w:val="%1."/>
      <w:lvlJc w:val="left"/>
      <w:pPr>
        <w:ind w:left="720" w:hanging="360"/>
      </w:pPr>
    </w:lvl>
    <w:lvl w:ilvl="1">
      <w:start w:val="1"/>
      <w:numFmt w:val="decimal"/>
      <w:lvlText w:val="%2."/>
      <w:lvlJc w:val="left"/>
      <w:pPr>
        <w:ind w:left="786" w:hanging="360"/>
      </w:pPr>
    </w:lvl>
    <w:lvl w:ilvl="2">
      <w:start w:val="1"/>
      <w:numFmt w:val="decimal"/>
      <w:lvlText w:val="%3."/>
      <w:lvlJc w:val="left"/>
      <w:pPr>
        <w:ind w:left="786"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 w15:restartNumberingAfterBreak="0">
    <w:nsid w:val="0FFD004F"/>
    <w:multiLevelType w:val="multilevel"/>
    <w:tmpl w:val="07662ED8"/>
    <w:lvl w:ilvl="0">
      <w:start w:val="20"/>
      <w:numFmt w:val="decimal"/>
      <w:lvlText w:val="%1."/>
      <w:lvlJc w:val="left"/>
      <w:pPr>
        <w:ind w:left="720" w:hanging="360"/>
      </w:pPr>
      <w:rPr>
        <w:color w:val="0082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12806984"/>
    <w:multiLevelType w:val="multilevel"/>
    <w:tmpl w:val="76CE4B70"/>
    <w:lvl w:ilvl="0">
      <w:start w:val="115"/>
      <w:numFmt w:val="decimal"/>
      <w:lvlText w:val="%1."/>
      <w:lvlJc w:val="left"/>
      <w:pPr>
        <w:ind w:left="760" w:hanging="400"/>
      </w:pPr>
      <w:rPr>
        <w:color w:val="0082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138932C4"/>
    <w:multiLevelType w:val="multilevel"/>
    <w:tmpl w:val="68B41E48"/>
    <w:lvl w:ilvl="0">
      <w:start w:val="11"/>
      <w:numFmt w:val="decimal"/>
      <w:lvlText w:val="%1."/>
      <w:lvlJc w:val="left"/>
      <w:pPr>
        <w:ind w:left="720" w:hanging="360"/>
      </w:pPr>
      <w:rPr>
        <w:b/>
        <w:color w:val="006699"/>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147C0C79"/>
    <w:multiLevelType w:val="multilevel"/>
    <w:tmpl w:val="61124996"/>
    <w:lvl w:ilvl="0">
      <w:start w:val="88"/>
      <w:numFmt w:val="decimal"/>
      <w:lvlText w:val="%1."/>
      <w:lvlJc w:val="left"/>
      <w:pPr>
        <w:ind w:left="720" w:hanging="360"/>
      </w:pPr>
      <w:rPr>
        <w:color w:val="0082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14A121CB"/>
    <w:multiLevelType w:val="multilevel"/>
    <w:tmpl w:val="32F074D0"/>
    <w:lvl w:ilvl="0">
      <w:start w:val="66"/>
      <w:numFmt w:val="decimal"/>
      <w:lvlText w:val="%1."/>
      <w:lvlJc w:val="left"/>
      <w:pPr>
        <w:ind w:left="720" w:hanging="360"/>
      </w:pPr>
      <w:rPr>
        <w:color w:val="0082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173B78F5"/>
    <w:multiLevelType w:val="multilevel"/>
    <w:tmpl w:val="018C92E8"/>
    <w:lvl w:ilvl="0">
      <w:start w:val="3"/>
      <w:numFmt w:val="decimal"/>
      <w:lvlText w:val="%1"/>
      <w:lvlJc w:val="left"/>
      <w:pPr>
        <w:ind w:left="480" w:hanging="480"/>
      </w:pPr>
      <w:rPr>
        <w:rFonts w:hint="default"/>
      </w:rPr>
    </w:lvl>
    <w:lvl w:ilvl="1">
      <w:start w:val="6"/>
      <w:numFmt w:val="decimal"/>
      <w:lvlText w:val="%1.%2"/>
      <w:lvlJc w:val="left"/>
      <w:pPr>
        <w:ind w:left="480" w:hanging="480"/>
      </w:pPr>
      <w:rPr>
        <w:rFonts w:hint="default"/>
      </w:rPr>
    </w:lvl>
    <w:lvl w:ilvl="2">
      <w:start w:val="1"/>
      <w:numFmt w:val="none"/>
      <w:lvlText w:val="4.5.1"/>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18A24679"/>
    <w:multiLevelType w:val="multilevel"/>
    <w:tmpl w:val="AD285DE0"/>
    <w:lvl w:ilvl="0">
      <w:start w:val="1"/>
      <w:numFmt w:val="bullet"/>
      <w:lvlText w:val="●"/>
      <w:lvlJc w:val="left"/>
      <w:pPr>
        <w:ind w:left="720" w:hanging="360"/>
      </w:pPr>
      <w:rPr>
        <w:rFonts w:ascii="Arial" w:eastAsia="Arial" w:hAnsi="Arial" w:cs="Arial"/>
        <w:color w:val="3C3C3C"/>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19016235"/>
    <w:multiLevelType w:val="multilevel"/>
    <w:tmpl w:val="9AB6C0C2"/>
    <w:lvl w:ilvl="0">
      <w:start w:val="26"/>
      <w:numFmt w:val="decimal"/>
      <w:lvlText w:val="%1."/>
      <w:lvlJc w:val="left"/>
      <w:pPr>
        <w:ind w:left="720" w:hanging="360"/>
      </w:pPr>
      <w:rPr>
        <w:color w:val="0082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1AF7241B"/>
    <w:multiLevelType w:val="multilevel"/>
    <w:tmpl w:val="BC26A940"/>
    <w:lvl w:ilvl="0">
      <w:start w:val="104"/>
      <w:numFmt w:val="decimal"/>
      <w:lvlText w:val="%1."/>
      <w:lvlJc w:val="left"/>
      <w:pPr>
        <w:ind w:left="786" w:hanging="360"/>
      </w:pPr>
      <w:rPr>
        <w:color w:val="0082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1C9C399D"/>
    <w:multiLevelType w:val="multilevel"/>
    <w:tmpl w:val="E5F8F4D8"/>
    <w:lvl w:ilvl="0">
      <w:start w:val="82"/>
      <w:numFmt w:val="decimal"/>
      <w:lvlText w:val="%1."/>
      <w:lvlJc w:val="left"/>
      <w:pPr>
        <w:ind w:left="720" w:hanging="360"/>
      </w:pPr>
      <w:rPr>
        <w:color w:val="0082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1F762D79"/>
    <w:multiLevelType w:val="multilevel"/>
    <w:tmpl w:val="8DAEDFF6"/>
    <w:lvl w:ilvl="0">
      <w:start w:val="53"/>
      <w:numFmt w:val="decimal"/>
      <w:lvlText w:val="%1."/>
      <w:lvlJc w:val="left"/>
      <w:pPr>
        <w:ind w:left="720" w:hanging="360"/>
      </w:pPr>
      <w:rPr>
        <w:color w:val="0082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204C4CA1"/>
    <w:multiLevelType w:val="multilevel"/>
    <w:tmpl w:val="E8EADF92"/>
    <w:lvl w:ilvl="0">
      <w:start w:val="45"/>
      <w:numFmt w:val="decimal"/>
      <w:lvlText w:val="%1."/>
      <w:lvlJc w:val="left"/>
      <w:pPr>
        <w:ind w:left="720" w:hanging="360"/>
      </w:pPr>
      <w:rPr>
        <w:color w:val="0082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23D96BAF"/>
    <w:multiLevelType w:val="multilevel"/>
    <w:tmpl w:val="C37277F4"/>
    <w:lvl w:ilvl="0">
      <w:start w:val="53"/>
      <w:numFmt w:val="decimal"/>
      <w:lvlText w:val="%1."/>
      <w:lvlJc w:val="left"/>
      <w:pPr>
        <w:ind w:left="720" w:hanging="360"/>
      </w:pPr>
      <w:rPr>
        <w:color w:val="0082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298B687D"/>
    <w:multiLevelType w:val="multilevel"/>
    <w:tmpl w:val="9006C572"/>
    <w:lvl w:ilvl="0">
      <w:start w:val="119"/>
      <w:numFmt w:val="decimal"/>
      <w:lvlText w:val="%1."/>
      <w:lvlJc w:val="left"/>
      <w:pPr>
        <w:ind w:left="760" w:hanging="400"/>
      </w:pPr>
      <w:rPr>
        <w:color w:val="0082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2BE22DE3"/>
    <w:multiLevelType w:val="multilevel"/>
    <w:tmpl w:val="59188A26"/>
    <w:lvl w:ilvl="0">
      <w:start w:val="168"/>
      <w:numFmt w:val="decimal"/>
      <w:lvlText w:val="%1."/>
      <w:lvlJc w:val="left"/>
      <w:pPr>
        <w:ind w:left="760" w:hanging="400"/>
      </w:pPr>
      <w:rPr>
        <w:color w:val="0082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2D54337A"/>
    <w:multiLevelType w:val="multilevel"/>
    <w:tmpl w:val="17EAB580"/>
    <w:lvl w:ilvl="0">
      <w:start w:val="385"/>
      <w:numFmt w:val="decimal"/>
      <w:lvlText w:val="%1."/>
      <w:lvlJc w:val="left"/>
      <w:pPr>
        <w:ind w:left="760" w:hanging="400"/>
      </w:pPr>
      <w:rPr>
        <w:b/>
        <w:color w:val="006699"/>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15:restartNumberingAfterBreak="0">
    <w:nsid w:val="2DB400C5"/>
    <w:multiLevelType w:val="multilevel"/>
    <w:tmpl w:val="7640FD76"/>
    <w:lvl w:ilvl="0">
      <w:start w:val="76"/>
      <w:numFmt w:val="decimal"/>
      <w:lvlText w:val="%1."/>
      <w:lvlJc w:val="left"/>
      <w:pPr>
        <w:ind w:left="720" w:hanging="360"/>
      </w:pPr>
      <w:rPr>
        <w:color w:val="0082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2EF94586"/>
    <w:multiLevelType w:val="multilevel"/>
    <w:tmpl w:val="F72865A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15:restartNumberingAfterBreak="0">
    <w:nsid w:val="2FB738EA"/>
    <w:multiLevelType w:val="multilevel"/>
    <w:tmpl w:val="511AB314"/>
    <w:lvl w:ilvl="0">
      <w:start w:val="52"/>
      <w:numFmt w:val="decimal"/>
      <w:lvlText w:val="%1."/>
      <w:lvlJc w:val="left"/>
      <w:pPr>
        <w:ind w:left="720" w:hanging="360"/>
      </w:pPr>
      <w:rPr>
        <w:color w:val="0082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15:restartNumberingAfterBreak="0">
    <w:nsid w:val="32261359"/>
    <w:multiLevelType w:val="multilevel"/>
    <w:tmpl w:val="D2860386"/>
    <w:lvl w:ilvl="0">
      <w:start w:val="296"/>
      <w:numFmt w:val="decimal"/>
      <w:lvlText w:val="%1."/>
      <w:lvlJc w:val="left"/>
      <w:pPr>
        <w:ind w:left="760" w:hanging="400"/>
      </w:pPr>
      <w:rPr>
        <w:color w:val="0082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15:restartNumberingAfterBreak="0">
    <w:nsid w:val="347D595D"/>
    <w:multiLevelType w:val="multilevel"/>
    <w:tmpl w:val="363A9FC8"/>
    <w:lvl w:ilvl="0">
      <w:start w:val="101"/>
      <w:numFmt w:val="decimal"/>
      <w:lvlText w:val="%1."/>
      <w:lvlJc w:val="left"/>
      <w:pPr>
        <w:ind w:left="826" w:hanging="400"/>
      </w:pPr>
      <w:rPr>
        <w:color w:val="008200"/>
      </w:rPr>
    </w:lvl>
    <w:lvl w:ilvl="1">
      <w:start w:val="1"/>
      <w:numFmt w:val="lowerLetter"/>
      <w:lvlText w:val="%2."/>
      <w:lvlJc w:val="left"/>
      <w:pPr>
        <w:ind w:left="1506" w:hanging="360"/>
      </w:pPr>
    </w:lvl>
    <w:lvl w:ilvl="2">
      <w:start w:val="1"/>
      <w:numFmt w:val="lowerRoman"/>
      <w:lvlText w:val="%3."/>
      <w:lvlJc w:val="right"/>
      <w:pPr>
        <w:ind w:left="2226" w:hanging="180"/>
      </w:pPr>
    </w:lvl>
    <w:lvl w:ilvl="3">
      <w:start w:val="1"/>
      <w:numFmt w:val="decimal"/>
      <w:lvlText w:val="%4."/>
      <w:lvlJc w:val="left"/>
      <w:pPr>
        <w:ind w:left="2946" w:hanging="360"/>
      </w:pPr>
    </w:lvl>
    <w:lvl w:ilvl="4">
      <w:start w:val="1"/>
      <w:numFmt w:val="lowerLetter"/>
      <w:lvlText w:val="%5."/>
      <w:lvlJc w:val="left"/>
      <w:pPr>
        <w:ind w:left="3666" w:hanging="360"/>
      </w:pPr>
    </w:lvl>
    <w:lvl w:ilvl="5">
      <w:start w:val="1"/>
      <w:numFmt w:val="lowerRoman"/>
      <w:lvlText w:val="%6."/>
      <w:lvlJc w:val="right"/>
      <w:pPr>
        <w:ind w:left="4386" w:hanging="180"/>
      </w:pPr>
    </w:lvl>
    <w:lvl w:ilvl="6">
      <w:start w:val="1"/>
      <w:numFmt w:val="decimal"/>
      <w:lvlText w:val="%7."/>
      <w:lvlJc w:val="left"/>
      <w:pPr>
        <w:ind w:left="5106" w:hanging="360"/>
      </w:pPr>
    </w:lvl>
    <w:lvl w:ilvl="7">
      <w:start w:val="1"/>
      <w:numFmt w:val="lowerLetter"/>
      <w:lvlText w:val="%8."/>
      <w:lvlJc w:val="left"/>
      <w:pPr>
        <w:ind w:left="5826" w:hanging="360"/>
      </w:pPr>
    </w:lvl>
    <w:lvl w:ilvl="8">
      <w:start w:val="1"/>
      <w:numFmt w:val="lowerRoman"/>
      <w:lvlText w:val="%9."/>
      <w:lvlJc w:val="right"/>
      <w:pPr>
        <w:ind w:left="6546" w:hanging="180"/>
      </w:pPr>
    </w:lvl>
  </w:abstractNum>
  <w:abstractNum w:abstractNumId="30" w15:restartNumberingAfterBreak="0">
    <w:nsid w:val="35F52AC5"/>
    <w:multiLevelType w:val="multilevel"/>
    <w:tmpl w:val="01A438D0"/>
    <w:lvl w:ilvl="0">
      <w:start w:val="54"/>
      <w:numFmt w:val="decimal"/>
      <w:lvlText w:val="%1."/>
      <w:lvlJc w:val="left"/>
      <w:pPr>
        <w:ind w:left="720" w:hanging="360"/>
      </w:pPr>
      <w:rPr>
        <w:b/>
        <w:color w:val="006699"/>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 w15:restartNumberingAfterBreak="0">
    <w:nsid w:val="37711E7F"/>
    <w:multiLevelType w:val="multilevel"/>
    <w:tmpl w:val="B524954A"/>
    <w:lvl w:ilvl="0">
      <w:start w:val="3"/>
      <w:numFmt w:val="decimal"/>
      <w:lvlText w:val="%1"/>
      <w:lvlJc w:val="left"/>
      <w:pPr>
        <w:ind w:left="480" w:hanging="480"/>
      </w:pPr>
      <w:rPr>
        <w:rFonts w:hint="default"/>
      </w:rPr>
    </w:lvl>
    <w:lvl w:ilvl="1">
      <w:start w:val="6"/>
      <w:numFmt w:val="decimal"/>
      <w:lvlText w:val="%1.%2"/>
      <w:lvlJc w:val="left"/>
      <w:pPr>
        <w:ind w:left="480" w:hanging="480"/>
      </w:pPr>
      <w:rPr>
        <w:rFonts w:hint="default"/>
      </w:rPr>
    </w:lvl>
    <w:lvl w:ilvl="2">
      <w:start w:val="1"/>
      <w:numFmt w:val="none"/>
      <w:lvlText w:val="4.5.2"/>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2" w15:restartNumberingAfterBreak="0">
    <w:nsid w:val="389605B1"/>
    <w:multiLevelType w:val="multilevel"/>
    <w:tmpl w:val="065EB3F8"/>
    <w:lvl w:ilvl="0">
      <w:start w:val="85"/>
      <w:numFmt w:val="decimal"/>
      <w:lvlText w:val="%1."/>
      <w:lvlJc w:val="left"/>
      <w:pPr>
        <w:ind w:left="720" w:hanging="360"/>
      </w:pPr>
      <w:rPr>
        <w:b/>
        <w:color w:val="006699"/>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3" w15:restartNumberingAfterBreak="0">
    <w:nsid w:val="38DA3101"/>
    <w:multiLevelType w:val="multilevel"/>
    <w:tmpl w:val="86C4A336"/>
    <w:lvl w:ilvl="0">
      <w:start w:val="36"/>
      <w:numFmt w:val="decimal"/>
      <w:lvlText w:val="%1."/>
      <w:lvlJc w:val="left"/>
      <w:pPr>
        <w:ind w:left="720" w:hanging="360"/>
      </w:pPr>
      <w:rPr>
        <w:b/>
        <w:color w:val="006699"/>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4" w15:restartNumberingAfterBreak="0">
    <w:nsid w:val="3A54792C"/>
    <w:multiLevelType w:val="multilevel"/>
    <w:tmpl w:val="A38A56CC"/>
    <w:lvl w:ilvl="0">
      <w:start w:val="3"/>
      <w:numFmt w:val="decimal"/>
      <w:lvlText w:val="%1"/>
      <w:lvlJc w:val="left"/>
      <w:pPr>
        <w:ind w:left="480" w:hanging="480"/>
      </w:pPr>
    </w:lvl>
    <w:lvl w:ilvl="1">
      <w:start w:val="6"/>
      <w:numFmt w:val="decimal"/>
      <w:lvlText w:val="%1.%2"/>
      <w:lvlJc w:val="left"/>
      <w:pPr>
        <w:ind w:left="480" w:hanging="48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35" w15:restartNumberingAfterBreak="0">
    <w:nsid w:val="3C2469F4"/>
    <w:multiLevelType w:val="multilevel"/>
    <w:tmpl w:val="0122F0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6" w15:restartNumberingAfterBreak="0">
    <w:nsid w:val="3DC86284"/>
    <w:multiLevelType w:val="multilevel"/>
    <w:tmpl w:val="6A8E3344"/>
    <w:lvl w:ilvl="0">
      <w:start w:val="32"/>
      <w:numFmt w:val="decimal"/>
      <w:lvlText w:val="%1."/>
      <w:lvlJc w:val="left"/>
      <w:pPr>
        <w:ind w:left="720" w:hanging="360"/>
      </w:pPr>
      <w:rPr>
        <w:color w:val="0082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7" w15:restartNumberingAfterBreak="0">
    <w:nsid w:val="3E8F30A6"/>
    <w:multiLevelType w:val="multilevel"/>
    <w:tmpl w:val="164A6E30"/>
    <w:lvl w:ilvl="0">
      <w:start w:val="139"/>
      <w:numFmt w:val="decimal"/>
      <w:lvlText w:val="%1."/>
      <w:lvlJc w:val="left"/>
      <w:pPr>
        <w:ind w:left="760" w:hanging="400"/>
      </w:pPr>
      <w:rPr>
        <w:color w:val="0082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8" w15:restartNumberingAfterBreak="0">
    <w:nsid w:val="3F573606"/>
    <w:multiLevelType w:val="multilevel"/>
    <w:tmpl w:val="6666ABD6"/>
    <w:lvl w:ilvl="0">
      <w:start w:val="95"/>
      <w:numFmt w:val="decimal"/>
      <w:lvlText w:val="%1."/>
      <w:lvlJc w:val="left"/>
      <w:pPr>
        <w:ind w:left="720" w:hanging="360"/>
      </w:pPr>
      <w:rPr>
        <w:b/>
        <w:color w:val="006699"/>
      </w:rPr>
    </w:lvl>
    <w:lvl w:ilvl="1">
      <w:start w:val="1"/>
      <w:numFmt w:val="lowerLetter"/>
      <w:lvlText w:val="%2."/>
      <w:lvlJc w:val="left"/>
      <w:pPr>
        <w:ind w:left="1658" w:hanging="360"/>
      </w:pPr>
    </w:lvl>
    <w:lvl w:ilvl="2">
      <w:start w:val="1"/>
      <w:numFmt w:val="lowerRoman"/>
      <w:lvlText w:val="%3."/>
      <w:lvlJc w:val="right"/>
      <w:pPr>
        <w:ind w:left="2378" w:hanging="180"/>
      </w:pPr>
    </w:lvl>
    <w:lvl w:ilvl="3">
      <w:start w:val="1"/>
      <w:numFmt w:val="decimal"/>
      <w:lvlText w:val="%4."/>
      <w:lvlJc w:val="left"/>
      <w:pPr>
        <w:ind w:left="3098" w:hanging="360"/>
      </w:pPr>
    </w:lvl>
    <w:lvl w:ilvl="4">
      <w:start w:val="1"/>
      <w:numFmt w:val="lowerLetter"/>
      <w:lvlText w:val="%5."/>
      <w:lvlJc w:val="left"/>
      <w:pPr>
        <w:ind w:left="3818" w:hanging="360"/>
      </w:pPr>
    </w:lvl>
    <w:lvl w:ilvl="5">
      <w:start w:val="1"/>
      <w:numFmt w:val="lowerRoman"/>
      <w:lvlText w:val="%6."/>
      <w:lvlJc w:val="right"/>
      <w:pPr>
        <w:ind w:left="4538" w:hanging="180"/>
      </w:pPr>
    </w:lvl>
    <w:lvl w:ilvl="6">
      <w:start w:val="1"/>
      <w:numFmt w:val="decimal"/>
      <w:lvlText w:val="%7."/>
      <w:lvlJc w:val="left"/>
      <w:pPr>
        <w:ind w:left="5258" w:hanging="360"/>
      </w:pPr>
    </w:lvl>
    <w:lvl w:ilvl="7">
      <w:start w:val="1"/>
      <w:numFmt w:val="lowerLetter"/>
      <w:lvlText w:val="%8."/>
      <w:lvlJc w:val="left"/>
      <w:pPr>
        <w:ind w:left="5978" w:hanging="360"/>
      </w:pPr>
    </w:lvl>
    <w:lvl w:ilvl="8">
      <w:start w:val="1"/>
      <w:numFmt w:val="lowerRoman"/>
      <w:lvlText w:val="%9."/>
      <w:lvlJc w:val="right"/>
      <w:pPr>
        <w:ind w:left="6698" w:hanging="180"/>
      </w:pPr>
    </w:lvl>
  </w:abstractNum>
  <w:abstractNum w:abstractNumId="39" w15:restartNumberingAfterBreak="0">
    <w:nsid w:val="4068260E"/>
    <w:multiLevelType w:val="multilevel"/>
    <w:tmpl w:val="5A18D6D2"/>
    <w:lvl w:ilvl="0">
      <w:start w:val="40"/>
      <w:numFmt w:val="decimal"/>
      <w:lvlText w:val="%1."/>
      <w:lvlJc w:val="left"/>
      <w:pPr>
        <w:ind w:left="720" w:hanging="360"/>
      </w:pPr>
      <w:rPr>
        <w:color w:val="0082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0" w15:restartNumberingAfterBreak="0">
    <w:nsid w:val="4098441B"/>
    <w:multiLevelType w:val="multilevel"/>
    <w:tmpl w:val="0BD40220"/>
    <w:lvl w:ilvl="0">
      <w:start w:val="8"/>
      <w:numFmt w:val="decimal"/>
      <w:lvlText w:val="%1."/>
      <w:lvlJc w:val="left"/>
      <w:pPr>
        <w:ind w:left="720" w:hanging="360"/>
      </w:pPr>
      <w:rPr>
        <w:rFonts w:ascii="Consolas" w:eastAsia="Consolas" w:hAnsi="Consolas" w:cs="Consolas"/>
        <w:color w:val="5C5C5C"/>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15:restartNumberingAfterBreak="0">
    <w:nsid w:val="41017F1E"/>
    <w:multiLevelType w:val="multilevel"/>
    <w:tmpl w:val="094CF04A"/>
    <w:lvl w:ilvl="0">
      <w:start w:val="145"/>
      <w:numFmt w:val="decimal"/>
      <w:lvlText w:val="%1."/>
      <w:lvlJc w:val="left"/>
      <w:pPr>
        <w:ind w:left="760" w:hanging="400"/>
      </w:pPr>
      <w:rPr>
        <w:color w:val="0082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2" w15:restartNumberingAfterBreak="0">
    <w:nsid w:val="41AB0F0F"/>
    <w:multiLevelType w:val="multilevel"/>
    <w:tmpl w:val="BCF231C4"/>
    <w:lvl w:ilvl="0">
      <w:start w:val="1"/>
      <w:numFmt w:val="bullet"/>
      <w:lvlText w:val="●"/>
      <w:lvlJc w:val="left"/>
      <w:pPr>
        <w:ind w:left="720" w:hanging="360"/>
      </w:pPr>
      <w:rPr>
        <w:rFonts w:ascii="Arial" w:eastAsia="Arial" w:hAnsi="Arial" w:cs="Arial"/>
        <w:color w:val="3C3C3C"/>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15:restartNumberingAfterBreak="0">
    <w:nsid w:val="41BA2C19"/>
    <w:multiLevelType w:val="multilevel"/>
    <w:tmpl w:val="F1D86EAE"/>
    <w:lvl w:ilvl="0">
      <w:start w:val="90"/>
      <w:numFmt w:val="decimal"/>
      <w:lvlText w:val="%1."/>
      <w:lvlJc w:val="left"/>
      <w:pPr>
        <w:ind w:left="720" w:hanging="360"/>
      </w:pPr>
      <w:rPr>
        <w:color w:val="0082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4" w15:restartNumberingAfterBreak="0">
    <w:nsid w:val="41E24DD0"/>
    <w:multiLevelType w:val="multilevel"/>
    <w:tmpl w:val="CB204300"/>
    <w:lvl w:ilvl="0">
      <w:start w:val="43"/>
      <w:numFmt w:val="decimal"/>
      <w:lvlText w:val="%1."/>
      <w:lvlJc w:val="left"/>
      <w:pPr>
        <w:ind w:left="720" w:hanging="360"/>
      </w:pPr>
      <w:rPr>
        <w:rFonts w:ascii="Consolas" w:eastAsia="Consolas" w:hAnsi="Consolas" w:cs="Consolas"/>
        <w:color w:val="5C5C5C"/>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15:restartNumberingAfterBreak="0">
    <w:nsid w:val="42B67B44"/>
    <w:multiLevelType w:val="multilevel"/>
    <w:tmpl w:val="6F3CACF2"/>
    <w:lvl w:ilvl="0">
      <w:start w:val="51"/>
      <w:numFmt w:val="decimal"/>
      <w:lvlText w:val="%1."/>
      <w:lvlJc w:val="left"/>
      <w:pPr>
        <w:ind w:left="720" w:hanging="360"/>
      </w:pPr>
      <w:rPr>
        <w:rFonts w:ascii="Consolas" w:eastAsia="Consolas" w:hAnsi="Consolas" w:cs="Consolas"/>
        <w:color w:val="5C5C5C"/>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15:restartNumberingAfterBreak="0">
    <w:nsid w:val="42D52331"/>
    <w:multiLevelType w:val="multilevel"/>
    <w:tmpl w:val="81CE30B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7" w15:restartNumberingAfterBreak="0">
    <w:nsid w:val="45713BE2"/>
    <w:multiLevelType w:val="multilevel"/>
    <w:tmpl w:val="39BAF336"/>
    <w:lvl w:ilvl="0">
      <w:start w:val="20"/>
      <w:numFmt w:val="decimal"/>
      <w:lvlText w:val="%1."/>
      <w:lvlJc w:val="left"/>
      <w:pPr>
        <w:ind w:left="720" w:hanging="360"/>
      </w:pPr>
      <w:rPr>
        <w:rFonts w:ascii="Consolas" w:eastAsia="Consolas" w:hAnsi="Consolas" w:cs="Consolas"/>
        <w:color w:val="5C5C5C"/>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15:restartNumberingAfterBreak="0">
    <w:nsid w:val="46BF57E7"/>
    <w:multiLevelType w:val="multilevel"/>
    <w:tmpl w:val="1B783F96"/>
    <w:lvl w:ilvl="0">
      <w:start w:val="279"/>
      <w:numFmt w:val="decimal"/>
      <w:lvlText w:val="%1."/>
      <w:lvlJc w:val="left"/>
      <w:pPr>
        <w:ind w:left="760" w:hanging="400"/>
      </w:pPr>
      <w:rPr>
        <w:color w:val="0082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9" w15:restartNumberingAfterBreak="0">
    <w:nsid w:val="4AA26CD5"/>
    <w:multiLevelType w:val="multilevel"/>
    <w:tmpl w:val="D9A66FDA"/>
    <w:lvl w:ilvl="0">
      <w:start w:val="16"/>
      <w:numFmt w:val="decimal"/>
      <w:lvlText w:val="%1."/>
      <w:lvlJc w:val="left"/>
      <w:pPr>
        <w:ind w:left="720" w:hanging="360"/>
      </w:pPr>
      <w:rPr>
        <w:color w:val="0082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0" w15:restartNumberingAfterBreak="0">
    <w:nsid w:val="4C8A10BB"/>
    <w:multiLevelType w:val="multilevel"/>
    <w:tmpl w:val="0340E8D0"/>
    <w:lvl w:ilvl="0">
      <w:start w:val="433"/>
      <w:numFmt w:val="decimal"/>
      <w:lvlText w:val="%1."/>
      <w:lvlJc w:val="left"/>
      <w:pPr>
        <w:ind w:left="760" w:hanging="400"/>
      </w:pPr>
      <w:rPr>
        <w:color w:val="0082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1" w15:restartNumberingAfterBreak="0">
    <w:nsid w:val="4DE763C0"/>
    <w:multiLevelType w:val="multilevel"/>
    <w:tmpl w:val="3580FD28"/>
    <w:lvl w:ilvl="0">
      <w:start w:val="1"/>
      <w:numFmt w:val="decimal"/>
      <w:lvlText w:val="%1."/>
      <w:lvlJc w:val="left"/>
      <w:pPr>
        <w:ind w:left="720" w:hanging="360"/>
      </w:pPr>
      <w:rPr>
        <w:u w:val="none"/>
        <w:shd w:val="clear" w:color="auto" w:fill="auto"/>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15:restartNumberingAfterBreak="0">
    <w:nsid w:val="4F0E1C7B"/>
    <w:multiLevelType w:val="multilevel"/>
    <w:tmpl w:val="99F243CA"/>
    <w:lvl w:ilvl="0">
      <w:start w:val="628"/>
      <w:numFmt w:val="decimal"/>
      <w:lvlText w:val="%1."/>
      <w:lvlJc w:val="left"/>
      <w:pPr>
        <w:ind w:left="760" w:hanging="400"/>
      </w:pPr>
      <w:rPr>
        <w:color w:val="0082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3" w15:restartNumberingAfterBreak="0">
    <w:nsid w:val="504650EA"/>
    <w:multiLevelType w:val="multilevel"/>
    <w:tmpl w:val="ACDE6BA2"/>
    <w:lvl w:ilvl="0">
      <w:start w:val="47"/>
      <w:numFmt w:val="decimal"/>
      <w:lvlText w:val="%1."/>
      <w:lvlJc w:val="left"/>
      <w:pPr>
        <w:ind w:left="720" w:hanging="360"/>
      </w:pPr>
      <w:rPr>
        <w:rFonts w:ascii="Consolas" w:eastAsia="Consolas" w:hAnsi="Consolas" w:cs="Consolas"/>
        <w:color w:val="5C5C5C"/>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15:restartNumberingAfterBreak="0">
    <w:nsid w:val="50700DBE"/>
    <w:multiLevelType w:val="multilevel"/>
    <w:tmpl w:val="CD6AD566"/>
    <w:lvl w:ilvl="0">
      <w:start w:val="378"/>
      <w:numFmt w:val="decimal"/>
      <w:lvlText w:val="%1."/>
      <w:lvlJc w:val="left"/>
      <w:pPr>
        <w:ind w:left="760" w:hanging="400"/>
      </w:pPr>
      <w:rPr>
        <w:b/>
        <w:color w:val="006699"/>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5" w15:restartNumberingAfterBreak="0">
    <w:nsid w:val="517F3858"/>
    <w:multiLevelType w:val="multilevel"/>
    <w:tmpl w:val="A9500364"/>
    <w:lvl w:ilvl="0">
      <w:start w:val="66"/>
      <w:numFmt w:val="decimal"/>
      <w:lvlText w:val="%1."/>
      <w:lvlJc w:val="left"/>
      <w:pPr>
        <w:ind w:left="720" w:hanging="360"/>
      </w:pPr>
      <w:rPr>
        <w:rFonts w:ascii="Consolas" w:eastAsia="Consolas" w:hAnsi="Consolas" w:cs="Consolas"/>
        <w:color w:val="5C5C5C"/>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 w15:restartNumberingAfterBreak="0">
    <w:nsid w:val="54063D63"/>
    <w:multiLevelType w:val="multilevel"/>
    <w:tmpl w:val="766806CA"/>
    <w:lvl w:ilvl="0">
      <w:start w:val="54"/>
      <w:numFmt w:val="decimal"/>
      <w:lvlText w:val="%1."/>
      <w:lvlJc w:val="left"/>
      <w:pPr>
        <w:ind w:left="720" w:hanging="360"/>
      </w:pPr>
      <w:rPr>
        <w:b/>
        <w:color w:val="006699"/>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7" w15:restartNumberingAfterBreak="0">
    <w:nsid w:val="56C1635C"/>
    <w:multiLevelType w:val="multilevel"/>
    <w:tmpl w:val="1DAE0A8A"/>
    <w:lvl w:ilvl="0">
      <w:start w:val="116"/>
      <w:numFmt w:val="decimal"/>
      <w:lvlText w:val="%1."/>
      <w:lvlJc w:val="left"/>
      <w:pPr>
        <w:ind w:left="760" w:hanging="400"/>
      </w:pPr>
      <w:rPr>
        <w:b/>
        <w:color w:val="006699"/>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8" w15:restartNumberingAfterBreak="0">
    <w:nsid w:val="5720299A"/>
    <w:multiLevelType w:val="multilevel"/>
    <w:tmpl w:val="59A0D978"/>
    <w:lvl w:ilvl="0">
      <w:start w:val="175"/>
      <w:numFmt w:val="decimal"/>
      <w:lvlText w:val="%1."/>
      <w:lvlJc w:val="left"/>
      <w:pPr>
        <w:ind w:left="760" w:hanging="400"/>
      </w:pPr>
      <w:rPr>
        <w:b/>
        <w:color w:val="006699"/>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9" w15:restartNumberingAfterBreak="0">
    <w:nsid w:val="578D067B"/>
    <w:multiLevelType w:val="multilevel"/>
    <w:tmpl w:val="7FFA2364"/>
    <w:lvl w:ilvl="0">
      <w:start w:val="136"/>
      <w:numFmt w:val="decimal"/>
      <w:lvlText w:val="%1."/>
      <w:lvlJc w:val="left"/>
      <w:pPr>
        <w:ind w:left="760" w:hanging="400"/>
      </w:pPr>
      <w:rPr>
        <w:b/>
        <w:color w:val="006699"/>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0" w15:restartNumberingAfterBreak="0">
    <w:nsid w:val="584110AA"/>
    <w:multiLevelType w:val="multilevel"/>
    <w:tmpl w:val="EB42F78E"/>
    <w:lvl w:ilvl="0">
      <w:start w:val="1"/>
      <w:numFmt w:val="decimal"/>
      <w:lvlText w:val="%1."/>
      <w:lvlJc w:val="left"/>
      <w:pPr>
        <w:ind w:left="720" w:hanging="360"/>
      </w:pPr>
    </w:lvl>
    <w:lvl w:ilvl="1">
      <w:start w:val="1"/>
      <w:numFmt w:val="decimal"/>
      <w:lvlText w:val="%2."/>
      <w:lvlJc w:val="left"/>
      <w:pPr>
        <w:ind w:left="786" w:hanging="360"/>
      </w:pPr>
    </w:lvl>
    <w:lvl w:ilvl="2">
      <w:start w:val="1"/>
      <w:numFmt w:val="decimal"/>
      <w:lvlText w:val="%3."/>
      <w:lvlJc w:val="left"/>
      <w:pPr>
        <w:ind w:left="786"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61" w15:restartNumberingAfterBreak="0">
    <w:nsid w:val="59600A96"/>
    <w:multiLevelType w:val="multilevel"/>
    <w:tmpl w:val="80D4B524"/>
    <w:lvl w:ilvl="0">
      <w:start w:val="10"/>
      <w:numFmt w:val="decimal"/>
      <w:lvlText w:val="%1."/>
      <w:lvlJc w:val="left"/>
      <w:pPr>
        <w:ind w:left="720" w:hanging="360"/>
      </w:pPr>
      <w:rPr>
        <w:b/>
        <w:color w:val="006699"/>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2" w15:restartNumberingAfterBreak="0">
    <w:nsid w:val="5AB46F7D"/>
    <w:multiLevelType w:val="multilevel"/>
    <w:tmpl w:val="D320FCBA"/>
    <w:lvl w:ilvl="0">
      <w:start w:val="12"/>
      <w:numFmt w:val="decimal"/>
      <w:lvlText w:val="%1."/>
      <w:lvlJc w:val="left"/>
      <w:pPr>
        <w:ind w:left="720" w:hanging="360"/>
      </w:pPr>
      <w:rPr>
        <w:b/>
        <w:color w:val="006699"/>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3" w15:restartNumberingAfterBreak="0">
    <w:nsid w:val="5C7415DC"/>
    <w:multiLevelType w:val="multilevel"/>
    <w:tmpl w:val="815402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4" w15:restartNumberingAfterBreak="0">
    <w:nsid w:val="5C9878BA"/>
    <w:multiLevelType w:val="multilevel"/>
    <w:tmpl w:val="85DAA32C"/>
    <w:lvl w:ilvl="0">
      <w:start w:val="17"/>
      <w:numFmt w:val="decimal"/>
      <w:lvlText w:val="%1."/>
      <w:lvlJc w:val="left"/>
      <w:pPr>
        <w:ind w:left="720" w:hanging="360"/>
      </w:pPr>
      <w:rPr>
        <w:rFonts w:ascii="Consolas" w:eastAsia="Consolas" w:hAnsi="Consolas" w:cs="Consolas"/>
        <w:color w:val="5C5C5C"/>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5" w15:restartNumberingAfterBreak="0">
    <w:nsid w:val="5DC9380D"/>
    <w:multiLevelType w:val="multilevel"/>
    <w:tmpl w:val="064017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6" w15:restartNumberingAfterBreak="0">
    <w:nsid w:val="5E757612"/>
    <w:multiLevelType w:val="multilevel"/>
    <w:tmpl w:val="E44AA0C2"/>
    <w:lvl w:ilvl="0">
      <w:start w:val="103"/>
      <w:numFmt w:val="decimal"/>
      <w:lvlText w:val="%1."/>
      <w:lvlJc w:val="left"/>
      <w:pPr>
        <w:ind w:left="720" w:hanging="360"/>
      </w:pPr>
      <w:rPr>
        <w:b/>
        <w:color w:val="006699"/>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7" w15:restartNumberingAfterBreak="0">
    <w:nsid w:val="5FA92C1D"/>
    <w:multiLevelType w:val="multilevel"/>
    <w:tmpl w:val="05C0F4D6"/>
    <w:lvl w:ilvl="0">
      <w:start w:val="163"/>
      <w:numFmt w:val="decimal"/>
      <w:lvlText w:val="%1."/>
      <w:lvlJc w:val="left"/>
      <w:pPr>
        <w:ind w:left="760" w:hanging="400"/>
      </w:pPr>
      <w:rPr>
        <w:b/>
        <w:color w:val="006699"/>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8" w15:restartNumberingAfterBreak="0">
    <w:nsid w:val="5FBA3E92"/>
    <w:multiLevelType w:val="multilevel"/>
    <w:tmpl w:val="5290DF3E"/>
    <w:lvl w:ilvl="0">
      <w:start w:val="1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9" w15:restartNumberingAfterBreak="0">
    <w:nsid w:val="607B0817"/>
    <w:multiLevelType w:val="multilevel"/>
    <w:tmpl w:val="194830B6"/>
    <w:lvl w:ilvl="0">
      <w:start w:val="268"/>
      <w:numFmt w:val="decimal"/>
      <w:lvlText w:val="%1."/>
      <w:lvlJc w:val="left"/>
      <w:pPr>
        <w:ind w:left="760" w:hanging="400"/>
      </w:pPr>
      <w:rPr>
        <w:color w:val="0082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0" w15:restartNumberingAfterBreak="0">
    <w:nsid w:val="625805D4"/>
    <w:multiLevelType w:val="multilevel"/>
    <w:tmpl w:val="7A1295E6"/>
    <w:lvl w:ilvl="0">
      <w:start w:val="16"/>
      <w:numFmt w:val="decimal"/>
      <w:lvlText w:val="%1."/>
      <w:lvlJc w:val="left"/>
      <w:pPr>
        <w:ind w:left="720" w:hanging="360"/>
      </w:pPr>
      <w:rPr>
        <w:rFonts w:ascii="Consolas" w:eastAsia="Consolas" w:hAnsi="Consolas" w:cs="Consolas"/>
        <w:color w:val="5C5C5C"/>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1" w15:restartNumberingAfterBreak="0">
    <w:nsid w:val="625B1142"/>
    <w:multiLevelType w:val="multilevel"/>
    <w:tmpl w:val="77A8F1C8"/>
    <w:lvl w:ilvl="0">
      <w:start w:val="314"/>
      <w:numFmt w:val="decimal"/>
      <w:lvlText w:val="%1."/>
      <w:lvlJc w:val="left"/>
      <w:pPr>
        <w:ind w:left="760" w:hanging="400"/>
      </w:pPr>
      <w:rPr>
        <w:color w:val="0082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2" w15:restartNumberingAfterBreak="0">
    <w:nsid w:val="63160842"/>
    <w:multiLevelType w:val="multilevel"/>
    <w:tmpl w:val="104A634A"/>
    <w:lvl w:ilvl="0">
      <w:start w:val="199"/>
      <w:numFmt w:val="decimal"/>
      <w:lvlText w:val="%1."/>
      <w:lvlJc w:val="left"/>
      <w:pPr>
        <w:ind w:left="760" w:hanging="400"/>
      </w:pPr>
      <w:rPr>
        <w:b/>
        <w:color w:val="006699"/>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3" w15:restartNumberingAfterBreak="0">
    <w:nsid w:val="632129A8"/>
    <w:multiLevelType w:val="multilevel"/>
    <w:tmpl w:val="8C504472"/>
    <w:lvl w:ilvl="0">
      <w:start w:val="8"/>
      <w:numFmt w:val="decimal"/>
      <w:lvlText w:val="%1."/>
      <w:lvlJc w:val="left"/>
      <w:pPr>
        <w:ind w:left="720" w:hanging="360"/>
      </w:pPr>
      <w:rPr>
        <w:rFonts w:ascii="Consolas" w:eastAsia="Consolas" w:hAnsi="Consolas" w:cs="Consolas"/>
        <w:color w:val="5C5C5C"/>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4" w15:restartNumberingAfterBreak="0">
    <w:nsid w:val="63CE2D4A"/>
    <w:multiLevelType w:val="multilevel"/>
    <w:tmpl w:val="52923BCA"/>
    <w:lvl w:ilvl="0">
      <w:start w:val="15"/>
      <w:numFmt w:val="decimal"/>
      <w:lvlText w:val="%1."/>
      <w:lvlJc w:val="left"/>
      <w:pPr>
        <w:ind w:left="720" w:hanging="360"/>
      </w:pPr>
      <w:rPr>
        <w:rFonts w:ascii="Consolas" w:eastAsia="Consolas" w:hAnsi="Consolas" w:cs="Consolas"/>
        <w:color w:val="5C5C5C"/>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5" w15:restartNumberingAfterBreak="0">
    <w:nsid w:val="63DA6F3C"/>
    <w:multiLevelType w:val="multilevel"/>
    <w:tmpl w:val="35AC7BDA"/>
    <w:lvl w:ilvl="0">
      <w:start w:val="3"/>
      <w:numFmt w:val="decimal"/>
      <w:lvlText w:val="%1"/>
      <w:lvlJc w:val="left"/>
      <w:pPr>
        <w:ind w:left="480" w:hanging="480"/>
      </w:pPr>
    </w:lvl>
    <w:lvl w:ilvl="1">
      <w:start w:val="9"/>
      <w:numFmt w:val="decimal"/>
      <w:lvlText w:val="%1.%2"/>
      <w:lvlJc w:val="left"/>
      <w:pPr>
        <w:ind w:left="480" w:hanging="480"/>
      </w:pPr>
    </w:lvl>
    <w:lvl w:ilvl="2">
      <w:start w:val="2"/>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76" w15:restartNumberingAfterBreak="0">
    <w:nsid w:val="64154DBF"/>
    <w:multiLevelType w:val="multilevel"/>
    <w:tmpl w:val="DB04CC9A"/>
    <w:lvl w:ilvl="0">
      <w:start w:val="278"/>
      <w:numFmt w:val="decimal"/>
      <w:lvlText w:val="%1."/>
      <w:lvlJc w:val="left"/>
      <w:pPr>
        <w:ind w:left="760" w:hanging="400"/>
      </w:pPr>
      <w:rPr>
        <w:b/>
        <w:color w:val="006699"/>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7" w15:restartNumberingAfterBreak="0">
    <w:nsid w:val="659965AD"/>
    <w:multiLevelType w:val="multilevel"/>
    <w:tmpl w:val="B3FC629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8" w15:restartNumberingAfterBreak="0">
    <w:nsid w:val="65C16E36"/>
    <w:multiLevelType w:val="multilevel"/>
    <w:tmpl w:val="9C62F5B0"/>
    <w:lvl w:ilvl="0">
      <w:start w:val="1"/>
      <w:numFmt w:val="decimal"/>
      <w:lvlText w:val="%1."/>
      <w:lvlJc w:val="left"/>
      <w:pPr>
        <w:ind w:left="720" w:hanging="360"/>
      </w:pPr>
      <w:rPr>
        <w:color w:val="4F81BD"/>
      </w:rPr>
    </w:lvl>
    <w:lvl w:ilvl="1">
      <w:start w:val="1"/>
      <w:numFmt w:val="decimal"/>
      <w:lvlText w:val="%1.%2"/>
      <w:lvlJc w:val="left"/>
      <w:pPr>
        <w:ind w:left="1800" w:hanging="720"/>
      </w:pPr>
    </w:lvl>
    <w:lvl w:ilvl="2">
      <w:start w:val="1"/>
      <w:numFmt w:val="decimal"/>
      <w:lvlText w:val="%1.%2.%3"/>
      <w:lvlJc w:val="left"/>
      <w:pPr>
        <w:ind w:left="2160" w:hanging="720"/>
      </w:pPr>
      <w:rPr>
        <w:b w:val="0"/>
        <w:i w:val="0"/>
        <w:smallCaps w:val="0"/>
        <w:strike w:val="0"/>
        <w:color w:val="000000"/>
        <w:sz w:val="22"/>
        <w:szCs w:val="22"/>
        <w:u w:val="none"/>
        <w:vertAlign w:val="baseline"/>
      </w:rPr>
    </w:lvl>
    <w:lvl w:ilvl="3">
      <w:start w:val="1"/>
      <w:numFmt w:val="decimal"/>
      <w:lvlText w:val="%1.%2.%3.%4"/>
      <w:lvlJc w:val="left"/>
      <w:pPr>
        <w:ind w:left="2520" w:hanging="1080"/>
      </w:pPr>
    </w:lvl>
    <w:lvl w:ilvl="4">
      <w:start w:val="1"/>
      <w:numFmt w:val="decimal"/>
      <w:lvlText w:val="%1.%2.%3.%4.%5"/>
      <w:lvlJc w:val="left"/>
      <w:pPr>
        <w:ind w:left="2880" w:hanging="1080"/>
      </w:pPr>
    </w:lvl>
    <w:lvl w:ilvl="5">
      <w:start w:val="1"/>
      <w:numFmt w:val="decimal"/>
      <w:lvlText w:val="%1.%2.%3.%4.%5.%6"/>
      <w:lvlJc w:val="left"/>
      <w:pPr>
        <w:ind w:left="3600" w:hanging="1440"/>
      </w:pPr>
    </w:lvl>
    <w:lvl w:ilvl="6">
      <w:start w:val="1"/>
      <w:numFmt w:val="decimal"/>
      <w:lvlText w:val="%1.%2.%3.%4.%5.%6.%7"/>
      <w:lvlJc w:val="left"/>
      <w:pPr>
        <w:ind w:left="4320" w:hanging="1800"/>
      </w:pPr>
    </w:lvl>
    <w:lvl w:ilvl="7">
      <w:start w:val="1"/>
      <w:numFmt w:val="decimal"/>
      <w:lvlText w:val="%1.%2.%3.%4.%5.%6.%7.%8"/>
      <w:lvlJc w:val="left"/>
      <w:pPr>
        <w:ind w:left="4680" w:hanging="1800"/>
      </w:pPr>
    </w:lvl>
    <w:lvl w:ilvl="8">
      <w:start w:val="1"/>
      <w:numFmt w:val="decimal"/>
      <w:lvlText w:val="%1.%2.%3.%4.%5.%6.%7.%8.%9"/>
      <w:lvlJc w:val="left"/>
      <w:pPr>
        <w:ind w:left="5400" w:hanging="2160"/>
      </w:pPr>
    </w:lvl>
  </w:abstractNum>
  <w:abstractNum w:abstractNumId="79" w15:restartNumberingAfterBreak="0">
    <w:nsid w:val="669B07C4"/>
    <w:multiLevelType w:val="multilevel"/>
    <w:tmpl w:val="2C2263C6"/>
    <w:lvl w:ilvl="0">
      <w:start w:val="110"/>
      <w:numFmt w:val="decimal"/>
      <w:lvlText w:val="%1."/>
      <w:lvlJc w:val="left"/>
      <w:pPr>
        <w:ind w:left="760" w:hanging="400"/>
      </w:pPr>
      <w:rPr>
        <w:color w:val="0082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0" w15:restartNumberingAfterBreak="0">
    <w:nsid w:val="69D71ECC"/>
    <w:multiLevelType w:val="multilevel"/>
    <w:tmpl w:val="3FDAE082"/>
    <w:lvl w:ilvl="0">
      <w:start w:val="55"/>
      <w:numFmt w:val="decimal"/>
      <w:lvlText w:val="%1."/>
      <w:lvlJc w:val="left"/>
      <w:pPr>
        <w:ind w:left="720" w:hanging="360"/>
      </w:pPr>
      <w:rPr>
        <w:b/>
        <w:color w:val="006699"/>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1" w15:restartNumberingAfterBreak="0">
    <w:nsid w:val="6B654259"/>
    <w:multiLevelType w:val="multilevel"/>
    <w:tmpl w:val="3AE0191C"/>
    <w:lvl w:ilvl="0">
      <w:start w:val="39"/>
      <w:numFmt w:val="decimal"/>
      <w:lvlText w:val="%1."/>
      <w:lvlJc w:val="left"/>
      <w:pPr>
        <w:ind w:left="720" w:hanging="360"/>
      </w:pPr>
      <w:rPr>
        <w:b/>
        <w:color w:val="006699"/>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2" w15:restartNumberingAfterBreak="0">
    <w:nsid w:val="6D534B7C"/>
    <w:multiLevelType w:val="multilevel"/>
    <w:tmpl w:val="2E2001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644" w:hanging="359"/>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3" w15:restartNumberingAfterBreak="0">
    <w:nsid w:val="7100696F"/>
    <w:multiLevelType w:val="multilevel"/>
    <w:tmpl w:val="4D426FB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4" w15:restartNumberingAfterBreak="0">
    <w:nsid w:val="71F33502"/>
    <w:multiLevelType w:val="multilevel"/>
    <w:tmpl w:val="AC166302"/>
    <w:lvl w:ilvl="0">
      <w:start w:val="329"/>
      <w:numFmt w:val="decimal"/>
      <w:lvlText w:val="%1."/>
      <w:lvlJc w:val="left"/>
      <w:pPr>
        <w:ind w:left="760" w:hanging="400"/>
      </w:pPr>
      <w:rPr>
        <w:b/>
        <w:color w:val="006699"/>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5" w15:restartNumberingAfterBreak="0">
    <w:nsid w:val="7552109E"/>
    <w:multiLevelType w:val="multilevel"/>
    <w:tmpl w:val="792AB88A"/>
    <w:lvl w:ilvl="0">
      <w:start w:val="62"/>
      <w:numFmt w:val="decimal"/>
      <w:lvlText w:val="%1."/>
      <w:lvlJc w:val="left"/>
      <w:pPr>
        <w:ind w:left="720" w:hanging="360"/>
      </w:pPr>
      <w:rPr>
        <w:color w:val="0082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6" w15:restartNumberingAfterBreak="0">
    <w:nsid w:val="76BD120F"/>
    <w:multiLevelType w:val="multilevel"/>
    <w:tmpl w:val="F912C3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7" w15:restartNumberingAfterBreak="0">
    <w:nsid w:val="76CC2FB2"/>
    <w:multiLevelType w:val="multilevel"/>
    <w:tmpl w:val="DCFA1E5A"/>
    <w:lvl w:ilvl="0">
      <w:start w:val="1"/>
      <w:numFmt w:val="decimal"/>
      <w:lvlText w:val="%1."/>
      <w:lvlJc w:val="left"/>
      <w:pPr>
        <w:ind w:left="720" w:hanging="360"/>
      </w:pPr>
      <w:rPr>
        <w:u w:val="none"/>
        <w:shd w:val="clear" w:color="auto" w:fill="auto"/>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8" w15:restartNumberingAfterBreak="0">
    <w:nsid w:val="7AD93B10"/>
    <w:multiLevelType w:val="multilevel"/>
    <w:tmpl w:val="33861944"/>
    <w:lvl w:ilvl="0">
      <w:start w:val="48"/>
      <w:numFmt w:val="decimal"/>
      <w:lvlText w:val="%1."/>
      <w:lvlJc w:val="left"/>
      <w:pPr>
        <w:ind w:left="720" w:hanging="360"/>
      </w:pPr>
      <w:rPr>
        <w:color w:val="0082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9" w15:restartNumberingAfterBreak="0">
    <w:nsid w:val="7B622239"/>
    <w:multiLevelType w:val="multilevel"/>
    <w:tmpl w:val="5F64DD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7E7177C0"/>
    <w:multiLevelType w:val="multilevel"/>
    <w:tmpl w:val="A170BF48"/>
    <w:lvl w:ilvl="0">
      <w:start w:val="96"/>
      <w:numFmt w:val="decimal"/>
      <w:lvlText w:val="%1."/>
      <w:lvlJc w:val="left"/>
      <w:pPr>
        <w:ind w:left="720" w:hanging="360"/>
      </w:pPr>
      <w:rPr>
        <w:b/>
        <w:color w:val="006699"/>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1" w15:restartNumberingAfterBreak="0">
    <w:nsid w:val="7F1229FE"/>
    <w:multiLevelType w:val="multilevel"/>
    <w:tmpl w:val="7D3E422C"/>
    <w:lvl w:ilvl="0">
      <w:start w:val="43"/>
      <w:numFmt w:val="decimal"/>
      <w:lvlText w:val="%1."/>
      <w:lvlJc w:val="left"/>
      <w:pPr>
        <w:ind w:left="720" w:hanging="360"/>
      </w:pPr>
      <w:rPr>
        <w:rFonts w:ascii="Consolas" w:eastAsia="Consolas" w:hAnsi="Consolas" w:cs="Consolas"/>
        <w:color w:val="5C5C5C"/>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646470662">
    <w:abstractNumId w:val="87"/>
  </w:num>
  <w:num w:numId="2" w16cid:durableId="689722350">
    <w:abstractNumId w:val="62"/>
  </w:num>
  <w:num w:numId="3" w16cid:durableId="936672623">
    <w:abstractNumId w:val="3"/>
  </w:num>
  <w:num w:numId="4" w16cid:durableId="951279299">
    <w:abstractNumId w:val="37"/>
  </w:num>
  <w:num w:numId="5" w16cid:durableId="266620449">
    <w:abstractNumId w:val="69"/>
  </w:num>
  <w:num w:numId="6" w16cid:durableId="1481189632">
    <w:abstractNumId w:val="15"/>
  </w:num>
  <w:num w:numId="7" w16cid:durableId="371925786">
    <w:abstractNumId w:val="71"/>
  </w:num>
  <w:num w:numId="8" w16cid:durableId="374963657">
    <w:abstractNumId w:val="6"/>
  </w:num>
  <w:num w:numId="9" w16cid:durableId="873808152">
    <w:abstractNumId w:val="46"/>
  </w:num>
  <w:num w:numId="10" w16cid:durableId="796024725">
    <w:abstractNumId w:val="48"/>
  </w:num>
  <w:num w:numId="11" w16cid:durableId="328680400">
    <w:abstractNumId w:val="75"/>
  </w:num>
  <w:num w:numId="12" w16cid:durableId="25298661">
    <w:abstractNumId w:val="86"/>
  </w:num>
  <w:num w:numId="13" w16cid:durableId="2066643041">
    <w:abstractNumId w:val="9"/>
  </w:num>
  <w:num w:numId="14" w16cid:durableId="515267929">
    <w:abstractNumId w:val="52"/>
  </w:num>
  <w:num w:numId="15" w16cid:durableId="905914884">
    <w:abstractNumId w:val="1"/>
  </w:num>
  <w:num w:numId="16" w16cid:durableId="1401371311">
    <w:abstractNumId w:val="18"/>
  </w:num>
  <w:num w:numId="17" w16cid:durableId="1512140234">
    <w:abstractNumId w:val="79"/>
  </w:num>
  <w:num w:numId="18" w16cid:durableId="523520899">
    <w:abstractNumId w:val="5"/>
  </w:num>
  <w:num w:numId="19" w16cid:durableId="199821951">
    <w:abstractNumId w:val="0"/>
  </w:num>
  <w:num w:numId="20" w16cid:durableId="1835992423">
    <w:abstractNumId w:val="78"/>
  </w:num>
  <w:num w:numId="21" w16cid:durableId="1959531557">
    <w:abstractNumId w:val="90"/>
  </w:num>
  <w:num w:numId="22" w16cid:durableId="538393028">
    <w:abstractNumId w:val="61"/>
  </w:num>
  <w:num w:numId="23" w16cid:durableId="983199750">
    <w:abstractNumId w:val="77"/>
  </w:num>
  <w:num w:numId="24" w16cid:durableId="1506941268">
    <w:abstractNumId w:val="55"/>
  </w:num>
  <w:num w:numId="25" w16cid:durableId="672681282">
    <w:abstractNumId w:val="47"/>
  </w:num>
  <w:num w:numId="26" w16cid:durableId="17899141">
    <w:abstractNumId w:val="85"/>
  </w:num>
  <w:num w:numId="27" w16cid:durableId="1226187917">
    <w:abstractNumId w:val="12"/>
  </w:num>
  <w:num w:numId="28" w16cid:durableId="1407529566">
    <w:abstractNumId w:val="22"/>
  </w:num>
  <w:num w:numId="29" w16cid:durableId="553351425">
    <w:abstractNumId w:val="10"/>
  </w:num>
  <w:num w:numId="30" w16cid:durableId="1546521846">
    <w:abstractNumId w:val="51"/>
  </w:num>
  <w:num w:numId="31" w16cid:durableId="1553345743">
    <w:abstractNumId w:val="49"/>
  </w:num>
  <w:num w:numId="32" w16cid:durableId="270360583">
    <w:abstractNumId w:val="43"/>
  </w:num>
  <w:num w:numId="33" w16cid:durableId="2098405806">
    <w:abstractNumId w:val="45"/>
  </w:num>
  <w:num w:numId="34" w16cid:durableId="752510022">
    <w:abstractNumId w:val="23"/>
  </w:num>
  <w:num w:numId="35" w16cid:durableId="1118719199">
    <w:abstractNumId w:val="28"/>
  </w:num>
  <w:num w:numId="36" w16cid:durableId="1989506181">
    <w:abstractNumId w:val="50"/>
  </w:num>
  <w:num w:numId="37" w16cid:durableId="282080140">
    <w:abstractNumId w:val="8"/>
  </w:num>
  <w:num w:numId="38" w16cid:durableId="661473069">
    <w:abstractNumId w:val="58"/>
  </w:num>
  <w:num w:numId="39" w16cid:durableId="1788617332">
    <w:abstractNumId w:val="24"/>
  </w:num>
  <w:num w:numId="40" w16cid:durableId="517620470">
    <w:abstractNumId w:val="40"/>
  </w:num>
  <w:num w:numId="41" w16cid:durableId="1902986194">
    <w:abstractNumId w:val="73"/>
  </w:num>
  <w:num w:numId="42" w16cid:durableId="1345933534">
    <w:abstractNumId w:val="27"/>
  </w:num>
  <w:num w:numId="43" w16cid:durableId="1878350042">
    <w:abstractNumId w:val="41"/>
  </w:num>
  <w:num w:numId="44" w16cid:durableId="1678994189">
    <w:abstractNumId w:val="88"/>
  </w:num>
  <w:num w:numId="45" w16cid:durableId="248852112">
    <w:abstractNumId w:val="53"/>
  </w:num>
  <w:num w:numId="46" w16cid:durableId="271981024">
    <w:abstractNumId w:val="57"/>
  </w:num>
  <w:num w:numId="47" w16cid:durableId="201867079">
    <w:abstractNumId w:val="80"/>
  </w:num>
  <w:num w:numId="48" w16cid:durableId="1853908255">
    <w:abstractNumId w:val="38"/>
  </w:num>
  <w:num w:numId="49" w16cid:durableId="1939679762">
    <w:abstractNumId w:val="82"/>
  </w:num>
  <w:num w:numId="50" w16cid:durableId="1303195707">
    <w:abstractNumId w:val="66"/>
  </w:num>
  <w:num w:numId="51" w16cid:durableId="386029089">
    <w:abstractNumId w:val="81"/>
  </w:num>
  <w:num w:numId="52" w16cid:durableId="765419363">
    <w:abstractNumId w:val="63"/>
  </w:num>
  <w:num w:numId="53" w16cid:durableId="657078129">
    <w:abstractNumId w:val="35"/>
  </w:num>
  <w:num w:numId="54" w16cid:durableId="1053696851">
    <w:abstractNumId w:val="56"/>
  </w:num>
  <w:num w:numId="55" w16cid:durableId="1583249100">
    <w:abstractNumId w:val="60"/>
  </w:num>
  <w:num w:numId="56" w16cid:durableId="570195365">
    <w:abstractNumId w:val="68"/>
  </w:num>
  <w:num w:numId="57" w16cid:durableId="1538816303">
    <w:abstractNumId w:val="76"/>
  </w:num>
  <w:num w:numId="58" w16cid:durableId="1985158834">
    <w:abstractNumId w:val="83"/>
  </w:num>
  <w:num w:numId="59" w16cid:durableId="1610815424">
    <w:abstractNumId w:val="64"/>
  </w:num>
  <w:num w:numId="60" w16cid:durableId="884606781">
    <w:abstractNumId w:val="33"/>
  </w:num>
  <w:num w:numId="61" w16cid:durableId="2037464469">
    <w:abstractNumId w:val="70"/>
  </w:num>
  <w:num w:numId="62" w16cid:durableId="1184977651">
    <w:abstractNumId w:val="20"/>
  </w:num>
  <w:num w:numId="63" w16cid:durableId="1159812102">
    <w:abstractNumId w:val="32"/>
  </w:num>
  <w:num w:numId="64" w16cid:durableId="555749636">
    <w:abstractNumId w:val="84"/>
  </w:num>
  <w:num w:numId="65" w16cid:durableId="1743336026">
    <w:abstractNumId w:val="54"/>
  </w:num>
  <w:num w:numId="66" w16cid:durableId="1226335073">
    <w:abstractNumId w:val="25"/>
  </w:num>
  <w:num w:numId="67" w16cid:durableId="1501042211">
    <w:abstractNumId w:val="11"/>
  </w:num>
  <w:num w:numId="68" w16cid:durableId="375741108">
    <w:abstractNumId w:val="17"/>
  </w:num>
  <w:num w:numId="69" w16cid:durableId="106391734">
    <w:abstractNumId w:val="30"/>
  </w:num>
  <w:num w:numId="70" w16cid:durableId="175656330">
    <w:abstractNumId w:val="2"/>
  </w:num>
  <w:num w:numId="71" w16cid:durableId="2033147464">
    <w:abstractNumId w:val="72"/>
  </w:num>
  <w:num w:numId="72" w16cid:durableId="1518425029">
    <w:abstractNumId w:val="39"/>
  </w:num>
  <w:num w:numId="73" w16cid:durableId="2089690555">
    <w:abstractNumId w:val="59"/>
  </w:num>
  <w:num w:numId="74" w16cid:durableId="1803842338">
    <w:abstractNumId w:val="13"/>
  </w:num>
  <w:num w:numId="75" w16cid:durableId="1455321573">
    <w:abstractNumId w:val="67"/>
  </w:num>
  <w:num w:numId="76" w16cid:durableId="149685546">
    <w:abstractNumId w:val="36"/>
  </w:num>
  <w:num w:numId="77" w16cid:durableId="1988393805">
    <w:abstractNumId w:val="16"/>
  </w:num>
  <w:num w:numId="78" w16cid:durableId="1693651483">
    <w:abstractNumId w:val="44"/>
  </w:num>
  <w:num w:numId="79" w16cid:durableId="63141167">
    <w:abstractNumId w:val="74"/>
  </w:num>
  <w:num w:numId="80" w16cid:durableId="218057029">
    <w:abstractNumId w:val="21"/>
  </w:num>
  <w:num w:numId="81" w16cid:durableId="71466067">
    <w:abstractNumId w:val="29"/>
  </w:num>
  <w:num w:numId="82" w16cid:durableId="1892383385">
    <w:abstractNumId w:val="26"/>
  </w:num>
  <w:num w:numId="83" w16cid:durableId="50465018">
    <w:abstractNumId w:val="91"/>
  </w:num>
  <w:num w:numId="84" w16cid:durableId="229655473">
    <w:abstractNumId w:val="7"/>
  </w:num>
  <w:num w:numId="85" w16cid:durableId="161817903">
    <w:abstractNumId w:val="65"/>
  </w:num>
  <w:num w:numId="86" w16cid:durableId="888733864">
    <w:abstractNumId w:val="42"/>
  </w:num>
  <w:num w:numId="87" w16cid:durableId="713429931">
    <w:abstractNumId w:val="34"/>
  </w:num>
  <w:num w:numId="88" w16cid:durableId="1456172104">
    <w:abstractNumId w:val="19"/>
  </w:num>
  <w:num w:numId="89" w16cid:durableId="1666398227">
    <w:abstractNumId w:val="14"/>
  </w:num>
  <w:num w:numId="90" w16cid:durableId="480007084">
    <w:abstractNumId w:val="4"/>
  </w:num>
  <w:num w:numId="91" w16cid:durableId="1034690220">
    <w:abstractNumId w:val="31"/>
  </w:num>
  <w:num w:numId="92" w16cid:durableId="221331198">
    <w:abstractNumId w:val="89"/>
  </w:num>
  <w:numIdMacAtCleanup w:val="8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DExtDA2MzO0NDI2MbZU0lEKTi0uzszPAykwrAUAsTHd4iwAAAA="/>
  </w:docVars>
  <w:rsids>
    <w:rsidRoot w:val="00F766E1"/>
    <w:rsid w:val="00013E10"/>
    <w:rsid w:val="00051C6F"/>
    <w:rsid w:val="00077BE0"/>
    <w:rsid w:val="00093342"/>
    <w:rsid w:val="00095B72"/>
    <w:rsid w:val="000B4D7B"/>
    <w:rsid w:val="000F2A4B"/>
    <w:rsid w:val="00156AF4"/>
    <w:rsid w:val="00191FC2"/>
    <w:rsid w:val="001D490F"/>
    <w:rsid w:val="001F114B"/>
    <w:rsid w:val="002B1A5B"/>
    <w:rsid w:val="00300BA1"/>
    <w:rsid w:val="00307BC5"/>
    <w:rsid w:val="0031595B"/>
    <w:rsid w:val="00325F3D"/>
    <w:rsid w:val="003502BE"/>
    <w:rsid w:val="00384D5D"/>
    <w:rsid w:val="003A53D4"/>
    <w:rsid w:val="003B4D7C"/>
    <w:rsid w:val="003C2211"/>
    <w:rsid w:val="003F5951"/>
    <w:rsid w:val="00401B88"/>
    <w:rsid w:val="0042679F"/>
    <w:rsid w:val="004334CF"/>
    <w:rsid w:val="00490C9A"/>
    <w:rsid w:val="004D7005"/>
    <w:rsid w:val="004F4B1C"/>
    <w:rsid w:val="0053265D"/>
    <w:rsid w:val="005A2E3B"/>
    <w:rsid w:val="005D3239"/>
    <w:rsid w:val="005F5763"/>
    <w:rsid w:val="00620716"/>
    <w:rsid w:val="00664D6D"/>
    <w:rsid w:val="00670474"/>
    <w:rsid w:val="00671019"/>
    <w:rsid w:val="00696AA2"/>
    <w:rsid w:val="006C4B8F"/>
    <w:rsid w:val="006E0178"/>
    <w:rsid w:val="006F6500"/>
    <w:rsid w:val="00785175"/>
    <w:rsid w:val="007A3E1C"/>
    <w:rsid w:val="007B0661"/>
    <w:rsid w:val="007D4F9B"/>
    <w:rsid w:val="00822A40"/>
    <w:rsid w:val="00824410"/>
    <w:rsid w:val="00830672"/>
    <w:rsid w:val="00867C68"/>
    <w:rsid w:val="008D067B"/>
    <w:rsid w:val="008F71A3"/>
    <w:rsid w:val="0092603C"/>
    <w:rsid w:val="00930B6F"/>
    <w:rsid w:val="00954C89"/>
    <w:rsid w:val="00961641"/>
    <w:rsid w:val="009C0EE2"/>
    <w:rsid w:val="009E7E53"/>
    <w:rsid w:val="00A00CC9"/>
    <w:rsid w:val="00A9401E"/>
    <w:rsid w:val="00AB755A"/>
    <w:rsid w:val="00B87E83"/>
    <w:rsid w:val="00BA0028"/>
    <w:rsid w:val="00BB5301"/>
    <w:rsid w:val="00C30761"/>
    <w:rsid w:val="00C8393C"/>
    <w:rsid w:val="00C92FE7"/>
    <w:rsid w:val="00C960E0"/>
    <w:rsid w:val="00CA261F"/>
    <w:rsid w:val="00CB3D09"/>
    <w:rsid w:val="00CC2D91"/>
    <w:rsid w:val="00CF3374"/>
    <w:rsid w:val="00D321DA"/>
    <w:rsid w:val="00D401CD"/>
    <w:rsid w:val="00D6435B"/>
    <w:rsid w:val="00DA0738"/>
    <w:rsid w:val="00DD0E7F"/>
    <w:rsid w:val="00DD3337"/>
    <w:rsid w:val="00E06BF8"/>
    <w:rsid w:val="00E21BD7"/>
    <w:rsid w:val="00E24E18"/>
    <w:rsid w:val="00E71234"/>
    <w:rsid w:val="00E87429"/>
    <w:rsid w:val="00E92ABA"/>
    <w:rsid w:val="00EC309C"/>
    <w:rsid w:val="00EC7544"/>
    <w:rsid w:val="00EF6AA6"/>
    <w:rsid w:val="00F135B8"/>
    <w:rsid w:val="00F35BDF"/>
    <w:rsid w:val="00F40C4B"/>
    <w:rsid w:val="00F719FF"/>
    <w:rsid w:val="00F766E1"/>
    <w:rsid w:val="00F820F8"/>
    <w:rsid w:val="00FA65A3"/>
    <w:rsid w:val="0526CF31"/>
    <w:rsid w:val="3F4FB05B"/>
    <w:rsid w:val="4480A020"/>
    <w:rsid w:val="6A50E9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C3C73A"/>
  <w15:docId w15:val="{6F4284EE-20DC-4A27-A41B-7F1789B1B6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pBdr>
        <w:top w:val="dotted" w:sz="4" w:space="3" w:color="00000A"/>
        <w:left w:val="dotted" w:sz="4" w:space="4" w:color="00000A"/>
        <w:bottom w:val="dotted" w:sz="4" w:space="2" w:color="00000A"/>
        <w:right w:val="dotted" w:sz="4" w:space="4" w:color="00000A"/>
      </w:pBdr>
      <w:shd w:val="clear" w:color="auto" w:fill="F2F2F2"/>
      <w:spacing w:before="480" w:line="276" w:lineRule="auto"/>
      <w:ind w:left="720" w:hanging="360"/>
      <w:contextualSpacing/>
      <w:outlineLvl w:val="0"/>
    </w:pPr>
    <w:rPr>
      <w:rFonts w:ascii="Cambria" w:eastAsia="Cambria" w:hAnsi="Cambria" w:cs="Cambria"/>
      <w:b/>
      <w:color w:val="366091"/>
      <w:sz w:val="48"/>
      <w:szCs w:val="48"/>
    </w:rPr>
  </w:style>
  <w:style w:type="paragraph" w:styleId="Heading2">
    <w:name w:val="heading 2"/>
    <w:basedOn w:val="Normal"/>
    <w:next w:val="Normal"/>
    <w:link w:val="Heading2Char"/>
    <w:uiPriority w:val="9"/>
    <w:unhideWhenUsed/>
    <w:qFormat/>
    <w:pPr>
      <w:keepNext/>
      <w:keepLines/>
      <w:pBdr>
        <w:bottom w:val="single" w:sz="4" w:space="1" w:color="00000A"/>
      </w:pBdr>
      <w:spacing w:before="200" w:line="276" w:lineRule="auto"/>
      <w:ind w:left="1800" w:hanging="720"/>
      <w:outlineLvl w:val="1"/>
    </w:pPr>
    <w:rPr>
      <w:rFonts w:ascii="Questrial" w:eastAsia="Questrial" w:hAnsi="Questrial" w:cs="Questrial"/>
      <w:b/>
      <w:color w:val="000000"/>
      <w:sz w:val="28"/>
      <w:szCs w:val="28"/>
    </w:rPr>
  </w:style>
  <w:style w:type="paragraph" w:styleId="Heading3">
    <w:name w:val="heading 3"/>
    <w:basedOn w:val="Normal"/>
    <w:next w:val="Normal"/>
    <w:uiPriority w:val="9"/>
    <w:unhideWhenUsed/>
    <w:qFormat/>
    <w:pPr>
      <w:keepNext/>
      <w:keepLines/>
      <w:spacing w:before="280" w:after="200"/>
      <w:jc w:val="both"/>
      <w:outlineLvl w:val="2"/>
    </w:pPr>
    <w:rPr>
      <w:b/>
      <w:sz w:val="28"/>
      <w:szCs w:val="28"/>
    </w:rPr>
  </w:style>
  <w:style w:type="paragraph" w:styleId="Heading4">
    <w:name w:val="heading 4"/>
    <w:basedOn w:val="Normal"/>
    <w:next w:val="Normal"/>
    <w:uiPriority w:val="9"/>
    <w:semiHidden/>
    <w:unhideWhenUsed/>
    <w:qFormat/>
    <w:pPr>
      <w:keepNext/>
      <w:keepLines/>
      <w:spacing w:before="200" w:line="276" w:lineRule="auto"/>
      <w:ind w:left="1080"/>
      <w:outlineLvl w:val="3"/>
    </w:pPr>
    <w:rPr>
      <w:rFonts w:ascii="Cambria" w:eastAsia="Cambria" w:hAnsi="Cambria" w:cs="Cambria"/>
      <w:b/>
      <w:i/>
      <w:color w:val="4F81BD"/>
    </w:rPr>
  </w:style>
  <w:style w:type="paragraph" w:styleId="Heading5">
    <w:name w:val="heading 5"/>
    <w:basedOn w:val="Normal"/>
    <w:next w:val="Normal"/>
    <w:uiPriority w:val="9"/>
    <w:semiHidden/>
    <w:unhideWhenUsed/>
    <w:qFormat/>
    <w:pPr>
      <w:keepNext/>
      <w:keepLines/>
      <w:spacing w:before="200" w:line="276" w:lineRule="auto"/>
      <w:ind w:left="1080"/>
      <w:outlineLvl w:val="4"/>
    </w:pPr>
    <w:rPr>
      <w:rFonts w:ascii="Cambria" w:eastAsia="Cambria" w:hAnsi="Cambria" w:cs="Cambria"/>
      <w:b/>
      <w:color w:val="243F61"/>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pBdr>
        <w:bottom w:val="single" w:sz="4" w:space="1" w:color="00000A"/>
      </w:pBdr>
      <w:spacing w:after="200"/>
      <w:ind w:left="1080"/>
    </w:pPr>
    <w:rPr>
      <w:rFonts w:ascii="Cambria" w:eastAsia="Cambria" w:hAnsi="Cambria" w:cs="Cambria"/>
      <w:b/>
      <w:sz w:val="52"/>
      <w:szCs w:val="52"/>
    </w:rPr>
  </w:style>
  <w:style w:type="paragraph" w:styleId="Subtitle">
    <w:name w:val="Subtitle"/>
    <w:basedOn w:val="Normal"/>
    <w:next w:val="Normal"/>
    <w:uiPriority w:val="11"/>
    <w:qFormat/>
    <w:pPr>
      <w:keepNext/>
      <w:keepLines/>
      <w:spacing w:before="240" w:after="120"/>
    </w:pPr>
    <w:rPr>
      <w:rFonts w:ascii="Liberation Sans" w:eastAsia="Liberation Sans" w:hAnsi="Liberation Sans" w:cs="Liberation Sans"/>
      <w:i/>
      <w:color w:val="666666"/>
      <w:sz w:val="28"/>
      <w:szCs w:val="28"/>
    </w:rPr>
  </w:style>
  <w:style w:type="table" w:customStyle="1" w:styleId="a">
    <w:basedOn w:val="TableNormal"/>
    <w:tblPr>
      <w:tblStyleRowBandSize w:val="1"/>
      <w:tblStyleColBandSize w:val="1"/>
      <w:tblCellMar>
        <w:top w:w="105" w:type="dxa"/>
        <w:left w:w="142" w:type="dxa"/>
        <w:bottom w:w="105" w:type="dxa"/>
        <w:right w:w="225" w:type="dxa"/>
      </w:tblCellMar>
    </w:tblPr>
  </w:style>
  <w:style w:type="table" w:customStyle="1" w:styleId="a0">
    <w:basedOn w:val="TableNormal"/>
    <w:tblPr>
      <w:tblStyleRowBandSize w:val="1"/>
      <w:tblStyleColBandSize w:val="1"/>
      <w:tblCellMar>
        <w:top w:w="105" w:type="dxa"/>
        <w:left w:w="142" w:type="dxa"/>
        <w:bottom w:w="105" w:type="dxa"/>
        <w:right w:w="225" w:type="dxa"/>
      </w:tblCellMar>
    </w:tblPr>
  </w:style>
  <w:style w:type="table" w:customStyle="1" w:styleId="a1">
    <w:basedOn w:val="TableNormal"/>
    <w:tblPr>
      <w:tblStyleRowBandSize w:val="1"/>
      <w:tblStyleColBandSize w:val="1"/>
      <w:tblCellMar>
        <w:top w:w="105" w:type="dxa"/>
        <w:left w:w="142" w:type="dxa"/>
        <w:bottom w:w="105" w:type="dxa"/>
        <w:right w:w="225" w:type="dxa"/>
      </w:tblCellMar>
    </w:tblPr>
  </w:style>
  <w:style w:type="table" w:customStyle="1" w:styleId="a2">
    <w:basedOn w:val="TableNormal"/>
    <w:tblPr>
      <w:tblStyleRowBandSize w:val="1"/>
      <w:tblStyleColBandSize w:val="1"/>
      <w:tblCellMar>
        <w:top w:w="105" w:type="dxa"/>
        <w:left w:w="142" w:type="dxa"/>
        <w:bottom w:w="105" w:type="dxa"/>
        <w:right w:w="225" w:type="dxa"/>
      </w:tblCellMar>
    </w:tblPr>
  </w:style>
  <w:style w:type="table" w:customStyle="1" w:styleId="a3">
    <w:basedOn w:val="TableNormal"/>
    <w:tblPr>
      <w:tblStyleRowBandSize w:val="1"/>
      <w:tblStyleColBandSize w:val="1"/>
      <w:tblCellMar>
        <w:top w:w="105" w:type="dxa"/>
        <w:left w:w="142" w:type="dxa"/>
        <w:bottom w:w="105" w:type="dxa"/>
        <w:right w:w="225" w:type="dxa"/>
      </w:tblCellMar>
    </w:tblPr>
  </w:style>
  <w:style w:type="table" w:customStyle="1" w:styleId="a4">
    <w:basedOn w:val="TableNormal"/>
    <w:tblPr>
      <w:tblStyleRowBandSize w:val="1"/>
      <w:tblStyleColBandSize w:val="1"/>
      <w:tblCellMar>
        <w:top w:w="105" w:type="dxa"/>
        <w:left w:w="142" w:type="dxa"/>
        <w:bottom w:w="105" w:type="dxa"/>
        <w:right w:w="225" w:type="dxa"/>
      </w:tblCellMar>
    </w:tblPr>
  </w:style>
  <w:style w:type="table" w:customStyle="1" w:styleId="a5">
    <w:basedOn w:val="TableNormal"/>
    <w:tblPr>
      <w:tblStyleRowBandSize w:val="1"/>
      <w:tblStyleColBandSize w:val="1"/>
      <w:tblCellMar>
        <w:top w:w="105" w:type="dxa"/>
        <w:left w:w="142" w:type="dxa"/>
        <w:bottom w:w="105" w:type="dxa"/>
        <w:right w:w="225" w:type="dxa"/>
      </w:tblCellMar>
    </w:tblPr>
  </w:style>
  <w:style w:type="table" w:customStyle="1" w:styleId="a6">
    <w:basedOn w:val="TableNormal"/>
    <w:tblPr>
      <w:tblStyleRowBandSize w:val="1"/>
      <w:tblStyleColBandSize w:val="1"/>
      <w:tblCellMar>
        <w:top w:w="105" w:type="dxa"/>
        <w:left w:w="142" w:type="dxa"/>
        <w:bottom w:w="105" w:type="dxa"/>
        <w:right w:w="225" w:type="dxa"/>
      </w:tblCellMar>
    </w:tblPr>
  </w:style>
  <w:style w:type="table" w:customStyle="1" w:styleId="a7">
    <w:basedOn w:val="TableNormal"/>
    <w:tblPr>
      <w:tblStyleRowBandSize w:val="1"/>
      <w:tblStyleColBandSize w:val="1"/>
      <w:tblCellMar>
        <w:top w:w="105" w:type="dxa"/>
        <w:left w:w="142" w:type="dxa"/>
        <w:bottom w:w="105" w:type="dxa"/>
        <w:right w:w="225" w:type="dxa"/>
      </w:tblCellMar>
    </w:tblPr>
  </w:style>
  <w:style w:type="table" w:customStyle="1" w:styleId="a8">
    <w:basedOn w:val="TableNormal"/>
    <w:tblPr>
      <w:tblStyleRowBandSize w:val="1"/>
      <w:tblStyleColBandSize w:val="1"/>
      <w:tblCellMar>
        <w:top w:w="105" w:type="dxa"/>
        <w:left w:w="142" w:type="dxa"/>
        <w:bottom w:w="105" w:type="dxa"/>
        <w:right w:w="225" w:type="dxa"/>
      </w:tblCellMar>
    </w:tblPr>
  </w:style>
  <w:style w:type="table" w:customStyle="1" w:styleId="a9">
    <w:basedOn w:val="TableNormal"/>
    <w:tblPr>
      <w:tblStyleRowBandSize w:val="1"/>
      <w:tblStyleColBandSize w:val="1"/>
      <w:tblCellMar>
        <w:top w:w="105" w:type="dxa"/>
        <w:left w:w="142" w:type="dxa"/>
        <w:bottom w:w="105" w:type="dxa"/>
        <w:right w:w="225" w:type="dxa"/>
      </w:tblCellMar>
    </w:tblPr>
  </w:style>
  <w:style w:type="table" w:customStyle="1" w:styleId="aa">
    <w:basedOn w:val="TableNormal"/>
    <w:tblPr>
      <w:tblStyleRowBandSize w:val="1"/>
      <w:tblStyleColBandSize w:val="1"/>
      <w:tblCellMar>
        <w:top w:w="105" w:type="dxa"/>
        <w:left w:w="142" w:type="dxa"/>
        <w:bottom w:w="105" w:type="dxa"/>
        <w:right w:w="225" w:type="dxa"/>
      </w:tblCellMar>
    </w:tblPr>
  </w:style>
  <w:style w:type="table" w:customStyle="1" w:styleId="ab">
    <w:basedOn w:val="TableNormal"/>
    <w:tblPr>
      <w:tblStyleRowBandSize w:val="1"/>
      <w:tblStyleColBandSize w:val="1"/>
      <w:tblCellMar>
        <w:top w:w="105" w:type="dxa"/>
        <w:left w:w="142" w:type="dxa"/>
        <w:bottom w:w="105" w:type="dxa"/>
        <w:right w:w="225" w:type="dxa"/>
      </w:tblCellMar>
    </w:tblPr>
  </w:style>
  <w:style w:type="table" w:customStyle="1" w:styleId="ac">
    <w:basedOn w:val="TableNormal"/>
    <w:tblPr>
      <w:tblStyleRowBandSize w:val="1"/>
      <w:tblStyleColBandSize w:val="1"/>
      <w:tblCellMar>
        <w:top w:w="105" w:type="dxa"/>
        <w:left w:w="142" w:type="dxa"/>
        <w:bottom w:w="105" w:type="dxa"/>
        <w:right w:w="225" w:type="dxa"/>
      </w:tblCellMar>
    </w:tblPr>
  </w:style>
  <w:style w:type="table" w:customStyle="1" w:styleId="ad">
    <w:basedOn w:val="TableNormal"/>
    <w:tblPr>
      <w:tblStyleRowBandSize w:val="1"/>
      <w:tblStyleColBandSize w:val="1"/>
      <w:tblCellMar>
        <w:top w:w="105" w:type="dxa"/>
        <w:left w:w="142" w:type="dxa"/>
        <w:bottom w:w="105" w:type="dxa"/>
        <w:right w:w="225" w:type="dxa"/>
      </w:tblCellMar>
    </w:tblPr>
  </w:style>
  <w:style w:type="table" w:customStyle="1" w:styleId="ae">
    <w:basedOn w:val="TableNormal"/>
    <w:tblPr>
      <w:tblStyleRowBandSize w:val="1"/>
      <w:tblStyleColBandSize w:val="1"/>
      <w:tblCellMar>
        <w:top w:w="105" w:type="dxa"/>
        <w:left w:w="142" w:type="dxa"/>
        <w:bottom w:w="105" w:type="dxa"/>
        <w:right w:w="225" w:type="dxa"/>
      </w:tblCellMar>
    </w:tblPr>
  </w:style>
  <w:style w:type="table" w:customStyle="1" w:styleId="af">
    <w:basedOn w:val="TableNormal"/>
    <w:tblPr>
      <w:tblStyleRowBandSize w:val="1"/>
      <w:tblStyleColBandSize w:val="1"/>
      <w:tblCellMar>
        <w:top w:w="105" w:type="dxa"/>
        <w:left w:w="142" w:type="dxa"/>
        <w:bottom w:w="105" w:type="dxa"/>
        <w:right w:w="225" w:type="dxa"/>
      </w:tblCellMar>
    </w:tblPr>
  </w:style>
  <w:style w:type="table" w:customStyle="1" w:styleId="af0">
    <w:basedOn w:val="TableNormal"/>
    <w:tblPr>
      <w:tblStyleRowBandSize w:val="1"/>
      <w:tblStyleColBandSize w:val="1"/>
      <w:tblCellMar>
        <w:top w:w="105" w:type="dxa"/>
        <w:left w:w="142" w:type="dxa"/>
        <w:bottom w:w="105" w:type="dxa"/>
        <w:right w:w="225" w:type="dxa"/>
      </w:tblCellMar>
    </w:tblPr>
  </w:style>
  <w:style w:type="table" w:customStyle="1" w:styleId="af1">
    <w:basedOn w:val="TableNormal"/>
    <w:tblPr>
      <w:tblStyleRowBandSize w:val="1"/>
      <w:tblStyleColBandSize w:val="1"/>
      <w:tblCellMar>
        <w:top w:w="105" w:type="dxa"/>
        <w:left w:w="142" w:type="dxa"/>
        <w:bottom w:w="105" w:type="dxa"/>
        <w:right w:w="225" w:type="dxa"/>
      </w:tblCellMar>
    </w:tblPr>
  </w:style>
  <w:style w:type="table" w:customStyle="1" w:styleId="af2">
    <w:basedOn w:val="TableNormal"/>
    <w:tblPr>
      <w:tblStyleRowBandSize w:val="1"/>
      <w:tblStyleColBandSize w:val="1"/>
      <w:tblCellMar>
        <w:top w:w="105" w:type="dxa"/>
        <w:left w:w="142" w:type="dxa"/>
        <w:bottom w:w="105" w:type="dxa"/>
        <w:right w:w="225" w:type="dxa"/>
      </w:tblCellMar>
    </w:tblPr>
  </w:style>
  <w:style w:type="table" w:customStyle="1" w:styleId="af3">
    <w:basedOn w:val="TableNormal"/>
    <w:tblPr>
      <w:tblStyleRowBandSize w:val="1"/>
      <w:tblStyleColBandSize w:val="1"/>
      <w:tblCellMar>
        <w:top w:w="105" w:type="dxa"/>
        <w:left w:w="142" w:type="dxa"/>
        <w:bottom w:w="105" w:type="dxa"/>
        <w:right w:w="225" w:type="dxa"/>
      </w:tblCellMar>
    </w:tblPr>
  </w:style>
  <w:style w:type="table" w:customStyle="1" w:styleId="af4">
    <w:basedOn w:val="TableNormal"/>
    <w:tblPr>
      <w:tblStyleRowBandSize w:val="1"/>
      <w:tblStyleColBandSize w:val="1"/>
      <w:tblCellMar>
        <w:top w:w="105" w:type="dxa"/>
        <w:left w:w="142" w:type="dxa"/>
        <w:bottom w:w="105" w:type="dxa"/>
        <w:right w:w="225" w:type="dxa"/>
      </w:tblCellMar>
    </w:tblPr>
  </w:style>
  <w:style w:type="table" w:customStyle="1" w:styleId="af5">
    <w:basedOn w:val="TableNormal"/>
    <w:tblPr>
      <w:tblStyleRowBandSize w:val="1"/>
      <w:tblStyleColBandSize w:val="1"/>
      <w:tblCellMar>
        <w:top w:w="105" w:type="dxa"/>
        <w:left w:w="142" w:type="dxa"/>
        <w:bottom w:w="105" w:type="dxa"/>
        <w:right w:w="225" w:type="dxa"/>
      </w:tblCellMar>
    </w:tblPr>
  </w:style>
  <w:style w:type="table" w:customStyle="1" w:styleId="af6">
    <w:basedOn w:val="TableNormal"/>
    <w:tblPr>
      <w:tblStyleRowBandSize w:val="1"/>
      <w:tblStyleColBandSize w:val="1"/>
      <w:tblCellMar>
        <w:top w:w="105" w:type="dxa"/>
        <w:left w:w="142" w:type="dxa"/>
        <w:bottom w:w="105" w:type="dxa"/>
        <w:right w:w="225" w:type="dxa"/>
      </w:tblCellMar>
    </w:tbl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000FF" w:themeColor="hyperlink"/>
      <w:u w:val="single"/>
    </w:rPr>
  </w:style>
  <w:style w:type="character" w:styleId="Strong">
    <w:name w:val="Strong"/>
    <w:basedOn w:val="DefaultParagraphFont"/>
    <w:uiPriority w:val="22"/>
    <w:qFormat/>
    <w:rsid w:val="002B007B"/>
    <w:rPr>
      <w:b/>
      <w:bCs/>
    </w:rPr>
  </w:style>
  <w:style w:type="table" w:styleId="TableGrid">
    <w:name w:val="Table Grid"/>
    <w:basedOn w:val="TableNormal"/>
    <w:uiPriority w:val="39"/>
    <w:rsid w:val="005C31E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5C31E4"/>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tag">
    <w:name w:val="tag"/>
    <w:basedOn w:val="DefaultParagraphFont"/>
    <w:rsid w:val="007A54F0"/>
  </w:style>
  <w:style w:type="character" w:customStyle="1" w:styleId="tag-name">
    <w:name w:val="tag-name"/>
    <w:basedOn w:val="DefaultParagraphFont"/>
    <w:rsid w:val="007A54F0"/>
  </w:style>
  <w:style w:type="character" w:customStyle="1" w:styleId="attribute">
    <w:name w:val="attribute"/>
    <w:basedOn w:val="DefaultParagraphFont"/>
    <w:rsid w:val="007A54F0"/>
  </w:style>
  <w:style w:type="character" w:customStyle="1" w:styleId="attribute-value">
    <w:name w:val="attribute-value"/>
    <w:basedOn w:val="DefaultParagraphFont"/>
    <w:rsid w:val="007A54F0"/>
  </w:style>
  <w:style w:type="character" w:customStyle="1" w:styleId="comments">
    <w:name w:val="comments"/>
    <w:basedOn w:val="DefaultParagraphFont"/>
    <w:rsid w:val="00F65CA2"/>
  </w:style>
  <w:style w:type="character" w:customStyle="1" w:styleId="UnresolvedMention1">
    <w:name w:val="Unresolved Mention1"/>
    <w:basedOn w:val="DefaultParagraphFont"/>
    <w:uiPriority w:val="99"/>
    <w:semiHidden/>
    <w:unhideWhenUsed/>
    <w:rsid w:val="009536AE"/>
    <w:rPr>
      <w:color w:val="605E5C"/>
      <w:shd w:val="clear" w:color="auto" w:fill="E1DFDD"/>
    </w:rPr>
  </w:style>
  <w:style w:type="paragraph" w:styleId="TOC1">
    <w:name w:val="toc 1"/>
    <w:basedOn w:val="Normal"/>
    <w:next w:val="Normal"/>
    <w:autoRedefine/>
    <w:uiPriority w:val="39"/>
    <w:unhideWhenUsed/>
    <w:rsid w:val="009B4051"/>
    <w:pPr>
      <w:spacing w:after="100"/>
    </w:pPr>
  </w:style>
  <w:style w:type="paragraph" w:styleId="TOC2">
    <w:name w:val="toc 2"/>
    <w:basedOn w:val="Normal"/>
    <w:next w:val="Normal"/>
    <w:autoRedefine/>
    <w:uiPriority w:val="39"/>
    <w:unhideWhenUsed/>
    <w:rsid w:val="009B4051"/>
    <w:pPr>
      <w:spacing w:after="100"/>
      <w:ind w:left="220"/>
    </w:pPr>
  </w:style>
  <w:style w:type="paragraph" w:styleId="TOC3">
    <w:name w:val="toc 3"/>
    <w:basedOn w:val="Normal"/>
    <w:next w:val="Normal"/>
    <w:autoRedefine/>
    <w:uiPriority w:val="39"/>
    <w:unhideWhenUsed/>
    <w:rsid w:val="009B4051"/>
    <w:pPr>
      <w:spacing w:after="100"/>
      <w:ind w:left="440"/>
    </w:pPr>
  </w:style>
  <w:style w:type="table" w:customStyle="1" w:styleId="af7">
    <w:basedOn w:val="TableNormal"/>
    <w:tblPr>
      <w:tblStyleRowBandSize w:val="1"/>
      <w:tblStyleColBandSize w:val="1"/>
      <w:tblCellMar>
        <w:top w:w="105" w:type="dxa"/>
        <w:left w:w="142" w:type="dxa"/>
        <w:bottom w:w="105" w:type="dxa"/>
        <w:right w:w="225" w:type="dxa"/>
      </w:tblCellMar>
    </w:tblPr>
  </w:style>
  <w:style w:type="table" w:customStyle="1" w:styleId="af8">
    <w:basedOn w:val="TableNormal"/>
    <w:tblPr>
      <w:tblStyleRowBandSize w:val="1"/>
      <w:tblStyleColBandSize w:val="1"/>
      <w:tblCellMar>
        <w:top w:w="100" w:type="dxa"/>
        <w:left w:w="100" w:type="dxa"/>
        <w:bottom w:w="100" w:type="dxa"/>
        <w:right w:w="100" w:type="dxa"/>
      </w:tblCellMar>
    </w:tblPr>
  </w:style>
  <w:style w:type="table" w:customStyle="1" w:styleId="af9">
    <w:basedOn w:val="TableNormal"/>
    <w:tblPr>
      <w:tblStyleRowBandSize w:val="1"/>
      <w:tblStyleColBandSize w:val="1"/>
      <w:tblCellMar>
        <w:top w:w="105" w:type="dxa"/>
        <w:left w:w="142" w:type="dxa"/>
        <w:bottom w:w="105" w:type="dxa"/>
        <w:right w:w="225" w:type="dxa"/>
      </w:tblCellMar>
    </w:tblPr>
  </w:style>
  <w:style w:type="table" w:customStyle="1" w:styleId="afa">
    <w:basedOn w:val="TableNormal"/>
    <w:tblPr>
      <w:tblStyleRowBandSize w:val="1"/>
      <w:tblStyleColBandSize w:val="1"/>
      <w:tblCellMar>
        <w:top w:w="105" w:type="dxa"/>
        <w:left w:w="142" w:type="dxa"/>
        <w:bottom w:w="105" w:type="dxa"/>
        <w:right w:w="225" w:type="dxa"/>
      </w:tblCellMar>
    </w:tblPr>
  </w:style>
  <w:style w:type="table" w:customStyle="1" w:styleId="afb">
    <w:basedOn w:val="TableNormal"/>
    <w:tblPr>
      <w:tblStyleRowBandSize w:val="1"/>
      <w:tblStyleColBandSize w:val="1"/>
      <w:tblCellMar>
        <w:top w:w="105" w:type="dxa"/>
        <w:left w:w="142" w:type="dxa"/>
        <w:bottom w:w="105" w:type="dxa"/>
        <w:right w:w="225" w:type="dxa"/>
      </w:tblCellMar>
    </w:tblPr>
  </w:style>
  <w:style w:type="table" w:customStyle="1" w:styleId="afc">
    <w:basedOn w:val="TableNormal"/>
    <w:tblPr>
      <w:tblStyleRowBandSize w:val="1"/>
      <w:tblStyleColBandSize w:val="1"/>
      <w:tblCellMar>
        <w:top w:w="105" w:type="dxa"/>
        <w:left w:w="142" w:type="dxa"/>
        <w:bottom w:w="105" w:type="dxa"/>
        <w:right w:w="225" w:type="dxa"/>
      </w:tblCellMar>
    </w:tblPr>
  </w:style>
  <w:style w:type="table" w:customStyle="1" w:styleId="afd">
    <w:basedOn w:val="TableNormal"/>
    <w:tblPr>
      <w:tblStyleRowBandSize w:val="1"/>
      <w:tblStyleColBandSize w:val="1"/>
      <w:tblCellMar>
        <w:top w:w="105" w:type="dxa"/>
        <w:left w:w="142" w:type="dxa"/>
        <w:bottom w:w="105" w:type="dxa"/>
        <w:right w:w="225" w:type="dxa"/>
      </w:tblCellMar>
    </w:tblPr>
  </w:style>
  <w:style w:type="table" w:customStyle="1" w:styleId="afe">
    <w:basedOn w:val="TableNormal"/>
    <w:tblPr>
      <w:tblStyleRowBandSize w:val="1"/>
      <w:tblStyleColBandSize w:val="1"/>
      <w:tblCellMar>
        <w:top w:w="105" w:type="dxa"/>
        <w:left w:w="142" w:type="dxa"/>
        <w:bottom w:w="105" w:type="dxa"/>
        <w:right w:w="225" w:type="dxa"/>
      </w:tblCellMar>
    </w:tblPr>
  </w:style>
  <w:style w:type="table" w:customStyle="1" w:styleId="aff">
    <w:basedOn w:val="TableNormal"/>
    <w:tblPr>
      <w:tblStyleRowBandSize w:val="1"/>
      <w:tblStyleColBandSize w:val="1"/>
      <w:tblCellMar>
        <w:top w:w="105" w:type="dxa"/>
        <w:left w:w="142" w:type="dxa"/>
        <w:bottom w:w="105" w:type="dxa"/>
        <w:right w:w="225" w:type="dxa"/>
      </w:tblCellMar>
    </w:tblPr>
  </w:style>
  <w:style w:type="table" w:customStyle="1" w:styleId="aff0">
    <w:basedOn w:val="TableNormal"/>
    <w:tblPr>
      <w:tblStyleRowBandSize w:val="1"/>
      <w:tblStyleColBandSize w:val="1"/>
      <w:tblCellMar>
        <w:top w:w="105" w:type="dxa"/>
        <w:left w:w="142" w:type="dxa"/>
        <w:bottom w:w="105" w:type="dxa"/>
        <w:right w:w="225" w:type="dxa"/>
      </w:tblCellMar>
    </w:tblPr>
  </w:style>
  <w:style w:type="table" w:customStyle="1" w:styleId="aff1">
    <w:basedOn w:val="TableNormal"/>
    <w:tblPr>
      <w:tblStyleRowBandSize w:val="1"/>
      <w:tblStyleColBandSize w:val="1"/>
      <w:tblCellMar>
        <w:top w:w="105" w:type="dxa"/>
        <w:left w:w="142" w:type="dxa"/>
        <w:bottom w:w="105" w:type="dxa"/>
        <w:right w:w="225" w:type="dxa"/>
      </w:tblCellMar>
    </w:tblPr>
  </w:style>
  <w:style w:type="table" w:customStyle="1" w:styleId="aff2">
    <w:basedOn w:val="TableNormal"/>
    <w:tblPr>
      <w:tblStyleRowBandSize w:val="1"/>
      <w:tblStyleColBandSize w:val="1"/>
      <w:tblCellMar>
        <w:top w:w="105" w:type="dxa"/>
        <w:left w:w="142" w:type="dxa"/>
        <w:bottom w:w="105" w:type="dxa"/>
        <w:right w:w="225" w:type="dxa"/>
      </w:tblCellMar>
    </w:tblPr>
  </w:style>
  <w:style w:type="table" w:customStyle="1" w:styleId="aff3">
    <w:basedOn w:val="TableNormal"/>
    <w:tblPr>
      <w:tblStyleRowBandSize w:val="1"/>
      <w:tblStyleColBandSize w:val="1"/>
      <w:tblCellMar>
        <w:top w:w="105" w:type="dxa"/>
        <w:left w:w="142" w:type="dxa"/>
        <w:bottom w:w="105" w:type="dxa"/>
        <w:right w:w="225" w:type="dxa"/>
      </w:tblCellMar>
    </w:tblPr>
  </w:style>
  <w:style w:type="table" w:customStyle="1" w:styleId="aff4">
    <w:basedOn w:val="TableNormal"/>
    <w:tblPr>
      <w:tblStyleRowBandSize w:val="1"/>
      <w:tblStyleColBandSize w:val="1"/>
      <w:tblCellMar>
        <w:top w:w="105" w:type="dxa"/>
        <w:left w:w="142" w:type="dxa"/>
        <w:bottom w:w="105" w:type="dxa"/>
        <w:right w:w="225" w:type="dxa"/>
      </w:tblCellMar>
    </w:tblPr>
  </w:style>
  <w:style w:type="table" w:customStyle="1" w:styleId="aff5">
    <w:basedOn w:val="TableNormal"/>
    <w:tblPr>
      <w:tblStyleRowBandSize w:val="1"/>
      <w:tblStyleColBandSize w:val="1"/>
      <w:tblCellMar>
        <w:top w:w="105" w:type="dxa"/>
        <w:left w:w="142" w:type="dxa"/>
        <w:bottom w:w="105" w:type="dxa"/>
        <w:right w:w="225" w:type="dxa"/>
      </w:tblCellMar>
    </w:tblPr>
  </w:style>
  <w:style w:type="table" w:customStyle="1" w:styleId="aff6">
    <w:basedOn w:val="TableNormal"/>
    <w:tblPr>
      <w:tblStyleRowBandSize w:val="1"/>
      <w:tblStyleColBandSize w:val="1"/>
      <w:tblCellMar>
        <w:top w:w="105" w:type="dxa"/>
        <w:left w:w="142" w:type="dxa"/>
        <w:bottom w:w="105" w:type="dxa"/>
        <w:right w:w="225" w:type="dxa"/>
      </w:tblCellMar>
    </w:tblPr>
  </w:style>
  <w:style w:type="table" w:customStyle="1" w:styleId="aff7">
    <w:basedOn w:val="TableNormal"/>
    <w:tblPr>
      <w:tblStyleRowBandSize w:val="1"/>
      <w:tblStyleColBandSize w:val="1"/>
      <w:tblCellMar>
        <w:top w:w="105" w:type="dxa"/>
        <w:left w:w="142" w:type="dxa"/>
        <w:bottom w:w="105" w:type="dxa"/>
        <w:right w:w="225" w:type="dxa"/>
      </w:tblCellMar>
    </w:tblPr>
  </w:style>
  <w:style w:type="table" w:customStyle="1" w:styleId="aff8">
    <w:basedOn w:val="TableNormal"/>
    <w:tblPr>
      <w:tblStyleRowBandSize w:val="1"/>
      <w:tblStyleColBandSize w:val="1"/>
      <w:tblCellMar>
        <w:top w:w="105" w:type="dxa"/>
        <w:left w:w="142" w:type="dxa"/>
        <w:bottom w:w="105" w:type="dxa"/>
        <w:right w:w="225" w:type="dxa"/>
      </w:tblCellMar>
    </w:tblPr>
  </w:style>
  <w:style w:type="table" w:customStyle="1" w:styleId="aff9">
    <w:basedOn w:val="TableNormal"/>
    <w:tblPr>
      <w:tblStyleRowBandSize w:val="1"/>
      <w:tblStyleColBandSize w:val="1"/>
      <w:tblCellMar>
        <w:top w:w="105" w:type="dxa"/>
        <w:left w:w="142" w:type="dxa"/>
        <w:bottom w:w="105" w:type="dxa"/>
        <w:right w:w="225" w:type="dxa"/>
      </w:tblCellMar>
    </w:tblPr>
  </w:style>
  <w:style w:type="table" w:customStyle="1" w:styleId="affa">
    <w:basedOn w:val="TableNormal"/>
    <w:tblPr>
      <w:tblStyleRowBandSize w:val="1"/>
      <w:tblStyleColBandSize w:val="1"/>
      <w:tblCellMar>
        <w:top w:w="105" w:type="dxa"/>
        <w:left w:w="142" w:type="dxa"/>
        <w:bottom w:w="105" w:type="dxa"/>
        <w:right w:w="225" w:type="dxa"/>
      </w:tblCellMar>
    </w:tblPr>
  </w:style>
  <w:style w:type="table" w:customStyle="1" w:styleId="affb">
    <w:basedOn w:val="TableNormal"/>
    <w:tblPr>
      <w:tblStyleRowBandSize w:val="1"/>
      <w:tblStyleColBandSize w:val="1"/>
      <w:tblCellMar>
        <w:top w:w="105" w:type="dxa"/>
        <w:left w:w="142" w:type="dxa"/>
        <w:bottom w:w="105" w:type="dxa"/>
        <w:right w:w="225" w:type="dxa"/>
      </w:tblCellMar>
    </w:tblPr>
  </w:style>
  <w:style w:type="table" w:customStyle="1" w:styleId="affc">
    <w:basedOn w:val="TableNormal"/>
    <w:tblPr>
      <w:tblStyleRowBandSize w:val="1"/>
      <w:tblStyleColBandSize w:val="1"/>
      <w:tblCellMar>
        <w:top w:w="105" w:type="dxa"/>
        <w:left w:w="142" w:type="dxa"/>
        <w:bottom w:w="105" w:type="dxa"/>
        <w:right w:w="225"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011A0E"/>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011A0E"/>
    <w:rPr>
      <w:rFonts w:ascii="Times New Roman" w:hAnsi="Times New Roman" w:cs="Times New Roman"/>
      <w:sz w:val="18"/>
      <w:szCs w:val="18"/>
    </w:rPr>
  </w:style>
  <w:style w:type="character" w:customStyle="1" w:styleId="comment">
    <w:name w:val="comment"/>
    <w:basedOn w:val="DefaultParagraphFont"/>
    <w:rsid w:val="00245F73"/>
  </w:style>
  <w:style w:type="character" w:customStyle="1" w:styleId="keyword">
    <w:name w:val="keyword"/>
    <w:basedOn w:val="DefaultParagraphFont"/>
    <w:rsid w:val="00245F73"/>
  </w:style>
  <w:style w:type="character" w:customStyle="1" w:styleId="string">
    <w:name w:val="string"/>
    <w:basedOn w:val="DefaultParagraphFont"/>
    <w:rsid w:val="00245F73"/>
  </w:style>
  <w:style w:type="character" w:styleId="FollowedHyperlink">
    <w:name w:val="FollowedHyperlink"/>
    <w:basedOn w:val="DefaultParagraphFont"/>
    <w:uiPriority w:val="99"/>
    <w:semiHidden/>
    <w:unhideWhenUsed/>
    <w:rsid w:val="00270D26"/>
    <w:rPr>
      <w:color w:val="800080" w:themeColor="followedHyperlink"/>
      <w:u w:val="single"/>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 w:type="table" w:customStyle="1" w:styleId="affd">
    <w:basedOn w:val="TableNormal"/>
    <w:tblPr>
      <w:tblStyleRowBandSize w:val="1"/>
      <w:tblStyleColBandSize w:val="1"/>
      <w:tblCellMar>
        <w:top w:w="105" w:type="dxa"/>
        <w:left w:w="142" w:type="dxa"/>
        <w:bottom w:w="105" w:type="dxa"/>
        <w:right w:w="225" w:type="dxa"/>
      </w:tblCellMar>
    </w:tblPr>
  </w:style>
  <w:style w:type="table" w:customStyle="1" w:styleId="affe">
    <w:basedOn w:val="TableNormal"/>
    <w:tblPr>
      <w:tblStyleRowBandSize w:val="1"/>
      <w:tblStyleColBandSize w:val="1"/>
      <w:tblCellMar>
        <w:top w:w="105" w:type="dxa"/>
        <w:left w:w="142" w:type="dxa"/>
        <w:bottom w:w="105" w:type="dxa"/>
        <w:right w:w="225" w:type="dxa"/>
      </w:tblCellMar>
    </w:tblPr>
  </w:style>
  <w:style w:type="table" w:customStyle="1" w:styleId="afff">
    <w:basedOn w:val="TableNormal"/>
    <w:tblPr>
      <w:tblStyleRowBandSize w:val="1"/>
      <w:tblStyleColBandSize w:val="1"/>
      <w:tblCellMar>
        <w:top w:w="105" w:type="dxa"/>
        <w:left w:w="142" w:type="dxa"/>
        <w:bottom w:w="105" w:type="dxa"/>
        <w:right w:w="225" w:type="dxa"/>
      </w:tblCellMar>
    </w:tblPr>
  </w:style>
  <w:style w:type="table" w:customStyle="1" w:styleId="afff0">
    <w:basedOn w:val="TableNormal"/>
    <w:tblPr>
      <w:tblStyleRowBandSize w:val="1"/>
      <w:tblStyleColBandSize w:val="1"/>
      <w:tblCellMar>
        <w:top w:w="105" w:type="dxa"/>
        <w:left w:w="142" w:type="dxa"/>
        <w:bottom w:w="105" w:type="dxa"/>
        <w:right w:w="225" w:type="dxa"/>
      </w:tblCellMar>
    </w:tblPr>
  </w:style>
  <w:style w:type="table" w:customStyle="1" w:styleId="afff1">
    <w:basedOn w:val="TableNormal"/>
    <w:tblPr>
      <w:tblStyleRowBandSize w:val="1"/>
      <w:tblStyleColBandSize w:val="1"/>
      <w:tblCellMar>
        <w:top w:w="105" w:type="dxa"/>
        <w:left w:w="142" w:type="dxa"/>
        <w:bottom w:w="105" w:type="dxa"/>
        <w:right w:w="225" w:type="dxa"/>
      </w:tblCellMar>
    </w:tblPr>
  </w:style>
  <w:style w:type="table" w:customStyle="1" w:styleId="afff2">
    <w:basedOn w:val="TableNormal"/>
    <w:tblPr>
      <w:tblStyleRowBandSize w:val="1"/>
      <w:tblStyleColBandSize w:val="1"/>
      <w:tblCellMar>
        <w:top w:w="105" w:type="dxa"/>
        <w:left w:w="142" w:type="dxa"/>
        <w:bottom w:w="105" w:type="dxa"/>
        <w:right w:w="225" w:type="dxa"/>
      </w:tblCellMar>
    </w:tblPr>
  </w:style>
  <w:style w:type="table" w:customStyle="1" w:styleId="afff3">
    <w:basedOn w:val="TableNormal"/>
    <w:tblPr>
      <w:tblStyleRowBandSize w:val="1"/>
      <w:tblStyleColBandSize w:val="1"/>
      <w:tblCellMar>
        <w:top w:w="105" w:type="dxa"/>
        <w:left w:w="142" w:type="dxa"/>
        <w:bottom w:w="105" w:type="dxa"/>
        <w:right w:w="225" w:type="dxa"/>
      </w:tblCellMar>
    </w:tblPr>
  </w:style>
  <w:style w:type="table" w:customStyle="1" w:styleId="afff4">
    <w:basedOn w:val="TableNormal"/>
    <w:tblPr>
      <w:tblStyleRowBandSize w:val="1"/>
      <w:tblStyleColBandSize w:val="1"/>
      <w:tblCellMar>
        <w:top w:w="105" w:type="dxa"/>
        <w:left w:w="142" w:type="dxa"/>
        <w:bottom w:w="105" w:type="dxa"/>
        <w:right w:w="225" w:type="dxa"/>
      </w:tblCellMar>
    </w:tblPr>
  </w:style>
  <w:style w:type="table" w:customStyle="1" w:styleId="afff5">
    <w:basedOn w:val="TableNormal"/>
    <w:tblPr>
      <w:tblStyleRowBandSize w:val="1"/>
      <w:tblStyleColBandSize w:val="1"/>
      <w:tblCellMar>
        <w:top w:w="105" w:type="dxa"/>
        <w:left w:w="142" w:type="dxa"/>
        <w:bottom w:w="105" w:type="dxa"/>
        <w:right w:w="225" w:type="dxa"/>
      </w:tblCellMar>
    </w:tblPr>
  </w:style>
  <w:style w:type="table" w:customStyle="1" w:styleId="afff6">
    <w:basedOn w:val="TableNormal"/>
    <w:tblPr>
      <w:tblStyleRowBandSize w:val="1"/>
      <w:tblStyleColBandSize w:val="1"/>
      <w:tblCellMar>
        <w:top w:w="105" w:type="dxa"/>
        <w:left w:w="142" w:type="dxa"/>
        <w:bottom w:w="105" w:type="dxa"/>
        <w:right w:w="225" w:type="dxa"/>
      </w:tblCellMar>
    </w:tblPr>
  </w:style>
  <w:style w:type="table" w:customStyle="1" w:styleId="afff7">
    <w:basedOn w:val="TableNormal"/>
    <w:tblPr>
      <w:tblStyleRowBandSize w:val="1"/>
      <w:tblStyleColBandSize w:val="1"/>
      <w:tblCellMar>
        <w:top w:w="105" w:type="dxa"/>
        <w:left w:w="142" w:type="dxa"/>
        <w:bottom w:w="105" w:type="dxa"/>
        <w:right w:w="225" w:type="dxa"/>
      </w:tblCellMar>
    </w:tblPr>
  </w:style>
  <w:style w:type="table" w:customStyle="1" w:styleId="afff8">
    <w:basedOn w:val="TableNormal"/>
    <w:tblPr>
      <w:tblStyleRowBandSize w:val="1"/>
      <w:tblStyleColBandSize w:val="1"/>
      <w:tblCellMar>
        <w:top w:w="105" w:type="dxa"/>
        <w:left w:w="142" w:type="dxa"/>
        <w:bottom w:w="105" w:type="dxa"/>
        <w:right w:w="225" w:type="dxa"/>
      </w:tblCellMar>
    </w:tblPr>
  </w:style>
  <w:style w:type="table" w:customStyle="1" w:styleId="afff9">
    <w:basedOn w:val="TableNormal"/>
    <w:tblPr>
      <w:tblStyleRowBandSize w:val="1"/>
      <w:tblStyleColBandSize w:val="1"/>
      <w:tblCellMar>
        <w:top w:w="105" w:type="dxa"/>
        <w:left w:w="142" w:type="dxa"/>
        <w:bottom w:w="105" w:type="dxa"/>
        <w:right w:w="225" w:type="dxa"/>
      </w:tblCellMar>
    </w:tblPr>
  </w:style>
  <w:style w:type="table" w:customStyle="1" w:styleId="afffa">
    <w:basedOn w:val="TableNormal"/>
    <w:tblPr>
      <w:tblStyleRowBandSize w:val="1"/>
      <w:tblStyleColBandSize w:val="1"/>
      <w:tblCellMar>
        <w:top w:w="105" w:type="dxa"/>
        <w:left w:w="142" w:type="dxa"/>
        <w:bottom w:w="105" w:type="dxa"/>
        <w:right w:w="225" w:type="dxa"/>
      </w:tblCellMar>
    </w:tblPr>
  </w:style>
  <w:style w:type="table" w:customStyle="1" w:styleId="afffb">
    <w:basedOn w:val="TableNormal"/>
    <w:tblPr>
      <w:tblStyleRowBandSize w:val="1"/>
      <w:tblStyleColBandSize w:val="1"/>
      <w:tblCellMar>
        <w:top w:w="105" w:type="dxa"/>
        <w:left w:w="142" w:type="dxa"/>
        <w:bottom w:w="105" w:type="dxa"/>
        <w:right w:w="225" w:type="dxa"/>
      </w:tblCellMar>
    </w:tblPr>
  </w:style>
  <w:style w:type="table" w:customStyle="1" w:styleId="afffc">
    <w:basedOn w:val="TableNormal"/>
    <w:tblPr>
      <w:tblStyleRowBandSize w:val="1"/>
      <w:tblStyleColBandSize w:val="1"/>
      <w:tblCellMar>
        <w:top w:w="105" w:type="dxa"/>
        <w:left w:w="142" w:type="dxa"/>
        <w:bottom w:w="105" w:type="dxa"/>
        <w:right w:w="225" w:type="dxa"/>
      </w:tblCellMar>
    </w:tblPr>
  </w:style>
  <w:style w:type="table" w:customStyle="1" w:styleId="afffd">
    <w:basedOn w:val="TableNormal"/>
    <w:tblPr>
      <w:tblStyleRowBandSize w:val="1"/>
      <w:tblStyleColBandSize w:val="1"/>
      <w:tblCellMar>
        <w:top w:w="105" w:type="dxa"/>
        <w:left w:w="142" w:type="dxa"/>
        <w:bottom w:w="105" w:type="dxa"/>
        <w:right w:w="225" w:type="dxa"/>
      </w:tblCellMar>
    </w:tblPr>
  </w:style>
  <w:style w:type="table" w:customStyle="1" w:styleId="afffe">
    <w:basedOn w:val="TableNormal"/>
    <w:tblPr>
      <w:tblStyleRowBandSize w:val="1"/>
      <w:tblStyleColBandSize w:val="1"/>
      <w:tblCellMar>
        <w:top w:w="105" w:type="dxa"/>
        <w:left w:w="142" w:type="dxa"/>
        <w:bottom w:w="105" w:type="dxa"/>
        <w:right w:w="225" w:type="dxa"/>
      </w:tblCellMar>
    </w:tblPr>
  </w:style>
  <w:style w:type="table" w:customStyle="1" w:styleId="affff">
    <w:basedOn w:val="TableNormal"/>
    <w:tblPr>
      <w:tblStyleRowBandSize w:val="1"/>
      <w:tblStyleColBandSize w:val="1"/>
      <w:tblCellMar>
        <w:top w:w="105" w:type="dxa"/>
        <w:left w:w="142" w:type="dxa"/>
        <w:bottom w:w="105" w:type="dxa"/>
        <w:right w:w="225" w:type="dxa"/>
      </w:tblCellMar>
    </w:tblPr>
  </w:style>
  <w:style w:type="table" w:customStyle="1" w:styleId="affff0">
    <w:basedOn w:val="TableNormal"/>
    <w:tblPr>
      <w:tblStyleRowBandSize w:val="1"/>
      <w:tblStyleColBandSize w:val="1"/>
      <w:tblCellMar>
        <w:top w:w="105" w:type="dxa"/>
        <w:left w:w="142" w:type="dxa"/>
        <w:bottom w:w="105" w:type="dxa"/>
        <w:right w:w="225" w:type="dxa"/>
      </w:tblCellMar>
    </w:tblPr>
  </w:style>
  <w:style w:type="table" w:customStyle="1" w:styleId="affff1">
    <w:basedOn w:val="TableNormal"/>
    <w:tblPr>
      <w:tblStyleRowBandSize w:val="1"/>
      <w:tblStyleColBandSize w:val="1"/>
      <w:tblCellMar>
        <w:top w:w="105" w:type="dxa"/>
        <w:left w:w="142" w:type="dxa"/>
        <w:bottom w:w="105" w:type="dxa"/>
        <w:right w:w="225" w:type="dxa"/>
      </w:tblCellMar>
    </w:tblPr>
  </w:style>
  <w:style w:type="table" w:customStyle="1" w:styleId="affff2">
    <w:basedOn w:val="TableNormal"/>
    <w:tblPr>
      <w:tblStyleRowBandSize w:val="1"/>
      <w:tblStyleColBandSize w:val="1"/>
      <w:tblCellMar>
        <w:top w:w="105" w:type="dxa"/>
        <w:left w:w="142" w:type="dxa"/>
        <w:bottom w:w="105" w:type="dxa"/>
        <w:right w:w="225" w:type="dxa"/>
      </w:tblCellMar>
    </w:tblPr>
  </w:style>
  <w:style w:type="table" w:customStyle="1" w:styleId="affff3">
    <w:basedOn w:val="TableNormal"/>
    <w:tblPr>
      <w:tblStyleRowBandSize w:val="1"/>
      <w:tblStyleColBandSize w:val="1"/>
      <w:tblCellMar>
        <w:top w:w="105" w:type="dxa"/>
        <w:left w:w="142" w:type="dxa"/>
        <w:bottom w:w="105" w:type="dxa"/>
        <w:right w:w="225" w:type="dxa"/>
      </w:tblCellMar>
    </w:tblPr>
  </w:style>
  <w:style w:type="character" w:styleId="UnresolvedMention">
    <w:name w:val="Unresolved Mention"/>
    <w:basedOn w:val="DefaultParagraphFont"/>
    <w:uiPriority w:val="99"/>
    <w:semiHidden/>
    <w:unhideWhenUsed/>
    <w:rsid w:val="00D321DA"/>
    <w:rPr>
      <w:color w:val="605E5C"/>
      <w:shd w:val="clear" w:color="auto" w:fill="E1DFDD"/>
    </w:rPr>
  </w:style>
  <w:style w:type="character" w:customStyle="1" w:styleId="Heading2Char">
    <w:name w:val="Heading 2 Char"/>
    <w:basedOn w:val="DefaultParagraphFont"/>
    <w:link w:val="Heading2"/>
    <w:uiPriority w:val="9"/>
    <w:rsid w:val="00077BE0"/>
    <w:rPr>
      <w:rFonts w:ascii="Questrial" w:eastAsia="Questrial" w:hAnsi="Questrial" w:cs="Questrial"/>
      <w:b/>
      <w:color w:val="00000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9949529">
      <w:bodyDiv w:val="1"/>
      <w:marLeft w:val="0"/>
      <w:marRight w:val="0"/>
      <w:marTop w:val="0"/>
      <w:marBottom w:val="0"/>
      <w:divBdr>
        <w:top w:val="none" w:sz="0" w:space="0" w:color="auto"/>
        <w:left w:val="none" w:sz="0" w:space="0" w:color="auto"/>
        <w:bottom w:val="none" w:sz="0" w:space="0" w:color="auto"/>
        <w:right w:val="none" w:sz="0" w:space="0" w:color="auto"/>
      </w:divBdr>
      <w:divsChild>
        <w:div w:id="2073311152">
          <w:marLeft w:val="0"/>
          <w:marRight w:val="0"/>
          <w:marTop w:val="0"/>
          <w:marBottom w:val="0"/>
          <w:divBdr>
            <w:top w:val="none" w:sz="0" w:space="0" w:color="auto"/>
            <w:left w:val="none" w:sz="0" w:space="0" w:color="auto"/>
            <w:bottom w:val="none" w:sz="0" w:space="0" w:color="auto"/>
            <w:right w:val="none" w:sz="0" w:space="0" w:color="auto"/>
          </w:divBdr>
          <w:divsChild>
            <w:div w:id="1682195574">
              <w:marLeft w:val="-240"/>
              <w:marRight w:val="-120"/>
              <w:marTop w:val="0"/>
              <w:marBottom w:val="0"/>
              <w:divBdr>
                <w:top w:val="none" w:sz="0" w:space="0" w:color="auto"/>
                <w:left w:val="none" w:sz="0" w:space="0" w:color="auto"/>
                <w:bottom w:val="none" w:sz="0" w:space="0" w:color="auto"/>
                <w:right w:val="none" w:sz="0" w:space="0" w:color="auto"/>
              </w:divBdr>
              <w:divsChild>
                <w:div w:id="561062336">
                  <w:marLeft w:val="0"/>
                  <w:marRight w:val="0"/>
                  <w:marTop w:val="0"/>
                  <w:marBottom w:val="60"/>
                  <w:divBdr>
                    <w:top w:val="none" w:sz="0" w:space="0" w:color="auto"/>
                    <w:left w:val="none" w:sz="0" w:space="0" w:color="auto"/>
                    <w:bottom w:val="none" w:sz="0" w:space="0" w:color="auto"/>
                    <w:right w:val="none" w:sz="0" w:space="0" w:color="auto"/>
                  </w:divBdr>
                  <w:divsChild>
                    <w:div w:id="1291785121">
                      <w:marLeft w:val="0"/>
                      <w:marRight w:val="0"/>
                      <w:marTop w:val="0"/>
                      <w:marBottom w:val="0"/>
                      <w:divBdr>
                        <w:top w:val="none" w:sz="0" w:space="0" w:color="auto"/>
                        <w:left w:val="none" w:sz="0" w:space="0" w:color="auto"/>
                        <w:bottom w:val="none" w:sz="0" w:space="0" w:color="auto"/>
                        <w:right w:val="none" w:sz="0" w:space="0" w:color="auto"/>
                      </w:divBdr>
                      <w:divsChild>
                        <w:div w:id="1516843764">
                          <w:marLeft w:val="0"/>
                          <w:marRight w:val="0"/>
                          <w:marTop w:val="0"/>
                          <w:marBottom w:val="0"/>
                          <w:divBdr>
                            <w:top w:val="none" w:sz="0" w:space="0" w:color="auto"/>
                            <w:left w:val="none" w:sz="0" w:space="0" w:color="auto"/>
                            <w:bottom w:val="none" w:sz="0" w:space="0" w:color="auto"/>
                            <w:right w:val="none" w:sz="0" w:space="0" w:color="auto"/>
                          </w:divBdr>
                          <w:divsChild>
                            <w:div w:id="1375933140">
                              <w:marLeft w:val="0"/>
                              <w:marRight w:val="0"/>
                              <w:marTop w:val="0"/>
                              <w:marBottom w:val="0"/>
                              <w:divBdr>
                                <w:top w:val="none" w:sz="0" w:space="0" w:color="auto"/>
                                <w:left w:val="none" w:sz="0" w:space="0" w:color="auto"/>
                                <w:bottom w:val="none" w:sz="0" w:space="0" w:color="auto"/>
                                <w:right w:val="none" w:sz="0" w:space="0" w:color="auto"/>
                              </w:divBdr>
                              <w:divsChild>
                                <w:div w:id="2077779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87348724">
      <w:bodyDiv w:val="1"/>
      <w:marLeft w:val="0"/>
      <w:marRight w:val="0"/>
      <w:marTop w:val="0"/>
      <w:marBottom w:val="0"/>
      <w:divBdr>
        <w:top w:val="none" w:sz="0" w:space="0" w:color="auto"/>
        <w:left w:val="none" w:sz="0" w:space="0" w:color="auto"/>
        <w:bottom w:val="none" w:sz="0" w:space="0" w:color="auto"/>
        <w:right w:val="none" w:sz="0" w:space="0" w:color="auto"/>
      </w:divBdr>
      <w:divsChild>
        <w:div w:id="528762266">
          <w:marLeft w:val="0"/>
          <w:marRight w:val="0"/>
          <w:marTop w:val="0"/>
          <w:marBottom w:val="0"/>
          <w:divBdr>
            <w:top w:val="none" w:sz="0" w:space="0" w:color="auto"/>
            <w:left w:val="none" w:sz="0" w:space="0" w:color="auto"/>
            <w:bottom w:val="none" w:sz="0" w:space="0" w:color="auto"/>
            <w:right w:val="none" w:sz="0" w:space="0" w:color="auto"/>
          </w:divBdr>
          <w:divsChild>
            <w:div w:id="1640841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cloudinary.com/documentation/salesforce_commerce_cloud_cartridge_integration" TargetMode="External"/><Relationship Id="rId18"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s://cloudinary.com/signup" TargetMode="External"/><Relationship Id="rId17" Type="http://schemas.openxmlformats.org/officeDocument/2006/relationships/hyperlink" Target="https://cloudinary.com/documentation/salesforce_commerce_cloud_cartridge_integration" TargetMode="External"/><Relationship Id="rId2" Type="http://schemas.openxmlformats.org/officeDocument/2006/relationships/customXml" Target="../customXml/item2.xml"/><Relationship Id="rId16" Type="http://schemas.openxmlformats.org/officeDocument/2006/relationships/hyperlink" Target="https://support.cloudinary.com/hc/en-us"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cloudinary.com/documentation/video_manipulation_and_delivery" TargetMode="External"/><Relationship Id="rId5" Type="http://schemas.openxmlformats.org/officeDocument/2006/relationships/settings" Target="settings.xml"/><Relationship Id="rId15" Type="http://schemas.openxmlformats.org/officeDocument/2006/relationships/hyperlink" Target="https://status.cloudinary.com/" TargetMode="External"/><Relationship Id="rId10" Type="http://schemas.openxmlformats.org/officeDocument/2006/relationships/hyperlink" Target="https://cloudinary.com/documentation/image_transformations" TargetMode="External"/><Relationship Id="rId19" Type="http://schemas.openxmlformats.org/officeDocument/2006/relationships/footer" Target="footer2.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status.cloudinary.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idaLHTIZ9wg5hJQY7wOWE6ErLZyA==">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</go:docsCustomData>
</go:gDocsCustomXmlDataStorage>
</file>

<file path=customXml/itemProps1.xml><?xml version="1.0" encoding="utf-8"?>
<ds:datastoreItem xmlns:ds="http://schemas.openxmlformats.org/officeDocument/2006/customXml" ds:itemID="{3384AE28-CC9A-473A-99ED-46D23563BD50}">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240</TotalTime>
  <Pages>10</Pages>
  <Words>951</Words>
  <Characters>5424</Characters>
  <Application>Microsoft Office Word</Application>
  <DocSecurity>0</DocSecurity>
  <Lines>45</Lines>
  <Paragraphs>12</Paragraphs>
  <ScaleCrop>false</ScaleCrop>
  <Company/>
  <LinksUpToDate>false</LinksUpToDate>
  <CharactersWithSpaces>6363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Shahzaib Amjad</cp:lastModifiedBy>
  <cp:revision>78</cp:revision>
  <dcterms:created xsi:type="dcterms:W3CDTF">2020-04-28T07:22:00Z</dcterms:created>
  <dcterms:modified xsi:type="dcterms:W3CDTF">2023-11-02T14:12:00Z</dcterms:modified>
</cp:coreProperties>
</file>