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jc w:val="center"/>
      </w:pPr>
      <w:r>
        <w:rPr>
          <w:rFonts w:ascii="Arial" w:cs="Arial" w:eastAsia="Arial" w:hAnsi="Arial"/>
          <w:b/>
          <w:bCs/>
          <w:color w:val="2E75B6"/>
          <w:sz w:val="96"/>
          <w:szCs w:val="96"/>
        </w:rPr>
        <w:t xml:space="preserve">BOS</w:t>
      </w:r>
    </w:p>
    <w:p>
      <w:pPr>
        <w:jc w:val="center"/>
      </w:pPr>
      <w:r>
        <w:rPr>
          <w:rFonts w:ascii="Arial" w:cs="Arial" w:eastAsia="Arial" w:hAnsi="Arial"/>
          <w:b/>
          <w:bCs/>
          <w:color w:val="1E3A5F"/>
          <w:sz w:val="44"/>
          <w:szCs w:val="44"/>
        </w:rPr>
        <w:t xml:space="preserve">Business Operating System</w:t>
      </w:r>
    </w:p>
    <w:p>
      <w:pPr>
        <w:spacing w:after="80" w:before="80"/>
      </w:pPr>
      <w:r>
        <w:t xml:space="preserve"/>
      </w:r>
    </w:p>
    <w:p>
      <w:pPr>
        <w:jc w:val="center"/>
      </w:pPr>
      <w:r>
        <w:rPr>
          <w:rFonts w:ascii="Arial" w:cs="Arial" w:eastAsia="Arial" w:hAnsi="Arial"/>
          <w:color w:val="555555"/>
          <w:sz w:val="26"/>
          <w:szCs w:val="26"/>
        </w:rPr>
        <w:t xml:space="preserve">Complete System Architecture, Module Guide &amp; Technical Roadmap</w:t>
      </w:r>
    </w:p>
    <w:p>
      <w:pPr>
        <w:spacing w:after="80" w:before="8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Borders>
              <w:top w:val="none" w:color="FFFFFF" w:sz="0"/>
              <w:left w:val="none" w:color="FFFFFF" w:sz="0"/>
              <w:bottom w:val="none" w:color="FFFFFF" w:sz="0"/>
              <w:right w:val="none" w:color="FFFFFF" w:sz="0"/>
            </w:tcBorders>
            <w:shd w:fill="2E75B6" w:val="clear"/>
            <w:tcMar>
              <w:top w:type="dxa" w:w="120"/>
              <w:left w:type="dxa" w:w="300"/>
              <w:bottom w:type="dxa" w:w="120"/>
              <w:right w:type="dxa" w:w="300"/>
            </w:tcMar>
          </w:tcPr>
          <w:p>
            <w:pPr>
              <w:jc w:val="center"/>
            </w:pPr>
            <w:r>
              <w:rPr>
                <w:rFonts w:ascii="Arial" w:cs="Arial" w:eastAsia="Arial" w:hAnsi="Arial"/>
                <w:b/>
                <w:bCs/>
                <w:color w:val="FFFFFF"/>
                <w:sz w:val="22"/>
                <w:szCs w:val="22"/>
              </w:rPr>
              <w:t xml:space="preserve">NestJS  |  React  |  PostgreSQL</w:t>
            </w:r>
          </w:p>
        </w:tc>
      </w:tr>
    </w:tbl>
    <w:p>
      <w:pPr>
        <w:spacing w:before="200"/>
        <w:jc w:val="center"/>
      </w:pPr>
      <w:r>
        <w:rPr>
          <w:rFonts w:ascii="Arial" w:cs="Arial" w:eastAsia="Arial" w:hAnsi="Arial"/>
          <w:color w:val="888888"/>
          <w:sz w:val="20"/>
          <w:szCs w:val="20"/>
        </w:rPr>
        <w:t xml:space="preserve">Version 1.0  —  2026</w:t>
      </w:r>
    </w:p>
    <w:p>
      <w:r>
        <w:br w:type="page"/>
      </w:r>
    </w:p>
    <w:p>
      <w:pPr>
        <w:pStyle w:val="Heading1"/>
        <w:spacing w:after="200" w:before="400"/>
      </w:pPr>
      <w:r>
        <w:rPr>
          <w:rFonts w:ascii="Arial" w:cs="Arial" w:eastAsia="Arial" w:hAnsi="Arial"/>
          <w:b/>
          <w:bCs/>
          <w:color w:val="1E3A5F"/>
          <w:sz w:val="36"/>
          <w:szCs w:val="36"/>
        </w:rPr>
        <w:t xml:space="preserve">Executive Summary</w:t>
      </w:r>
    </w:p>
    <w:p>
      <w:pPr>
        <w:spacing w:after="120" w:before="60"/>
      </w:pPr>
      <w:r>
        <w:rPr>
          <w:rFonts w:ascii="Arial" w:cs="Arial" w:eastAsia="Arial" w:hAnsi="Arial"/>
          <w:color w:val="333333"/>
          <w:sz w:val="22"/>
          <w:szCs w:val="22"/>
        </w:rPr>
        <w:t xml:space="preserve">The Business Operating System (BOS) is not a CRM. It is not an ERP. It is a new category of enterprise software — a fully localized, industry-specific operating system for any type of business. Where traditional ERP systems are generic and require months of customization, and CRM systems only handle one dimension of a business, the BOS is built from the ground up to feel completely native to whichever industry it is deployed in.</w:t>
      </w:r>
    </w:p>
    <w:p>
      <w:pPr>
        <w:spacing w:after="80" w:before="80"/>
      </w:pPr>
      <w:r>
        <w:t xml:space="preserve"/>
      </w:r>
    </w:p>
    <w:p>
      <w:pPr>
        <w:spacing w:after="120" w:before="60"/>
      </w:pPr>
      <w:r>
        <w:rPr>
          <w:rFonts w:ascii="Arial" w:cs="Arial" w:eastAsia="Arial" w:hAnsi="Arial"/>
          <w:color w:val="333333"/>
          <w:sz w:val="22"/>
          <w:szCs w:val="22"/>
        </w:rPr>
        <w:t xml:space="preserve">A doctor using this system sees patient records, prescriptions, SOAP notes, lab orders, and appointment schedules — not 'contacts' or 'leads'. A restaurant owner sees tables, kitchen display, menu management, and reservation flow — not 'projects' or 'tasks'. The same powerful engine runs underneath, but the surface is 100% localized per vertical.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D" w:val="clear"/>
            <w:tcMar>
              <w:top w:type="dxa" w:w="120"/>
              <w:left w:type="dxa" w:w="200"/>
              <w:bottom w:type="dxa" w:w="60"/>
              <w:right w:type="dxa" w:w="200"/>
            </w:tcMar>
          </w:tcPr>
          <w:p>
            <w:r>
              <w:rPr>
                <w:rFonts w:ascii="Arial" w:cs="Arial" w:eastAsia="Arial" w:hAnsi="Arial"/>
                <w:b/>
                <w:bCs/>
                <w:color w:val="2E75B6"/>
                <w:sz w:val="22"/>
                <w:szCs w:val="22"/>
              </w:rPr>
              <w:t xml:space="preserve">The Core Vision</w:t>
            </w:r>
          </w:p>
        </w:tc>
      </w:tr>
      <w:tr>
        <w:tc>
          <w:tcPr>
            <w:tcW w:type="dxa" w:w="9360"/>
            <w:tcBorders>
              <w:top w:val="none" w:color="FFFFFF" w:sz="0"/>
              <w:left w:val="none" w:color="FFFFFF" w:sz="0"/>
              <w:bottom w:val="none" w:color="FFFFFF" w:sz="0"/>
              <w:right w:val="none" w:color="FFFFFF" w:sz="0"/>
            </w:tcBorders>
            <w:shd w:fill="E8F4FD" w:val="clear"/>
            <w:tcMar>
              <w:top w:type="dxa" w:w="40"/>
              <w:left w:type="dxa" w:w="200"/>
              <w:bottom w:type="dxa" w:w="40"/>
              <w:right w:type="dxa" w:w="200"/>
            </w:tcMar>
          </w:tcPr>
          <w:p>
            <w:r>
              <w:rPr>
                <w:rFonts w:ascii="Arial" w:cs="Arial" w:eastAsia="Arial" w:hAnsi="Arial"/>
                <w:color w:val="333333"/>
                <w:sz w:val="21"/>
                <w:szCs w:val="21"/>
              </w:rPr>
              <w:t xml:space="preserve">  One platform — 100+ industry-specific faces</w:t>
            </w:r>
          </w:p>
        </w:tc>
      </w:tr>
      <w:tr>
        <w:tc>
          <w:tcPr>
            <w:tcW w:type="dxa" w:w="9360"/>
            <w:tcBorders>
              <w:top w:val="none" w:color="FFFFFF" w:sz="0"/>
              <w:left w:val="none" w:color="FFFFFF" w:sz="0"/>
              <w:bottom w:val="none" w:color="FFFFFF" w:sz="0"/>
              <w:right w:val="none" w:color="FFFFFF" w:sz="0"/>
            </w:tcBorders>
            <w:shd w:fill="E8F4FD" w:val="clear"/>
            <w:tcMar>
              <w:top w:type="dxa" w:w="40"/>
              <w:left w:type="dxa" w:w="200"/>
              <w:bottom w:type="dxa" w:w="40"/>
              <w:right w:type="dxa" w:w="200"/>
            </w:tcMar>
          </w:tcPr>
          <w:p>
            <w:r>
              <w:rPr>
                <w:rFonts w:ascii="Arial" w:cs="Arial" w:eastAsia="Arial" w:hAnsi="Arial"/>
                <w:color w:val="333333"/>
                <w:sz w:val="21"/>
                <w:szCs w:val="21"/>
              </w:rPr>
              <w:t xml:space="preserve">  Every business category gets its own look, feel, terminology and workflow</w:t>
            </w:r>
          </w:p>
        </w:tc>
      </w:tr>
      <w:tr>
        <w:tc>
          <w:tcPr>
            <w:tcW w:type="dxa" w:w="9360"/>
            <w:tcBorders>
              <w:top w:val="none" w:color="FFFFFF" w:sz="0"/>
              <w:left w:val="none" w:color="FFFFFF" w:sz="0"/>
              <w:bottom w:val="none" w:color="FFFFFF" w:sz="0"/>
              <w:right w:val="none" w:color="FFFFFF" w:sz="0"/>
            </w:tcBorders>
            <w:shd w:fill="E8F4FD" w:val="clear"/>
            <w:tcMar>
              <w:top w:type="dxa" w:w="40"/>
              <w:left w:type="dxa" w:w="200"/>
              <w:bottom w:type="dxa" w:w="40"/>
              <w:right w:type="dxa" w:w="200"/>
            </w:tcMar>
          </w:tcPr>
          <w:p>
            <w:r>
              <w:rPr>
                <w:rFonts w:ascii="Arial" w:cs="Arial" w:eastAsia="Arial" w:hAnsi="Arial"/>
                <w:color w:val="333333"/>
                <w:sz w:val="21"/>
                <w:szCs w:val="21"/>
              </w:rPr>
              <w:t xml:space="preserve">  Built on NestJS (backend), React (frontend), PostgreSQL (database)</w:t>
            </w:r>
          </w:p>
        </w:tc>
      </w:tr>
      <w:tr>
        <w:tc>
          <w:tcPr>
            <w:tcW w:type="dxa" w:w="9360"/>
            <w:tcBorders>
              <w:top w:val="none" w:color="FFFFFF" w:sz="0"/>
              <w:left w:val="none" w:color="FFFFFF" w:sz="0"/>
              <w:bottom w:val="none" w:color="FFFFFF" w:sz="0"/>
              <w:right w:val="none" w:color="FFFFFF" w:sz="0"/>
            </w:tcBorders>
            <w:shd w:fill="E8F4FD" w:val="clear"/>
            <w:tcMar>
              <w:top w:type="dxa" w:w="40"/>
              <w:left w:type="dxa" w:w="200"/>
              <w:bottom w:type="dxa" w:w="40"/>
              <w:right w:type="dxa" w:w="200"/>
            </w:tcMar>
          </w:tcPr>
          <w:p>
            <w:r>
              <w:rPr>
                <w:rFonts w:ascii="Arial" w:cs="Arial" w:eastAsia="Arial" w:hAnsi="Arial"/>
                <w:color w:val="333333"/>
                <w:sz w:val="21"/>
                <w:szCs w:val="21"/>
              </w:rPr>
              <w:t xml:space="preserve">  Multi-tenant SaaS — one codebase, thousands of isolated organizations</w:t>
            </w:r>
          </w:p>
        </w:tc>
      </w:tr>
      <w:tr>
        <w:tc>
          <w:tcPr>
            <w:tcW w:type="dxa" w:w="9360"/>
            <w:tcBorders>
              <w:top w:val="none" w:color="FFFFFF" w:sz="0"/>
              <w:left w:val="none" w:color="FFFFFF" w:sz="0"/>
              <w:bottom w:val="none" w:color="FFFFFF" w:sz="0"/>
              <w:right w:val="none" w:color="FFFFFF" w:sz="0"/>
            </w:tcBorders>
            <w:shd w:fill="E8F4FD" w:val="clear"/>
            <w:tcMar>
              <w:top w:type="dxa" w:w="40"/>
              <w:left w:type="dxa" w:w="200"/>
              <w:bottom w:type="dxa" w:w="40"/>
              <w:right w:type="dxa" w:w="200"/>
            </w:tcMar>
          </w:tcPr>
          <w:p>
            <w:r>
              <w:rPr>
                <w:rFonts w:ascii="Arial" w:cs="Arial" w:eastAsia="Arial" w:hAnsi="Arial"/>
                <w:color w:val="333333"/>
                <w:sz w:val="21"/>
                <w:szCs w:val="21"/>
              </w:rPr>
              <w:t xml:space="preserve">  AI-powered insights, automation, and predictions built into every layer</w:t>
            </w:r>
          </w:p>
        </w:tc>
      </w:tr>
      <w:tr>
        <w:tc>
          <w:tcPr>
            <w:tcW w:type="dxa" w:w="9360"/>
            <w:tcBorders>
              <w:top w:val="none" w:color="FFFFFF" w:sz="0"/>
              <w:left w:val="none" w:color="FFFFFF" w:sz="0"/>
              <w:bottom w:val="none" w:color="FFFFFF" w:sz="0"/>
              <w:right w:val="none" w:color="FFFFFF" w:sz="0"/>
            </w:tcBorders>
            <w:shd w:fill="E8F4FD" w:val="clear"/>
            <w:tcMar>
              <w:top w:type="dxa" w:w="40"/>
              <w:left w:type="dxa" w:w="200"/>
              <w:bottom w:type="dxa" w:w="40"/>
              <w:right w:type="dxa" w:w="200"/>
            </w:tcMar>
          </w:tcPr>
          <w:p>
            <w:r>
              <w:rPr>
                <w:rFonts w:ascii="Arial" w:cs="Arial" w:eastAsia="Arial" w:hAnsi="Arial"/>
                <w:color w:val="333333"/>
                <w:sz w:val="21"/>
                <w:szCs w:val="21"/>
              </w:rPr>
              <w:t xml:space="preserve">  White-label ready — resell to agencies, partners, and distributors</w:t>
            </w:r>
          </w:p>
        </w:tc>
      </w:tr>
    </w:tbl>
    <w:p>
      <w:pPr>
        <w:spacing w:after="80" w:before="80"/>
      </w:pPr>
      <w:r>
        <w:t xml:space="preserve"/>
      </w:r>
    </w:p>
    <w:p>
      <w:pPr>
        <w:spacing w:after="120" w:before="60"/>
      </w:pPr>
      <w:r>
        <w:rPr>
          <w:rFonts w:ascii="Arial" w:cs="Arial" w:eastAsia="Arial" w:hAnsi="Arial"/>
          <w:color w:val="333333"/>
          <w:sz w:val="22"/>
          <w:szCs w:val="22"/>
        </w:rPr>
        <w:t xml:space="preserve">This document covers the complete system architecture: every module, every layer, the technical stack, the database design strategy, the vertical niche engine, and the phased roadmap for building this system from the ground up.</w:t>
      </w:r>
    </w:p>
    <w:p>
      <w:r>
        <w:br w:type="page"/>
      </w:r>
    </w:p>
    <w:p>
      <w:pPr>
        <w:pStyle w:val="Heading1"/>
        <w:spacing w:after="200" w:before="400"/>
      </w:pPr>
      <w:r>
        <w:rPr>
          <w:rFonts w:ascii="Arial" w:cs="Arial" w:eastAsia="Arial" w:hAnsi="Arial"/>
          <w:b/>
          <w:bCs/>
          <w:color w:val="1E3A5F"/>
          <w:sz w:val="36"/>
          <w:szCs w:val="36"/>
        </w:rPr>
        <w:t xml:space="preserve">Why BOS? The Problem with Current Software</w:t>
      </w:r>
    </w:p>
    <w:p>
      <w:pPr>
        <w:pStyle w:val="Heading2"/>
        <w:pBdr>
          <w:bottom w:val="single" w:color="2E75B6" w:sz="4" w:space="4"/>
        </w:pBdr>
        <w:spacing w:after="150" w:before="300"/>
      </w:pPr>
      <w:r>
        <w:rPr>
          <w:rFonts w:ascii="Arial" w:cs="Arial" w:eastAsia="Arial" w:hAnsi="Arial"/>
          <w:b/>
          <w:bCs/>
          <w:color w:val="2E75B6"/>
          <w:sz w:val="28"/>
          <w:szCs w:val="28"/>
        </w:rPr>
        <w:t xml:space="preserve">The Problem with Generic ERPs</w:t>
      </w:r>
    </w:p>
    <w:p>
      <w:pPr>
        <w:spacing w:after="120" w:before="60"/>
      </w:pPr>
      <w:r>
        <w:rPr>
          <w:rFonts w:ascii="Arial" w:cs="Arial" w:eastAsia="Arial" w:hAnsi="Arial"/>
          <w:color w:val="333333"/>
          <w:sz w:val="22"/>
          <w:szCs w:val="22"/>
        </w:rPr>
        <w:t xml:space="preserve">Enterprise Resource Planning systems like SAP, Oracle, and Microsoft Dynamics were designed for large manufacturing and distribution companies. They are incredibly powerful — and incredibly generic. When a dental clinic tries to use an ERP, they spend 6–12 months customizing it just to see a patient record. When a law firm tries to use a CRM, they have to bend the software's language and logic into their workflow. This mismatch costs businesses time, money, and adoption.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Problem</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Current Reality</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BOS Solution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Generic terminology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CRM calls patients 'contacts', appointments 'tasks'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Medical BOS uses Patient, SOAP Note, Rx natively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Complex setup</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6-12 months to configure an ERP for your niche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BOS is ready on day 1 for your industry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Poor UX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Employees need weeks of training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Interface built around real workflows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Fragmented tools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CRM + accounting + HR = 3 separate subscriptions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BOS is a single unified platform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vertical depth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Generic inventory doesn't understand pharma expiry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BOS pharmacy module tracks batch, expiry, schedule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 AI</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Manual reports, manual decisions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BOS AI surfaces insights automatically</w:t>
            </w:r>
          </w:p>
        </w:tc>
      </w:tr>
    </w:tbl>
    <w:p>
      <w:r>
        <w:br w:type="page"/>
      </w:r>
    </w:p>
    <w:p>
      <w:pPr>
        <w:pStyle w:val="Heading1"/>
        <w:spacing w:after="200" w:before="400"/>
      </w:pPr>
      <w:r>
        <w:rPr>
          <w:rFonts w:ascii="Arial" w:cs="Arial" w:eastAsia="Arial" w:hAnsi="Arial"/>
          <w:b/>
          <w:bCs/>
          <w:color w:val="1E3A5F"/>
          <w:sz w:val="36"/>
          <w:szCs w:val="36"/>
        </w:rPr>
        <w:t xml:space="preserve">System Architecture Overview</w:t>
      </w:r>
    </w:p>
    <w:p>
      <w:pPr>
        <w:spacing w:after="120" w:before="60"/>
      </w:pPr>
      <w:r>
        <w:rPr>
          <w:rFonts w:ascii="Arial" w:cs="Arial" w:eastAsia="Arial" w:hAnsi="Arial"/>
          <w:color w:val="333333"/>
          <w:sz w:val="22"/>
          <w:szCs w:val="22"/>
        </w:rPr>
        <w:t xml:space="preserve">The BOS is organized into 12 distinct layers. The bottom layers are the foundation that never changes. The top layers are where industry-specific magic happens. Every vertical (doctor, lawyer, restaurant, etc.) uses all 12 layers — but layers 10 and above are the ones that make each vertical feel completely custom-built.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000"/>
        <w:gridCol w:w="2660"/>
      </w:tblGrid>
      <w:tr>
        <w:trPr>
          <w:tblHeader/>
        </w:trPr>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Name</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c>
          <w:tcPr>
            <w:tcW w:type="dxa" w:w="2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Who Uses It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Infrastructure &amp; Security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Multi-tenancy, auth, API gateway, encryption</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System — invisible to end users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Identity &amp; People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Users, staff, HRM, payroll, attendance</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Every business with employees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Customer &amp; Sales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CRM, pipeline, quotations, customer portal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business with clients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Operations &amp; Scheduling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Calendar, tasks, workflows, resource management</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Every service-based business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Finance &amp; Billing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Invoicing, payments, accounting, subscriptions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business that charges money</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Inventory &amp; Supply Chain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Stock, procurement, warehouse, logistics</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Product-based businesses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Communication &amp; Marketing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Chat, email, SMS, omnichannel, social media</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business that communicates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Documents &amp; Knowledge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File management, contracts, e-sign, knowledge base</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Every document-heavy business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Reporting &amp; Analytics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Dashboards, KPIs, custom reports, BI, forecasting</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Owners and managers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Support &amp; Helpdesk</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Ticketing, live chat, AI bot, call center, NPS</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Customer-facing businesses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Vertical Niche Engine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Industry-specific modules plugged in per category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Each specific industry</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Platform &amp; Growth</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AI engine, white label, marketplace, mobile apps</w:t>
            </w:r>
          </w:p>
        </w:tc>
        <w:tc>
          <w:tcPr>
            <w:tcW w:type="dxa" w:w="2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Partners and power users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jc w:val="left"/>
            </w:pPr>
            <w:r>
              <w:rPr>
                <w:rFonts w:ascii="Arial" w:cs="Arial" w:eastAsia="Arial" w:hAnsi="Arial"/>
                <w:b/>
                <w:bCs/>
                <w:color w:val="FFFFFF"/>
                <w:sz w:val="32"/>
                <w:szCs w:val="32"/>
              </w:rPr>
              <w:t xml:space="preserve">Layer 0 — Infrastructure &amp; Security</w:t>
            </w:r>
          </w:p>
          <w:p>
            <w:pPr>
              <w:jc w:val="left"/>
            </w:pPr>
            <w:r>
              <w:rPr>
                <w:rFonts w:ascii="Arial" w:cs="Arial" w:eastAsia="Arial" w:hAnsi="Arial"/>
                <w:color w:val="E0E0E0"/>
                <w:sz w:val="20"/>
                <w:szCs w:val="20"/>
              </w:rPr>
              <w:t xml:space="preserve">The foundation everything is built on. Build this right first.</w:t>
            </w:r>
          </w:p>
        </w:tc>
      </w:tr>
    </w:tbl>
    <w:p>
      <w:pPr>
        <w:spacing w:after="80" w:before="80"/>
      </w:pPr>
      <w:r>
        <w:t xml:space="preserve"/>
      </w:r>
    </w:p>
    <w:p>
      <w:pPr>
        <w:spacing w:after="120" w:before="60"/>
      </w:pPr>
      <w:r>
        <w:rPr>
          <w:rFonts w:ascii="Arial" w:cs="Arial" w:eastAsia="Arial" w:hAnsi="Arial"/>
          <w:color w:val="333333"/>
          <w:sz w:val="22"/>
          <w:szCs w:val="22"/>
        </w:rPr>
        <w:t xml:space="preserve">This layer is invisible to end users but is the most critical layer in the entire system. Every single feature, module, and piece of data in the BOS depends on this layer being rock solid. It handles how different organizations are isolated from each other, how users are authenticated, how data is encrypted, and how the system stays compliant with data regulations.</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Multi-Tenancy Architecture</w:t>
      </w:r>
    </w:p>
    <w:p>
      <w:pPr>
        <w:spacing w:after="120" w:before="60"/>
      </w:pPr>
      <w:r>
        <w:rPr>
          <w:rFonts w:ascii="Arial" w:cs="Arial" w:eastAsia="Arial" w:hAnsi="Arial"/>
          <w:color w:val="333333"/>
          <w:sz w:val="22"/>
          <w:szCs w:val="22"/>
        </w:rPr>
        <w:t xml:space="preserve">Multi-tenancy means that thousands of different organizations (tenants) run on the same infrastructure, but their data is completely isolated from each other. A doctor clinic in Lahore cannot see data from a restaurant in Karachi, even though both run on the same BOS platform.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60"/>
              <w:right w:type="dxa" w:w="200"/>
            </w:tcMar>
          </w:tcPr>
          <w:p>
            <w:r>
              <w:rPr>
                <w:rFonts w:ascii="Arial" w:cs="Arial" w:eastAsia="Arial" w:hAnsi="Arial"/>
                <w:b/>
                <w:bCs/>
                <w:color w:val="1E3A5F"/>
                <w:sz w:val="22"/>
                <w:szCs w:val="22"/>
              </w:rPr>
              <w:t xml:space="preserve">Multi-Tenancy Strategy</w:t>
            </w:r>
          </w:p>
        </w:tc>
      </w:tr>
      <w:tr>
        <w:tc>
          <w:tcPr>
            <w:tcW w:type="dxa" w:w="9360"/>
            <w:tcBorders>
              <w:top w:val="none" w:color="FFFFFF" w:sz="0"/>
              <w:left w:val="none" w:color="FFFFFF" w:sz="0"/>
              <w:bottom w:val="none" w:color="FFFFFF" w:sz="0"/>
              <w:right w:val="none" w:color="FFFFFF" w:sz="0"/>
            </w:tcBorders>
            <w:shd w:fill="D6E4F0" w:val="clear"/>
            <w:tcMar>
              <w:top w:type="dxa" w:w="40"/>
              <w:left w:type="dxa" w:w="200"/>
              <w:bottom w:type="dxa" w:w="40"/>
              <w:right w:type="dxa" w:w="200"/>
            </w:tcMar>
          </w:tcPr>
          <w:p>
            <w:r>
              <w:rPr>
                <w:rFonts w:ascii="Arial" w:cs="Arial" w:eastAsia="Arial" w:hAnsi="Arial"/>
                <w:color w:val="333333"/>
                <w:sz w:val="21"/>
                <w:szCs w:val="21"/>
              </w:rPr>
              <w:t xml:space="preserve">  Schema-per-tenant in PostgreSQL — each org gets its own isolated DB schema</w:t>
            </w:r>
          </w:p>
        </w:tc>
      </w:tr>
      <w:tr>
        <w:tc>
          <w:tcPr>
            <w:tcW w:type="dxa" w:w="9360"/>
            <w:tcBorders>
              <w:top w:val="none" w:color="FFFFFF" w:sz="0"/>
              <w:left w:val="none" w:color="FFFFFF" w:sz="0"/>
              <w:bottom w:val="none" w:color="FFFFFF" w:sz="0"/>
              <w:right w:val="none" w:color="FFFFFF" w:sz="0"/>
            </w:tcBorders>
            <w:shd w:fill="D6E4F0" w:val="clear"/>
            <w:tcMar>
              <w:top w:type="dxa" w:w="40"/>
              <w:left w:type="dxa" w:w="200"/>
              <w:bottom w:type="dxa" w:w="40"/>
              <w:right w:type="dxa" w:w="200"/>
            </w:tcMar>
          </w:tcPr>
          <w:p>
            <w:r>
              <w:rPr>
                <w:rFonts w:ascii="Arial" w:cs="Arial" w:eastAsia="Arial" w:hAnsi="Arial"/>
                <w:color w:val="333333"/>
                <w:sz w:val="21"/>
                <w:szCs w:val="21"/>
              </w:rPr>
              <w:t xml:space="preserve">  Tenant ID injected at the API gateway level on every request</w:t>
            </w:r>
          </w:p>
        </w:tc>
      </w:tr>
      <w:tr>
        <w:tc>
          <w:tcPr>
            <w:tcW w:type="dxa" w:w="9360"/>
            <w:tcBorders>
              <w:top w:val="none" w:color="FFFFFF" w:sz="0"/>
              <w:left w:val="none" w:color="FFFFFF" w:sz="0"/>
              <w:bottom w:val="none" w:color="FFFFFF" w:sz="0"/>
              <w:right w:val="none" w:color="FFFFFF" w:sz="0"/>
            </w:tcBorders>
            <w:shd w:fill="D6E4F0" w:val="clear"/>
            <w:tcMar>
              <w:top w:type="dxa" w:w="40"/>
              <w:left w:type="dxa" w:w="200"/>
              <w:bottom w:type="dxa" w:w="40"/>
              <w:right w:type="dxa" w:w="200"/>
            </w:tcMar>
          </w:tcPr>
          <w:p>
            <w:r>
              <w:rPr>
                <w:rFonts w:ascii="Arial" w:cs="Arial" w:eastAsia="Arial" w:hAnsi="Arial"/>
                <w:color w:val="333333"/>
                <w:sz w:val="21"/>
                <w:szCs w:val="21"/>
              </w:rPr>
              <w:t xml:space="preserve">  Row-level security policies as a second layer of protection</w:t>
            </w:r>
          </w:p>
        </w:tc>
      </w:tr>
      <w:tr>
        <w:tc>
          <w:tcPr>
            <w:tcW w:type="dxa" w:w="9360"/>
            <w:tcBorders>
              <w:top w:val="none" w:color="FFFFFF" w:sz="0"/>
              <w:left w:val="none" w:color="FFFFFF" w:sz="0"/>
              <w:bottom w:val="none" w:color="FFFFFF" w:sz="0"/>
              <w:right w:val="none" w:color="FFFFFF" w:sz="0"/>
            </w:tcBorders>
            <w:shd w:fill="D6E4F0" w:val="clear"/>
            <w:tcMar>
              <w:top w:type="dxa" w:w="40"/>
              <w:left w:type="dxa" w:w="200"/>
              <w:bottom w:type="dxa" w:w="40"/>
              <w:right w:type="dxa" w:w="200"/>
            </w:tcMar>
          </w:tcPr>
          <w:p>
            <w:r>
              <w:rPr>
                <w:rFonts w:ascii="Arial" w:cs="Arial" w:eastAsia="Arial" w:hAnsi="Arial"/>
                <w:color w:val="333333"/>
                <w:sz w:val="21"/>
                <w:szCs w:val="21"/>
              </w:rPr>
              <w:t xml:space="preserve">  Tenant provisioning automated on signup — schema created in under 2 seconds</w:t>
            </w:r>
          </w:p>
        </w:tc>
      </w:tr>
      <w:tr>
        <w:tc>
          <w:tcPr>
            <w:tcW w:type="dxa" w:w="9360"/>
            <w:tcBorders>
              <w:top w:val="none" w:color="FFFFFF" w:sz="0"/>
              <w:left w:val="none" w:color="FFFFFF" w:sz="0"/>
              <w:bottom w:val="none" w:color="FFFFFF" w:sz="0"/>
              <w:right w:val="none" w:color="FFFFFF" w:sz="0"/>
            </w:tcBorders>
            <w:shd w:fill="D6E4F0" w:val="clear"/>
            <w:tcMar>
              <w:top w:type="dxa" w:w="40"/>
              <w:left w:type="dxa" w:w="200"/>
              <w:bottom w:type="dxa" w:w="40"/>
              <w:right w:type="dxa" w:w="200"/>
            </w:tcMar>
          </w:tcPr>
          <w:p>
            <w:r>
              <w:rPr>
                <w:rFonts w:ascii="Arial" w:cs="Arial" w:eastAsia="Arial" w:hAnsi="Arial"/>
                <w:color w:val="333333"/>
                <w:sz w:val="21"/>
                <w:szCs w:val="21"/>
              </w:rPr>
              <w:t xml:space="preserve">  Tenant metadata (plan, branding, features) stored in a global registry table</w:t>
            </w:r>
          </w:p>
        </w:tc>
      </w:tr>
    </w:tbl>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Authentication &amp; RBAC</w:t>
      </w:r>
    </w:p>
    <w:p>
      <w:pPr>
        <w:spacing w:after="120" w:before="60"/>
      </w:pPr>
      <w:r>
        <w:rPr>
          <w:rFonts w:ascii="Arial" w:cs="Arial" w:eastAsia="Arial" w:hAnsi="Arial"/>
          <w:color w:val="333333"/>
          <w:sz w:val="22"/>
          <w:szCs w:val="22"/>
        </w:rPr>
        <w:t xml:space="preserve">Role-Based Access Control (RBAC) means every user has a role, and every role has specific permissions. A receptionist in a clinic can book appointments but cannot delete patient records. The practice manager can see financial reports but cannot access the payroll module. The system owner has full access to everything.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JWT 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Stateless tokens with refresh token rotation for security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SSO / OAuth2</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Login with Google, Microsoft, or any SAML provider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Role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Create unlimited custom roles per organization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Permission Engine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Granular permissions: module-level, record-level, field-level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Two-Factor Auth (2FA)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TOTP (Google Authenticator) or SMS-based OTP</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Session Management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Active session list, remote logout, suspicious login alerts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IP Whitelisting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Restrict login to specific IP ranges for enterprise clients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Audit Logs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Every action logged with user, timestamp, IP, and before/after data</w:t>
            </w:r>
          </w:p>
        </w:tc>
      </w:tr>
    </w:tbl>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API Gateway</w:t>
      </w:r>
    </w:p>
    <w:p>
      <w:pPr>
        <w:spacing w:after="120" w:before="60"/>
      </w:pPr>
      <w:r>
        <w:rPr>
          <w:rFonts w:ascii="Arial" w:cs="Arial" w:eastAsia="Arial" w:hAnsi="Arial"/>
          <w:color w:val="333333"/>
          <w:sz w:val="22"/>
          <w:szCs w:val="22"/>
        </w:rPr>
        <w:t xml:space="preserve">The API Gateway is the front door to the entire BOS backend. Every request from the React frontend or mobile app goes through the gateway first. It handles authentication verification, rate limiting (to prevent abuse), request routing to the correct microservice or module, and logging.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Gateway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NestJS with Guards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Route protection, tenant injection, rate limiting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Rate Limiting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Redis + throttler</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Prevent abuse, 1000 req/min per tenant by default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Request Logging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Morgan + Winston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request/response logging for debugging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CORS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NestJS CORS config</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Control which origins can call the API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Compression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gzip middleware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Reduce payload size for faster responses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Versioning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/api/v1, /api/v2</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Non-breaking API evolution</w:t>
            </w:r>
          </w:p>
        </w:tc>
      </w:tr>
    </w:tbl>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Security &amp; Compliance</w:t>
      </w:r>
    </w:p>
    <w:p>
      <w:pPr>
        <w:pStyle w:val="ListParagraph"/>
        <w:numPr>
          <w:ilvl w:val="0"/>
          <w:numId w:val="2"/>
        </w:numPr>
        <w:spacing w:after="40" w:before="40"/>
      </w:pPr>
      <w:r>
        <w:rPr>
          <w:rFonts w:ascii="Arial" w:cs="Arial" w:eastAsia="Arial" w:hAnsi="Arial"/>
          <w:color w:val="333333"/>
          <w:sz w:val="22"/>
          <w:szCs w:val="22"/>
        </w:rPr>
        <w:t xml:space="preserve">All data encrypted at rest using AES-256</w:t>
      </w:r>
    </w:p>
    <w:p>
      <w:pPr>
        <w:pStyle w:val="ListParagraph"/>
        <w:numPr>
          <w:ilvl w:val="0"/>
          <w:numId w:val="2"/>
        </w:numPr>
        <w:spacing w:after="40" w:before="40"/>
      </w:pPr>
      <w:r>
        <w:rPr>
          <w:rFonts w:ascii="Arial" w:cs="Arial" w:eastAsia="Arial" w:hAnsi="Arial"/>
          <w:color w:val="333333"/>
          <w:sz w:val="22"/>
          <w:szCs w:val="22"/>
        </w:rPr>
        <w:t xml:space="preserve">All data encrypted in transit using TLS 1.3</w:t>
      </w:r>
    </w:p>
    <w:p>
      <w:pPr>
        <w:pStyle w:val="ListParagraph"/>
        <w:numPr>
          <w:ilvl w:val="0"/>
          <w:numId w:val="2"/>
        </w:numPr>
        <w:spacing w:after="40" w:before="40"/>
      </w:pPr>
      <w:r>
        <w:rPr>
          <w:rFonts w:ascii="Arial" w:cs="Arial" w:eastAsia="Arial" w:hAnsi="Arial"/>
          <w:color w:val="333333"/>
          <w:sz w:val="22"/>
          <w:szCs w:val="22"/>
        </w:rPr>
        <w:t xml:space="preserve">GDPR compliance: data export, right to erasure, consent tracking</w:t>
      </w:r>
    </w:p>
    <w:p>
      <w:pPr>
        <w:pStyle w:val="ListParagraph"/>
        <w:numPr>
          <w:ilvl w:val="0"/>
          <w:numId w:val="2"/>
        </w:numPr>
        <w:spacing w:after="40" w:before="40"/>
      </w:pPr>
      <w:r>
        <w:rPr>
          <w:rFonts w:ascii="Arial" w:cs="Arial" w:eastAsia="Arial" w:hAnsi="Arial"/>
          <w:color w:val="333333"/>
          <w:sz w:val="22"/>
          <w:szCs w:val="22"/>
        </w:rPr>
        <w:t xml:space="preserve">Regular automated backups with point-in-time recovery</w:t>
      </w:r>
    </w:p>
    <w:p>
      <w:pPr>
        <w:pStyle w:val="ListParagraph"/>
        <w:numPr>
          <w:ilvl w:val="0"/>
          <w:numId w:val="2"/>
        </w:numPr>
        <w:spacing w:after="40" w:before="40"/>
      </w:pPr>
      <w:r>
        <w:rPr>
          <w:rFonts w:ascii="Arial" w:cs="Arial" w:eastAsia="Arial" w:hAnsi="Arial"/>
          <w:color w:val="333333"/>
          <w:sz w:val="22"/>
          <w:szCs w:val="22"/>
        </w:rPr>
        <w:t xml:space="preserve">Vulnerability scanning on every deployment via CI/CD pipeline</w:t>
      </w:r>
    </w:p>
    <w:p>
      <w:pPr>
        <w:pStyle w:val="ListParagraph"/>
        <w:numPr>
          <w:ilvl w:val="0"/>
          <w:numId w:val="2"/>
        </w:numPr>
        <w:spacing w:after="40" w:before="40"/>
      </w:pPr>
      <w:r>
        <w:rPr>
          <w:rFonts w:ascii="Arial" w:cs="Arial" w:eastAsia="Arial" w:hAnsi="Arial"/>
          <w:color w:val="333333"/>
          <w:sz w:val="22"/>
          <w:szCs w:val="22"/>
        </w:rPr>
        <w:t xml:space="preserve">SQL injection prevention via parameterized queries (TypeORM handles this)</w:t>
      </w:r>
    </w:p>
    <w:p>
      <w:pPr>
        <w:pStyle w:val="ListParagraph"/>
        <w:numPr>
          <w:ilvl w:val="0"/>
          <w:numId w:val="2"/>
        </w:numPr>
        <w:spacing w:after="40" w:before="40"/>
      </w:pPr>
      <w:r>
        <w:rPr>
          <w:rFonts w:ascii="Arial" w:cs="Arial" w:eastAsia="Arial" w:hAnsi="Arial"/>
          <w:color w:val="333333"/>
          <w:sz w:val="22"/>
          <w:szCs w:val="22"/>
        </w:rPr>
        <w:t xml:space="preserve">XSS prevention via input sanitization and Content Security Policy headers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200"/>
              <w:left w:type="dxa" w:w="300"/>
              <w:bottom w:type="dxa" w:w="200"/>
              <w:right w:type="dxa" w:w="300"/>
            </w:tcMar>
          </w:tcPr>
          <w:p>
            <w:pPr>
              <w:jc w:val="left"/>
            </w:pPr>
            <w:r>
              <w:rPr>
                <w:rFonts w:ascii="Arial" w:cs="Arial" w:eastAsia="Arial" w:hAnsi="Arial"/>
                <w:b/>
                <w:bCs/>
                <w:color w:val="FFFFFF"/>
                <w:sz w:val="32"/>
                <w:szCs w:val="32"/>
              </w:rPr>
              <w:t xml:space="preserve">Layer 1 — Identity &amp; People (HRM)</w:t>
            </w:r>
          </w:p>
          <w:p>
            <w:pPr>
              <w:jc w:val="left"/>
            </w:pPr>
            <w:r>
              <w:rPr>
                <w:rFonts w:ascii="Arial" w:cs="Arial" w:eastAsia="Arial" w:hAnsi="Arial"/>
                <w:color w:val="E0E0E0"/>
                <w:sz w:val="20"/>
                <w:szCs w:val="20"/>
              </w:rPr>
              <w:t xml:space="preserve">Every business is built on people. Manage them properly.</w:t>
            </w:r>
          </w:p>
        </w:tc>
      </w:tr>
    </w:tbl>
    <w:p>
      <w:pPr>
        <w:spacing w:after="80" w:before="80"/>
      </w:pPr>
      <w:r>
        <w:t xml:space="preserve"/>
      </w:r>
    </w:p>
    <w:p>
      <w:pPr>
        <w:spacing w:after="120" w:before="60"/>
      </w:pPr>
      <w:r>
        <w:rPr>
          <w:rFonts w:ascii="Arial" w:cs="Arial" w:eastAsia="Arial" w:hAnsi="Arial"/>
          <w:color w:val="333333"/>
          <w:sz w:val="22"/>
          <w:szCs w:val="22"/>
        </w:rPr>
        <w:t xml:space="preserve">The Identity &amp; People layer covers everything related to the human beings who work inside the organization. This is not just basic HR — it is a full Human Resource Management system covering the entire employee lifecycle from hiring to payroll to performance reviews.</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User Management</w:t>
      </w:r>
    </w:p>
    <w:p>
      <w:pPr>
        <w:spacing w:after="120" w:before="60"/>
      </w:pPr>
      <w:r>
        <w:rPr>
          <w:rFonts w:ascii="Arial" w:cs="Arial" w:eastAsia="Arial" w:hAnsi="Arial"/>
          <w:color w:val="333333"/>
          <w:sz w:val="22"/>
          <w:szCs w:val="22"/>
        </w:rPr>
        <w:t xml:space="preserve">Every person interacting with the BOS has a user account. Users belong to an organization (tenant) and are assigned one or more roles. User management covers the creation, invitation, and management of all user accounts inside the system.</w:t>
      </w:r>
    </w:p>
    <w:p>
      <w:pPr>
        <w:pStyle w:val="ListParagraph"/>
        <w:numPr>
          <w:ilvl w:val="0"/>
          <w:numId w:val="2"/>
        </w:numPr>
        <w:spacing w:after="40" w:before="40"/>
      </w:pPr>
      <w:r>
        <w:rPr>
          <w:rFonts w:ascii="Arial" w:cs="Arial" w:eastAsia="Arial" w:hAnsi="Arial"/>
          <w:color w:val="333333"/>
          <w:sz w:val="22"/>
          <w:szCs w:val="22"/>
        </w:rPr>
        <w:t xml:space="preserve">Invite users by email — they receive a magic link to set their password</w:t>
      </w:r>
    </w:p>
    <w:p>
      <w:pPr>
        <w:pStyle w:val="ListParagraph"/>
        <w:numPr>
          <w:ilvl w:val="0"/>
          <w:numId w:val="2"/>
        </w:numPr>
        <w:spacing w:after="40" w:before="40"/>
      </w:pPr>
      <w:r>
        <w:rPr>
          <w:rFonts w:ascii="Arial" w:cs="Arial" w:eastAsia="Arial" w:hAnsi="Arial"/>
          <w:color w:val="333333"/>
          <w:sz w:val="22"/>
          <w:szCs w:val="22"/>
        </w:rPr>
        <w:t xml:space="preserve">Assign multiple roles to a single user (e.g., doctor who is also admin)</w:t>
      </w:r>
    </w:p>
    <w:p>
      <w:pPr>
        <w:pStyle w:val="ListParagraph"/>
        <w:numPr>
          <w:ilvl w:val="0"/>
          <w:numId w:val="2"/>
        </w:numPr>
        <w:spacing w:after="40" w:before="40"/>
      </w:pPr>
      <w:r>
        <w:rPr>
          <w:rFonts w:ascii="Arial" w:cs="Arial" w:eastAsia="Arial" w:hAnsi="Arial"/>
          <w:color w:val="333333"/>
          <w:sz w:val="22"/>
          <w:szCs w:val="22"/>
        </w:rPr>
        <w:t xml:space="preserve">Department and team organization for large organizations</w:t>
      </w:r>
    </w:p>
    <w:p>
      <w:pPr>
        <w:pStyle w:val="ListParagraph"/>
        <w:numPr>
          <w:ilvl w:val="0"/>
          <w:numId w:val="2"/>
        </w:numPr>
        <w:spacing w:after="40" w:before="40"/>
      </w:pPr>
      <w:r>
        <w:rPr>
          <w:rFonts w:ascii="Arial" w:cs="Arial" w:eastAsia="Arial" w:hAnsi="Arial"/>
          <w:color w:val="333333"/>
          <w:sz w:val="22"/>
          <w:szCs w:val="22"/>
        </w:rPr>
        <w:t xml:space="preserve">Profile management: photo, contact info, bio, skills, certifications</w:t>
      </w:r>
    </w:p>
    <w:p>
      <w:pPr>
        <w:pStyle w:val="ListParagraph"/>
        <w:numPr>
          <w:ilvl w:val="0"/>
          <w:numId w:val="2"/>
        </w:numPr>
        <w:spacing w:after="40" w:before="40"/>
      </w:pPr>
      <w:r>
        <w:rPr>
          <w:rFonts w:ascii="Arial" w:cs="Arial" w:eastAsia="Arial" w:hAnsi="Arial"/>
          <w:color w:val="333333"/>
          <w:sz w:val="22"/>
          <w:szCs w:val="22"/>
        </w:rPr>
        <w:t xml:space="preserve">User deactivation (not deletion) for compliance — historical data preserved</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Staff &amp; HRM</w:t>
      </w:r>
    </w:p>
    <w:p>
      <w:pPr>
        <w:spacing w:after="120" w:before="60"/>
      </w:pPr>
      <w:r>
        <w:rPr>
          <w:rFonts w:ascii="Arial" w:cs="Arial" w:eastAsia="Arial" w:hAnsi="Arial"/>
          <w:color w:val="333333"/>
          <w:sz w:val="22"/>
          <w:szCs w:val="22"/>
        </w:rPr>
        <w:t xml:space="preserve">The HRM module manages the full employee record — not just login credentials, but their employment contract, department, manager, salary band, documents, and history.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Sub-Module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Features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Employee Profiles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employment history, documents, emergency contacts, custom fields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Departments &amp; Hierarchy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Org chart, reporting lines, department-level permissions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Recruitment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Job postings, applicant tracking, interview scheduling, offer letters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Onboarding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Checklists, document collection, equipment assignment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Contracts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Employment contract templates, digital signing, expiry alerts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Training &amp; Certifications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Track certifications, renewal dates, training records</w:t>
            </w:r>
          </w:p>
        </w:tc>
      </w:tr>
    </w:tbl>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Payroll</w:t>
      </w:r>
    </w:p>
    <w:p>
      <w:pPr>
        <w:spacing w:after="120" w:before="60"/>
      </w:pPr>
      <w:r>
        <w:rPr>
          <w:rFonts w:ascii="Arial" w:cs="Arial" w:eastAsia="Arial" w:hAnsi="Arial"/>
          <w:color w:val="333333"/>
          <w:sz w:val="22"/>
          <w:szCs w:val="22"/>
        </w:rPr>
        <w:t xml:space="preserve">The payroll module calculates and processes employee salaries. It handles gross salary, deductions (taxes, loans, advances), bonuses, and generates payslips. It is designed to be configurable for different countries' tax rules.</w:t>
      </w:r>
    </w:p>
    <w:p>
      <w:pPr>
        <w:pStyle w:val="ListParagraph"/>
        <w:numPr>
          <w:ilvl w:val="0"/>
          <w:numId w:val="2"/>
        </w:numPr>
        <w:spacing w:after="40" w:before="40"/>
      </w:pPr>
      <w:r>
        <w:rPr>
          <w:rFonts w:ascii="Arial" w:cs="Arial" w:eastAsia="Arial" w:hAnsi="Arial"/>
          <w:color w:val="333333"/>
          <w:sz w:val="22"/>
          <w:szCs w:val="22"/>
        </w:rPr>
        <w:t xml:space="preserve">Configurable salary components: basic, allowances, deductions</w:t>
      </w:r>
    </w:p>
    <w:p>
      <w:pPr>
        <w:pStyle w:val="ListParagraph"/>
        <w:numPr>
          <w:ilvl w:val="0"/>
          <w:numId w:val="2"/>
        </w:numPr>
        <w:spacing w:after="40" w:before="40"/>
      </w:pPr>
      <w:r>
        <w:rPr>
          <w:rFonts w:ascii="Arial" w:cs="Arial" w:eastAsia="Arial" w:hAnsi="Arial"/>
          <w:color w:val="333333"/>
          <w:sz w:val="22"/>
          <w:szCs w:val="22"/>
        </w:rPr>
        <w:t xml:space="preserve">Loan and advance management with automatic deduction scheduling</w:t>
      </w:r>
    </w:p>
    <w:p>
      <w:pPr>
        <w:pStyle w:val="ListParagraph"/>
        <w:numPr>
          <w:ilvl w:val="0"/>
          <w:numId w:val="2"/>
        </w:numPr>
        <w:spacing w:after="40" w:before="40"/>
      </w:pPr>
      <w:r>
        <w:rPr>
          <w:rFonts w:ascii="Arial" w:cs="Arial" w:eastAsia="Arial" w:hAnsi="Arial"/>
          <w:color w:val="333333"/>
          <w:sz w:val="22"/>
          <w:szCs w:val="22"/>
        </w:rPr>
        <w:t xml:space="preserve">Overtime and bonus calculation</w:t>
      </w:r>
    </w:p>
    <w:p>
      <w:pPr>
        <w:pStyle w:val="ListParagraph"/>
        <w:numPr>
          <w:ilvl w:val="0"/>
          <w:numId w:val="2"/>
        </w:numPr>
        <w:spacing w:after="40" w:before="40"/>
      </w:pPr>
      <w:r>
        <w:rPr>
          <w:rFonts w:ascii="Arial" w:cs="Arial" w:eastAsia="Arial" w:hAnsi="Arial"/>
          <w:color w:val="333333"/>
          <w:sz w:val="22"/>
          <w:szCs w:val="22"/>
        </w:rPr>
        <w:t xml:space="preserve">Tax tables per country/region (Pakistan, UAE, UK, etc.)</w:t>
      </w:r>
    </w:p>
    <w:p>
      <w:pPr>
        <w:pStyle w:val="ListParagraph"/>
        <w:numPr>
          <w:ilvl w:val="0"/>
          <w:numId w:val="2"/>
        </w:numPr>
        <w:spacing w:after="40" w:before="40"/>
      </w:pPr>
      <w:r>
        <w:rPr>
          <w:rFonts w:ascii="Arial" w:cs="Arial" w:eastAsia="Arial" w:hAnsi="Arial"/>
          <w:color w:val="333333"/>
          <w:sz w:val="22"/>
          <w:szCs w:val="22"/>
        </w:rPr>
        <w:t xml:space="preserve">Payslip generation as PDF, emailed to employee automatically</w:t>
      </w:r>
    </w:p>
    <w:p>
      <w:pPr>
        <w:pStyle w:val="ListParagraph"/>
        <w:numPr>
          <w:ilvl w:val="0"/>
          <w:numId w:val="2"/>
        </w:numPr>
        <w:spacing w:after="40" w:before="40"/>
      </w:pPr>
      <w:r>
        <w:rPr>
          <w:rFonts w:ascii="Arial" w:cs="Arial" w:eastAsia="Arial" w:hAnsi="Arial"/>
          <w:color w:val="333333"/>
          <w:sz w:val="22"/>
          <w:szCs w:val="22"/>
        </w:rPr>
        <w:t xml:space="preserve">Bank transfer export file in standard formats</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Attendance &amp; Leaves</w:t>
      </w:r>
    </w:p>
    <w:p>
      <w:pPr>
        <w:spacing w:after="120" w:before="60"/>
      </w:pPr>
      <w:r>
        <w:rPr>
          <w:rFonts w:ascii="Arial" w:cs="Arial" w:eastAsia="Arial" w:hAnsi="Arial"/>
          <w:color w:val="333333"/>
          <w:sz w:val="22"/>
          <w:szCs w:val="22"/>
        </w:rPr>
        <w:t xml:space="preserve">Employees can clock in/out via the web app, mobile app, or physical biometric device (via API integration). The system tracks working hours, late arrivals, early departures, and overtime. Leave management handles all types of leave requests and approvals.</w:t>
      </w:r>
    </w:p>
    <w:p>
      <w:pPr>
        <w:pStyle w:val="ListParagraph"/>
        <w:numPr>
          <w:ilvl w:val="0"/>
          <w:numId w:val="2"/>
        </w:numPr>
        <w:spacing w:after="40" w:before="40"/>
      </w:pPr>
      <w:r>
        <w:rPr>
          <w:rFonts w:ascii="Arial" w:cs="Arial" w:eastAsia="Arial" w:hAnsi="Arial"/>
          <w:color w:val="333333"/>
          <w:sz w:val="22"/>
          <w:szCs w:val="22"/>
        </w:rPr>
        <w:t xml:space="preserve">Clock-in/out with location capture (geo-fencing for remote work)</w:t>
      </w:r>
    </w:p>
    <w:p>
      <w:pPr>
        <w:pStyle w:val="ListParagraph"/>
        <w:numPr>
          <w:ilvl w:val="0"/>
          <w:numId w:val="2"/>
        </w:numPr>
        <w:spacing w:after="40" w:before="40"/>
      </w:pPr>
      <w:r>
        <w:rPr>
          <w:rFonts w:ascii="Arial" w:cs="Arial" w:eastAsia="Arial" w:hAnsi="Arial"/>
          <w:color w:val="333333"/>
          <w:sz w:val="22"/>
          <w:szCs w:val="22"/>
        </w:rPr>
        <w:t xml:space="preserve">Shift management: morning, evening, night, rotating shifts</w:t>
      </w:r>
    </w:p>
    <w:p>
      <w:pPr>
        <w:pStyle w:val="ListParagraph"/>
        <w:numPr>
          <w:ilvl w:val="0"/>
          <w:numId w:val="2"/>
        </w:numPr>
        <w:spacing w:after="40" w:before="40"/>
      </w:pPr>
      <w:r>
        <w:rPr>
          <w:rFonts w:ascii="Arial" w:cs="Arial" w:eastAsia="Arial" w:hAnsi="Arial"/>
          <w:color w:val="333333"/>
          <w:sz w:val="22"/>
          <w:szCs w:val="22"/>
        </w:rPr>
        <w:t xml:space="preserve">Leave types: annual, sick, casual, unpaid, maternity/paternity</w:t>
      </w:r>
    </w:p>
    <w:p>
      <w:pPr>
        <w:pStyle w:val="ListParagraph"/>
        <w:numPr>
          <w:ilvl w:val="0"/>
          <w:numId w:val="2"/>
        </w:numPr>
        <w:spacing w:after="40" w:before="40"/>
      </w:pPr>
      <w:r>
        <w:rPr>
          <w:rFonts w:ascii="Arial" w:cs="Arial" w:eastAsia="Arial" w:hAnsi="Arial"/>
          <w:color w:val="333333"/>
          <w:sz w:val="22"/>
          <w:szCs w:val="22"/>
        </w:rPr>
        <w:t xml:space="preserve">Leave approval workflows with escalation</w:t>
      </w:r>
    </w:p>
    <w:p>
      <w:pPr>
        <w:pStyle w:val="ListParagraph"/>
        <w:numPr>
          <w:ilvl w:val="0"/>
          <w:numId w:val="2"/>
        </w:numPr>
        <w:spacing w:after="40" w:before="40"/>
      </w:pPr>
      <w:r>
        <w:rPr>
          <w:rFonts w:ascii="Arial" w:cs="Arial" w:eastAsia="Arial" w:hAnsi="Arial"/>
          <w:color w:val="333333"/>
          <w:sz w:val="22"/>
          <w:szCs w:val="22"/>
        </w:rPr>
        <w:t xml:space="preserve">Public holiday calendar per country/region</w:t>
      </w:r>
    </w:p>
    <w:p>
      <w:pPr>
        <w:pStyle w:val="ListParagraph"/>
        <w:numPr>
          <w:ilvl w:val="0"/>
          <w:numId w:val="2"/>
        </w:numPr>
        <w:spacing w:after="40" w:before="40"/>
      </w:pPr>
      <w:r>
        <w:rPr>
          <w:rFonts w:ascii="Arial" w:cs="Arial" w:eastAsia="Arial" w:hAnsi="Arial"/>
          <w:color w:val="333333"/>
          <w:sz w:val="22"/>
          <w:szCs w:val="22"/>
        </w:rPr>
        <w:t xml:space="preserve">Overtime calculation and approval</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Performance Management</w:t>
      </w:r>
    </w:p>
    <w:p>
      <w:pPr>
        <w:pStyle w:val="ListParagraph"/>
        <w:numPr>
          <w:ilvl w:val="0"/>
          <w:numId w:val="2"/>
        </w:numPr>
        <w:spacing w:after="40" w:before="40"/>
      </w:pPr>
      <w:r>
        <w:rPr>
          <w:rFonts w:ascii="Arial" w:cs="Arial" w:eastAsia="Arial" w:hAnsi="Arial"/>
          <w:color w:val="333333"/>
          <w:sz w:val="22"/>
          <w:szCs w:val="22"/>
        </w:rPr>
        <w:t xml:space="preserve">Goal setting (OKRs or KPIs) at individual, team, and department level</w:t>
      </w:r>
    </w:p>
    <w:p>
      <w:pPr>
        <w:pStyle w:val="ListParagraph"/>
        <w:numPr>
          <w:ilvl w:val="0"/>
          <w:numId w:val="2"/>
        </w:numPr>
        <w:spacing w:after="40" w:before="40"/>
      </w:pPr>
      <w:r>
        <w:rPr>
          <w:rFonts w:ascii="Arial" w:cs="Arial" w:eastAsia="Arial" w:hAnsi="Arial"/>
          <w:color w:val="333333"/>
          <w:sz w:val="22"/>
          <w:szCs w:val="22"/>
        </w:rPr>
        <w:t xml:space="preserve">Quarterly and annual performance reviews</w:t>
      </w:r>
    </w:p>
    <w:p>
      <w:pPr>
        <w:pStyle w:val="ListParagraph"/>
        <w:numPr>
          <w:ilvl w:val="0"/>
          <w:numId w:val="2"/>
        </w:numPr>
        <w:spacing w:after="40" w:before="40"/>
      </w:pPr>
      <w:r>
        <w:rPr>
          <w:rFonts w:ascii="Arial" w:cs="Arial" w:eastAsia="Arial" w:hAnsi="Arial"/>
          <w:color w:val="333333"/>
          <w:sz w:val="22"/>
          <w:szCs w:val="22"/>
        </w:rPr>
        <w:t xml:space="preserve">360-degree feedback from peers, managers, and subordinates</w:t>
      </w:r>
    </w:p>
    <w:p>
      <w:pPr>
        <w:pStyle w:val="ListParagraph"/>
        <w:numPr>
          <w:ilvl w:val="0"/>
          <w:numId w:val="2"/>
        </w:numPr>
        <w:spacing w:after="40" w:before="40"/>
      </w:pPr>
      <w:r>
        <w:rPr>
          <w:rFonts w:ascii="Arial" w:cs="Arial" w:eastAsia="Arial" w:hAnsi="Arial"/>
          <w:color w:val="333333"/>
          <w:sz w:val="22"/>
          <w:szCs w:val="22"/>
        </w:rPr>
        <w:t xml:space="preserve">Performance improvement plans (PIPs) with milestone tracking</w:t>
      </w:r>
    </w:p>
    <w:p>
      <w:pPr>
        <w:pStyle w:val="ListParagraph"/>
        <w:numPr>
          <w:ilvl w:val="0"/>
          <w:numId w:val="2"/>
        </w:numPr>
        <w:spacing w:after="40" w:before="40"/>
      </w:pPr>
      <w:r>
        <w:rPr>
          <w:rFonts w:ascii="Arial" w:cs="Arial" w:eastAsia="Arial" w:hAnsi="Arial"/>
          <w:color w:val="333333"/>
          <w:sz w:val="22"/>
          <w:szCs w:val="22"/>
        </w:rPr>
        <w:t xml:space="preserve">Performance-linked bonus calculation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5FA5" w:val="clear"/>
            <w:tcMar>
              <w:top w:type="dxa" w:w="200"/>
              <w:left w:type="dxa" w:w="300"/>
              <w:bottom w:type="dxa" w:w="200"/>
              <w:right w:type="dxa" w:w="300"/>
            </w:tcMar>
          </w:tcPr>
          <w:p>
            <w:pPr>
              <w:jc w:val="left"/>
            </w:pPr>
            <w:r>
              <w:rPr>
                <w:rFonts w:ascii="Arial" w:cs="Arial" w:eastAsia="Arial" w:hAnsi="Arial"/>
                <w:b/>
                <w:bCs/>
                <w:color w:val="FFFFFF"/>
                <w:sz w:val="32"/>
                <w:szCs w:val="32"/>
              </w:rPr>
              <w:t xml:space="preserve">Layer 2 — Customer &amp; Sales</w:t>
            </w:r>
          </w:p>
          <w:p>
            <w:pPr>
              <w:jc w:val="left"/>
            </w:pPr>
            <w:r>
              <w:rPr>
                <w:rFonts w:ascii="Arial" w:cs="Arial" w:eastAsia="Arial" w:hAnsi="Arial"/>
                <w:color w:val="E0E0E0"/>
                <w:sz w:val="20"/>
                <w:szCs w:val="20"/>
              </w:rPr>
              <w:t xml:space="preserve">Every business has customers. Win them, retain them, grow them.</w:t>
            </w:r>
          </w:p>
        </w:tc>
      </w:tr>
    </w:tbl>
    <w:p>
      <w:pPr>
        <w:spacing w:after="80" w:before="80"/>
      </w:pPr>
      <w:r>
        <w:t xml:space="preserve"/>
      </w:r>
    </w:p>
    <w:p>
      <w:pPr>
        <w:spacing w:after="120" w:before="60"/>
      </w:pPr>
      <w:r>
        <w:rPr>
          <w:rFonts w:ascii="Arial" w:cs="Arial" w:eastAsia="Arial" w:hAnsi="Arial"/>
          <w:color w:val="333333"/>
          <w:sz w:val="22"/>
          <w:szCs w:val="22"/>
        </w:rPr>
        <w:t xml:space="preserve">The Customer &amp; Sales layer is the most outward-facing layer of the BOS. It manages the entire relationship with the people who pay for the business's products or services — from the first contact, through the sales process, all the way to retention and loyalty.</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CRM — Customer Relationship Management</w:t>
      </w:r>
    </w:p>
    <w:p>
      <w:pPr>
        <w:spacing w:after="120" w:before="60"/>
      </w:pPr>
      <w:r>
        <w:rPr>
          <w:rFonts w:ascii="Arial" w:cs="Arial" w:eastAsia="Arial" w:hAnsi="Arial"/>
          <w:color w:val="333333"/>
          <w:sz w:val="22"/>
          <w:szCs w:val="22"/>
        </w:rPr>
        <w:t xml:space="preserve">The CRM in BOS is not a standalone product bolted onto the side — it is fully integrated with every other module. When a customer makes a payment, it shows in their CRM record. When a support ticket is raised, it links to their CRM profile. Everything is connected.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Contact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Unified contact record: personal info, notes, tags, custom fields, activity timeline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Company/Account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B2B hierarchy: companies with multiple contacts, locations, and relationships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Lead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Lead capture from web forms, manual entry, import from CSV or LinkedIn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Lead Scoring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Automatic scoring based on activity, profile completeness, and engagement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Activity Tracking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 calls, emails, meetings, notes — all timestamped and searchable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Contact Timeline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Complete history: every interaction, purchase, ticket, and document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Tags &amp; Segments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 tags and smart segments for targeted communication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Import / Export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Bulk import from CSV/Excel, export for external use</w:t>
            </w:r>
          </w:p>
        </w:tc>
      </w:tr>
    </w:tbl>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Sales Pipeline</w:t>
      </w:r>
    </w:p>
    <w:p>
      <w:pPr>
        <w:spacing w:after="120" w:before="60"/>
      </w:pPr>
      <w:r>
        <w:rPr>
          <w:rFonts w:ascii="Arial" w:cs="Arial" w:eastAsia="Arial" w:hAnsi="Arial"/>
          <w:color w:val="333333"/>
          <w:sz w:val="22"/>
          <w:szCs w:val="22"/>
        </w:rPr>
        <w:t xml:space="preserve">The sales pipeline is a visual Kanban board showing every deal in the business at every stage of the sales process. It gives owners and sales managers an instant view of how much revenue is in the pipeline and where deals are getting stuck.</w:t>
      </w:r>
    </w:p>
    <w:p>
      <w:pPr>
        <w:pStyle w:val="ListParagraph"/>
        <w:numPr>
          <w:ilvl w:val="0"/>
          <w:numId w:val="2"/>
        </w:numPr>
        <w:spacing w:after="40" w:before="40"/>
      </w:pPr>
      <w:r>
        <w:rPr>
          <w:rFonts w:ascii="Arial" w:cs="Arial" w:eastAsia="Arial" w:hAnsi="Arial"/>
          <w:color w:val="333333"/>
          <w:sz w:val="22"/>
          <w:szCs w:val="22"/>
        </w:rPr>
        <w:t xml:space="preserve">Fully customizable pipeline stages per business type</w:t>
      </w:r>
    </w:p>
    <w:p>
      <w:pPr>
        <w:pStyle w:val="ListParagraph"/>
        <w:numPr>
          <w:ilvl w:val="0"/>
          <w:numId w:val="2"/>
        </w:numPr>
        <w:spacing w:after="40" w:before="40"/>
      </w:pPr>
      <w:r>
        <w:rPr>
          <w:rFonts w:ascii="Arial" w:cs="Arial" w:eastAsia="Arial" w:hAnsi="Arial"/>
          <w:color w:val="333333"/>
          <w:sz w:val="22"/>
          <w:szCs w:val="22"/>
        </w:rPr>
        <w:t xml:space="preserve">Deal value, probability, and expected close date on every deal</w:t>
      </w:r>
    </w:p>
    <w:p>
      <w:pPr>
        <w:pStyle w:val="ListParagraph"/>
        <w:numPr>
          <w:ilvl w:val="0"/>
          <w:numId w:val="2"/>
        </w:numPr>
        <w:spacing w:after="40" w:before="40"/>
      </w:pPr>
      <w:r>
        <w:rPr>
          <w:rFonts w:ascii="Arial" w:cs="Arial" w:eastAsia="Arial" w:hAnsi="Arial"/>
          <w:color w:val="333333"/>
          <w:sz w:val="22"/>
          <w:szCs w:val="22"/>
        </w:rPr>
        <w:t xml:space="preserve">Drag-and-drop deals between stages</w:t>
      </w:r>
    </w:p>
    <w:p>
      <w:pPr>
        <w:pStyle w:val="ListParagraph"/>
        <w:numPr>
          <w:ilvl w:val="0"/>
          <w:numId w:val="2"/>
        </w:numPr>
        <w:spacing w:after="40" w:before="40"/>
      </w:pPr>
      <w:r>
        <w:rPr>
          <w:rFonts w:ascii="Arial" w:cs="Arial" w:eastAsia="Arial" w:hAnsi="Arial"/>
          <w:color w:val="333333"/>
          <w:sz w:val="22"/>
          <w:szCs w:val="22"/>
        </w:rPr>
        <w:t xml:space="preserve">Revenue forecasting based on weighted pipeline values</w:t>
      </w:r>
    </w:p>
    <w:p>
      <w:pPr>
        <w:pStyle w:val="ListParagraph"/>
        <w:numPr>
          <w:ilvl w:val="0"/>
          <w:numId w:val="2"/>
        </w:numPr>
        <w:spacing w:after="40" w:before="40"/>
      </w:pPr>
      <w:r>
        <w:rPr>
          <w:rFonts w:ascii="Arial" w:cs="Arial" w:eastAsia="Arial" w:hAnsi="Arial"/>
          <w:color w:val="333333"/>
          <w:sz w:val="22"/>
          <w:szCs w:val="22"/>
        </w:rPr>
        <w:t xml:space="preserve">Win/loss analysis: why deals are won or lost, by rep, by product</w:t>
      </w:r>
    </w:p>
    <w:p>
      <w:pPr>
        <w:pStyle w:val="ListParagraph"/>
        <w:numPr>
          <w:ilvl w:val="0"/>
          <w:numId w:val="2"/>
        </w:numPr>
        <w:spacing w:after="40" w:before="40"/>
      </w:pPr>
      <w:r>
        <w:rPr>
          <w:rFonts w:ascii="Arial" w:cs="Arial" w:eastAsia="Arial" w:hAnsi="Arial"/>
          <w:color w:val="333333"/>
          <w:sz w:val="22"/>
          <w:szCs w:val="22"/>
        </w:rPr>
        <w:t xml:space="preserve">Activity reminders: never forget to follow up with a lead</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Quotations &amp; Proposals</w:t>
      </w:r>
    </w:p>
    <w:p>
      <w:pPr>
        <w:pStyle w:val="ListParagraph"/>
        <w:numPr>
          <w:ilvl w:val="0"/>
          <w:numId w:val="2"/>
        </w:numPr>
        <w:spacing w:after="40" w:before="40"/>
      </w:pPr>
      <w:r>
        <w:rPr>
          <w:rFonts w:ascii="Arial" w:cs="Arial" w:eastAsia="Arial" w:hAnsi="Arial"/>
          <w:color w:val="333333"/>
          <w:sz w:val="22"/>
          <w:szCs w:val="22"/>
        </w:rPr>
        <w:t xml:space="preserve">Professional quote templates with your branding and logo</w:t>
      </w:r>
    </w:p>
    <w:p>
      <w:pPr>
        <w:pStyle w:val="ListParagraph"/>
        <w:numPr>
          <w:ilvl w:val="0"/>
          <w:numId w:val="2"/>
        </w:numPr>
        <w:spacing w:after="40" w:before="40"/>
      </w:pPr>
      <w:r>
        <w:rPr>
          <w:rFonts w:ascii="Arial" w:cs="Arial" w:eastAsia="Arial" w:hAnsi="Arial"/>
          <w:color w:val="333333"/>
          <w:sz w:val="22"/>
          <w:szCs w:val="22"/>
        </w:rPr>
        <w:t xml:space="preserve">Line items with quantities, units, tax, and discounts</w:t>
      </w:r>
    </w:p>
    <w:p>
      <w:pPr>
        <w:pStyle w:val="ListParagraph"/>
        <w:numPr>
          <w:ilvl w:val="0"/>
          <w:numId w:val="2"/>
        </w:numPr>
        <w:spacing w:after="40" w:before="40"/>
      </w:pPr>
      <w:r>
        <w:rPr>
          <w:rFonts w:ascii="Arial" w:cs="Arial" w:eastAsia="Arial" w:hAnsi="Arial"/>
          <w:color w:val="333333"/>
          <w:sz w:val="22"/>
          <w:szCs w:val="22"/>
        </w:rPr>
        <w:t xml:space="preserve">Send quotes via email with online viewing and acceptance</w:t>
      </w:r>
    </w:p>
    <w:p>
      <w:pPr>
        <w:pStyle w:val="ListParagraph"/>
        <w:numPr>
          <w:ilvl w:val="0"/>
          <w:numId w:val="2"/>
        </w:numPr>
        <w:spacing w:after="40" w:before="40"/>
      </w:pPr>
      <w:r>
        <w:rPr>
          <w:rFonts w:ascii="Arial" w:cs="Arial" w:eastAsia="Arial" w:hAnsi="Arial"/>
          <w:color w:val="333333"/>
          <w:sz w:val="22"/>
          <w:szCs w:val="22"/>
        </w:rPr>
        <w:t xml:space="preserve">Digital signature on quotes — legally binding e-sign</w:t>
      </w:r>
    </w:p>
    <w:p>
      <w:pPr>
        <w:pStyle w:val="ListParagraph"/>
        <w:numPr>
          <w:ilvl w:val="0"/>
          <w:numId w:val="2"/>
        </w:numPr>
        <w:spacing w:after="40" w:before="40"/>
      </w:pPr>
      <w:r>
        <w:rPr>
          <w:rFonts w:ascii="Arial" w:cs="Arial" w:eastAsia="Arial" w:hAnsi="Arial"/>
          <w:color w:val="333333"/>
          <w:sz w:val="22"/>
          <w:szCs w:val="22"/>
        </w:rPr>
        <w:t xml:space="preserve">Quote-to-invoice conversion in one click</w:t>
      </w:r>
    </w:p>
    <w:p>
      <w:pPr>
        <w:pStyle w:val="ListParagraph"/>
        <w:numPr>
          <w:ilvl w:val="0"/>
          <w:numId w:val="2"/>
        </w:numPr>
        <w:spacing w:after="40" w:before="40"/>
      </w:pPr>
      <w:r>
        <w:rPr>
          <w:rFonts w:ascii="Arial" w:cs="Arial" w:eastAsia="Arial" w:hAnsi="Arial"/>
          <w:color w:val="333333"/>
          <w:sz w:val="22"/>
          <w:szCs w:val="22"/>
        </w:rPr>
        <w:t xml:space="preserve">Quote expiry dates with automated follow-up reminders</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Customer Portal</w:t>
      </w:r>
    </w:p>
    <w:p>
      <w:pPr>
        <w:spacing w:after="120" w:before="60"/>
      </w:pPr>
      <w:r>
        <w:rPr>
          <w:rFonts w:ascii="Arial" w:cs="Arial" w:eastAsia="Arial" w:hAnsi="Arial"/>
          <w:color w:val="333333"/>
          <w:sz w:val="22"/>
          <w:szCs w:val="22"/>
        </w:rPr>
        <w:t xml:space="preserve">The customer portal is a white-labeled web interface that your customers can log into to see their own data — their invoices, orders, appointments, documents, and support tickets. It reduces the load on your staff and gives customers a professional self-service experience.</w:t>
      </w:r>
    </w:p>
    <w:p>
      <w:pPr>
        <w:pStyle w:val="ListParagraph"/>
        <w:numPr>
          <w:ilvl w:val="0"/>
          <w:numId w:val="2"/>
        </w:numPr>
        <w:spacing w:after="40" w:before="40"/>
      </w:pPr>
      <w:r>
        <w:rPr>
          <w:rFonts w:ascii="Arial" w:cs="Arial" w:eastAsia="Arial" w:hAnsi="Arial"/>
          <w:color w:val="333333"/>
          <w:sz w:val="22"/>
          <w:szCs w:val="22"/>
        </w:rPr>
        <w:t xml:space="preserve">Customers see only their own data — secure and isolated</w:t>
      </w:r>
    </w:p>
    <w:p>
      <w:pPr>
        <w:pStyle w:val="ListParagraph"/>
        <w:numPr>
          <w:ilvl w:val="0"/>
          <w:numId w:val="2"/>
        </w:numPr>
        <w:spacing w:after="40" w:before="40"/>
      </w:pPr>
      <w:r>
        <w:rPr>
          <w:rFonts w:ascii="Arial" w:cs="Arial" w:eastAsia="Arial" w:hAnsi="Arial"/>
          <w:color w:val="333333"/>
          <w:sz w:val="22"/>
          <w:szCs w:val="22"/>
        </w:rPr>
        <w:t xml:space="preserve">Download invoices and receipts</w:t>
      </w:r>
    </w:p>
    <w:p>
      <w:pPr>
        <w:pStyle w:val="ListParagraph"/>
        <w:numPr>
          <w:ilvl w:val="0"/>
          <w:numId w:val="2"/>
        </w:numPr>
        <w:spacing w:after="40" w:before="40"/>
      </w:pPr>
      <w:r>
        <w:rPr>
          <w:rFonts w:ascii="Arial" w:cs="Arial" w:eastAsia="Arial" w:hAnsi="Arial"/>
          <w:color w:val="333333"/>
          <w:sz w:val="22"/>
          <w:szCs w:val="22"/>
        </w:rPr>
        <w:t xml:space="preserve">Track order or service delivery status in real time</w:t>
      </w:r>
    </w:p>
    <w:p>
      <w:pPr>
        <w:pStyle w:val="ListParagraph"/>
        <w:numPr>
          <w:ilvl w:val="0"/>
          <w:numId w:val="2"/>
        </w:numPr>
        <w:spacing w:after="40" w:before="40"/>
      </w:pPr>
      <w:r>
        <w:rPr>
          <w:rFonts w:ascii="Arial" w:cs="Arial" w:eastAsia="Arial" w:hAnsi="Arial"/>
          <w:color w:val="333333"/>
          <w:sz w:val="22"/>
          <w:szCs w:val="22"/>
        </w:rPr>
        <w:t xml:space="preserve">Submit support requests directly from the portal</w:t>
      </w:r>
    </w:p>
    <w:p>
      <w:pPr>
        <w:pStyle w:val="ListParagraph"/>
        <w:numPr>
          <w:ilvl w:val="0"/>
          <w:numId w:val="2"/>
        </w:numPr>
        <w:spacing w:after="40" w:before="40"/>
      </w:pPr>
      <w:r>
        <w:rPr>
          <w:rFonts w:ascii="Arial" w:cs="Arial" w:eastAsia="Arial" w:hAnsi="Arial"/>
          <w:color w:val="333333"/>
          <w:sz w:val="22"/>
          <w:szCs w:val="22"/>
        </w:rPr>
        <w:t xml:space="preserve">View and sign documents and contracts</w:t>
      </w:r>
    </w:p>
    <w:p>
      <w:pPr>
        <w:pStyle w:val="ListParagraph"/>
        <w:numPr>
          <w:ilvl w:val="0"/>
          <w:numId w:val="2"/>
        </w:numPr>
        <w:spacing w:after="40" w:before="40"/>
      </w:pPr>
      <w:r>
        <w:rPr>
          <w:rFonts w:ascii="Arial" w:cs="Arial" w:eastAsia="Arial" w:hAnsi="Arial"/>
          <w:color w:val="333333"/>
          <w:sz w:val="22"/>
          <w:szCs w:val="22"/>
        </w:rPr>
        <w:t xml:space="preserve">Book or reschedule appointments</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Loyalty &amp; Referrals</w:t>
      </w:r>
    </w:p>
    <w:p>
      <w:pPr>
        <w:pStyle w:val="ListParagraph"/>
        <w:numPr>
          <w:ilvl w:val="0"/>
          <w:numId w:val="2"/>
        </w:numPr>
        <w:spacing w:after="40" w:before="40"/>
      </w:pPr>
      <w:r>
        <w:rPr>
          <w:rFonts w:ascii="Arial" w:cs="Arial" w:eastAsia="Arial" w:hAnsi="Arial"/>
          <w:color w:val="333333"/>
          <w:sz w:val="22"/>
          <w:szCs w:val="22"/>
        </w:rPr>
        <w:t xml:space="preserve">Points-based loyalty program: earn points on every purchase</w:t>
      </w:r>
    </w:p>
    <w:p>
      <w:pPr>
        <w:pStyle w:val="ListParagraph"/>
        <w:numPr>
          <w:ilvl w:val="0"/>
          <w:numId w:val="2"/>
        </w:numPr>
        <w:spacing w:after="40" w:before="40"/>
      </w:pPr>
      <w:r>
        <w:rPr>
          <w:rFonts w:ascii="Arial" w:cs="Arial" w:eastAsia="Arial" w:hAnsi="Arial"/>
          <w:color w:val="333333"/>
          <w:sz w:val="22"/>
          <w:szCs w:val="22"/>
        </w:rPr>
        <w:t xml:space="preserve">Reward tiers: Silver, Gold, Platinum with increasing benefits</w:t>
      </w:r>
    </w:p>
    <w:p>
      <w:pPr>
        <w:pStyle w:val="ListParagraph"/>
        <w:numPr>
          <w:ilvl w:val="0"/>
          <w:numId w:val="2"/>
        </w:numPr>
        <w:spacing w:after="40" w:before="40"/>
      </w:pPr>
      <w:r>
        <w:rPr>
          <w:rFonts w:ascii="Arial" w:cs="Arial" w:eastAsia="Arial" w:hAnsi="Arial"/>
          <w:color w:val="333333"/>
          <w:sz w:val="22"/>
          <w:szCs w:val="22"/>
        </w:rPr>
        <w:t xml:space="preserve">Referral codes: customers get rewarded for bringing new customers</w:t>
      </w:r>
    </w:p>
    <w:p>
      <w:pPr>
        <w:pStyle w:val="ListParagraph"/>
        <w:numPr>
          <w:ilvl w:val="0"/>
          <w:numId w:val="2"/>
        </w:numPr>
        <w:spacing w:after="40" w:before="40"/>
      </w:pPr>
      <w:r>
        <w:rPr>
          <w:rFonts w:ascii="Arial" w:cs="Arial" w:eastAsia="Arial" w:hAnsi="Arial"/>
          <w:color w:val="333333"/>
          <w:sz w:val="22"/>
          <w:szCs w:val="22"/>
        </w:rPr>
        <w:t xml:space="preserve">Birthday and anniversary rewards sent automatically</w:t>
      </w:r>
    </w:p>
    <w:p>
      <w:pPr>
        <w:pStyle w:val="ListParagraph"/>
        <w:numPr>
          <w:ilvl w:val="0"/>
          <w:numId w:val="2"/>
        </w:numPr>
        <w:spacing w:after="40" w:before="40"/>
      </w:pPr>
      <w:r>
        <w:rPr>
          <w:rFonts w:ascii="Arial" w:cs="Arial" w:eastAsia="Arial" w:hAnsi="Arial"/>
          <w:color w:val="333333"/>
          <w:sz w:val="22"/>
          <w:szCs w:val="22"/>
        </w:rPr>
        <w:t xml:space="preserve">Redemption at checkout: use points to get discounts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5100" w:val="clear"/>
            <w:tcMar>
              <w:top w:type="dxa" w:w="200"/>
              <w:left w:type="dxa" w:w="300"/>
              <w:bottom w:type="dxa" w:w="200"/>
              <w:right w:type="dxa" w:w="300"/>
            </w:tcMar>
          </w:tcPr>
          <w:p>
            <w:pPr>
              <w:jc w:val="left"/>
            </w:pPr>
            <w:r>
              <w:rPr>
                <w:rFonts w:ascii="Arial" w:cs="Arial" w:eastAsia="Arial" w:hAnsi="Arial"/>
                <w:b/>
                <w:bCs/>
                <w:color w:val="FFFFFF"/>
                <w:sz w:val="32"/>
                <w:szCs w:val="32"/>
              </w:rPr>
              <w:t xml:space="preserve">Layer 3 — Operations &amp; Scheduling</w:t>
            </w:r>
          </w:p>
          <w:p>
            <w:pPr>
              <w:jc w:val="left"/>
            </w:pPr>
            <w:r>
              <w:rPr>
                <w:rFonts w:ascii="Arial" w:cs="Arial" w:eastAsia="Arial" w:hAnsi="Arial"/>
                <w:color w:val="E0E0E0"/>
                <w:sz w:val="20"/>
                <w:szCs w:val="20"/>
              </w:rPr>
              <w:t xml:space="preserve">Run the day-to-day. Never miss an appointment. Never drop a task.</w:t>
            </w:r>
          </w:p>
        </w:tc>
      </w:tr>
    </w:tbl>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Scheduling &amp; Bookings</w:t>
      </w:r>
    </w:p>
    <w:p>
      <w:pPr>
        <w:spacing w:after="120" w:before="60"/>
      </w:pPr>
      <w:r>
        <w:rPr>
          <w:rFonts w:ascii="Arial" w:cs="Arial" w:eastAsia="Arial" w:hAnsi="Arial"/>
          <w:color w:val="333333"/>
          <w:sz w:val="22"/>
          <w:szCs w:val="22"/>
        </w:rPr>
        <w:t xml:space="preserve">The scheduling module is the heartbeat of service-based businesses. Whether it is a clinic booking patient appointments, a gym scheduling fitness classes, a salon managing stylist slots, or a law firm booking client consultations — the scheduling engine handles it all.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Calendar Views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Day, week, month, and agenda views. Color-coded by staff member or service type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Appointment Booking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Book from admin panel, customer portal, or public booking page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Online Booking Page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Shareable link or embeddable widget for clients to self-book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Resource Scheduling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Book rooms, equipment, or vehicles alongside staff appointments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Recurring Appointments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 weekly, monthly, or custom recurrence patterns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Reminders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Automated SMS and email reminders sent before appointments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Cancellations &amp; Reschedules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Customer or staff can cancel/reschedule, history maintained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Waiting List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Auto-notify waiting list customers when a slot opens up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Buffer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preparation time between appointments automatically</w:t>
            </w:r>
          </w:p>
        </w:tc>
      </w:tr>
    </w:tbl>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Tasks &amp; Project Management</w:t>
      </w:r>
    </w:p>
    <w:p>
      <w:pPr>
        <w:spacing w:after="120" w:before="60"/>
      </w:pPr>
      <w:r>
        <w:rPr>
          <w:rFonts w:ascii="Arial" w:cs="Arial" w:eastAsia="Arial" w:hAnsi="Arial"/>
          <w:color w:val="333333"/>
          <w:sz w:val="22"/>
          <w:szCs w:val="22"/>
        </w:rPr>
        <w:t xml:space="preserve">Every business has work that needs to be tracked, assigned, and completed. The task management module provides both simple task management (for small teams) and full project management (for complex, multi-milestone projects).</w:t>
      </w:r>
    </w:p>
    <w:p>
      <w:pPr>
        <w:pStyle w:val="ListParagraph"/>
        <w:numPr>
          <w:ilvl w:val="0"/>
          <w:numId w:val="2"/>
        </w:numPr>
        <w:spacing w:after="40" w:before="40"/>
      </w:pPr>
      <w:r>
        <w:rPr>
          <w:rFonts w:ascii="Arial" w:cs="Arial" w:eastAsia="Arial" w:hAnsi="Arial"/>
          <w:color w:val="333333"/>
          <w:sz w:val="22"/>
          <w:szCs w:val="22"/>
        </w:rPr>
        <w:t xml:space="preserve">Task creation with assignee, due date, priority, and tags</w:t>
      </w:r>
    </w:p>
    <w:p>
      <w:pPr>
        <w:pStyle w:val="ListParagraph"/>
        <w:numPr>
          <w:ilvl w:val="0"/>
          <w:numId w:val="2"/>
        </w:numPr>
        <w:spacing w:after="40" w:before="40"/>
      </w:pPr>
      <w:r>
        <w:rPr>
          <w:rFonts w:ascii="Arial" w:cs="Arial" w:eastAsia="Arial" w:hAnsi="Arial"/>
          <w:color w:val="333333"/>
          <w:sz w:val="22"/>
          <w:szCs w:val="22"/>
        </w:rPr>
        <w:t xml:space="preserve">Kanban board view (To Do, In Progress, Done, and custom columns)</w:t>
      </w:r>
    </w:p>
    <w:p>
      <w:pPr>
        <w:pStyle w:val="ListParagraph"/>
        <w:numPr>
          <w:ilvl w:val="0"/>
          <w:numId w:val="2"/>
        </w:numPr>
        <w:spacing w:after="40" w:before="40"/>
      </w:pPr>
      <w:r>
        <w:rPr>
          <w:rFonts w:ascii="Arial" w:cs="Arial" w:eastAsia="Arial" w:hAnsi="Arial"/>
          <w:color w:val="333333"/>
          <w:sz w:val="22"/>
          <w:szCs w:val="22"/>
        </w:rPr>
        <w:t xml:space="preserve">List view and calendar view for different working styles</w:t>
      </w:r>
    </w:p>
    <w:p>
      <w:pPr>
        <w:pStyle w:val="ListParagraph"/>
        <w:numPr>
          <w:ilvl w:val="0"/>
          <w:numId w:val="2"/>
        </w:numPr>
        <w:spacing w:after="40" w:before="40"/>
      </w:pPr>
      <w:r>
        <w:rPr>
          <w:rFonts w:ascii="Arial" w:cs="Arial" w:eastAsia="Arial" w:hAnsi="Arial"/>
          <w:color w:val="333333"/>
          <w:sz w:val="22"/>
          <w:szCs w:val="22"/>
        </w:rPr>
        <w:t xml:space="preserve">Project management: milestones, Gantt chart, dependencies</w:t>
      </w:r>
    </w:p>
    <w:p>
      <w:pPr>
        <w:pStyle w:val="ListParagraph"/>
        <w:numPr>
          <w:ilvl w:val="0"/>
          <w:numId w:val="2"/>
        </w:numPr>
        <w:spacing w:after="40" w:before="40"/>
      </w:pPr>
      <w:r>
        <w:rPr>
          <w:rFonts w:ascii="Arial" w:cs="Arial" w:eastAsia="Arial" w:hAnsi="Arial"/>
          <w:color w:val="333333"/>
          <w:sz w:val="22"/>
          <w:szCs w:val="22"/>
        </w:rPr>
        <w:t xml:space="preserve">Time tracking on tasks: log actual hours spent</w:t>
      </w:r>
    </w:p>
    <w:p>
      <w:pPr>
        <w:pStyle w:val="ListParagraph"/>
        <w:numPr>
          <w:ilvl w:val="0"/>
          <w:numId w:val="2"/>
        </w:numPr>
        <w:spacing w:after="40" w:before="40"/>
      </w:pPr>
      <w:r>
        <w:rPr>
          <w:rFonts w:ascii="Arial" w:cs="Arial" w:eastAsia="Arial" w:hAnsi="Arial"/>
          <w:color w:val="333333"/>
          <w:sz w:val="22"/>
          <w:szCs w:val="22"/>
        </w:rPr>
        <w:t xml:space="preserve">Recurring tasks with automatic regeneration</w:t>
      </w:r>
    </w:p>
    <w:p>
      <w:pPr>
        <w:pStyle w:val="ListParagraph"/>
        <w:numPr>
          <w:ilvl w:val="0"/>
          <w:numId w:val="2"/>
        </w:numPr>
        <w:spacing w:after="40" w:before="40"/>
      </w:pPr>
      <w:r>
        <w:rPr>
          <w:rFonts w:ascii="Arial" w:cs="Arial" w:eastAsia="Arial" w:hAnsi="Arial"/>
          <w:color w:val="333333"/>
          <w:sz w:val="22"/>
          <w:szCs w:val="22"/>
        </w:rPr>
        <w:t xml:space="preserve">Task templates for common workflows</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Workflow Automation</w:t>
      </w:r>
    </w:p>
    <w:p>
      <w:pPr>
        <w:spacing w:after="120" w:before="60"/>
      </w:pPr>
      <w:r>
        <w:rPr>
          <w:rFonts w:ascii="Arial" w:cs="Arial" w:eastAsia="Arial" w:hAnsi="Arial"/>
          <w:color w:val="333333"/>
          <w:sz w:val="22"/>
          <w:szCs w:val="22"/>
        </w:rPr>
        <w:t xml:space="preserve">Workflow automation is one of the most powerful features in the BOS. Instead of staff manually doing repetitive tasks, the system can perform them automatically based on triggers and conditions.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60"/>
              <w:right w:type="dxa" w:w="200"/>
            </w:tcMar>
          </w:tcPr>
          <w:p>
            <w:r>
              <w:rPr>
                <w:rFonts w:ascii="Arial" w:cs="Arial" w:eastAsia="Arial" w:hAnsi="Arial"/>
                <w:b/>
                <w:bCs/>
                <w:color w:val="E65100"/>
                <w:sz w:val="22"/>
                <w:szCs w:val="22"/>
              </w:rPr>
              <w:t xml:space="preserve">Example Automations</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333333"/>
                <w:sz w:val="21"/>
                <w:szCs w:val="21"/>
              </w:rPr>
              <w:t xml:space="preserve">  When a new lead is created  -&gt;  assign to sales rep  -&gt;  send welcome email  -&gt;  create follow-up task in 2 days</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333333"/>
                <w:sz w:val="21"/>
                <w:szCs w:val="21"/>
              </w:rPr>
              <w:t xml:space="preserve">  When invoice is overdue 7 days  -&gt;  send reminder SMS to client  -&gt;  create collection task for accounts</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333333"/>
                <w:sz w:val="21"/>
                <w:szCs w:val="21"/>
              </w:rPr>
              <w:t xml:space="preserve">  When appointment is booked  -&gt;  send confirmation email  -&gt;  add reminder 24 hours before  -&gt;  update staff calendar</w:t>
            </w:r>
          </w:p>
        </w:tc>
      </w:tr>
      <w:tr>
        <w:tc>
          <w:tcPr>
            <w:tcW w:type="dxa" w:w="9360"/>
            <w:tcBorders>
              <w:top w:val="none" w:color="FFFFFF" w:sz="0"/>
              <w:left w:val="none" w:color="FFFFFF" w:sz="0"/>
              <w:bottom w:val="none" w:color="FFFFFF" w:sz="0"/>
              <w:right w:val="none" w:color="FFFFFF" w:sz="0"/>
            </w:tcBorders>
            <w:shd w:fill="FFF3E0" w:val="clear"/>
            <w:tcMar>
              <w:top w:type="dxa" w:w="40"/>
              <w:left w:type="dxa" w:w="200"/>
              <w:bottom w:type="dxa" w:w="40"/>
              <w:right w:type="dxa" w:w="200"/>
            </w:tcMar>
          </w:tcPr>
          <w:p>
            <w:r>
              <w:rPr>
                <w:rFonts w:ascii="Arial" w:cs="Arial" w:eastAsia="Arial" w:hAnsi="Arial"/>
                <w:color w:val="333333"/>
                <w:sz w:val="21"/>
                <w:szCs w:val="21"/>
              </w:rPr>
              <w:t xml:space="preserve">  When staff leaves count drops below 3 days  -&gt;  notify HR  -&gt;  send leave policy reminder to employee</w:t>
            </w:r>
          </w:p>
        </w:tc>
      </w:tr>
    </w:tbl>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Resource Management</w:t>
      </w:r>
    </w:p>
    <w:p>
      <w:pPr>
        <w:pStyle w:val="ListParagraph"/>
        <w:numPr>
          <w:ilvl w:val="0"/>
          <w:numId w:val="2"/>
        </w:numPr>
        <w:spacing w:after="40" w:before="40"/>
      </w:pPr>
      <w:r>
        <w:rPr>
          <w:rFonts w:ascii="Arial" w:cs="Arial" w:eastAsia="Arial" w:hAnsi="Arial"/>
          <w:color w:val="333333"/>
          <w:sz w:val="22"/>
          <w:szCs w:val="22"/>
        </w:rPr>
        <w:t xml:space="preserve">Rooms: conference rooms, consultation rooms, treatment rooms — book and manage</w:t>
      </w:r>
    </w:p>
    <w:p>
      <w:pPr>
        <w:pStyle w:val="ListParagraph"/>
        <w:numPr>
          <w:ilvl w:val="0"/>
          <w:numId w:val="2"/>
        </w:numPr>
        <w:spacing w:after="40" w:before="40"/>
      </w:pPr>
      <w:r>
        <w:rPr>
          <w:rFonts w:ascii="Arial" w:cs="Arial" w:eastAsia="Arial" w:hAnsi="Arial"/>
          <w:color w:val="333333"/>
          <w:sz w:val="22"/>
          <w:szCs w:val="22"/>
        </w:rPr>
        <w:t xml:space="preserve">Equipment: cameras, vehicles, machines — track availability and booking</w:t>
      </w:r>
    </w:p>
    <w:p>
      <w:pPr>
        <w:pStyle w:val="ListParagraph"/>
        <w:numPr>
          <w:ilvl w:val="0"/>
          <w:numId w:val="2"/>
        </w:numPr>
        <w:spacing w:after="40" w:before="40"/>
      </w:pPr>
      <w:r>
        <w:rPr>
          <w:rFonts w:ascii="Arial" w:cs="Arial" w:eastAsia="Arial" w:hAnsi="Arial"/>
          <w:color w:val="333333"/>
          <w:sz w:val="22"/>
          <w:szCs w:val="22"/>
        </w:rPr>
        <w:t xml:space="preserve">Capacity planning: see utilization rates across resources</w:t>
      </w:r>
    </w:p>
    <w:p>
      <w:pPr>
        <w:pStyle w:val="ListParagraph"/>
        <w:numPr>
          <w:ilvl w:val="0"/>
          <w:numId w:val="2"/>
        </w:numPr>
        <w:spacing w:after="40" w:before="40"/>
      </w:pPr>
      <w:r>
        <w:rPr>
          <w:rFonts w:ascii="Arial" w:cs="Arial" w:eastAsia="Arial" w:hAnsi="Arial"/>
          <w:color w:val="333333"/>
          <w:sz w:val="22"/>
          <w:szCs w:val="22"/>
        </w:rPr>
        <w:t xml:space="preserve">Conflict detection: system prevents double-booking automatically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200"/>
              <w:left w:type="dxa" w:w="300"/>
              <w:bottom w:type="dxa" w:w="200"/>
              <w:right w:type="dxa" w:w="300"/>
            </w:tcMar>
          </w:tcPr>
          <w:p>
            <w:pPr>
              <w:jc w:val="left"/>
            </w:pPr>
            <w:r>
              <w:rPr>
                <w:rFonts w:ascii="Arial" w:cs="Arial" w:eastAsia="Arial" w:hAnsi="Arial"/>
                <w:b/>
                <w:bCs/>
                <w:color w:val="FFFFFF"/>
                <w:sz w:val="32"/>
                <w:szCs w:val="32"/>
              </w:rPr>
              <w:t xml:space="preserve">Layer 4 — Finance &amp; Billing</w:t>
            </w:r>
          </w:p>
          <w:p>
            <w:pPr>
              <w:jc w:val="left"/>
            </w:pPr>
            <w:r>
              <w:rPr>
                <w:rFonts w:ascii="Arial" w:cs="Arial" w:eastAsia="Arial" w:hAnsi="Arial"/>
                <w:color w:val="E0E0E0"/>
                <w:sz w:val="20"/>
                <w:szCs w:val="20"/>
              </w:rPr>
              <w:t xml:space="preserve">The money layer. Every rupee in, every rupee out, fully tracked.</w:t>
            </w:r>
          </w:p>
        </w:tc>
      </w:tr>
    </w:tbl>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Invoicing</w:t>
      </w:r>
    </w:p>
    <w:p>
      <w:pPr>
        <w:spacing w:after="120" w:before="60"/>
      </w:pPr>
      <w:r>
        <w:rPr>
          <w:rFonts w:ascii="Arial" w:cs="Arial" w:eastAsia="Arial" w:hAnsi="Arial"/>
          <w:color w:val="333333"/>
          <w:sz w:val="22"/>
          <w:szCs w:val="22"/>
        </w:rPr>
        <w:t xml:space="preserve">The invoicing module creates professional, branded invoices and tracks their status from creation to payment. It integrates directly with the CRM (customer data), inventory (product data), and accounting (ledger entries) modules.</w:t>
      </w:r>
    </w:p>
    <w:p>
      <w:pPr>
        <w:pStyle w:val="ListParagraph"/>
        <w:numPr>
          <w:ilvl w:val="0"/>
          <w:numId w:val="2"/>
        </w:numPr>
        <w:spacing w:after="40" w:before="40"/>
      </w:pPr>
      <w:r>
        <w:rPr>
          <w:rFonts w:ascii="Arial" w:cs="Arial" w:eastAsia="Arial" w:hAnsi="Arial"/>
          <w:color w:val="333333"/>
          <w:sz w:val="22"/>
          <w:szCs w:val="22"/>
        </w:rPr>
        <w:t xml:space="preserve">Professional invoice templates with your logo and branding</w:t>
      </w:r>
    </w:p>
    <w:p>
      <w:pPr>
        <w:pStyle w:val="ListParagraph"/>
        <w:numPr>
          <w:ilvl w:val="0"/>
          <w:numId w:val="2"/>
        </w:numPr>
        <w:spacing w:after="40" w:before="40"/>
      </w:pPr>
      <w:r>
        <w:rPr>
          <w:rFonts w:ascii="Arial" w:cs="Arial" w:eastAsia="Arial" w:hAnsi="Arial"/>
          <w:color w:val="333333"/>
          <w:sz w:val="22"/>
          <w:szCs w:val="22"/>
        </w:rPr>
        <w:t xml:space="preserve">Multi-currency support with live exchange rate fetching</w:t>
      </w:r>
    </w:p>
    <w:p>
      <w:pPr>
        <w:pStyle w:val="ListParagraph"/>
        <w:numPr>
          <w:ilvl w:val="0"/>
          <w:numId w:val="2"/>
        </w:numPr>
        <w:spacing w:after="40" w:before="40"/>
      </w:pPr>
      <w:r>
        <w:rPr>
          <w:rFonts w:ascii="Arial" w:cs="Arial" w:eastAsia="Arial" w:hAnsi="Arial"/>
          <w:color w:val="333333"/>
          <w:sz w:val="22"/>
          <w:szCs w:val="22"/>
        </w:rPr>
        <w:t xml:space="preserve">Tax handling: single tax, compound tax, tax-exempt items</w:t>
      </w:r>
    </w:p>
    <w:p>
      <w:pPr>
        <w:pStyle w:val="ListParagraph"/>
        <w:numPr>
          <w:ilvl w:val="0"/>
          <w:numId w:val="2"/>
        </w:numPr>
        <w:spacing w:after="40" w:before="40"/>
      </w:pPr>
      <w:r>
        <w:rPr>
          <w:rFonts w:ascii="Arial" w:cs="Arial" w:eastAsia="Arial" w:hAnsi="Arial"/>
          <w:color w:val="333333"/>
          <w:sz w:val="22"/>
          <w:szCs w:val="22"/>
        </w:rPr>
        <w:t xml:space="preserve">Partial payments and payment schedules</w:t>
      </w:r>
    </w:p>
    <w:p>
      <w:pPr>
        <w:pStyle w:val="ListParagraph"/>
        <w:numPr>
          <w:ilvl w:val="0"/>
          <w:numId w:val="2"/>
        </w:numPr>
        <w:spacing w:after="40" w:before="40"/>
      </w:pPr>
      <w:r>
        <w:rPr>
          <w:rFonts w:ascii="Arial" w:cs="Arial" w:eastAsia="Arial" w:hAnsi="Arial"/>
          <w:color w:val="333333"/>
          <w:sz w:val="22"/>
          <w:szCs w:val="22"/>
        </w:rPr>
        <w:t xml:space="preserve">Automated invoice numbering with custom prefix (INV-2026-001)</w:t>
      </w:r>
    </w:p>
    <w:p>
      <w:pPr>
        <w:pStyle w:val="ListParagraph"/>
        <w:numPr>
          <w:ilvl w:val="0"/>
          <w:numId w:val="2"/>
        </w:numPr>
        <w:spacing w:after="40" w:before="40"/>
      </w:pPr>
      <w:r>
        <w:rPr>
          <w:rFonts w:ascii="Arial" w:cs="Arial" w:eastAsia="Arial" w:hAnsi="Arial"/>
          <w:color w:val="333333"/>
          <w:sz w:val="22"/>
          <w:szCs w:val="22"/>
        </w:rPr>
        <w:t xml:space="preserve">Invoice aging: see which invoices are 30, 60, 90 days overdue</w:t>
      </w:r>
    </w:p>
    <w:p>
      <w:pPr>
        <w:pStyle w:val="ListParagraph"/>
        <w:numPr>
          <w:ilvl w:val="0"/>
          <w:numId w:val="2"/>
        </w:numPr>
        <w:spacing w:after="40" w:before="40"/>
      </w:pPr>
      <w:r>
        <w:rPr>
          <w:rFonts w:ascii="Arial" w:cs="Arial" w:eastAsia="Arial" w:hAnsi="Arial"/>
          <w:color w:val="333333"/>
          <w:sz w:val="22"/>
          <w:szCs w:val="22"/>
        </w:rPr>
        <w:t xml:space="preserve">Recurring invoices for subscription or retainer clients</w:t>
      </w:r>
    </w:p>
    <w:p>
      <w:pPr>
        <w:pStyle w:val="ListParagraph"/>
        <w:numPr>
          <w:ilvl w:val="0"/>
          <w:numId w:val="2"/>
        </w:numPr>
        <w:spacing w:after="40" w:before="40"/>
      </w:pPr>
      <w:r>
        <w:rPr>
          <w:rFonts w:ascii="Arial" w:cs="Arial" w:eastAsia="Arial" w:hAnsi="Arial"/>
          <w:color w:val="333333"/>
          <w:sz w:val="22"/>
          <w:szCs w:val="22"/>
        </w:rPr>
        <w:t xml:space="preserve">PDF generation and email delivery in one click</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Payments</w:t>
      </w:r>
    </w:p>
    <w:p>
      <w:pPr>
        <w:spacing w:after="120" w:before="60"/>
      </w:pPr>
      <w:r>
        <w:rPr>
          <w:rFonts w:ascii="Arial" w:cs="Arial" w:eastAsia="Arial" w:hAnsi="Arial"/>
          <w:color w:val="333333"/>
          <w:sz w:val="22"/>
          <w:szCs w:val="22"/>
        </w:rPr>
        <w:t xml:space="preserve">The payments module handles the collection of money from customers through multiple channels and records all transactions in the accounting ledger automatically.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Payment Method</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Online Payments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Stripe, PayPal, Razorpay, PayFast — plug in your preferred gateway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 (Point of Sale)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Cash, card swipe, QR code at physical counter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Bank Transfer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Manual bank transfer recording with reference number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Split Payments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Customer pays 50% now, 50% on delivery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Refunds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or partial refunds with automatic ledger reversal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Payment Links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Send a payment link via WhatsApp or SMS for instant collection</w:t>
            </w:r>
          </w:p>
        </w:tc>
      </w:tr>
    </w:tbl>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Accounting &amp; Ledger</w:t>
      </w:r>
    </w:p>
    <w:p>
      <w:pPr>
        <w:spacing w:after="120" w:before="60"/>
      </w:pPr>
      <w:r>
        <w:rPr>
          <w:rFonts w:ascii="Arial" w:cs="Arial" w:eastAsia="Arial" w:hAnsi="Arial"/>
          <w:color w:val="333333"/>
          <w:sz w:val="22"/>
          <w:szCs w:val="22"/>
        </w:rPr>
        <w:t xml:space="preserve">The accounting module maintains a full double-entry bookkeeping ledger. Every financial transaction in the system — whether it is an invoice payment, a payroll run, a purchase order, or an expense — creates corresponding journal entries automatically.</w:t>
      </w:r>
    </w:p>
    <w:p>
      <w:pPr>
        <w:pStyle w:val="ListParagraph"/>
        <w:numPr>
          <w:ilvl w:val="0"/>
          <w:numId w:val="2"/>
        </w:numPr>
        <w:spacing w:after="40" w:before="40"/>
      </w:pPr>
      <w:r>
        <w:rPr>
          <w:rFonts w:ascii="Arial" w:cs="Arial" w:eastAsia="Arial" w:hAnsi="Arial"/>
          <w:color w:val="333333"/>
          <w:sz w:val="22"/>
          <w:szCs w:val="22"/>
        </w:rPr>
        <w:t xml:space="preserve">Chart of accounts: fully customizable for your business type</w:t>
      </w:r>
    </w:p>
    <w:p>
      <w:pPr>
        <w:pStyle w:val="ListParagraph"/>
        <w:numPr>
          <w:ilvl w:val="0"/>
          <w:numId w:val="2"/>
        </w:numPr>
        <w:spacing w:after="40" w:before="40"/>
      </w:pPr>
      <w:r>
        <w:rPr>
          <w:rFonts w:ascii="Arial" w:cs="Arial" w:eastAsia="Arial" w:hAnsi="Arial"/>
          <w:color w:val="333333"/>
          <w:sz w:val="22"/>
          <w:szCs w:val="22"/>
        </w:rPr>
        <w:t xml:space="preserve">Journal entries: auto-generated from invoices, payments, payroll</w:t>
      </w:r>
    </w:p>
    <w:p>
      <w:pPr>
        <w:pStyle w:val="ListParagraph"/>
        <w:numPr>
          <w:ilvl w:val="0"/>
          <w:numId w:val="2"/>
        </w:numPr>
        <w:spacing w:after="40" w:before="40"/>
      </w:pPr>
      <w:r>
        <w:rPr>
          <w:rFonts w:ascii="Arial" w:cs="Arial" w:eastAsia="Arial" w:hAnsi="Arial"/>
          <w:color w:val="333333"/>
          <w:sz w:val="22"/>
          <w:szCs w:val="22"/>
        </w:rPr>
        <w:t xml:space="preserve">Profit &amp; Loss statement: real-time revenue vs expenses</w:t>
      </w:r>
    </w:p>
    <w:p>
      <w:pPr>
        <w:pStyle w:val="ListParagraph"/>
        <w:numPr>
          <w:ilvl w:val="0"/>
          <w:numId w:val="2"/>
        </w:numPr>
        <w:spacing w:after="40" w:before="40"/>
      </w:pPr>
      <w:r>
        <w:rPr>
          <w:rFonts w:ascii="Arial" w:cs="Arial" w:eastAsia="Arial" w:hAnsi="Arial"/>
          <w:color w:val="333333"/>
          <w:sz w:val="22"/>
          <w:szCs w:val="22"/>
        </w:rPr>
        <w:t xml:space="preserve">Balance sheet: assets, liabilities, equity</w:t>
      </w:r>
    </w:p>
    <w:p>
      <w:pPr>
        <w:pStyle w:val="ListParagraph"/>
        <w:numPr>
          <w:ilvl w:val="0"/>
          <w:numId w:val="2"/>
        </w:numPr>
        <w:spacing w:after="40" w:before="40"/>
      </w:pPr>
      <w:r>
        <w:rPr>
          <w:rFonts w:ascii="Arial" w:cs="Arial" w:eastAsia="Arial" w:hAnsi="Arial"/>
          <w:color w:val="333333"/>
          <w:sz w:val="22"/>
          <w:szCs w:val="22"/>
        </w:rPr>
        <w:t xml:space="preserve">Cash flow statement: track cash movements</w:t>
      </w:r>
    </w:p>
    <w:p>
      <w:pPr>
        <w:pStyle w:val="ListParagraph"/>
        <w:numPr>
          <w:ilvl w:val="0"/>
          <w:numId w:val="2"/>
        </w:numPr>
        <w:spacing w:after="40" w:before="40"/>
      </w:pPr>
      <w:r>
        <w:rPr>
          <w:rFonts w:ascii="Arial" w:cs="Arial" w:eastAsia="Arial" w:hAnsi="Arial"/>
          <w:color w:val="333333"/>
          <w:sz w:val="22"/>
          <w:szCs w:val="22"/>
        </w:rPr>
        <w:t xml:space="preserve">Bank reconciliation: match bank statement to system transactions</w:t>
      </w:r>
    </w:p>
    <w:p>
      <w:pPr>
        <w:pStyle w:val="ListParagraph"/>
        <w:numPr>
          <w:ilvl w:val="0"/>
          <w:numId w:val="2"/>
        </w:numPr>
        <w:spacing w:after="40" w:before="40"/>
      </w:pPr>
      <w:r>
        <w:rPr>
          <w:rFonts w:ascii="Arial" w:cs="Arial" w:eastAsia="Arial" w:hAnsi="Arial"/>
          <w:color w:val="333333"/>
          <w:sz w:val="22"/>
          <w:szCs w:val="22"/>
        </w:rPr>
        <w:t xml:space="preserve">Financial year end closing process</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Subscriptions &amp; Recurring Billing</w:t>
      </w:r>
    </w:p>
    <w:p>
      <w:pPr>
        <w:pStyle w:val="ListParagraph"/>
        <w:numPr>
          <w:ilvl w:val="0"/>
          <w:numId w:val="2"/>
        </w:numPr>
        <w:spacing w:after="40" w:before="40"/>
      </w:pPr>
      <w:r>
        <w:rPr>
          <w:rFonts w:ascii="Arial" w:cs="Arial" w:eastAsia="Arial" w:hAnsi="Arial"/>
          <w:color w:val="333333"/>
          <w:sz w:val="22"/>
          <w:szCs w:val="22"/>
        </w:rPr>
        <w:t xml:space="preserve">Define subscription plans with monthly, quarterly, annual billing cycles</w:t>
      </w:r>
    </w:p>
    <w:p>
      <w:pPr>
        <w:pStyle w:val="ListParagraph"/>
        <w:numPr>
          <w:ilvl w:val="0"/>
          <w:numId w:val="2"/>
        </w:numPr>
        <w:spacing w:after="40" w:before="40"/>
      </w:pPr>
      <w:r>
        <w:rPr>
          <w:rFonts w:ascii="Arial" w:cs="Arial" w:eastAsia="Arial" w:hAnsi="Arial"/>
          <w:color w:val="333333"/>
          <w:sz w:val="22"/>
          <w:szCs w:val="22"/>
        </w:rPr>
        <w:t xml:space="preserve">Automatic invoice generation on billing cycle date</w:t>
      </w:r>
    </w:p>
    <w:p>
      <w:pPr>
        <w:pStyle w:val="ListParagraph"/>
        <w:numPr>
          <w:ilvl w:val="0"/>
          <w:numId w:val="2"/>
        </w:numPr>
        <w:spacing w:after="40" w:before="40"/>
      </w:pPr>
      <w:r>
        <w:rPr>
          <w:rFonts w:ascii="Arial" w:cs="Arial" w:eastAsia="Arial" w:hAnsi="Arial"/>
          <w:color w:val="333333"/>
          <w:sz w:val="22"/>
          <w:szCs w:val="22"/>
        </w:rPr>
        <w:t xml:space="preserve">Dunning management: retry failed payments, send reminders, cancel after N failures</w:t>
      </w:r>
    </w:p>
    <w:p>
      <w:pPr>
        <w:pStyle w:val="ListParagraph"/>
        <w:numPr>
          <w:ilvl w:val="0"/>
          <w:numId w:val="2"/>
        </w:numPr>
        <w:spacing w:after="40" w:before="40"/>
      </w:pPr>
      <w:r>
        <w:rPr>
          <w:rFonts w:ascii="Arial" w:cs="Arial" w:eastAsia="Arial" w:hAnsi="Arial"/>
          <w:color w:val="333333"/>
          <w:sz w:val="22"/>
          <w:szCs w:val="22"/>
        </w:rPr>
        <w:t xml:space="preserve">Proration: when a customer upgrades mid-cycle, calculate the difference</w:t>
      </w:r>
    </w:p>
    <w:p>
      <w:pPr>
        <w:pStyle w:val="ListParagraph"/>
        <w:numPr>
          <w:ilvl w:val="0"/>
          <w:numId w:val="2"/>
        </w:numPr>
        <w:spacing w:after="40" w:before="40"/>
      </w:pPr>
      <w:r>
        <w:rPr>
          <w:rFonts w:ascii="Arial" w:cs="Arial" w:eastAsia="Arial" w:hAnsi="Arial"/>
          <w:color w:val="333333"/>
          <w:sz w:val="22"/>
          <w:szCs w:val="22"/>
        </w:rPr>
        <w:t xml:space="preserve">Subscription analytics: MRR, churn rate, LTV dashboard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148C" w:val="clear"/>
            <w:tcMar>
              <w:top w:type="dxa" w:w="200"/>
              <w:left w:type="dxa" w:w="300"/>
              <w:bottom w:type="dxa" w:w="200"/>
              <w:right w:type="dxa" w:w="300"/>
            </w:tcMar>
          </w:tcPr>
          <w:p>
            <w:pPr>
              <w:jc w:val="left"/>
            </w:pPr>
            <w:r>
              <w:rPr>
                <w:rFonts w:ascii="Arial" w:cs="Arial" w:eastAsia="Arial" w:hAnsi="Arial"/>
                <w:b/>
                <w:bCs/>
                <w:color w:val="FFFFFF"/>
                <w:sz w:val="32"/>
                <w:szCs w:val="32"/>
              </w:rPr>
              <w:t xml:space="preserve">Layer 5 — Inventory &amp; Supply Chain</w:t>
            </w:r>
          </w:p>
          <w:p>
            <w:pPr>
              <w:jc w:val="left"/>
            </w:pPr>
            <w:r>
              <w:rPr>
                <w:rFonts w:ascii="Arial" w:cs="Arial" w:eastAsia="Arial" w:hAnsi="Arial"/>
                <w:color w:val="E0E0E0"/>
                <w:sz w:val="20"/>
                <w:szCs w:val="20"/>
              </w:rPr>
              <w:t xml:space="preserve">Know what you have, where it is, and when to order more.</w:t>
            </w:r>
          </w:p>
        </w:tc>
      </w:tr>
    </w:tbl>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Inventory Management</w:t>
      </w:r>
    </w:p>
    <w:p>
      <w:pPr>
        <w:spacing w:after="120" w:before="60"/>
      </w:pPr>
      <w:r>
        <w:rPr>
          <w:rFonts w:ascii="Arial" w:cs="Arial" w:eastAsia="Arial" w:hAnsi="Arial"/>
          <w:color w:val="333333"/>
          <w:sz w:val="22"/>
          <w:szCs w:val="22"/>
        </w:rPr>
        <w:t xml:space="preserve">The inventory module tracks every physical product the business owns — from raw materials to finished goods. It maintains real-time stock levels, triggers reorder alerts, and tracks the movement of every item.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 Catalog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Products with SKU, barcode, variants (size, color), images, pricing tiers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Stock Levels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Real-time quantity per location/warehouse, reserved vs available stock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Stock Movements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 in/out movement logged: purchases, sales, transfers, adjustments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Reorder Alerts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Automatic alert when stock drops below minimum level per product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Batch &amp; Serial Tracking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Track individual items by batch number or serial number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Expiry Management</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For pharma, food: track expiry dates, alert before expiry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Multi-location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Track stock across multiple warehouses or store locations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Stock Valuation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FIFO, LIFO, or weighted average cost methods</w:t>
            </w:r>
          </w:p>
        </w:tc>
      </w:tr>
    </w:tbl>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Procurement &amp; Purchase Orders</w:t>
      </w:r>
    </w:p>
    <w:p>
      <w:pPr>
        <w:pStyle w:val="ListParagraph"/>
        <w:numPr>
          <w:ilvl w:val="0"/>
          <w:numId w:val="2"/>
        </w:numPr>
        <w:spacing w:after="40" w:before="40"/>
      </w:pPr>
      <w:r>
        <w:rPr>
          <w:rFonts w:ascii="Arial" w:cs="Arial" w:eastAsia="Arial" w:hAnsi="Arial"/>
          <w:color w:val="333333"/>
          <w:sz w:val="22"/>
          <w:szCs w:val="22"/>
        </w:rPr>
        <w:t xml:space="preserve">Supplier database with contact info, payment terms, and performance rating</w:t>
      </w:r>
    </w:p>
    <w:p>
      <w:pPr>
        <w:pStyle w:val="ListParagraph"/>
        <w:numPr>
          <w:ilvl w:val="0"/>
          <w:numId w:val="2"/>
        </w:numPr>
        <w:spacing w:after="40" w:before="40"/>
      </w:pPr>
      <w:r>
        <w:rPr>
          <w:rFonts w:ascii="Arial" w:cs="Arial" w:eastAsia="Arial" w:hAnsi="Arial"/>
          <w:color w:val="333333"/>
          <w:sz w:val="22"/>
          <w:szCs w:val="22"/>
        </w:rPr>
        <w:t xml:space="preserve">Request for Quotation (RFQ): send to multiple suppliers, compare bids</w:t>
      </w:r>
    </w:p>
    <w:p>
      <w:pPr>
        <w:pStyle w:val="ListParagraph"/>
        <w:numPr>
          <w:ilvl w:val="0"/>
          <w:numId w:val="2"/>
        </w:numPr>
        <w:spacing w:after="40" w:before="40"/>
      </w:pPr>
      <w:r>
        <w:rPr>
          <w:rFonts w:ascii="Arial" w:cs="Arial" w:eastAsia="Arial" w:hAnsi="Arial"/>
          <w:color w:val="333333"/>
          <w:sz w:val="22"/>
          <w:szCs w:val="22"/>
        </w:rPr>
        <w:t xml:space="preserve">Purchase order creation, approval workflow, and sending to supplier</w:t>
      </w:r>
    </w:p>
    <w:p>
      <w:pPr>
        <w:pStyle w:val="ListParagraph"/>
        <w:numPr>
          <w:ilvl w:val="0"/>
          <w:numId w:val="2"/>
        </w:numPr>
        <w:spacing w:after="40" w:before="40"/>
      </w:pPr>
      <w:r>
        <w:rPr>
          <w:rFonts w:ascii="Arial" w:cs="Arial" w:eastAsia="Arial" w:hAnsi="Arial"/>
          <w:color w:val="333333"/>
          <w:sz w:val="22"/>
          <w:szCs w:val="22"/>
        </w:rPr>
        <w:t xml:space="preserve">Goods Received Note (GRN): record what actually arrived vs what was ordered</w:t>
      </w:r>
    </w:p>
    <w:p>
      <w:pPr>
        <w:pStyle w:val="ListParagraph"/>
        <w:numPr>
          <w:ilvl w:val="0"/>
          <w:numId w:val="2"/>
        </w:numPr>
        <w:spacing w:after="40" w:before="40"/>
      </w:pPr>
      <w:r>
        <w:rPr>
          <w:rFonts w:ascii="Arial" w:cs="Arial" w:eastAsia="Arial" w:hAnsi="Arial"/>
          <w:color w:val="333333"/>
          <w:sz w:val="22"/>
          <w:szCs w:val="22"/>
        </w:rPr>
        <w:t xml:space="preserve">Supplier invoice matching: match supplier invoice to PO and GRN</w:t>
      </w:r>
    </w:p>
    <w:p>
      <w:pPr>
        <w:pStyle w:val="ListParagraph"/>
        <w:numPr>
          <w:ilvl w:val="0"/>
          <w:numId w:val="2"/>
        </w:numPr>
        <w:spacing w:after="40" w:before="40"/>
      </w:pPr>
      <w:r>
        <w:rPr>
          <w:rFonts w:ascii="Arial" w:cs="Arial" w:eastAsia="Arial" w:hAnsi="Arial"/>
          <w:color w:val="333333"/>
          <w:sz w:val="22"/>
          <w:szCs w:val="22"/>
        </w:rPr>
        <w:t xml:space="preserve">Landed cost calculation: add freight, customs, taxes to product cost</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Warehouse Management</w:t>
      </w:r>
    </w:p>
    <w:p>
      <w:pPr>
        <w:pStyle w:val="ListParagraph"/>
        <w:numPr>
          <w:ilvl w:val="0"/>
          <w:numId w:val="2"/>
        </w:numPr>
        <w:spacing w:after="40" w:before="40"/>
      </w:pPr>
      <w:r>
        <w:rPr>
          <w:rFonts w:ascii="Arial" w:cs="Arial" w:eastAsia="Arial" w:hAnsi="Arial"/>
          <w:color w:val="333333"/>
          <w:sz w:val="22"/>
          <w:szCs w:val="22"/>
        </w:rPr>
        <w:t xml:space="preserve">Bin/shelf location system: know exactly where each item is stored</w:t>
      </w:r>
    </w:p>
    <w:p>
      <w:pPr>
        <w:pStyle w:val="ListParagraph"/>
        <w:numPr>
          <w:ilvl w:val="0"/>
          <w:numId w:val="2"/>
        </w:numPr>
        <w:spacing w:after="40" w:before="40"/>
      </w:pPr>
      <w:r>
        <w:rPr>
          <w:rFonts w:ascii="Arial" w:cs="Arial" w:eastAsia="Arial" w:hAnsi="Arial"/>
          <w:color w:val="333333"/>
          <w:sz w:val="22"/>
          <w:szCs w:val="22"/>
        </w:rPr>
        <w:t xml:space="preserve">Pick and pack process for order fulfillment</w:t>
      </w:r>
    </w:p>
    <w:p>
      <w:pPr>
        <w:pStyle w:val="ListParagraph"/>
        <w:numPr>
          <w:ilvl w:val="0"/>
          <w:numId w:val="2"/>
        </w:numPr>
        <w:spacing w:after="40" w:before="40"/>
      </w:pPr>
      <w:r>
        <w:rPr>
          <w:rFonts w:ascii="Arial" w:cs="Arial" w:eastAsia="Arial" w:hAnsi="Arial"/>
          <w:color w:val="333333"/>
          <w:sz w:val="22"/>
          <w:szCs w:val="22"/>
        </w:rPr>
        <w:t xml:space="preserve">Cycle counting: schedule regular partial stock counts</w:t>
      </w:r>
    </w:p>
    <w:p>
      <w:pPr>
        <w:pStyle w:val="ListParagraph"/>
        <w:numPr>
          <w:ilvl w:val="0"/>
          <w:numId w:val="2"/>
        </w:numPr>
        <w:spacing w:after="40" w:before="40"/>
      </w:pPr>
      <w:r>
        <w:rPr>
          <w:rFonts w:ascii="Arial" w:cs="Arial" w:eastAsia="Arial" w:hAnsi="Arial"/>
          <w:color w:val="333333"/>
          <w:sz w:val="22"/>
          <w:szCs w:val="22"/>
        </w:rPr>
        <w:t xml:space="preserve">Putaway rules: define where newly received items should be placed</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Delivery &amp; Logistics</w:t>
      </w:r>
    </w:p>
    <w:p>
      <w:pPr>
        <w:pStyle w:val="ListParagraph"/>
        <w:numPr>
          <w:ilvl w:val="0"/>
          <w:numId w:val="2"/>
        </w:numPr>
        <w:spacing w:after="40" w:before="40"/>
      </w:pPr>
      <w:r>
        <w:rPr>
          <w:rFonts w:ascii="Arial" w:cs="Arial" w:eastAsia="Arial" w:hAnsi="Arial"/>
          <w:color w:val="333333"/>
          <w:sz w:val="22"/>
          <w:szCs w:val="22"/>
        </w:rPr>
        <w:t xml:space="preserve">Delivery orders linked to sales invoices</w:t>
      </w:r>
    </w:p>
    <w:p>
      <w:pPr>
        <w:pStyle w:val="ListParagraph"/>
        <w:numPr>
          <w:ilvl w:val="0"/>
          <w:numId w:val="2"/>
        </w:numPr>
        <w:spacing w:after="40" w:before="40"/>
      </w:pPr>
      <w:r>
        <w:rPr>
          <w:rFonts w:ascii="Arial" w:cs="Arial" w:eastAsia="Arial" w:hAnsi="Arial"/>
          <w:color w:val="333333"/>
          <w:sz w:val="22"/>
          <w:szCs w:val="22"/>
        </w:rPr>
        <w:t xml:space="preserve">Driver assignment and route planning</w:t>
      </w:r>
    </w:p>
    <w:p>
      <w:pPr>
        <w:pStyle w:val="ListParagraph"/>
        <w:numPr>
          <w:ilvl w:val="0"/>
          <w:numId w:val="2"/>
        </w:numPr>
        <w:spacing w:after="40" w:before="40"/>
      </w:pPr>
      <w:r>
        <w:rPr>
          <w:rFonts w:ascii="Arial" w:cs="Arial" w:eastAsia="Arial" w:hAnsi="Arial"/>
          <w:color w:val="333333"/>
          <w:sz w:val="22"/>
          <w:szCs w:val="22"/>
        </w:rPr>
        <w:t xml:space="preserve">Real-time delivery tracking with location sharing link</w:t>
      </w:r>
    </w:p>
    <w:p>
      <w:pPr>
        <w:pStyle w:val="ListParagraph"/>
        <w:numPr>
          <w:ilvl w:val="0"/>
          <w:numId w:val="2"/>
        </w:numPr>
        <w:spacing w:after="40" w:before="40"/>
      </w:pPr>
      <w:r>
        <w:rPr>
          <w:rFonts w:ascii="Arial" w:cs="Arial" w:eastAsia="Arial" w:hAnsi="Arial"/>
          <w:color w:val="333333"/>
          <w:sz w:val="22"/>
          <w:szCs w:val="22"/>
        </w:rPr>
        <w:t xml:space="preserve">Proof of delivery: photo capture or digital signature by recipient</w:t>
      </w:r>
    </w:p>
    <w:p>
      <w:pPr>
        <w:pStyle w:val="ListParagraph"/>
        <w:numPr>
          <w:ilvl w:val="0"/>
          <w:numId w:val="2"/>
        </w:numPr>
        <w:spacing w:after="40" w:before="40"/>
      </w:pPr>
      <w:r>
        <w:rPr>
          <w:rFonts w:ascii="Arial" w:cs="Arial" w:eastAsia="Arial" w:hAnsi="Arial"/>
          <w:color w:val="333333"/>
          <w:sz w:val="22"/>
          <w:szCs w:val="22"/>
        </w:rPr>
        <w:t xml:space="preserve">Failed delivery recording and rescheduling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5FA5" w:val="clear"/>
            <w:tcMar>
              <w:top w:type="dxa" w:w="200"/>
              <w:left w:type="dxa" w:w="300"/>
              <w:bottom w:type="dxa" w:w="200"/>
              <w:right w:type="dxa" w:w="300"/>
            </w:tcMar>
          </w:tcPr>
          <w:p>
            <w:pPr>
              <w:jc w:val="left"/>
            </w:pPr>
            <w:r>
              <w:rPr>
                <w:rFonts w:ascii="Arial" w:cs="Arial" w:eastAsia="Arial" w:hAnsi="Arial"/>
                <w:b/>
                <w:bCs/>
                <w:color w:val="FFFFFF"/>
                <w:sz w:val="32"/>
                <w:szCs w:val="32"/>
              </w:rPr>
              <w:t xml:space="preserve">Layer 6 — Communication &amp; Marketing</w:t>
            </w:r>
          </w:p>
          <w:p>
            <w:pPr>
              <w:jc w:val="left"/>
            </w:pPr>
            <w:r>
              <w:rPr>
                <w:rFonts w:ascii="Arial" w:cs="Arial" w:eastAsia="Arial" w:hAnsi="Arial"/>
                <w:color w:val="E0E0E0"/>
                <w:sz w:val="20"/>
                <w:szCs w:val="20"/>
              </w:rPr>
              <w:t xml:space="preserve">Reach your customers everywhere. Build your brand. Drive growth.</w:t>
            </w:r>
          </w:p>
        </w:tc>
      </w:tr>
    </w:tbl>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Team Communication</w:t>
      </w:r>
    </w:p>
    <w:p>
      <w:pPr>
        <w:spacing w:after="120" w:before="60"/>
      </w:pPr>
      <w:r>
        <w:rPr>
          <w:rFonts w:ascii="Arial" w:cs="Arial" w:eastAsia="Arial" w:hAnsi="Arial"/>
          <w:color w:val="333333"/>
          <w:sz w:val="22"/>
          <w:szCs w:val="22"/>
        </w:rPr>
        <w:t xml:space="preserve">Internal communication happens inside the BOS — no need for a separate Slack or WhatsApp group for work. All conversations are searchable, organized by channel, and linked to relevant records.</w:t>
      </w:r>
    </w:p>
    <w:p>
      <w:pPr>
        <w:pStyle w:val="ListParagraph"/>
        <w:numPr>
          <w:ilvl w:val="0"/>
          <w:numId w:val="2"/>
        </w:numPr>
        <w:spacing w:after="40" w:before="40"/>
      </w:pPr>
      <w:r>
        <w:rPr>
          <w:rFonts w:ascii="Arial" w:cs="Arial" w:eastAsia="Arial" w:hAnsi="Arial"/>
          <w:color w:val="333333"/>
          <w:sz w:val="22"/>
          <w:szCs w:val="22"/>
        </w:rPr>
        <w:t xml:space="preserve">Channels: organize conversations by department, project, or topic</w:t>
      </w:r>
    </w:p>
    <w:p>
      <w:pPr>
        <w:pStyle w:val="ListParagraph"/>
        <w:numPr>
          <w:ilvl w:val="0"/>
          <w:numId w:val="2"/>
        </w:numPr>
        <w:spacing w:after="40" w:before="40"/>
      </w:pPr>
      <w:r>
        <w:rPr>
          <w:rFonts w:ascii="Arial" w:cs="Arial" w:eastAsia="Arial" w:hAnsi="Arial"/>
          <w:color w:val="333333"/>
          <w:sz w:val="22"/>
          <w:szCs w:val="22"/>
        </w:rPr>
        <w:t xml:space="preserve">Direct messages between team members</w:t>
      </w:r>
    </w:p>
    <w:p>
      <w:pPr>
        <w:pStyle w:val="ListParagraph"/>
        <w:numPr>
          <w:ilvl w:val="0"/>
          <w:numId w:val="2"/>
        </w:numPr>
        <w:spacing w:after="40" w:before="40"/>
      </w:pPr>
      <w:r>
        <w:rPr>
          <w:rFonts w:ascii="Arial" w:cs="Arial" w:eastAsia="Arial" w:hAnsi="Arial"/>
          <w:color w:val="333333"/>
          <w:sz w:val="22"/>
          <w:szCs w:val="22"/>
        </w:rPr>
        <w:t xml:space="preserve">Thread replies to keep discussions organized</w:t>
      </w:r>
    </w:p>
    <w:p>
      <w:pPr>
        <w:pStyle w:val="ListParagraph"/>
        <w:numPr>
          <w:ilvl w:val="0"/>
          <w:numId w:val="2"/>
        </w:numPr>
        <w:spacing w:after="40" w:before="40"/>
      </w:pPr>
      <w:r>
        <w:rPr>
          <w:rFonts w:ascii="Arial" w:cs="Arial" w:eastAsia="Arial" w:hAnsi="Arial"/>
          <w:color w:val="333333"/>
          <w:sz w:val="22"/>
          <w:szCs w:val="22"/>
        </w:rPr>
        <w:t xml:space="preserve">File sharing within conversations</w:t>
      </w:r>
    </w:p>
    <w:p>
      <w:pPr>
        <w:pStyle w:val="ListParagraph"/>
        <w:numPr>
          <w:ilvl w:val="0"/>
          <w:numId w:val="2"/>
        </w:numPr>
        <w:spacing w:after="40" w:before="40"/>
      </w:pPr>
      <w:r>
        <w:rPr>
          <w:rFonts w:ascii="Arial" w:cs="Arial" w:eastAsia="Arial" w:hAnsi="Arial"/>
          <w:color w:val="333333"/>
          <w:sz w:val="22"/>
          <w:szCs w:val="22"/>
        </w:rPr>
        <w:t xml:space="preserve">@ mentions to notify specific people</w:t>
      </w:r>
    </w:p>
    <w:p>
      <w:pPr>
        <w:pStyle w:val="ListParagraph"/>
        <w:numPr>
          <w:ilvl w:val="0"/>
          <w:numId w:val="2"/>
        </w:numPr>
        <w:spacing w:after="40" w:before="40"/>
      </w:pPr>
      <w:r>
        <w:rPr>
          <w:rFonts w:ascii="Arial" w:cs="Arial" w:eastAsia="Arial" w:hAnsi="Arial"/>
          <w:color w:val="333333"/>
          <w:sz w:val="22"/>
          <w:szCs w:val="22"/>
        </w:rPr>
        <w:t xml:space="preserve">Linked records: reference a customer, invoice, or task in a message</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Email Marketing</w:t>
      </w:r>
    </w:p>
    <w:p>
      <w:pPr>
        <w:spacing w:after="120" w:before="60"/>
      </w:pPr>
      <w:r>
        <w:rPr>
          <w:rFonts w:ascii="Arial" w:cs="Arial" w:eastAsia="Arial" w:hAnsi="Arial"/>
          <w:color w:val="333333"/>
          <w:sz w:val="22"/>
          <w:szCs w:val="22"/>
        </w:rPr>
        <w:t xml:space="preserve">The email marketing module allows businesses to send professional campaigns to their customer base — newsletters, promotions, seasonal offers, and automated drip sequences.</w:t>
      </w:r>
    </w:p>
    <w:p>
      <w:pPr>
        <w:pStyle w:val="ListParagraph"/>
        <w:numPr>
          <w:ilvl w:val="0"/>
          <w:numId w:val="2"/>
        </w:numPr>
        <w:spacing w:after="40" w:before="40"/>
      </w:pPr>
      <w:r>
        <w:rPr>
          <w:rFonts w:ascii="Arial" w:cs="Arial" w:eastAsia="Arial" w:hAnsi="Arial"/>
          <w:color w:val="333333"/>
          <w:sz w:val="22"/>
          <w:szCs w:val="22"/>
        </w:rPr>
        <w:t xml:space="preserve">Drag-and-drop email template builder</w:t>
      </w:r>
    </w:p>
    <w:p>
      <w:pPr>
        <w:pStyle w:val="ListParagraph"/>
        <w:numPr>
          <w:ilvl w:val="0"/>
          <w:numId w:val="2"/>
        </w:numPr>
        <w:spacing w:after="40" w:before="40"/>
      </w:pPr>
      <w:r>
        <w:rPr>
          <w:rFonts w:ascii="Arial" w:cs="Arial" w:eastAsia="Arial" w:hAnsi="Arial"/>
          <w:color w:val="333333"/>
          <w:sz w:val="22"/>
          <w:szCs w:val="22"/>
        </w:rPr>
        <w:t xml:space="preserve">Customer list segmentation: send to specific groups based on tags, purchase history, location</w:t>
      </w:r>
    </w:p>
    <w:p>
      <w:pPr>
        <w:pStyle w:val="ListParagraph"/>
        <w:numPr>
          <w:ilvl w:val="0"/>
          <w:numId w:val="2"/>
        </w:numPr>
        <w:spacing w:after="40" w:before="40"/>
      </w:pPr>
      <w:r>
        <w:rPr>
          <w:rFonts w:ascii="Arial" w:cs="Arial" w:eastAsia="Arial" w:hAnsi="Arial"/>
          <w:color w:val="333333"/>
          <w:sz w:val="22"/>
          <w:szCs w:val="22"/>
        </w:rPr>
        <w:t xml:space="preserve">A/B testing: test two subject lines and see which performs better</w:t>
      </w:r>
    </w:p>
    <w:p>
      <w:pPr>
        <w:pStyle w:val="ListParagraph"/>
        <w:numPr>
          <w:ilvl w:val="0"/>
          <w:numId w:val="2"/>
        </w:numPr>
        <w:spacing w:after="40" w:before="40"/>
      </w:pPr>
      <w:r>
        <w:rPr>
          <w:rFonts w:ascii="Arial" w:cs="Arial" w:eastAsia="Arial" w:hAnsi="Arial"/>
          <w:color w:val="333333"/>
          <w:sz w:val="22"/>
          <w:szCs w:val="22"/>
        </w:rPr>
        <w:t xml:space="preserve">Scheduled sending: write now, send at the optimal time</w:t>
      </w:r>
    </w:p>
    <w:p>
      <w:pPr>
        <w:pStyle w:val="ListParagraph"/>
        <w:numPr>
          <w:ilvl w:val="0"/>
          <w:numId w:val="2"/>
        </w:numPr>
        <w:spacing w:after="40" w:before="40"/>
      </w:pPr>
      <w:r>
        <w:rPr>
          <w:rFonts w:ascii="Arial" w:cs="Arial" w:eastAsia="Arial" w:hAnsi="Arial"/>
          <w:color w:val="333333"/>
          <w:sz w:val="22"/>
          <w:szCs w:val="22"/>
        </w:rPr>
        <w:t xml:space="preserve">Automated drip campaigns: sequence of emails triggered by customer actions</w:t>
      </w:r>
    </w:p>
    <w:p>
      <w:pPr>
        <w:pStyle w:val="ListParagraph"/>
        <w:numPr>
          <w:ilvl w:val="0"/>
          <w:numId w:val="2"/>
        </w:numPr>
        <w:spacing w:after="40" w:before="40"/>
      </w:pPr>
      <w:r>
        <w:rPr>
          <w:rFonts w:ascii="Arial" w:cs="Arial" w:eastAsia="Arial" w:hAnsi="Arial"/>
          <w:color w:val="333333"/>
          <w:sz w:val="22"/>
          <w:szCs w:val="22"/>
        </w:rPr>
        <w:t xml:space="preserve">Analytics: open rate, click rate, unsubscribe rate per campaign</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SMS &amp; WhatsApp</w:t>
      </w:r>
    </w:p>
    <w:p>
      <w:pPr>
        <w:pStyle w:val="ListParagraph"/>
        <w:numPr>
          <w:ilvl w:val="0"/>
          <w:numId w:val="2"/>
        </w:numPr>
        <w:spacing w:after="40" w:before="40"/>
      </w:pPr>
      <w:r>
        <w:rPr>
          <w:rFonts w:ascii="Arial" w:cs="Arial" w:eastAsia="Arial" w:hAnsi="Arial"/>
          <w:color w:val="333333"/>
          <w:sz w:val="22"/>
          <w:szCs w:val="22"/>
        </w:rPr>
        <w:t xml:space="preserve">Bulk SMS to customer segments for promotions or updates</w:t>
      </w:r>
    </w:p>
    <w:p>
      <w:pPr>
        <w:pStyle w:val="ListParagraph"/>
        <w:numPr>
          <w:ilvl w:val="0"/>
          <w:numId w:val="2"/>
        </w:numPr>
        <w:spacing w:after="40" w:before="40"/>
      </w:pPr>
      <w:r>
        <w:rPr>
          <w:rFonts w:ascii="Arial" w:cs="Arial" w:eastAsia="Arial" w:hAnsi="Arial"/>
          <w:color w:val="333333"/>
          <w:sz w:val="22"/>
          <w:szCs w:val="22"/>
        </w:rPr>
        <w:t xml:space="preserve">Transactional SMS: appointment confirmations, payment receipts, order updates</w:t>
      </w:r>
    </w:p>
    <w:p>
      <w:pPr>
        <w:pStyle w:val="ListParagraph"/>
        <w:numPr>
          <w:ilvl w:val="0"/>
          <w:numId w:val="2"/>
        </w:numPr>
        <w:spacing w:after="40" w:before="40"/>
      </w:pPr>
      <w:r>
        <w:rPr>
          <w:rFonts w:ascii="Arial" w:cs="Arial" w:eastAsia="Arial" w:hAnsi="Arial"/>
          <w:color w:val="333333"/>
          <w:sz w:val="22"/>
          <w:szCs w:val="22"/>
        </w:rPr>
        <w:t xml:space="preserve">WhatsApp Business API integration for two-way messaging</w:t>
      </w:r>
    </w:p>
    <w:p>
      <w:pPr>
        <w:pStyle w:val="ListParagraph"/>
        <w:numPr>
          <w:ilvl w:val="0"/>
          <w:numId w:val="2"/>
        </w:numPr>
        <w:spacing w:after="40" w:before="40"/>
      </w:pPr>
      <w:r>
        <w:rPr>
          <w:rFonts w:ascii="Arial" w:cs="Arial" w:eastAsia="Arial" w:hAnsi="Arial"/>
          <w:color w:val="333333"/>
          <w:sz w:val="22"/>
          <w:szCs w:val="22"/>
        </w:rPr>
        <w:t xml:space="preserve">Message templates with dynamic fields (customer name, appointment time, etc.)</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Omnichannel Inbox</w:t>
      </w:r>
    </w:p>
    <w:p>
      <w:pPr>
        <w:spacing w:after="120" w:before="60"/>
      </w:pPr>
      <w:r>
        <w:rPr>
          <w:rFonts w:ascii="Arial" w:cs="Arial" w:eastAsia="Arial" w:hAnsi="Arial"/>
          <w:color w:val="333333"/>
          <w:sz w:val="22"/>
          <w:szCs w:val="22"/>
        </w:rPr>
        <w:t xml:space="preserve">The omnichannel inbox consolidates all incoming messages from all channels — email, WhatsApp, SMS, Facebook Messenger, Instagram DMs, and live chat — into a single unified inbox. Staff never have to switch between apps to respond to customers.</w:t>
      </w:r>
    </w:p>
    <w:p>
      <w:pPr>
        <w:pStyle w:val="ListParagraph"/>
        <w:numPr>
          <w:ilvl w:val="0"/>
          <w:numId w:val="2"/>
        </w:numPr>
        <w:spacing w:after="40" w:before="40"/>
      </w:pPr>
      <w:r>
        <w:rPr>
          <w:rFonts w:ascii="Arial" w:cs="Arial" w:eastAsia="Arial" w:hAnsi="Arial"/>
          <w:color w:val="333333"/>
          <w:sz w:val="22"/>
          <w:szCs w:val="22"/>
        </w:rPr>
        <w:t xml:space="preserve">Unified inbox: all channels in one place</w:t>
      </w:r>
    </w:p>
    <w:p>
      <w:pPr>
        <w:pStyle w:val="ListParagraph"/>
        <w:numPr>
          <w:ilvl w:val="0"/>
          <w:numId w:val="2"/>
        </w:numPr>
        <w:spacing w:after="40" w:before="40"/>
      </w:pPr>
      <w:r>
        <w:rPr>
          <w:rFonts w:ascii="Arial" w:cs="Arial" w:eastAsia="Arial" w:hAnsi="Arial"/>
          <w:color w:val="333333"/>
          <w:sz w:val="22"/>
          <w:szCs w:val="22"/>
        </w:rPr>
        <w:t xml:space="preserve">Conversation assignment: route messages to the right team member</w:t>
      </w:r>
    </w:p>
    <w:p>
      <w:pPr>
        <w:pStyle w:val="ListParagraph"/>
        <w:numPr>
          <w:ilvl w:val="0"/>
          <w:numId w:val="2"/>
        </w:numPr>
        <w:spacing w:after="40" w:before="40"/>
      </w:pPr>
      <w:r>
        <w:rPr>
          <w:rFonts w:ascii="Arial" w:cs="Arial" w:eastAsia="Arial" w:hAnsi="Arial"/>
          <w:color w:val="333333"/>
          <w:sz w:val="22"/>
          <w:szCs w:val="22"/>
        </w:rPr>
        <w:t xml:space="preserve">Canned responses: save and reuse common replies</w:t>
      </w:r>
    </w:p>
    <w:p>
      <w:pPr>
        <w:pStyle w:val="ListParagraph"/>
        <w:numPr>
          <w:ilvl w:val="0"/>
          <w:numId w:val="2"/>
        </w:numPr>
        <w:spacing w:after="40" w:before="40"/>
      </w:pPr>
      <w:r>
        <w:rPr>
          <w:rFonts w:ascii="Arial" w:cs="Arial" w:eastAsia="Arial" w:hAnsi="Arial"/>
          <w:color w:val="333333"/>
          <w:sz w:val="22"/>
          <w:szCs w:val="22"/>
        </w:rPr>
        <w:t xml:space="preserve">Customer profile sidebar: see customer history while responding</w:t>
      </w:r>
    </w:p>
    <w:p>
      <w:pPr>
        <w:pStyle w:val="ListParagraph"/>
        <w:numPr>
          <w:ilvl w:val="0"/>
          <w:numId w:val="2"/>
        </w:numPr>
        <w:spacing w:after="40" w:before="40"/>
      </w:pPr>
      <w:r>
        <w:rPr>
          <w:rFonts w:ascii="Arial" w:cs="Arial" w:eastAsia="Arial" w:hAnsi="Arial"/>
          <w:color w:val="333333"/>
          <w:sz w:val="22"/>
          <w:szCs w:val="22"/>
        </w:rPr>
        <w:t xml:space="preserve">Conversation tags and status (open, pending, resolved)</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Social Media Management</w:t>
      </w:r>
    </w:p>
    <w:p>
      <w:pPr>
        <w:pStyle w:val="ListParagraph"/>
        <w:numPr>
          <w:ilvl w:val="0"/>
          <w:numId w:val="2"/>
        </w:numPr>
        <w:spacing w:after="40" w:before="40"/>
      </w:pPr>
      <w:r>
        <w:rPr>
          <w:rFonts w:ascii="Arial" w:cs="Arial" w:eastAsia="Arial" w:hAnsi="Arial"/>
          <w:color w:val="333333"/>
          <w:sz w:val="22"/>
          <w:szCs w:val="22"/>
        </w:rPr>
        <w:t xml:space="preserve">Connect Facebook, Instagram, Twitter, LinkedIn accounts</w:t>
      </w:r>
    </w:p>
    <w:p>
      <w:pPr>
        <w:pStyle w:val="ListParagraph"/>
        <w:numPr>
          <w:ilvl w:val="0"/>
          <w:numId w:val="2"/>
        </w:numPr>
        <w:spacing w:after="40" w:before="40"/>
      </w:pPr>
      <w:r>
        <w:rPr>
          <w:rFonts w:ascii="Arial" w:cs="Arial" w:eastAsia="Arial" w:hAnsi="Arial"/>
          <w:color w:val="333333"/>
          <w:sz w:val="22"/>
          <w:szCs w:val="22"/>
        </w:rPr>
        <w:t xml:space="preserve">Schedule and publish posts across multiple platforms</w:t>
      </w:r>
    </w:p>
    <w:p>
      <w:pPr>
        <w:pStyle w:val="ListParagraph"/>
        <w:numPr>
          <w:ilvl w:val="0"/>
          <w:numId w:val="2"/>
        </w:numPr>
        <w:spacing w:after="40" w:before="40"/>
      </w:pPr>
      <w:r>
        <w:rPr>
          <w:rFonts w:ascii="Arial" w:cs="Arial" w:eastAsia="Arial" w:hAnsi="Arial"/>
          <w:color w:val="333333"/>
          <w:sz w:val="22"/>
          <w:szCs w:val="22"/>
        </w:rPr>
        <w:t xml:space="preserve">Content calendar view</w:t>
      </w:r>
    </w:p>
    <w:p>
      <w:pPr>
        <w:pStyle w:val="ListParagraph"/>
        <w:numPr>
          <w:ilvl w:val="0"/>
          <w:numId w:val="2"/>
        </w:numPr>
        <w:spacing w:after="40" w:before="40"/>
      </w:pPr>
      <w:r>
        <w:rPr>
          <w:rFonts w:ascii="Arial" w:cs="Arial" w:eastAsia="Arial" w:hAnsi="Arial"/>
          <w:color w:val="333333"/>
          <w:sz w:val="22"/>
          <w:szCs w:val="22"/>
        </w:rPr>
        <w:t xml:space="preserve">Post performance analytics: reach, engagement, clicks</w:t>
      </w:r>
    </w:p>
    <w:p>
      <w:pPr>
        <w:pStyle w:val="ListParagraph"/>
        <w:numPr>
          <w:ilvl w:val="0"/>
          <w:numId w:val="2"/>
        </w:numPr>
        <w:spacing w:after="40" w:before="40"/>
      </w:pPr>
      <w:r>
        <w:rPr>
          <w:rFonts w:ascii="Arial" w:cs="Arial" w:eastAsia="Arial" w:hAnsi="Arial"/>
          <w:color w:val="333333"/>
          <w:sz w:val="22"/>
          <w:szCs w:val="22"/>
        </w:rPr>
        <w:t xml:space="preserve">Comment and DM monitoring from inside the BOS</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Reviews &amp; Reputation</w:t>
      </w:r>
    </w:p>
    <w:p>
      <w:pPr>
        <w:pStyle w:val="ListParagraph"/>
        <w:numPr>
          <w:ilvl w:val="0"/>
          <w:numId w:val="2"/>
        </w:numPr>
        <w:spacing w:after="40" w:before="40"/>
      </w:pPr>
      <w:r>
        <w:rPr>
          <w:rFonts w:ascii="Arial" w:cs="Arial" w:eastAsia="Arial" w:hAnsi="Arial"/>
          <w:color w:val="333333"/>
          <w:sz w:val="22"/>
          <w:szCs w:val="22"/>
        </w:rPr>
        <w:t xml:space="preserve">Google Reviews monitoring and response from inside the BOS</w:t>
      </w:r>
    </w:p>
    <w:p>
      <w:pPr>
        <w:pStyle w:val="ListParagraph"/>
        <w:numPr>
          <w:ilvl w:val="0"/>
          <w:numId w:val="2"/>
        </w:numPr>
        <w:spacing w:after="40" w:before="40"/>
      </w:pPr>
      <w:r>
        <w:rPr>
          <w:rFonts w:ascii="Arial" w:cs="Arial" w:eastAsia="Arial" w:hAnsi="Arial"/>
          <w:color w:val="333333"/>
          <w:sz w:val="22"/>
          <w:szCs w:val="22"/>
        </w:rPr>
        <w:t xml:space="preserve">Automated review request SMS/email after service completion</w:t>
      </w:r>
    </w:p>
    <w:p>
      <w:pPr>
        <w:pStyle w:val="ListParagraph"/>
        <w:numPr>
          <w:ilvl w:val="0"/>
          <w:numId w:val="2"/>
        </w:numPr>
        <w:spacing w:after="40" w:before="40"/>
      </w:pPr>
      <w:r>
        <w:rPr>
          <w:rFonts w:ascii="Arial" w:cs="Arial" w:eastAsia="Arial" w:hAnsi="Arial"/>
          <w:color w:val="333333"/>
          <w:sz w:val="22"/>
          <w:szCs w:val="22"/>
        </w:rPr>
        <w:t xml:space="preserve">Reputation score dashboard: track average rating over time</w:t>
      </w:r>
    </w:p>
    <w:p>
      <w:pPr>
        <w:pStyle w:val="ListParagraph"/>
        <w:numPr>
          <w:ilvl w:val="0"/>
          <w:numId w:val="2"/>
        </w:numPr>
        <w:spacing w:after="40" w:before="40"/>
      </w:pPr>
      <w:r>
        <w:rPr>
          <w:rFonts w:ascii="Arial" w:cs="Arial" w:eastAsia="Arial" w:hAnsi="Arial"/>
          <w:color w:val="333333"/>
          <w:sz w:val="22"/>
          <w:szCs w:val="22"/>
        </w:rPr>
        <w:t xml:space="preserve">Review response templates for common situations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4D40" w:val="clear"/>
            <w:tcMar>
              <w:top w:type="dxa" w:w="200"/>
              <w:left w:type="dxa" w:w="300"/>
              <w:bottom w:type="dxa" w:w="200"/>
              <w:right w:type="dxa" w:w="300"/>
            </w:tcMar>
          </w:tcPr>
          <w:p>
            <w:pPr>
              <w:jc w:val="left"/>
            </w:pPr>
            <w:r>
              <w:rPr>
                <w:rFonts w:ascii="Arial" w:cs="Arial" w:eastAsia="Arial" w:hAnsi="Arial"/>
                <w:b/>
                <w:bCs/>
                <w:color w:val="FFFFFF"/>
                <w:sz w:val="32"/>
                <w:szCs w:val="32"/>
              </w:rPr>
              <w:t xml:space="preserve">Layer 7 — Documents &amp; Knowledge</w:t>
            </w:r>
          </w:p>
          <w:p>
            <w:pPr>
              <w:jc w:val="left"/>
            </w:pPr>
            <w:r>
              <w:rPr>
                <w:rFonts w:ascii="Arial" w:cs="Arial" w:eastAsia="Arial" w:hAnsi="Arial"/>
                <w:color w:val="E0E0E0"/>
                <w:sz w:val="20"/>
                <w:szCs w:val="20"/>
              </w:rPr>
              <w:t xml:space="preserve">Every file. Every contract. Every piece of knowledge. Organized and accessible.</w:t>
            </w:r>
          </w:p>
        </w:tc>
      </w:tr>
    </w:tbl>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Document Manager</w:t>
      </w:r>
    </w:p>
    <w:p>
      <w:pPr>
        <w:pStyle w:val="ListParagraph"/>
        <w:numPr>
          <w:ilvl w:val="0"/>
          <w:numId w:val="2"/>
        </w:numPr>
        <w:spacing w:after="40" w:before="40"/>
      </w:pPr>
      <w:r>
        <w:rPr>
          <w:rFonts w:ascii="Arial" w:cs="Arial" w:eastAsia="Arial" w:hAnsi="Arial"/>
          <w:color w:val="333333"/>
          <w:sz w:val="22"/>
          <w:szCs w:val="22"/>
        </w:rPr>
        <w:t xml:space="preserve">Centralized storage for all business documents</w:t>
      </w:r>
    </w:p>
    <w:p>
      <w:pPr>
        <w:pStyle w:val="ListParagraph"/>
        <w:numPr>
          <w:ilvl w:val="0"/>
          <w:numId w:val="2"/>
        </w:numPr>
        <w:spacing w:after="40" w:before="40"/>
      </w:pPr>
      <w:r>
        <w:rPr>
          <w:rFonts w:ascii="Arial" w:cs="Arial" w:eastAsia="Arial" w:hAnsi="Arial"/>
          <w:color w:val="333333"/>
          <w:sz w:val="22"/>
          <w:szCs w:val="22"/>
        </w:rPr>
        <w:t xml:space="preserve">Folder hierarchy with access permissions per folder</w:t>
      </w:r>
    </w:p>
    <w:p>
      <w:pPr>
        <w:pStyle w:val="ListParagraph"/>
        <w:numPr>
          <w:ilvl w:val="0"/>
          <w:numId w:val="2"/>
        </w:numPr>
        <w:spacing w:after="40" w:before="40"/>
      </w:pPr>
      <w:r>
        <w:rPr>
          <w:rFonts w:ascii="Arial" w:cs="Arial" w:eastAsia="Arial" w:hAnsi="Arial"/>
          <w:color w:val="333333"/>
          <w:sz w:val="22"/>
          <w:szCs w:val="22"/>
        </w:rPr>
        <w:t xml:space="preserve">Version history: every edit saved, revert to any previous version</w:t>
      </w:r>
    </w:p>
    <w:p>
      <w:pPr>
        <w:pStyle w:val="ListParagraph"/>
        <w:numPr>
          <w:ilvl w:val="0"/>
          <w:numId w:val="2"/>
        </w:numPr>
        <w:spacing w:after="40" w:before="40"/>
      </w:pPr>
      <w:r>
        <w:rPr>
          <w:rFonts w:ascii="Arial" w:cs="Arial" w:eastAsia="Arial" w:hAnsi="Arial"/>
          <w:color w:val="333333"/>
          <w:sz w:val="22"/>
          <w:szCs w:val="22"/>
        </w:rPr>
        <w:t xml:space="preserve">Full-text search across all documents</w:t>
      </w:r>
    </w:p>
    <w:p>
      <w:pPr>
        <w:pStyle w:val="ListParagraph"/>
        <w:numPr>
          <w:ilvl w:val="0"/>
          <w:numId w:val="2"/>
        </w:numPr>
        <w:spacing w:after="40" w:before="40"/>
      </w:pPr>
      <w:r>
        <w:rPr>
          <w:rFonts w:ascii="Arial" w:cs="Arial" w:eastAsia="Arial" w:hAnsi="Arial"/>
          <w:color w:val="333333"/>
          <w:sz w:val="22"/>
          <w:szCs w:val="22"/>
        </w:rPr>
        <w:t xml:space="preserve">Documents linked to CRM records, projects, or employees</w:t>
      </w:r>
    </w:p>
    <w:p>
      <w:pPr>
        <w:pStyle w:val="ListParagraph"/>
        <w:numPr>
          <w:ilvl w:val="0"/>
          <w:numId w:val="2"/>
        </w:numPr>
        <w:spacing w:after="40" w:before="40"/>
      </w:pPr>
      <w:r>
        <w:rPr>
          <w:rFonts w:ascii="Arial" w:cs="Arial" w:eastAsia="Arial" w:hAnsi="Arial"/>
          <w:color w:val="333333"/>
          <w:sz w:val="22"/>
          <w:szCs w:val="22"/>
        </w:rPr>
        <w:t xml:space="preserve">Preview without downloading: view PDFs, images, Word files in browser</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Contract Management</w:t>
      </w:r>
    </w:p>
    <w:p>
      <w:pPr>
        <w:spacing w:after="120" w:before="60"/>
      </w:pPr>
      <w:r>
        <w:rPr>
          <w:rFonts w:ascii="Arial" w:cs="Arial" w:eastAsia="Arial" w:hAnsi="Arial"/>
          <w:color w:val="333333"/>
          <w:sz w:val="22"/>
          <w:szCs w:val="22"/>
        </w:rPr>
        <w:t xml:space="preserve">Contracts are a critical business document. The contract management module handles the entire lifecycle from template to signing to renewal tracking.</w:t>
      </w:r>
    </w:p>
    <w:p>
      <w:pPr>
        <w:pStyle w:val="ListParagraph"/>
        <w:numPr>
          <w:ilvl w:val="0"/>
          <w:numId w:val="2"/>
        </w:numPr>
        <w:spacing w:after="40" w:before="40"/>
      </w:pPr>
      <w:r>
        <w:rPr>
          <w:rFonts w:ascii="Arial" w:cs="Arial" w:eastAsia="Arial" w:hAnsi="Arial"/>
          <w:color w:val="333333"/>
          <w:sz w:val="22"/>
          <w:szCs w:val="22"/>
        </w:rPr>
        <w:t xml:space="preserve">Contract templates with merge fields (client name, date, amount auto-filled)</w:t>
      </w:r>
    </w:p>
    <w:p>
      <w:pPr>
        <w:pStyle w:val="ListParagraph"/>
        <w:numPr>
          <w:ilvl w:val="0"/>
          <w:numId w:val="2"/>
        </w:numPr>
        <w:spacing w:after="40" w:before="40"/>
      </w:pPr>
      <w:r>
        <w:rPr>
          <w:rFonts w:ascii="Arial" w:cs="Arial" w:eastAsia="Arial" w:hAnsi="Arial"/>
          <w:color w:val="333333"/>
          <w:sz w:val="22"/>
          <w:szCs w:val="22"/>
        </w:rPr>
        <w:t xml:space="preserve">Contract versions with redline comparison</w:t>
      </w:r>
    </w:p>
    <w:p>
      <w:pPr>
        <w:pStyle w:val="ListParagraph"/>
        <w:numPr>
          <w:ilvl w:val="0"/>
          <w:numId w:val="2"/>
        </w:numPr>
        <w:spacing w:after="40" w:before="40"/>
      </w:pPr>
      <w:r>
        <w:rPr>
          <w:rFonts w:ascii="Arial" w:cs="Arial" w:eastAsia="Arial" w:hAnsi="Arial"/>
          <w:color w:val="333333"/>
          <w:sz w:val="22"/>
          <w:szCs w:val="22"/>
        </w:rPr>
        <w:t xml:space="preserve">Internal approval workflow before sending to client</w:t>
      </w:r>
    </w:p>
    <w:p>
      <w:pPr>
        <w:pStyle w:val="ListParagraph"/>
        <w:numPr>
          <w:ilvl w:val="0"/>
          <w:numId w:val="2"/>
        </w:numPr>
        <w:spacing w:after="40" w:before="40"/>
      </w:pPr>
      <w:r>
        <w:rPr>
          <w:rFonts w:ascii="Arial" w:cs="Arial" w:eastAsia="Arial" w:hAnsi="Arial"/>
          <w:color w:val="333333"/>
          <w:sz w:val="22"/>
          <w:szCs w:val="22"/>
        </w:rPr>
        <w:t xml:space="preserve">Digital signature: legally binding e-sign with audit trail</w:t>
      </w:r>
    </w:p>
    <w:p>
      <w:pPr>
        <w:pStyle w:val="ListParagraph"/>
        <w:numPr>
          <w:ilvl w:val="0"/>
          <w:numId w:val="2"/>
        </w:numPr>
        <w:spacing w:after="40" w:before="40"/>
      </w:pPr>
      <w:r>
        <w:rPr>
          <w:rFonts w:ascii="Arial" w:cs="Arial" w:eastAsia="Arial" w:hAnsi="Arial"/>
          <w:color w:val="333333"/>
          <w:sz w:val="22"/>
          <w:szCs w:val="22"/>
        </w:rPr>
        <w:t xml:space="preserve">Contract expiry and renewal alerts</w:t>
      </w:r>
    </w:p>
    <w:p>
      <w:pPr>
        <w:pStyle w:val="ListParagraph"/>
        <w:numPr>
          <w:ilvl w:val="0"/>
          <w:numId w:val="2"/>
        </w:numPr>
        <w:spacing w:after="40" w:before="40"/>
      </w:pPr>
      <w:r>
        <w:rPr>
          <w:rFonts w:ascii="Arial" w:cs="Arial" w:eastAsia="Arial" w:hAnsi="Arial"/>
          <w:color w:val="333333"/>
          <w:sz w:val="22"/>
          <w:szCs w:val="22"/>
        </w:rPr>
        <w:t xml:space="preserve">Contract repository with status tracking (draft, sent, signed, expired)</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Knowledge Base</w:t>
      </w:r>
    </w:p>
    <w:p>
      <w:pPr>
        <w:spacing w:after="120" w:before="60"/>
      </w:pPr>
      <w:r>
        <w:rPr>
          <w:rFonts w:ascii="Arial" w:cs="Arial" w:eastAsia="Arial" w:hAnsi="Arial"/>
          <w:color w:val="333333"/>
          <w:sz w:val="22"/>
          <w:szCs w:val="22"/>
        </w:rPr>
        <w:t xml:space="preserve">The knowledge base is an internal wiki for the organization — a place where processes, procedures, how-to guides, and company policies are documented and accessible to all relevant staff.</w:t>
      </w:r>
    </w:p>
    <w:p>
      <w:pPr>
        <w:pStyle w:val="ListParagraph"/>
        <w:numPr>
          <w:ilvl w:val="0"/>
          <w:numId w:val="2"/>
        </w:numPr>
        <w:spacing w:after="40" w:before="40"/>
      </w:pPr>
      <w:r>
        <w:rPr>
          <w:rFonts w:ascii="Arial" w:cs="Arial" w:eastAsia="Arial" w:hAnsi="Arial"/>
          <w:color w:val="333333"/>
          <w:sz w:val="22"/>
          <w:szCs w:val="22"/>
        </w:rPr>
        <w:t xml:space="preserve">Article editor with rich text formatting</w:t>
      </w:r>
    </w:p>
    <w:p>
      <w:pPr>
        <w:pStyle w:val="ListParagraph"/>
        <w:numPr>
          <w:ilvl w:val="0"/>
          <w:numId w:val="2"/>
        </w:numPr>
        <w:spacing w:after="40" w:before="40"/>
      </w:pPr>
      <w:r>
        <w:rPr>
          <w:rFonts w:ascii="Arial" w:cs="Arial" w:eastAsia="Arial" w:hAnsi="Arial"/>
          <w:color w:val="333333"/>
          <w:sz w:val="22"/>
          <w:szCs w:val="22"/>
        </w:rPr>
        <w:t xml:space="preserve">Categories and tags for organization</w:t>
      </w:r>
    </w:p>
    <w:p>
      <w:pPr>
        <w:pStyle w:val="ListParagraph"/>
        <w:numPr>
          <w:ilvl w:val="0"/>
          <w:numId w:val="2"/>
        </w:numPr>
        <w:spacing w:after="40" w:before="40"/>
      </w:pPr>
      <w:r>
        <w:rPr>
          <w:rFonts w:ascii="Arial" w:cs="Arial" w:eastAsia="Arial" w:hAnsi="Arial"/>
          <w:color w:val="333333"/>
          <w:sz w:val="22"/>
          <w:szCs w:val="22"/>
        </w:rPr>
        <w:t xml:space="preserve">Search: find any article by keyword in under a second</w:t>
      </w:r>
    </w:p>
    <w:p>
      <w:pPr>
        <w:pStyle w:val="ListParagraph"/>
        <w:numPr>
          <w:ilvl w:val="0"/>
          <w:numId w:val="2"/>
        </w:numPr>
        <w:spacing w:after="40" w:before="40"/>
      </w:pPr>
      <w:r>
        <w:rPr>
          <w:rFonts w:ascii="Arial" w:cs="Arial" w:eastAsia="Arial" w:hAnsi="Arial"/>
          <w:color w:val="333333"/>
          <w:sz w:val="22"/>
          <w:szCs w:val="22"/>
        </w:rPr>
        <w:t xml:space="preserve">Public knowledge base: also visible to customers for self-service support</w:t>
      </w:r>
    </w:p>
    <w:p>
      <w:pPr>
        <w:pStyle w:val="ListParagraph"/>
        <w:numPr>
          <w:ilvl w:val="0"/>
          <w:numId w:val="2"/>
        </w:numPr>
        <w:spacing w:after="40" w:before="40"/>
      </w:pPr>
      <w:r>
        <w:rPr>
          <w:rFonts w:ascii="Arial" w:cs="Arial" w:eastAsia="Arial" w:hAnsi="Arial"/>
          <w:color w:val="333333"/>
          <w:sz w:val="22"/>
          <w:szCs w:val="22"/>
        </w:rPr>
        <w:t xml:space="preserve">Article feedback: staff or customers rate articles as helpful or not</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Forms &amp; Surveys</w:t>
      </w:r>
    </w:p>
    <w:p>
      <w:pPr>
        <w:pStyle w:val="ListParagraph"/>
        <w:numPr>
          <w:ilvl w:val="0"/>
          <w:numId w:val="2"/>
        </w:numPr>
        <w:spacing w:after="40" w:before="40"/>
      </w:pPr>
      <w:r>
        <w:rPr>
          <w:rFonts w:ascii="Arial" w:cs="Arial" w:eastAsia="Arial" w:hAnsi="Arial"/>
          <w:color w:val="333333"/>
          <w:sz w:val="22"/>
          <w:szCs w:val="22"/>
        </w:rPr>
        <w:t xml:space="preserve">Drag-and-drop form builder: any field type (text, dropdown, file upload, signature)</w:t>
      </w:r>
    </w:p>
    <w:p>
      <w:pPr>
        <w:pStyle w:val="ListParagraph"/>
        <w:numPr>
          <w:ilvl w:val="0"/>
          <w:numId w:val="2"/>
        </w:numPr>
        <w:spacing w:after="40" w:before="40"/>
      </w:pPr>
      <w:r>
        <w:rPr>
          <w:rFonts w:ascii="Arial" w:cs="Arial" w:eastAsia="Arial" w:hAnsi="Arial"/>
          <w:color w:val="333333"/>
          <w:sz w:val="22"/>
          <w:szCs w:val="22"/>
        </w:rPr>
        <w:t xml:space="preserve">Embeddable on website or shareable via link</w:t>
      </w:r>
    </w:p>
    <w:p>
      <w:pPr>
        <w:pStyle w:val="ListParagraph"/>
        <w:numPr>
          <w:ilvl w:val="0"/>
          <w:numId w:val="2"/>
        </w:numPr>
        <w:spacing w:after="40" w:before="40"/>
      </w:pPr>
      <w:r>
        <w:rPr>
          <w:rFonts w:ascii="Arial" w:cs="Arial" w:eastAsia="Arial" w:hAnsi="Arial"/>
          <w:color w:val="333333"/>
          <w:sz w:val="22"/>
          <w:szCs w:val="22"/>
        </w:rPr>
        <w:t xml:space="preserve">Conditional logic: show/hide fields based on previous answers</w:t>
      </w:r>
    </w:p>
    <w:p>
      <w:pPr>
        <w:pStyle w:val="ListParagraph"/>
        <w:numPr>
          <w:ilvl w:val="0"/>
          <w:numId w:val="2"/>
        </w:numPr>
        <w:spacing w:after="40" w:before="40"/>
      </w:pPr>
      <w:r>
        <w:rPr>
          <w:rFonts w:ascii="Arial" w:cs="Arial" w:eastAsia="Arial" w:hAnsi="Arial"/>
          <w:color w:val="333333"/>
          <w:sz w:val="22"/>
          <w:szCs w:val="22"/>
        </w:rPr>
        <w:t xml:space="preserve">Responses collected and analyzed inside BOS</w:t>
      </w:r>
    </w:p>
    <w:p>
      <w:pPr>
        <w:pStyle w:val="ListParagraph"/>
        <w:numPr>
          <w:ilvl w:val="0"/>
          <w:numId w:val="2"/>
        </w:numPr>
        <w:spacing w:after="40" w:before="40"/>
      </w:pPr>
      <w:r>
        <w:rPr>
          <w:rFonts w:ascii="Arial" w:cs="Arial" w:eastAsia="Arial" w:hAnsi="Arial"/>
          <w:color w:val="333333"/>
          <w:sz w:val="22"/>
          <w:szCs w:val="22"/>
        </w:rPr>
        <w:t xml:space="preserve">Integration with CRM: form submission creates a lead automatically</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E-Signatures</w:t>
      </w:r>
    </w:p>
    <w:p>
      <w:pPr>
        <w:pStyle w:val="ListParagraph"/>
        <w:numPr>
          <w:ilvl w:val="0"/>
          <w:numId w:val="2"/>
        </w:numPr>
        <w:spacing w:after="40" w:before="40"/>
      </w:pPr>
      <w:r>
        <w:rPr>
          <w:rFonts w:ascii="Arial" w:cs="Arial" w:eastAsia="Arial" w:hAnsi="Arial"/>
          <w:color w:val="333333"/>
          <w:sz w:val="22"/>
          <w:szCs w:val="22"/>
        </w:rPr>
        <w:t xml:space="preserve">Request signatures on any document from any contact</w:t>
      </w:r>
    </w:p>
    <w:p>
      <w:pPr>
        <w:pStyle w:val="ListParagraph"/>
        <w:numPr>
          <w:ilvl w:val="0"/>
          <w:numId w:val="2"/>
        </w:numPr>
        <w:spacing w:after="40" w:before="40"/>
      </w:pPr>
      <w:r>
        <w:rPr>
          <w:rFonts w:ascii="Arial" w:cs="Arial" w:eastAsia="Arial" w:hAnsi="Arial"/>
          <w:color w:val="333333"/>
          <w:sz w:val="22"/>
          <w:szCs w:val="22"/>
        </w:rPr>
        <w:t xml:space="preserve">Signer receives email link — signs on desktop or mobile</w:t>
      </w:r>
    </w:p>
    <w:p>
      <w:pPr>
        <w:pStyle w:val="ListParagraph"/>
        <w:numPr>
          <w:ilvl w:val="0"/>
          <w:numId w:val="2"/>
        </w:numPr>
        <w:spacing w:after="40" w:before="40"/>
      </w:pPr>
      <w:r>
        <w:rPr>
          <w:rFonts w:ascii="Arial" w:cs="Arial" w:eastAsia="Arial" w:hAnsi="Arial"/>
          <w:color w:val="333333"/>
          <w:sz w:val="22"/>
          <w:szCs w:val="22"/>
        </w:rPr>
        <w:t xml:space="preserve">Full audit trail: IP address, timestamp, geolocation per signature</w:t>
      </w:r>
    </w:p>
    <w:p>
      <w:pPr>
        <w:pStyle w:val="ListParagraph"/>
        <w:numPr>
          <w:ilvl w:val="0"/>
          <w:numId w:val="2"/>
        </w:numPr>
        <w:spacing w:after="40" w:before="40"/>
      </w:pPr>
      <w:r>
        <w:rPr>
          <w:rFonts w:ascii="Arial" w:cs="Arial" w:eastAsia="Arial" w:hAnsi="Arial"/>
          <w:color w:val="333333"/>
          <w:sz w:val="22"/>
          <w:szCs w:val="22"/>
        </w:rPr>
        <w:t xml:space="preserve">Multi-party signing: define signing order (customer signs, then manager countersigns)</w:t>
      </w:r>
    </w:p>
    <w:p>
      <w:pPr>
        <w:pStyle w:val="ListParagraph"/>
        <w:numPr>
          <w:ilvl w:val="0"/>
          <w:numId w:val="2"/>
        </w:numPr>
        <w:spacing w:after="40" w:before="40"/>
      </w:pPr>
      <w:r>
        <w:rPr>
          <w:rFonts w:ascii="Arial" w:cs="Arial" w:eastAsia="Arial" w:hAnsi="Arial"/>
          <w:color w:val="333333"/>
          <w:sz w:val="22"/>
          <w:szCs w:val="22"/>
        </w:rPr>
        <w:t xml:space="preserve">Legally compliant in most jurisdictions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jc w:val="left"/>
            </w:pPr>
            <w:r>
              <w:rPr>
                <w:rFonts w:ascii="Arial" w:cs="Arial" w:eastAsia="Arial" w:hAnsi="Arial"/>
                <w:b/>
                <w:bCs/>
                <w:color w:val="FFFFFF"/>
                <w:sz w:val="32"/>
                <w:szCs w:val="32"/>
              </w:rPr>
              <w:t xml:space="preserve">Layer 8 — Reporting &amp; Analytics</w:t>
            </w:r>
          </w:p>
          <w:p>
            <w:pPr>
              <w:jc w:val="left"/>
            </w:pPr>
            <w:r>
              <w:rPr>
                <w:rFonts w:ascii="Arial" w:cs="Arial" w:eastAsia="Arial" w:hAnsi="Arial"/>
                <w:color w:val="E0E0E0"/>
                <w:sz w:val="20"/>
                <w:szCs w:val="20"/>
              </w:rPr>
              <w:t xml:space="preserve">Data that tells the truth. Decisions that make money.</w:t>
            </w:r>
          </w:p>
        </w:tc>
      </w:tr>
    </w:tbl>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Dashboards &amp; KPIs</w:t>
      </w:r>
    </w:p>
    <w:p>
      <w:pPr>
        <w:spacing w:after="120" w:before="60"/>
      </w:pPr>
      <w:r>
        <w:rPr>
          <w:rFonts w:ascii="Arial" w:cs="Arial" w:eastAsia="Arial" w:hAnsi="Arial"/>
          <w:color w:val="333333"/>
          <w:sz w:val="22"/>
          <w:szCs w:val="22"/>
        </w:rPr>
        <w:t xml:space="preserve">Every user in the BOS gets a role-appropriate dashboard when they log in. The clinic owner sees revenue, appointments, and patient satisfaction. The receptionist sees today's schedule and pending tasks. The accountant sees outstanding invoices and cash flow. Every dashboard is real-time and customizable.</w:t>
      </w:r>
    </w:p>
    <w:p>
      <w:pPr>
        <w:pStyle w:val="ListParagraph"/>
        <w:numPr>
          <w:ilvl w:val="0"/>
          <w:numId w:val="2"/>
        </w:numPr>
        <w:spacing w:after="40" w:before="40"/>
      </w:pPr>
      <w:r>
        <w:rPr>
          <w:rFonts w:ascii="Arial" w:cs="Arial" w:eastAsia="Arial" w:hAnsi="Arial"/>
          <w:color w:val="333333"/>
          <w:sz w:val="22"/>
          <w:szCs w:val="22"/>
        </w:rPr>
        <w:t xml:space="preserve">Widget library: charts, tables, counters, maps, activity feeds</w:t>
      </w:r>
    </w:p>
    <w:p>
      <w:pPr>
        <w:pStyle w:val="ListParagraph"/>
        <w:numPr>
          <w:ilvl w:val="0"/>
          <w:numId w:val="2"/>
        </w:numPr>
        <w:spacing w:after="40" w:before="40"/>
      </w:pPr>
      <w:r>
        <w:rPr>
          <w:rFonts w:ascii="Arial" w:cs="Arial" w:eastAsia="Arial" w:hAnsi="Arial"/>
          <w:color w:val="333333"/>
          <w:sz w:val="22"/>
          <w:szCs w:val="22"/>
        </w:rPr>
        <w:t xml:space="preserve">Drag-and-drop dashboard builder: arrange widgets in any layout</w:t>
      </w:r>
    </w:p>
    <w:p>
      <w:pPr>
        <w:pStyle w:val="ListParagraph"/>
        <w:numPr>
          <w:ilvl w:val="0"/>
          <w:numId w:val="2"/>
        </w:numPr>
        <w:spacing w:after="40" w:before="40"/>
      </w:pPr>
      <w:r>
        <w:rPr>
          <w:rFonts w:ascii="Arial" w:cs="Arial" w:eastAsia="Arial" w:hAnsi="Arial"/>
          <w:color w:val="333333"/>
          <w:sz w:val="22"/>
          <w:szCs w:val="22"/>
        </w:rPr>
        <w:t xml:space="preserve">Role-based default dashboards: pre-built for common roles</w:t>
      </w:r>
    </w:p>
    <w:p>
      <w:pPr>
        <w:pStyle w:val="ListParagraph"/>
        <w:numPr>
          <w:ilvl w:val="0"/>
          <w:numId w:val="2"/>
        </w:numPr>
        <w:spacing w:after="40" w:before="40"/>
      </w:pPr>
      <w:r>
        <w:rPr>
          <w:rFonts w:ascii="Arial" w:cs="Arial" w:eastAsia="Arial" w:hAnsi="Arial"/>
          <w:color w:val="333333"/>
          <w:sz w:val="22"/>
          <w:szCs w:val="22"/>
        </w:rPr>
        <w:t xml:space="preserve">Real-time data: numbers update as transactions happen</w:t>
      </w:r>
    </w:p>
    <w:p>
      <w:pPr>
        <w:pStyle w:val="ListParagraph"/>
        <w:numPr>
          <w:ilvl w:val="0"/>
          <w:numId w:val="2"/>
        </w:numPr>
        <w:spacing w:after="40" w:before="40"/>
      </w:pPr>
      <w:r>
        <w:rPr>
          <w:rFonts w:ascii="Arial" w:cs="Arial" w:eastAsia="Arial" w:hAnsi="Arial"/>
          <w:color w:val="333333"/>
          <w:sz w:val="22"/>
          <w:szCs w:val="22"/>
        </w:rPr>
        <w:t xml:space="preserve">Date range filters: today, this week, this month, custom range</w:t>
      </w:r>
    </w:p>
    <w:p>
      <w:pPr>
        <w:pStyle w:val="ListParagraph"/>
        <w:numPr>
          <w:ilvl w:val="0"/>
          <w:numId w:val="2"/>
        </w:numPr>
        <w:spacing w:after="40" w:before="40"/>
      </w:pPr>
      <w:r>
        <w:rPr>
          <w:rFonts w:ascii="Arial" w:cs="Arial" w:eastAsia="Arial" w:hAnsi="Arial"/>
          <w:color w:val="333333"/>
          <w:sz w:val="22"/>
          <w:szCs w:val="22"/>
        </w:rPr>
        <w:t xml:space="preserve">Multi-location dashboard: compare performance across branches</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Custom Reports</w:t>
      </w:r>
    </w:p>
    <w:p>
      <w:pPr>
        <w:spacing w:after="120" w:before="60"/>
      </w:pPr>
      <w:r>
        <w:rPr>
          <w:rFonts w:ascii="Arial" w:cs="Arial" w:eastAsia="Arial" w:hAnsi="Arial"/>
          <w:color w:val="333333"/>
          <w:sz w:val="22"/>
          <w:szCs w:val="22"/>
        </w:rPr>
        <w:t xml:space="preserve">Beyond the built-in reports, the custom report builder lets business owners and managers create any report they need — even if we did not think of it.</w:t>
      </w:r>
    </w:p>
    <w:p>
      <w:pPr>
        <w:pStyle w:val="ListParagraph"/>
        <w:numPr>
          <w:ilvl w:val="0"/>
          <w:numId w:val="2"/>
        </w:numPr>
        <w:spacing w:after="40" w:before="40"/>
      </w:pPr>
      <w:r>
        <w:rPr>
          <w:rFonts w:ascii="Arial" w:cs="Arial" w:eastAsia="Arial" w:hAnsi="Arial"/>
          <w:color w:val="333333"/>
          <w:sz w:val="22"/>
          <w:szCs w:val="22"/>
        </w:rPr>
        <w:t xml:space="preserve">Report builder: choose module, fields, filters, grouping, sorting</w:t>
      </w:r>
    </w:p>
    <w:p>
      <w:pPr>
        <w:pStyle w:val="ListParagraph"/>
        <w:numPr>
          <w:ilvl w:val="0"/>
          <w:numId w:val="2"/>
        </w:numPr>
        <w:spacing w:after="40" w:before="40"/>
      </w:pPr>
      <w:r>
        <w:rPr>
          <w:rFonts w:ascii="Arial" w:cs="Arial" w:eastAsia="Arial" w:hAnsi="Arial"/>
          <w:color w:val="333333"/>
          <w:sz w:val="22"/>
          <w:szCs w:val="22"/>
        </w:rPr>
        <w:t xml:space="preserve">Scheduled reports: auto-generate and email every Monday at 9am</w:t>
      </w:r>
    </w:p>
    <w:p>
      <w:pPr>
        <w:pStyle w:val="ListParagraph"/>
        <w:numPr>
          <w:ilvl w:val="0"/>
          <w:numId w:val="2"/>
        </w:numPr>
        <w:spacing w:after="40" w:before="40"/>
      </w:pPr>
      <w:r>
        <w:rPr>
          <w:rFonts w:ascii="Arial" w:cs="Arial" w:eastAsia="Arial" w:hAnsi="Arial"/>
          <w:color w:val="333333"/>
          <w:sz w:val="22"/>
          <w:szCs w:val="22"/>
        </w:rPr>
        <w:t xml:space="preserve">Export to Excel, PDF, or CSV</w:t>
      </w:r>
    </w:p>
    <w:p>
      <w:pPr>
        <w:pStyle w:val="ListParagraph"/>
        <w:numPr>
          <w:ilvl w:val="0"/>
          <w:numId w:val="2"/>
        </w:numPr>
        <w:spacing w:after="40" w:before="40"/>
      </w:pPr>
      <w:r>
        <w:rPr>
          <w:rFonts w:ascii="Arial" w:cs="Arial" w:eastAsia="Arial" w:hAnsi="Arial"/>
          <w:color w:val="333333"/>
          <w:sz w:val="22"/>
          <w:szCs w:val="22"/>
        </w:rPr>
        <w:t xml:space="preserve">Saved reports library: save any report for quick access later</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Financial Reports</w:t>
      </w:r>
    </w:p>
    <w:p>
      <w:pPr>
        <w:pStyle w:val="ListParagraph"/>
        <w:numPr>
          <w:ilvl w:val="0"/>
          <w:numId w:val="2"/>
        </w:numPr>
        <w:spacing w:after="40" w:before="40"/>
      </w:pPr>
      <w:r>
        <w:rPr>
          <w:rFonts w:ascii="Arial" w:cs="Arial" w:eastAsia="Arial" w:hAnsi="Arial"/>
          <w:color w:val="333333"/>
          <w:sz w:val="22"/>
          <w:szCs w:val="22"/>
        </w:rPr>
        <w:t xml:space="preserve">Profit &amp; Loss statement (daily, monthly, annual)</w:t>
      </w:r>
    </w:p>
    <w:p>
      <w:pPr>
        <w:pStyle w:val="ListParagraph"/>
        <w:numPr>
          <w:ilvl w:val="0"/>
          <w:numId w:val="2"/>
        </w:numPr>
        <w:spacing w:after="40" w:before="40"/>
      </w:pPr>
      <w:r>
        <w:rPr>
          <w:rFonts w:ascii="Arial" w:cs="Arial" w:eastAsia="Arial" w:hAnsi="Arial"/>
          <w:color w:val="333333"/>
          <w:sz w:val="22"/>
          <w:szCs w:val="22"/>
        </w:rPr>
        <w:t xml:space="preserve">Balance sheet with asset and liability breakdown</w:t>
      </w:r>
    </w:p>
    <w:p>
      <w:pPr>
        <w:pStyle w:val="ListParagraph"/>
        <w:numPr>
          <w:ilvl w:val="0"/>
          <w:numId w:val="2"/>
        </w:numPr>
        <w:spacing w:after="40" w:before="40"/>
      </w:pPr>
      <w:r>
        <w:rPr>
          <w:rFonts w:ascii="Arial" w:cs="Arial" w:eastAsia="Arial" w:hAnsi="Arial"/>
          <w:color w:val="333333"/>
          <w:sz w:val="22"/>
          <w:szCs w:val="22"/>
        </w:rPr>
        <w:t xml:space="preserve">Cash flow statement</w:t>
      </w:r>
    </w:p>
    <w:p>
      <w:pPr>
        <w:pStyle w:val="ListParagraph"/>
        <w:numPr>
          <w:ilvl w:val="0"/>
          <w:numId w:val="2"/>
        </w:numPr>
        <w:spacing w:after="40" w:before="40"/>
      </w:pPr>
      <w:r>
        <w:rPr>
          <w:rFonts w:ascii="Arial" w:cs="Arial" w:eastAsia="Arial" w:hAnsi="Arial"/>
          <w:color w:val="333333"/>
          <w:sz w:val="22"/>
          <w:szCs w:val="22"/>
        </w:rPr>
        <w:t xml:space="preserve">Accounts receivable aging report: who owes money and for how long</w:t>
      </w:r>
    </w:p>
    <w:p>
      <w:pPr>
        <w:pStyle w:val="ListParagraph"/>
        <w:numPr>
          <w:ilvl w:val="0"/>
          <w:numId w:val="2"/>
        </w:numPr>
        <w:spacing w:after="40" w:before="40"/>
      </w:pPr>
      <w:r>
        <w:rPr>
          <w:rFonts w:ascii="Arial" w:cs="Arial" w:eastAsia="Arial" w:hAnsi="Arial"/>
          <w:color w:val="333333"/>
          <w:sz w:val="22"/>
          <w:szCs w:val="22"/>
        </w:rPr>
        <w:t xml:space="preserve">Revenue by service/product, by customer, by staff member</w:t>
      </w:r>
    </w:p>
    <w:p>
      <w:pPr>
        <w:pStyle w:val="ListParagraph"/>
        <w:numPr>
          <w:ilvl w:val="0"/>
          <w:numId w:val="2"/>
        </w:numPr>
        <w:spacing w:after="40" w:before="40"/>
      </w:pPr>
      <w:r>
        <w:rPr>
          <w:rFonts w:ascii="Arial" w:cs="Arial" w:eastAsia="Arial" w:hAnsi="Arial"/>
          <w:color w:val="333333"/>
          <w:sz w:val="22"/>
          <w:szCs w:val="22"/>
        </w:rPr>
        <w:t xml:space="preserve">Tax report for filing VAT, GST, or income tax returns</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Business Intelligence &amp; Forecasting</w:t>
      </w:r>
    </w:p>
    <w:p>
      <w:pPr>
        <w:spacing w:after="120" w:before="60"/>
      </w:pPr>
      <w:r>
        <w:rPr>
          <w:rFonts w:ascii="Arial" w:cs="Arial" w:eastAsia="Arial" w:hAnsi="Arial"/>
          <w:color w:val="333333"/>
          <w:sz w:val="22"/>
          <w:szCs w:val="22"/>
        </w:rPr>
        <w:t xml:space="preserve">The BI module goes beyond historical reporting. It uses machine learning to identify trends, predict future revenue, and surface anomalies before they become problems.</w:t>
      </w:r>
    </w:p>
    <w:p>
      <w:pPr>
        <w:pStyle w:val="ListParagraph"/>
        <w:numPr>
          <w:ilvl w:val="0"/>
          <w:numId w:val="2"/>
        </w:numPr>
        <w:spacing w:after="40" w:before="40"/>
      </w:pPr>
      <w:r>
        <w:rPr>
          <w:rFonts w:ascii="Arial" w:cs="Arial" w:eastAsia="Arial" w:hAnsi="Arial"/>
          <w:color w:val="333333"/>
          <w:sz w:val="22"/>
          <w:szCs w:val="22"/>
        </w:rPr>
        <w:t xml:space="preserve">Revenue forecasting: predict next month's income based on trends and pipeline</w:t>
      </w:r>
    </w:p>
    <w:p>
      <w:pPr>
        <w:pStyle w:val="ListParagraph"/>
        <w:numPr>
          <w:ilvl w:val="0"/>
          <w:numId w:val="2"/>
        </w:numPr>
        <w:spacing w:after="40" w:before="40"/>
      </w:pPr>
      <w:r>
        <w:rPr>
          <w:rFonts w:ascii="Arial" w:cs="Arial" w:eastAsia="Arial" w:hAnsi="Arial"/>
          <w:color w:val="333333"/>
          <w:sz w:val="22"/>
          <w:szCs w:val="22"/>
        </w:rPr>
        <w:t xml:space="preserve">Churn prediction: identify customers at risk of leaving before they leave</w:t>
      </w:r>
    </w:p>
    <w:p>
      <w:pPr>
        <w:pStyle w:val="ListParagraph"/>
        <w:numPr>
          <w:ilvl w:val="0"/>
          <w:numId w:val="2"/>
        </w:numPr>
        <w:spacing w:after="40" w:before="40"/>
      </w:pPr>
      <w:r>
        <w:rPr>
          <w:rFonts w:ascii="Arial" w:cs="Arial" w:eastAsia="Arial" w:hAnsi="Arial"/>
          <w:color w:val="333333"/>
          <w:sz w:val="22"/>
          <w:szCs w:val="22"/>
        </w:rPr>
        <w:t xml:space="preserve">Demand forecasting: predict inventory needs based on seasonality</w:t>
      </w:r>
    </w:p>
    <w:p>
      <w:pPr>
        <w:pStyle w:val="ListParagraph"/>
        <w:numPr>
          <w:ilvl w:val="0"/>
          <w:numId w:val="2"/>
        </w:numPr>
        <w:spacing w:after="40" w:before="40"/>
      </w:pPr>
      <w:r>
        <w:rPr>
          <w:rFonts w:ascii="Arial" w:cs="Arial" w:eastAsia="Arial" w:hAnsi="Arial"/>
          <w:color w:val="333333"/>
          <w:sz w:val="22"/>
          <w:szCs w:val="22"/>
        </w:rPr>
        <w:t xml:space="preserve">Anomaly detection: alert when a KPI deviates significantly from its trend</w:t>
      </w:r>
    </w:p>
    <w:p>
      <w:pPr>
        <w:pStyle w:val="ListParagraph"/>
        <w:numPr>
          <w:ilvl w:val="0"/>
          <w:numId w:val="2"/>
        </w:numPr>
        <w:spacing w:after="40" w:before="40"/>
      </w:pPr>
      <w:r>
        <w:rPr>
          <w:rFonts w:ascii="Arial" w:cs="Arial" w:eastAsia="Arial" w:hAnsi="Arial"/>
          <w:color w:val="333333"/>
          <w:sz w:val="22"/>
          <w:szCs w:val="22"/>
        </w:rPr>
        <w:t xml:space="preserve">Cohort analysis: track how groups of customers behave over time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71C1C" w:val="clear"/>
            <w:tcMar>
              <w:top w:type="dxa" w:w="200"/>
              <w:left w:type="dxa" w:w="300"/>
              <w:bottom w:type="dxa" w:w="200"/>
              <w:right w:type="dxa" w:w="300"/>
            </w:tcMar>
          </w:tcPr>
          <w:p>
            <w:pPr>
              <w:jc w:val="left"/>
            </w:pPr>
            <w:r>
              <w:rPr>
                <w:rFonts w:ascii="Arial" w:cs="Arial" w:eastAsia="Arial" w:hAnsi="Arial"/>
                <w:b/>
                <w:bCs/>
                <w:color w:val="FFFFFF"/>
                <w:sz w:val="32"/>
                <w:szCs w:val="32"/>
              </w:rPr>
              <w:t xml:space="preserve">Layer 9 — Support &amp; Helpdesk</w:t>
            </w:r>
          </w:p>
          <w:p>
            <w:pPr>
              <w:jc w:val="left"/>
            </w:pPr>
            <w:r>
              <w:rPr>
                <w:rFonts w:ascii="Arial" w:cs="Arial" w:eastAsia="Arial" w:hAnsi="Arial"/>
                <w:color w:val="E0E0E0"/>
                <w:sz w:val="20"/>
                <w:szCs w:val="20"/>
              </w:rPr>
              <w:t xml:space="preserve">Every customer issue resolved. Every customer kept happy.</w:t>
            </w:r>
          </w:p>
        </w:tc>
      </w:tr>
    </w:tbl>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Ticketing System</w:t>
      </w:r>
    </w:p>
    <w:p>
      <w:pPr>
        <w:spacing w:after="120" w:before="60"/>
      </w:pPr>
      <w:r>
        <w:rPr>
          <w:rFonts w:ascii="Arial" w:cs="Arial" w:eastAsia="Arial" w:hAnsi="Arial"/>
          <w:color w:val="333333"/>
          <w:sz w:val="22"/>
          <w:szCs w:val="22"/>
        </w:rPr>
        <w:t xml:space="preserve">Every customer complaint, query, or request becomes a ticket. Tickets are tracked from creation to resolution, with SLA timers ensuring nothing falls through the cracks.</w:t>
      </w:r>
    </w:p>
    <w:p>
      <w:pPr>
        <w:pStyle w:val="ListParagraph"/>
        <w:numPr>
          <w:ilvl w:val="0"/>
          <w:numId w:val="2"/>
        </w:numPr>
        <w:spacing w:after="40" w:before="40"/>
      </w:pPr>
      <w:r>
        <w:rPr>
          <w:rFonts w:ascii="Arial" w:cs="Arial" w:eastAsia="Arial" w:hAnsi="Arial"/>
          <w:color w:val="333333"/>
          <w:sz w:val="22"/>
          <w:szCs w:val="22"/>
        </w:rPr>
        <w:t xml:space="preserve">Ticket creation from email, WhatsApp, web form, or manually by staff</w:t>
      </w:r>
    </w:p>
    <w:p>
      <w:pPr>
        <w:pStyle w:val="ListParagraph"/>
        <w:numPr>
          <w:ilvl w:val="0"/>
          <w:numId w:val="2"/>
        </w:numPr>
        <w:spacing w:after="40" w:before="40"/>
      </w:pPr>
      <w:r>
        <w:rPr>
          <w:rFonts w:ascii="Arial" w:cs="Arial" w:eastAsia="Arial" w:hAnsi="Arial"/>
          <w:color w:val="333333"/>
          <w:sz w:val="22"/>
          <w:szCs w:val="22"/>
        </w:rPr>
        <w:t xml:space="preserve">Ticket assignment to agents or teams with skill-based routing</w:t>
      </w:r>
    </w:p>
    <w:p>
      <w:pPr>
        <w:pStyle w:val="ListParagraph"/>
        <w:numPr>
          <w:ilvl w:val="0"/>
          <w:numId w:val="2"/>
        </w:numPr>
        <w:spacing w:after="40" w:before="40"/>
      </w:pPr>
      <w:r>
        <w:rPr>
          <w:rFonts w:ascii="Arial" w:cs="Arial" w:eastAsia="Arial" w:hAnsi="Arial"/>
          <w:color w:val="333333"/>
          <w:sz w:val="22"/>
          <w:szCs w:val="22"/>
        </w:rPr>
        <w:t xml:space="preserve">SLA management: define response and resolution time targets by priority</w:t>
      </w:r>
    </w:p>
    <w:p>
      <w:pPr>
        <w:pStyle w:val="ListParagraph"/>
        <w:numPr>
          <w:ilvl w:val="0"/>
          <w:numId w:val="2"/>
        </w:numPr>
        <w:spacing w:after="40" w:before="40"/>
      </w:pPr>
      <w:r>
        <w:rPr>
          <w:rFonts w:ascii="Arial" w:cs="Arial" w:eastAsia="Arial" w:hAnsi="Arial"/>
          <w:color w:val="333333"/>
          <w:sz w:val="22"/>
          <w:szCs w:val="22"/>
        </w:rPr>
        <w:t xml:space="preserve">SLA breach alerts: notify manager when a ticket is about to breach SLA</w:t>
      </w:r>
    </w:p>
    <w:p>
      <w:pPr>
        <w:pStyle w:val="ListParagraph"/>
        <w:numPr>
          <w:ilvl w:val="0"/>
          <w:numId w:val="2"/>
        </w:numPr>
        <w:spacing w:after="40" w:before="40"/>
      </w:pPr>
      <w:r>
        <w:rPr>
          <w:rFonts w:ascii="Arial" w:cs="Arial" w:eastAsia="Arial" w:hAnsi="Arial"/>
          <w:color w:val="333333"/>
          <w:sz w:val="22"/>
          <w:szCs w:val="22"/>
        </w:rPr>
        <w:t xml:space="preserve">Internal notes: staff can discuss the ticket internally before responding</w:t>
      </w:r>
    </w:p>
    <w:p>
      <w:pPr>
        <w:pStyle w:val="ListParagraph"/>
        <w:numPr>
          <w:ilvl w:val="0"/>
          <w:numId w:val="2"/>
        </w:numPr>
        <w:spacing w:after="40" w:before="40"/>
      </w:pPr>
      <w:r>
        <w:rPr>
          <w:rFonts w:ascii="Arial" w:cs="Arial" w:eastAsia="Arial" w:hAnsi="Arial"/>
          <w:color w:val="333333"/>
          <w:sz w:val="22"/>
          <w:szCs w:val="22"/>
        </w:rPr>
        <w:t xml:space="preserve">Ticket merging: combine duplicate tickets from the same customer</w:t>
      </w:r>
    </w:p>
    <w:p>
      <w:pPr>
        <w:pStyle w:val="ListParagraph"/>
        <w:numPr>
          <w:ilvl w:val="0"/>
          <w:numId w:val="2"/>
        </w:numPr>
        <w:spacing w:after="40" w:before="40"/>
      </w:pPr>
      <w:r>
        <w:rPr>
          <w:rFonts w:ascii="Arial" w:cs="Arial" w:eastAsia="Arial" w:hAnsi="Arial"/>
          <w:color w:val="333333"/>
          <w:sz w:val="22"/>
          <w:szCs w:val="22"/>
        </w:rPr>
        <w:t xml:space="preserve">Ticket status: Open, In Progress, Waiting on Customer, Resolved, Closed</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Live Chat</w:t>
      </w:r>
    </w:p>
    <w:p>
      <w:pPr>
        <w:pStyle w:val="ListParagraph"/>
        <w:numPr>
          <w:ilvl w:val="0"/>
          <w:numId w:val="2"/>
        </w:numPr>
        <w:spacing w:after="40" w:before="40"/>
      </w:pPr>
      <w:r>
        <w:rPr>
          <w:rFonts w:ascii="Arial" w:cs="Arial" w:eastAsia="Arial" w:hAnsi="Arial"/>
          <w:color w:val="333333"/>
          <w:sz w:val="22"/>
          <w:szCs w:val="22"/>
        </w:rPr>
        <w:t xml:space="preserve">Live chat widget embeddable on your website or customer portal</w:t>
      </w:r>
    </w:p>
    <w:p>
      <w:pPr>
        <w:pStyle w:val="ListParagraph"/>
        <w:numPr>
          <w:ilvl w:val="0"/>
          <w:numId w:val="2"/>
        </w:numPr>
        <w:spacing w:after="40" w:before="40"/>
      </w:pPr>
      <w:r>
        <w:rPr>
          <w:rFonts w:ascii="Arial" w:cs="Arial" w:eastAsia="Arial" w:hAnsi="Arial"/>
          <w:color w:val="333333"/>
          <w:sz w:val="22"/>
          <w:szCs w:val="22"/>
        </w:rPr>
        <w:t xml:space="preserve">Agent availability status: Online, Away, Busy</w:t>
      </w:r>
    </w:p>
    <w:p>
      <w:pPr>
        <w:pStyle w:val="ListParagraph"/>
        <w:numPr>
          <w:ilvl w:val="0"/>
          <w:numId w:val="2"/>
        </w:numPr>
        <w:spacing w:after="40" w:before="40"/>
      </w:pPr>
      <w:r>
        <w:rPr>
          <w:rFonts w:ascii="Arial" w:cs="Arial" w:eastAsia="Arial" w:hAnsi="Arial"/>
          <w:color w:val="333333"/>
          <w:sz w:val="22"/>
          <w:szCs w:val="22"/>
        </w:rPr>
        <w:t xml:space="preserve">Chat queue management with estimated wait time shown to customer</w:t>
      </w:r>
    </w:p>
    <w:p>
      <w:pPr>
        <w:pStyle w:val="ListParagraph"/>
        <w:numPr>
          <w:ilvl w:val="0"/>
          <w:numId w:val="2"/>
        </w:numPr>
        <w:spacing w:after="40" w:before="40"/>
      </w:pPr>
      <w:r>
        <w:rPr>
          <w:rFonts w:ascii="Arial" w:cs="Arial" w:eastAsia="Arial" w:hAnsi="Arial"/>
          <w:color w:val="333333"/>
          <w:sz w:val="22"/>
          <w:szCs w:val="22"/>
        </w:rPr>
        <w:t xml:space="preserve">Chat transcript emailed to customer after conversation ends</w:t>
      </w:r>
    </w:p>
    <w:p>
      <w:pPr>
        <w:pStyle w:val="ListParagraph"/>
        <w:numPr>
          <w:ilvl w:val="0"/>
          <w:numId w:val="2"/>
        </w:numPr>
        <w:spacing w:after="40" w:before="40"/>
      </w:pPr>
      <w:r>
        <w:rPr>
          <w:rFonts w:ascii="Arial" w:cs="Arial" w:eastAsia="Arial" w:hAnsi="Arial"/>
          <w:color w:val="333333"/>
          <w:sz w:val="22"/>
          <w:szCs w:val="22"/>
        </w:rPr>
        <w:t xml:space="preserve">Pre-chat form: collect name and query type before connecting to agent</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AI Chatbot</w:t>
      </w:r>
    </w:p>
    <w:p>
      <w:pPr>
        <w:spacing w:after="120" w:before="60"/>
      </w:pPr>
      <w:r>
        <w:rPr>
          <w:rFonts w:ascii="Arial" w:cs="Arial" w:eastAsia="Arial" w:hAnsi="Arial"/>
          <w:color w:val="333333"/>
          <w:sz w:val="22"/>
          <w:szCs w:val="22"/>
        </w:rPr>
        <w:t xml:space="preserve">The AI chatbot handles common customer queries automatically — 24/7 without human intervention. It can answer questions about hours, pricing, services, appointment availability, and account status. When it cannot help, it hands off to a human agent seamlessly.</w:t>
      </w:r>
    </w:p>
    <w:p>
      <w:pPr>
        <w:pStyle w:val="ListParagraph"/>
        <w:numPr>
          <w:ilvl w:val="0"/>
          <w:numId w:val="2"/>
        </w:numPr>
        <w:spacing w:after="40" w:before="40"/>
      </w:pPr>
      <w:r>
        <w:rPr>
          <w:rFonts w:ascii="Arial" w:cs="Arial" w:eastAsia="Arial" w:hAnsi="Arial"/>
          <w:color w:val="333333"/>
          <w:sz w:val="22"/>
          <w:szCs w:val="22"/>
        </w:rPr>
        <w:t xml:space="preserve">Train the bot on your knowledge base articles</w:t>
      </w:r>
    </w:p>
    <w:p>
      <w:pPr>
        <w:pStyle w:val="ListParagraph"/>
        <w:numPr>
          <w:ilvl w:val="0"/>
          <w:numId w:val="2"/>
        </w:numPr>
        <w:spacing w:after="40" w:before="40"/>
      </w:pPr>
      <w:r>
        <w:rPr>
          <w:rFonts w:ascii="Arial" w:cs="Arial" w:eastAsia="Arial" w:hAnsi="Arial"/>
          <w:color w:val="333333"/>
          <w:sz w:val="22"/>
          <w:szCs w:val="22"/>
        </w:rPr>
        <w:t xml:space="preserve">Handle FAQ queries: hours, pricing, location, policies</w:t>
      </w:r>
    </w:p>
    <w:p>
      <w:pPr>
        <w:pStyle w:val="ListParagraph"/>
        <w:numPr>
          <w:ilvl w:val="0"/>
          <w:numId w:val="2"/>
        </w:numPr>
        <w:spacing w:after="40" w:before="40"/>
      </w:pPr>
      <w:r>
        <w:rPr>
          <w:rFonts w:ascii="Arial" w:cs="Arial" w:eastAsia="Arial" w:hAnsi="Arial"/>
          <w:color w:val="333333"/>
          <w:sz w:val="22"/>
          <w:szCs w:val="22"/>
        </w:rPr>
        <w:t xml:space="preserve">Appointment booking flow: bot collects details and books the slot</w:t>
      </w:r>
    </w:p>
    <w:p>
      <w:pPr>
        <w:pStyle w:val="ListParagraph"/>
        <w:numPr>
          <w:ilvl w:val="0"/>
          <w:numId w:val="2"/>
        </w:numPr>
        <w:spacing w:after="40" w:before="40"/>
      </w:pPr>
      <w:r>
        <w:rPr>
          <w:rFonts w:ascii="Arial" w:cs="Arial" w:eastAsia="Arial" w:hAnsi="Arial"/>
          <w:color w:val="333333"/>
          <w:sz w:val="22"/>
          <w:szCs w:val="22"/>
        </w:rPr>
        <w:t xml:space="preserve">Account queries: invoice status, appointment details, order tracking</w:t>
      </w:r>
    </w:p>
    <w:p>
      <w:pPr>
        <w:pStyle w:val="ListParagraph"/>
        <w:numPr>
          <w:ilvl w:val="0"/>
          <w:numId w:val="2"/>
        </w:numPr>
        <w:spacing w:after="40" w:before="40"/>
      </w:pPr>
      <w:r>
        <w:rPr>
          <w:rFonts w:ascii="Arial" w:cs="Arial" w:eastAsia="Arial" w:hAnsi="Arial"/>
          <w:color w:val="333333"/>
          <w:sz w:val="22"/>
          <w:szCs w:val="22"/>
        </w:rPr>
        <w:t xml:space="preserve">Seamless handoff: when bot cannot help, queue the customer for a live agent</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Call Center</w:t>
      </w:r>
    </w:p>
    <w:p>
      <w:pPr>
        <w:pStyle w:val="ListParagraph"/>
        <w:numPr>
          <w:ilvl w:val="0"/>
          <w:numId w:val="2"/>
        </w:numPr>
        <w:spacing w:after="40" w:before="40"/>
      </w:pPr>
      <w:r>
        <w:rPr>
          <w:rFonts w:ascii="Arial" w:cs="Arial" w:eastAsia="Arial" w:hAnsi="Arial"/>
          <w:color w:val="333333"/>
          <w:sz w:val="22"/>
          <w:szCs w:val="22"/>
        </w:rPr>
        <w:t xml:space="preserve">VoIP integration: make and receive calls from inside the BOS browser tab</w:t>
      </w:r>
    </w:p>
    <w:p>
      <w:pPr>
        <w:pStyle w:val="ListParagraph"/>
        <w:numPr>
          <w:ilvl w:val="0"/>
          <w:numId w:val="2"/>
        </w:numPr>
        <w:spacing w:after="40" w:before="40"/>
      </w:pPr>
      <w:r>
        <w:rPr>
          <w:rFonts w:ascii="Arial" w:cs="Arial" w:eastAsia="Arial" w:hAnsi="Arial"/>
          <w:color w:val="333333"/>
          <w:sz w:val="22"/>
          <w:szCs w:val="22"/>
        </w:rPr>
        <w:t xml:space="preserve">IVR (Interactive Voice Response): press 1 for sales, 2 for support</w:t>
      </w:r>
    </w:p>
    <w:p>
      <w:pPr>
        <w:pStyle w:val="ListParagraph"/>
        <w:numPr>
          <w:ilvl w:val="0"/>
          <w:numId w:val="2"/>
        </w:numPr>
        <w:spacing w:after="40" w:before="40"/>
      </w:pPr>
      <w:r>
        <w:rPr>
          <w:rFonts w:ascii="Arial" w:cs="Arial" w:eastAsia="Arial" w:hAnsi="Arial"/>
          <w:color w:val="333333"/>
          <w:sz w:val="22"/>
          <w:szCs w:val="22"/>
        </w:rPr>
        <w:t xml:space="preserve">Call recording with storage and playback</w:t>
      </w:r>
    </w:p>
    <w:p>
      <w:pPr>
        <w:pStyle w:val="ListParagraph"/>
        <w:numPr>
          <w:ilvl w:val="0"/>
          <w:numId w:val="2"/>
        </w:numPr>
        <w:spacing w:after="40" w:before="40"/>
      </w:pPr>
      <w:r>
        <w:rPr>
          <w:rFonts w:ascii="Arial" w:cs="Arial" w:eastAsia="Arial" w:hAnsi="Arial"/>
          <w:color w:val="333333"/>
          <w:sz w:val="22"/>
          <w:szCs w:val="22"/>
        </w:rPr>
        <w:t xml:space="preserve">Call disposition: log outcome of every call (interested, not interested, callback)</w:t>
      </w:r>
    </w:p>
    <w:p>
      <w:pPr>
        <w:pStyle w:val="ListParagraph"/>
        <w:numPr>
          <w:ilvl w:val="0"/>
          <w:numId w:val="2"/>
        </w:numPr>
        <w:spacing w:after="40" w:before="40"/>
      </w:pPr>
      <w:r>
        <w:rPr>
          <w:rFonts w:ascii="Arial" w:cs="Arial" w:eastAsia="Arial" w:hAnsi="Arial"/>
          <w:color w:val="333333"/>
          <w:sz w:val="22"/>
          <w:szCs w:val="22"/>
        </w:rPr>
        <w:t xml:space="preserve">Click-to-call: click any phone number in the CRM to dial immediately</w:t>
      </w:r>
    </w:p>
    <w:p>
      <w:pPr>
        <w:pStyle w:val="ListParagraph"/>
        <w:numPr>
          <w:ilvl w:val="0"/>
          <w:numId w:val="2"/>
        </w:numPr>
        <w:spacing w:after="40" w:before="40"/>
      </w:pPr>
      <w:r>
        <w:rPr>
          <w:rFonts w:ascii="Arial" w:cs="Arial" w:eastAsia="Arial" w:hAnsi="Arial"/>
          <w:color w:val="333333"/>
          <w:sz w:val="22"/>
          <w:szCs w:val="22"/>
        </w:rPr>
        <w:t xml:space="preserve">Call analytics: average handle time, first call resolution rate, missed calls</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Customer Feedback &amp; NPS</w:t>
      </w:r>
    </w:p>
    <w:p>
      <w:pPr>
        <w:pStyle w:val="ListParagraph"/>
        <w:numPr>
          <w:ilvl w:val="0"/>
          <w:numId w:val="2"/>
        </w:numPr>
        <w:spacing w:after="40" w:before="40"/>
      </w:pPr>
      <w:r>
        <w:rPr>
          <w:rFonts w:ascii="Arial" w:cs="Arial" w:eastAsia="Arial" w:hAnsi="Arial"/>
          <w:color w:val="333333"/>
          <w:sz w:val="22"/>
          <w:szCs w:val="22"/>
        </w:rPr>
        <w:t xml:space="preserve">Net Promoter Score surveys: auto-sent after service completion</w:t>
      </w:r>
    </w:p>
    <w:p>
      <w:pPr>
        <w:pStyle w:val="ListParagraph"/>
        <w:numPr>
          <w:ilvl w:val="0"/>
          <w:numId w:val="2"/>
        </w:numPr>
        <w:spacing w:after="40" w:before="40"/>
      </w:pPr>
      <w:r>
        <w:rPr>
          <w:rFonts w:ascii="Arial" w:cs="Arial" w:eastAsia="Arial" w:hAnsi="Arial"/>
          <w:color w:val="333333"/>
          <w:sz w:val="22"/>
          <w:szCs w:val="22"/>
        </w:rPr>
        <w:t xml:space="preserve">CSAT (Customer Satisfaction) surveys: rate each interaction</w:t>
      </w:r>
    </w:p>
    <w:p>
      <w:pPr>
        <w:pStyle w:val="ListParagraph"/>
        <w:numPr>
          <w:ilvl w:val="0"/>
          <w:numId w:val="2"/>
        </w:numPr>
        <w:spacing w:after="40" w:before="40"/>
      </w:pPr>
      <w:r>
        <w:rPr>
          <w:rFonts w:ascii="Arial" w:cs="Arial" w:eastAsia="Arial" w:hAnsi="Arial"/>
          <w:color w:val="333333"/>
          <w:sz w:val="22"/>
          <w:szCs w:val="22"/>
        </w:rPr>
        <w:t xml:space="preserve">Feedback analysis: identify common themes in negative feedback</w:t>
      </w:r>
    </w:p>
    <w:p>
      <w:pPr>
        <w:pStyle w:val="ListParagraph"/>
        <w:numPr>
          <w:ilvl w:val="0"/>
          <w:numId w:val="2"/>
        </w:numPr>
        <w:spacing w:after="40" w:before="40"/>
      </w:pPr>
      <w:r>
        <w:rPr>
          <w:rFonts w:ascii="Arial" w:cs="Arial" w:eastAsia="Arial" w:hAnsi="Arial"/>
          <w:color w:val="333333"/>
          <w:sz w:val="22"/>
          <w:szCs w:val="22"/>
        </w:rPr>
        <w:t xml:space="preserve">NPS trend dashboard: see if satisfaction is improving or declining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5100" w:val="clear"/>
            <w:tcMar>
              <w:top w:type="dxa" w:w="200"/>
              <w:left w:type="dxa" w:w="300"/>
              <w:bottom w:type="dxa" w:w="200"/>
              <w:right w:type="dxa" w:w="300"/>
            </w:tcMar>
          </w:tcPr>
          <w:p>
            <w:pPr>
              <w:jc w:val="left"/>
            </w:pPr>
            <w:r>
              <w:rPr>
                <w:rFonts w:ascii="Arial" w:cs="Arial" w:eastAsia="Arial" w:hAnsi="Arial"/>
                <w:b/>
                <w:bCs/>
                <w:color w:val="FFFFFF"/>
                <w:sz w:val="32"/>
                <w:szCs w:val="32"/>
              </w:rPr>
              <w:t xml:space="preserve">Layer 10 — Vertical Niche Engine</w:t>
            </w:r>
          </w:p>
          <w:p>
            <w:pPr>
              <w:jc w:val="left"/>
            </w:pPr>
            <w:r>
              <w:rPr>
                <w:rFonts w:ascii="Arial" w:cs="Arial" w:eastAsia="Arial" w:hAnsi="Arial"/>
                <w:color w:val="E0E0E0"/>
                <w:sz w:val="20"/>
                <w:szCs w:val="20"/>
              </w:rPr>
              <w:t xml:space="preserve">This is what makes BOS 100x better than anything else. Industry-first, always.</w:t>
            </w:r>
          </w:p>
        </w:tc>
      </w:tr>
    </w:tbl>
    <w:p>
      <w:pPr>
        <w:spacing w:after="80" w:before="80"/>
      </w:pPr>
      <w:r>
        <w:t xml:space="preserve"/>
      </w:r>
    </w:p>
    <w:p>
      <w:pPr>
        <w:spacing w:after="120" w:before="60"/>
      </w:pPr>
      <w:r>
        <w:rPr>
          <w:rFonts w:ascii="Arial" w:cs="Arial" w:eastAsia="Arial" w:hAnsi="Arial"/>
          <w:color w:val="333333"/>
          <w:sz w:val="22"/>
          <w:szCs w:val="22"/>
        </w:rPr>
        <w:t xml:space="preserve">The Vertical Niche Engine is the architectural heart of what makes BOS unique. It is a plugin system that sits on top of all the core layers. When a business signs up and selects their industry, the corresponding niche module activates — adding industry-specific screens, workflows, terminology, and data fields to their BOS instance.</w:t>
      </w:r>
    </w:p>
    <w:p>
      <w:pPr>
        <w:spacing w:after="80" w:before="80"/>
      </w:pPr>
      <w:r>
        <w:t xml:space="preserve"/>
      </w:r>
    </w:p>
    <w:p>
      <w:pPr>
        <w:spacing w:after="120" w:before="60"/>
      </w:pPr>
      <w:r>
        <w:rPr>
          <w:rFonts w:ascii="Arial" w:cs="Arial" w:eastAsia="Arial" w:hAnsi="Arial"/>
          <w:color w:val="333333"/>
          <w:sz w:val="22"/>
          <w:szCs w:val="22"/>
        </w:rPr>
        <w:t xml:space="preserve">The doctor does not see 'Contacts' — they see 'Patients'. The lawyer does not see 'Bookings' — they see 'Court Dates'. The restaurant does not see 'Products' — they see 'Menu Items'. The core engine is the same. The skin and workflow are completely different.</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How the Vertical Engine Works</w:t>
      </w:r>
    </w:p>
    <w:p>
      <w:pPr>
        <w:pStyle w:val="ListParagraph"/>
        <w:numPr>
          <w:ilvl w:val="0"/>
          <w:numId w:val="2"/>
        </w:numPr>
        <w:spacing w:after="40" w:before="40"/>
      </w:pPr>
      <w:r>
        <w:rPr>
          <w:rFonts w:ascii="Arial" w:cs="Arial" w:eastAsia="Arial" w:hAnsi="Arial"/>
          <w:color w:val="333333"/>
          <w:sz w:val="22"/>
          <w:szCs w:val="22"/>
        </w:rPr>
        <w:t xml:space="preserve">Each vertical is a NestJS module registered dynamically at tenant provisioning time</w:t>
      </w:r>
    </w:p>
    <w:p>
      <w:pPr>
        <w:pStyle w:val="ListParagraph"/>
        <w:numPr>
          <w:ilvl w:val="0"/>
          <w:numId w:val="2"/>
        </w:numPr>
        <w:spacing w:after="40" w:before="40"/>
      </w:pPr>
      <w:r>
        <w:rPr>
          <w:rFonts w:ascii="Arial" w:cs="Arial" w:eastAsia="Arial" w:hAnsi="Arial"/>
          <w:color w:val="333333"/>
          <w:sz w:val="22"/>
          <w:szCs w:val="22"/>
        </w:rPr>
        <w:t xml:space="preserve">Vertical modules add new entities to the PostgreSQL schema for that tenant</w:t>
      </w:r>
    </w:p>
    <w:p>
      <w:pPr>
        <w:pStyle w:val="ListParagraph"/>
        <w:numPr>
          <w:ilvl w:val="0"/>
          <w:numId w:val="2"/>
        </w:numPr>
        <w:spacing w:after="40" w:before="40"/>
      </w:pPr>
      <w:r>
        <w:rPr>
          <w:rFonts w:ascii="Arial" w:cs="Arial" w:eastAsia="Arial" w:hAnsi="Arial"/>
          <w:color w:val="333333"/>
          <w:sz w:val="22"/>
          <w:szCs w:val="22"/>
        </w:rPr>
        <w:t xml:space="preserve">React frontend loads a vertical-specific theme and navigation set on login</w:t>
      </w:r>
    </w:p>
    <w:p>
      <w:pPr>
        <w:pStyle w:val="ListParagraph"/>
        <w:numPr>
          <w:ilvl w:val="0"/>
          <w:numId w:val="2"/>
        </w:numPr>
        <w:spacing w:after="40" w:before="40"/>
      </w:pPr>
      <w:r>
        <w:rPr>
          <w:rFonts w:ascii="Arial" w:cs="Arial" w:eastAsia="Arial" w:hAnsi="Arial"/>
          <w:color w:val="333333"/>
          <w:sz w:val="22"/>
          <w:szCs w:val="22"/>
        </w:rPr>
        <w:t xml:space="preserve">Terminology is localized via a translation layer (Patient vs Contact vs Customer vs Client)</w:t>
      </w:r>
    </w:p>
    <w:p>
      <w:pPr>
        <w:pStyle w:val="ListParagraph"/>
        <w:numPr>
          <w:ilvl w:val="0"/>
          <w:numId w:val="2"/>
        </w:numPr>
        <w:spacing w:after="40" w:before="40"/>
      </w:pPr>
      <w:r>
        <w:rPr>
          <w:rFonts w:ascii="Arial" w:cs="Arial" w:eastAsia="Arial" w:hAnsi="Arial"/>
          <w:color w:val="333333"/>
          <w:sz w:val="22"/>
          <w:szCs w:val="22"/>
        </w:rPr>
        <w:t xml:space="preserve">Vertical-specific reports and dashboards are loaded per industry</w:t>
      </w:r>
    </w:p>
    <w:p>
      <w:pPr>
        <w:pStyle w:val="ListParagraph"/>
        <w:numPr>
          <w:ilvl w:val="0"/>
          <w:numId w:val="2"/>
        </w:numPr>
        <w:spacing w:after="40" w:before="40"/>
      </w:pPr>
      <w:r>
        <w:rPr>
          <w:rFonts w:ascii="Arial" w:cs="Arial" w:eastAsia="Arial" w:hAnsi="Arial"/>
          <w:color w:val="333333"/>
          <w:sz w:val="22"/>
          <w:szCs w:val="22"/>
        </w:rPr>
        <w:t xml:space="preserve">Core modules (Billing, HRM, Scheduling) remain active but adapt their UI per vertical</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Medical / Clinic Vertical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Electronic Medical Records (EMR)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Patient record with full medical history, allergies, chronic conditions, surgical history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SOAP Notes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Subjective, Objective, Assessment, Plan — standard clinical documentation format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Prescription Management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Generate digital prescriptions, drug database integration, dosage calculation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Lab Orders &amp; Results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Order lab tests, receive results, attach to patient record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Vital Signs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Record BP, pulse, temperature, weight, height per visit with trend graphs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Diagnosis &amp; ICD Codes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ICD-10 code lookup and attachment to visit records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Patient Consent Forms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Digital consent forms with e-signature before procedures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Doctor-wise Revenue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Earnings per doctor, per service, per time period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Insurance &amp; Claims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Insurance panel management, claim submission, and tracking</w:t>
            </w:r>
          </w:p>
        </w:tc>
      </w:tr>
    </w:tbl>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Law Firm Vertical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Case Management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Complete case file: parties, court, judge, case type, status, documents, timeline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Court Date Tracking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Next hearing, case history, reminders 48 hours before court dates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Billable Hours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 entries linked to cases, automatic billing at agreed hourly rate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Retainer Management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Track retainer balance, deduct as work is billed, alert when low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Legal Document Templates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Standard legal documents with auto-fill from case/client data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Opposing Party Management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Track opposing counsel, parties, and their lawyers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Case Diary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 diary of all activities, communications, and filings per case</w:t>
            </w:r>
          </w:p>
        </w:tc>
      </w:tr>
    </w:tbl>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Restaurant Vertical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Point of Sale (POS)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 order entry, split bills, table assignment, payment collection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Table Management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Floor map with real-time table status: available, occupied, reserved, cleaning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Kitchen Display System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Orders appear on kitchen screen instantly, chef marks as prepared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Menu Management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Add/remove items, set prices, mark items as out of stock, daily specials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Recipe &amp; Costing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Recipe ingredients linked to inventory, auto-calculate plate cost and margin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Reservations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Online and phone reservations with table assignment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Delivery Management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In-house delivery tracking or integration with Foodpanda, Uber Eats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Waiter App</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Mobile app for waiters to take orders tableside</w:t>
            </w:r>
          </w:p>
        </w:tc>
      </w:tr>
    </w:tbl>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School / Academy Vertical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Module</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Admissions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Application form, document collection, interview scheduling, enrollment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Student Profiles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Full academic record, family info, medical notes, transport, extracurriculars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Class &amp; Timetable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Build class timetables, assign teachers, manage rooms and periods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Attendance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Daily student attendance, teacher-wise marking, parent alerts on absence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Gradebook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Enter marks per subject per exam, auto-calculate grades and GPA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Exam Management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Schedule exams, generate hall tickets, enter and publish results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Fee Management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Fee structure per class, invoice generation, online payment, defaulter alerts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Learning Management System (LMS)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Upload lessons, assignments, videos — students access online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Parent Portal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Parents see attendance, grades, fees, and communicate with teachers</w:t>
            </w:r>
          </w:p>
        </w:tc>
      </w:tr>
    </w:tbl>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Other Supported Verticals (100+)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Examples of Niche Modules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Gym / Fitness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Memberships, class bookings, trainer sessions, check-in, body measurements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Real Estate Agency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Listings, property details, viewings, offers, commission splits, portals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Salon / Spa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Appointment book per stylist, service menu, product retail, memberships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Construction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Site management, BOQ (Bill of Quantities), subcontractors, progress claims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Hotel / Hospitality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Property Management System, room reservations, housekeeping, F&amp;B</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Pharmacy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Drug inventory with expiry, prescription tracking, drug interaction alerts, POS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Transport / Fleet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Vehicles, drivers, trip management, fuel logs, maintenance schedules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Veterinary Clinic</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Animal records, vaccination schedules, species-specific health data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Event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Event planning, venue booking, vendor management, guest lists, ticketing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Accounting Firm</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Client books management, payroll service, tax filing tracker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Retail Store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 product catalog, inventory, customer loyalty, purchase orders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Car Workshop</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Vehicle service records, job cards, parts inventory, mechanic assignments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200"/>
              <w:left w:type="dxa" w:w="300"/>
              <w:bottom w:type="dxa" w:w="200"/>
              <w:right w:type="dxa" w:w="300"/>
            </w:tcMar>
          </w:tcPr>
          <w:p>
            <w:pPr>
              <w:jc w:val="left"/>
            </w:pPr>
            <w:r>
              <w:rPr>
                <w:rFonts w:ascii="Arial" w:cs="Arial" w:eastAsia="Arial" w:hAnsi="Arial"/>
                <w:b/>
                <w:bCs/>
                <w:color w:val="FFFFFF"/>
                <w:sz w:val="32"/>
                <w:szCs w:val="32"/>
              </w:rPr>
              <w:t xml:space="preserve">Layer 11 — Platform &amp; Growth</w:t>
            </w:r>
          </w:p>
          <w:p>
            <w:pPr>
              <w:jc w:val="left"/>
            </w:pPr>
            <w:r>
              <w:rPr>
                <w:rFonts w:ascii="Arial" w:cs="Arial" w:eastAsia="Arial" w:hAnsi="Arial"/>
                <w:color w:val="E0E0E0"/>
                <w:sz w:val="20"/>
                <w:szCs w:val="20"/>
              </w:rPr>
              <w:t xml:space="preserve">The moat. The future. What no competitor can replicate once you build it.</w:t>
            </w:r>
          </w:p>
        </w:tc>
      </w:tr>
    </w:tbl>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AI Engine</w:t>
      </w:r>
    </w:p>
    <w:p>
      <w:pPr>
        <w:spacing w:after="120" w:before="60"/>
      </w:pPr>
      <w:r>
        <w:rPr>
          <w:rFonts w:ascii="Arial" w:cs="Arial" w:eastAsia="Arial" w:hAnsi="Arial"/>
          <w:color w:val="333333"/>
          <w:sz w:val="22"/>
          <w:szCs w:val="22"/>
        </w:rPr>
        <w:t xml:space="preserve">The AI Engine is not a chatbot bolted onto the side of the system. It is a deep integration of machine learning and language models throughout every layer of the BOS. It surfaces insights where the user is already working — in the CRM, in the reports, in the scheduling module.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AI Feature</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Where It Helps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Smart Suggestions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 CRM: suggest next best action for each lead based on their activity history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Revenue Forecasting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 Finance: predict next quarter revenue using historical trends and pipeline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Inventory Predictions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 Inventory: predict when stock will run out based on sales velocity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Churn Prediction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 CRM: flag customers who are likely to leave based on engagement patterns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Anomaly Detection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 Analytics: alert when a KPI deviates unusually from its normal pattern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AI Writing Assistant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 Documents and Email: help staff draft professional content faster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Chatbot Training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 Support: train the AI bot on your knowledge base automatically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Smart Scheduling</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 Scheduling: suggest optimal appointment slots to reduce gaps and increase utilization</w:t>
            </w:r>
          </w:p>
        </w:tc>
      </w:tr>
    </w:tbl>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White Label &amp; Reseller Program</w:t>
      </w:r>
    </w:p>
    <w:p>
      <w:pPr>
        <w:spacing w:after="120" w:before="60"/>
      </w:pPr>
      <w:r>
        <w:rPr>
          <w:rFonts w:ascii="Arial" w:cs="Arial" w:eastAsia="Arial" w:hAnsi="Arial"/>
          <w:color w:val="333333"/>
          <w:sz w:val="22"/>
          <w:szCs w:val="22"/>
        </w:rPr>
        <w:t xml:space="preserve">The white label feature allows agencies, consultants, and technology partners to resell the BOS under their own brand. Their clients see their logo, their domain, and their color scheme — but the full power of BOS runs underneath.</w:t>
      </w:r>
    </w:p>
    <w:p>
      <w:pPr>
        <w:pStyle w:val="ListParagraph"/>
        <w:numPr>
          <w:ilvl w:val="0"/>
          <w:numId w:val="2"/>
        </w:numPr>
        <w:spacing w:after="40" w:before="40"/>
      </w:pPr>
      <w:r>
        <w:rPr>
          <w:rFonts w:ascii="Arial" w:cs="Arial" w:eastAsia="Arial" w:hAnsi="Arial"/>
          <w:color w:val="333333"/>
          <w:sz w:val="22"/>
          <w:szCs w:val="22"/>
        </w:rPr>
        <w:t xml:space="preserve">Custom domain: app.agencyname.com instead of app.bosplatform.com</w:t>
      </w:r>
    </w:p>
    <w:p>
      <w:pPr>
        <w:pStyle w:val="ListParagraph"/>
        <w:numPr>
          <w:ilvl w:val="0"/>
          <w:numId w:val="2"/>
        </w:numPr>
        <w:spacing w:after="40" w:before="40"/>
      </w:pPr>
      <w:r>
        <w:rPr>
          <w:rFonts w:ascii="Arial" w:cs="Arial" w:eastAsia="Arial" w:hAnsi="Arial"/>
          <w:color w:val="333333"/>
          <w:sz w:val="22"/>
          <w:szCs w:val="22"/>
        </w:rPr>
        <w:t xml:space="preserve">Logo and favicon replacement</w:t>
      </w:r>
    </w:p>
    <w:p>
      <w:pPr>
        <w:pStyle w:val="ListParagraph"/>
        <w:numPr>
          <w:ilvl w:val="0"/>
          <w:numId w:val="2"/>
        </w:numPr>
        <w:spacing w:after="40" w:before="40"/>
      </w:pPr>
      <w:r>
        <w:rPr>
          <w:rFonts w:ascii="Arial" w:cs="Arial" w:eastAsia="Arial" w:hAnsi="Arial"/>
          <w:color w:val="333333"/>
          <w:sz w:val="22"/>
          <w:szCs w:val="22"/>
        </w:rPr>
        <w:t xml:space="preserve">Color scheme and font customization</w:t>
      </w:r>
    </w:p>
    <w:p>
      <w:pPr>
        <w:pStyle w:val="ListParagraph"/>
        <w:numPr>
          <w:ilvl w:val="0"/>
          <w:numId w:val="2"/>
        </w:numPr>
        <w:spacing w:after="40" w:before="40"/>
      </w:pPr>
      <w:r>
        <w:rPr>
          <w:rFonts w:ascii="Arial" w:cs="Arial" w:eastAsia="Arial" w:hAnsi="Arial"/>
          <w:color w:val="333333"/>
          <w:sz w:val="22"/>
          <w:szCs w:val="22"/>
        </w:rPr>
        <w:t xml:space="preserve">Email templates sent from your brand</w:t>
      </w:r>
    </w:p>
    <w:p>
      <w:pPr>
        <w:pStyle w:val="ListParagraph"/>
        <w:numPr>
          <w:ilvl w:val="0"/>
          <w:numId w:val="2"/>
        </w:numPr>
        <w:spacing w:after="40" w:before="40"/>
      </w:pPr>
      <w:r>
        <w:rPr>
          <w:rFonts w:ascii="Arial" w:cs="Arial" w:eastAsia="Arial" w:hAnsi="Arial"/>
          <w:color w:val="333333"/>
          <w:sz w:val="22"/>
          <w:szCs w:val="22"/>
        </w:rPr>
        <w:t xml:space="preserve">Remove all BOS branding from the interface</w:t>
      </w:r>
    </w:p>
    <w:p>
      <w:pPr>
        <w:pStyle w:val="ListParagraph"/>
        <w:numPr>
          <w:ilvl w:val="0"/>
          <w:numId w:val="2"/>
        </w:numPr>
        <w:spacing w:after="40" w:before="40"/>
      </w:pPr>
      <w:r>
        <w:rPr>
          <w:rFonts w:ascii="Arial" w:cs="Arial" w:eastAsia="Arial" w:hAnsi="Arial"/>
          <w:color w:val="333333"/>
          <w:sz w:val="22"/>
          <w:szCs w:val="22"/>
        </w:rPr>
        <w:t xml:space="preserve">Reseller portal: manage all your client organizations from one dashboard</w:t>
      </w:r>
    </w:p>
    <w:p>
      <w:pPr>
        <w:pStyle w:val="ListParagraph"/>
        <w:numPr>
          <w:ilvl w:val="0"/>
          <w:numId w:val="2"/>
        </w:numPr>
        <w:spacing w:after="40" w:before="40"/>
      </w:pPr>
      <w:r>
        <w:rPr>
          <w:rFonts w:ascii="Arial" w:cs="Arial" w:eastAsia="Arial" w:hAnsi="Arial"/>
          <w:color w:val="333333"/>
          <w:sz w:val="22"/>
          <w:szCs w:val="22"/>
        </w:rPr>
        <w:t xml:space="preserve">Revenue share model for resellers who sell BOS subscriptions</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Marketplace / App Store</w:t>
      </w:r>
    </w:p>
    <w:p>
      <w:pPr>
        <w:spacing w:after="120" w:before="60"/>
      </w:pPr>
      <w:r>
        <w:rPr>
          <w:rFonts w:ascii="Arial" w:cs="Arial" w:eastAsia="Arial" w:hAnsi="Arial"/>
          <w:color w:val="333333"/>
          <w:sz w:val="22"/>
          <w:szCs w:val="22"/>
        </w:rPr>
        <w:t xml:space="preserve">The BOS Marketplace is a platform where third-party developers can build and sell plugins, integrations, and extensions for the BOS. This creates a flywheel: more plugins attract more customers, more customers attract more developers, which creates more plugins.</w:t>
      </w:r>
    </w:p>
    <w:p>
      <w:pPr>
        <w:pStyle w:val="ListParagraph"/>
        <w:numPr>
          <w:ilvl w:val="0"/>
          <w:numId w:val="2"/>
        </w:numPr>
        <w:spacing w:after="40" w:before="40"/>
      </w:pPr>
      <w:r>
        <w:rPr>
          <w:rFonts w:ascii="Arial" w:cs="Arial" w:eastAsia="Arial" w:hAnsi="Arial"/>
          <w:color w:val="333333"/>
          <w:sz w:val="22"/>
          <w:szCs w:val="22"/>
        </w:rPr>
        <w:t xml:space="preserve">Any developer can submit a plugin to the marketplace</w:t>
      </w:r>
    </w:p>
    <w:p>
      <w:pPr>
        <w:pStyle w:val="ListParagraph"/>
        <w:numPr>
          <w:ilvl w:val="0"/>
          <w:numId w:val="2"/>
        </w:numPr>
        <w:spacing w:after="40" w:before="40"/>
      </w:pPr>
      <w:r>
        <w:rPr>
          <w:rFonts w:ascii="Arial" w:cs="Arial" w:eastAsia="Arial" w:hAnsi="Arial"/>
          <w:color w:val="333333"/>
          <w:sz w:val="22"/>
          <w:szCs w:val="22"/>
        </w:rPr>
        <w:t xml:space="preserve">Plugins are reviewed and approved before listing</w:t>
      </w:r>
    </w:p>
    <w:p>
      <w:pPr>
        <w:pStyle w:val="ListParagraph"/>
        <w:numPr>
          <w:ilvl w:val="0"/>
          <w:numId w:val="2"/>
        </w:numPr>
        <w:spacing w:after="40" w:before="40"/>
      </w:pPr>
      <w:r>
        <w:rPr>
          <w:rFonts w:ascii="Arial" w:cs="Arial" w:eastAsia="Arial" w:hAnsi="Arial"/>
          <w:color w:val="333333"/>
          <w:sz w:val="22"/>
          <w:szCs w:val="22"/>
        </w:rPr>
        <w:t xml:space="preserve">One-click install from the marketplace into any BOS organization</w:t>
      </w:r>
    </w:p>
    <w:p>
      <w:pPr>
        <w:pStyle w:val="ListParagraph"/>
        <w:numPr>
          <w:ilvl w:val="0"/>
          <w:numId w:val="2"/>
        </w:numPr>
        <w:spacing w:after="40" w:before="40"/>
      </w:pPr>
      <w:r>
        <w:rPr>
          <w:rFonts w:ascii="Arial" w:cs="Arial" w:eastAsia="Arial" w:hAnsi="Arial"/>
          <w:color w:val="333333"/>
          <w:sz w:val="22"/>
          <w:szCs w:val="22"/>
        </w:rPr>
        <w:t xml:space="preserve">Revenue share: developer earns 70%, BOS earns 30% of plugin revenue</w:t>
      </w:r>
    </w:p>
    <w:p>
      <w:pPr>
        <w:pStyle w:val="ListParagraph"/>
        <w:numPr>
          <w:ilvl w:val="0"/>
          <w:numId w:val="2"/>
        </w:numPr>
        <w:spacing w:after="40" w:before="40"/>
      </w:pPr>
      <w:r>
        <w:rPr>
          <w:rFonts w:ascii="Arial" w:cs="Arial" w:eastAsia="Arial" w:hAnsi="Arial"/>
          <w:color w:val="333333"/>
          <w:sz w:val="22"/>
          <w:szCs w:val="22"/>
        </w:rPr>
        <w:t xml:space="preserve">Featured integrations: Zapier, QuickBooks, Xero, WooCommerce, Shopify</w:t>
      </w:r>
    </w:p>
    <w:p>
      <w:pPr>
        <w:pStyle w:val="ListParagraph"/>
        <w:numPr>
          <w:ilvl w:val="0"/>
          <w:numId w:val="2"/>
        </w:numPr>
        <w:spacing w:after="40" w:before="40"/>
      </w:pPr>
      <w:r>
        <w:rPr>
          <w:rFonts w:ascii="Arial" w:cs="Arial" w:eastAsia="Arial" w:hAnsi="Arial"/>
          <w:color w:val="333333"/>
          <w:sz w:val="22"/>
          <w:szCs w:val="22"/>
        </w:rPr>
        <w:t xml:space="preserve">Vertical-specific plugin collections curated per industry</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Developer Platform &amp; Public API</w:t>
      </w:r>
    </w:p>
    <w:p>
      <w:pPr>
        <w:pStyle w:val="ListParagraph"/>
        <w:numPr>
          <w:ilvl w:val="0"/>
          <w:numId w:val="2"/>
        </w:numPr>
        <w:spacing w:after="40" w:before="40"/>
      </w:pPr>
      <w:r>
        <w:rPr>
          <w:rFonts w:ascii="Arial" w:cs="Arial" w:eastAsia="Arial" w:hAnsi="Arial"/>
          <w:color w:val="333333"/>
          <w:sz w:val="22"/>
          <w:szCs w:val="22"/>
        </w:rPr>
        <w:t xml:space="preserve">Full REST API documented with OpenAPI/Swagger</w:t>
      </w:r>
    </w:p>
    <w:p>
      <w:pPr>
        <w:pStyle w:val="ListParagraph"/>
        <w:numPr>
          <w:ilvl w:val="0"/>
          <w:numId w:val="2"/>
        </w:numPr>
        <w:spacing w:after="40" w:before="40"/>
      </w:pPr>
      <w:r>
        <w:rPr>
          <w:rFonts w:ascii="Arial" w:cs="Arial" w:eastAsia="Arial" w:hAnsi="Arial"/>
          <w:color w:val="333333"/>
          <w:sz w:val="22"/>
          <w:szCs w:val="22"/>
        </w:rPr>
        <w:t xml:space="preserve">Webhook support: subscribe to any event in the system (invoice paid, appointment created, etc.)</w:t>
      </w:r>
    </w:p>
    <w:p>
      <w:pPr>
        <w:pStyle w:val="ListParagraph"/>
        <w:numPr>
          <w:ilvl w:val="0"/>
          <w:numId w:val="2"/>
        </w:numPr>
        <w:spacing w:after="40" w:before="40"/>
      </w:pPr>
      <w:r>
        <w:rPr>
          <w:rFonts w:ascii="Arial" w:cs="Arial" w:eastAsia="Arial" w:hAnsi="Arial"/>
          <w:color w:val="333333"/>
          <w:sz w:val="22"/>
          <w:szCs w:val="22"/>
        </w:rPr>
        <w:t xml:space="preserve">API keys per organization with permission scoping</w:t>
      </w:r>
    </w:p>
    <w:p>
      <w:pPr>
        <w:pStyle w:val="ListParagraph"/>
        <w:numPr>
          <w:ilvl w:val="0"/>
          <w:numId w:val="2"/>
        </w:numPr>
        <w:spacing w:after="40" w:before="40"/>
      </w:pPr>
      <w:r>
        <w:rPr>
          <w:rFonts w:ascii="Arial" w:cs="Arial" w:eastAsia="Arial" w:hAnsi="Arial"/>
          <w:color w:val="333333"/>
          <w:sz w:val="22"/>
          <w:szCs w:val="22"/>
        </w:rPr>
        <w:t xml:space="preserve">GraphQL API for flexible data fetching (optional)</w:t>
      </w:r>
    </w:p>
    <w:p>
      <w:pPr>
        <w:pStyle w:val="ListParagraph"/>
        <w:numPr>
          <w:ilvl w:val="0"/>
          <w:numId w:val="2"/>
        </w:numPr>
        <w:spacing w:after="40" w:before="40"/>
      </w:pPr>
      <w:r>
        <w:rPr>
          <w:rFonts w:ascii="Arial" w:cs="Arial" w:eastAsia="Arial" w:hAnsi="Arial"/>
          <w:color w:val="333333"/>
          <w:sz w:val="22"/>
          <w:szCs w:val="22"/>
        </w:rPr>
        <w:t xml:space="preserve">SDK in JavaScript/TypeScript, Python, and PHP</w:t>
      </w:r>
    </w:p>
    <w:p>
      <w:pPr>
        <w:pStyle w:val="ListParagraph"/>
        <w:numPr>
          <w:ilvl w:val="0"/>
          <w:numId w:val="2"/>
        </w:numPr>
        <w:spacing w:after="40" w:before="40"/>
      </w:pPr>
      <w:r>
        <w:rPr>
          <w:rFonts w:ascii="Arial" w:cs="Arial" w:eastAsia="Arial" w:hAnsi="Arial"/>
          <w:color w:val="333333"/>
          <w:sz w:val="22"/>
          <w:szCs w:val="22"/>
        </w:rPr>
        <w:t xml:space="preserve">Sandbox environment for developer testing</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Mobile Apps</w:t>
      </w:r>
    </w:p>
    <w:p>
      <w:pPr>
        <w:pStyle w:val="ListParagraph"/>
        <w:numPr>
          <w:ilvl w:val="0"/>
          <w:numId w:val="2"/>
        </w:numPr>
        <w:spacing w:after="40" w:before="40"/>
      </w:pPr>
      <w:r>
        <w:rPr>
          <w:rFonts w:ascii="Arial" w:cs="Arial" w:eastAsia="Arial" w:hAnsi="Arial"/>
          <w:color w:val="333333"/>
          <w:sz w:val="22"/>
          <w:szCs w:val="22"/>
        </w:rPr>
        <w:t xml:space="preserve">iOS and Android native apps built with React Native</w:t>
      </w:r>
    </w:p>
    <w:p>
      <w:pPr>
        <w:pStyle w:val="ListParagraph"/>
        <w:numPr>
          <w:ilvl w:val="0"/>
          <w:numId w:val="2"/>
        </w:numPr>
        <w:spacing w:after="40" w:before="40"/>
      </w:pPr>
      <w:r>
        <w:rPr>
          <w:rFonts w:ascii="Arial" w:cs="Arial" w:eastAsia="Arial" w:hAnsi="Arial"/>
          <w:color w:val="333333"/>
          <w:sz w:val="22"/>
          <w:szCs w:val="22"/>
        </w:rPr>
        <w:t xml:space="preserve">Full feature parity with the web app for core modules</w:t>
      </w:r>
    </w:p>
    <w:p>
      <w:pPr>
        <w:pStyle w:val="ListParagraph"/>
        <w:numPr>
          <w:ilvl w:val="0"/>
          <w:numId w:val="2"/>
        </w:numPr>
        <w:spacing w:after="40" w:before="40"/>
      </w:pPr>
      <w:r>
        <w:rPr>
          <w:rFonts w:ascii="Arial" w:cs="Arial" w:eastAsia="Arial" w:hAnsi="Arial"/>
          <w:color w:val="333333"/>
          <w:sz w:val="22"/>
          <w:szCs w:val="22"/>
        </w:rPr>
        <w:t xml:space="preserve">Offline capability: view and create records even without internet</w:t>
      </w:r>
    </w:p>
    <w:p>
      <w:pPr>
        <w:pStyle w:val="ListParagraph"/>
        <w:numPr>
          <w:ilvl w:val="0"/>
          <w:numId w:val="2"/>
        </w:numPr>
        <w:spacing w:after="40" w:before="40"/>
      </w:pPr>
      <w:r>
        <w:rPr>
          <w:rFonts w:ascii="Arial" w:cs="Arial" w:eastAsia="Arial" w:hAnsi="Arial"/>
          <w:color w:val="333333"/>
          <w:sz w:val="22"/>
          <w:szCs w:val="22"/>
        </w:rPr>
        <w:t xml:space="preserve">Push notifications for tasks, approvals, and reminders</w:t>
      </w:r>
    </w:p>
    <w:p>
      <w:pPr>
        <w:pStyle w:val="ListParagraph"/>
        <w:numPr>
          <w:ilvl w:val="0"/>
          <w:numId w:val="2"/>
        </w:numPr>
        <w:spacing w:after="40" w:before="40"/>
      </w:pPr>
      <w:r>
        <w:rPr>
          <w:rFonts w:ascii="Arial" w:cs="Arial" w:eastAsia="Arial" w:hAnsi="Arial"/>
          <w:color w:val="333333"/>
          <w:sz w:val="22"/>
          <w:szCs w:val="22"/>
        </w:rPr>
        <w:t xml:space="preserve">Biometric login: fingerprint or Face ID</w:t>
      </w:r>
    </w:p>
    <w:p>
      <w:pPr>
        <w:pStyle w:val="ListParagraph"/>
        <w:numPr>
          <w:ilvl w:val="0"/>
          <w:numId w:val="2"/>
        </w:numPr>
        <w:spacing w:after="40" w:before="40"/>
      </w:pPr>
      <w:r>
        <w:rPr>
          <w:rFonts w:ascii="Arial" w:cs="Arial" w:eastAsia="Arial" w:hAnsi="Arial"/>
          <w:color w:val="333333"/>
          <w:sz w:val="22"/>
          <w:szCs w:val="22"/>
        </w:rPr>
        <w:t xml:space="preserve">Progressive Web App (PWA): installable without app store for quick adoption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00"/>
              <w:left w:type="dxa" w:w="300"/>
              <w:bottom w:type="dxa" w:w="200"/>
              <w:right w:type="dxa" w:w="300"/>
            </w:tcMar>
          </w:tcPr>
          <w:p>
            <w:pPr>
              <w:jc w:val="left"/>
            </w:pPr>
            <w:r>
              <w:rPr>
                <w:rFonts w:ascii="Arial" w:cs="Arial" w:eastAsia="Arial" w:hAnsi="Arial"/>
                <w:b/>
                <w:bCs/>
                <w:color w:val="FFFFFF"/>
                <w:sz w:val="32"/>
                <w:szCs w:val="32"/>
              </w:rPr>
              <w:t xml:space="preserve">Technical Stack &amp; Architecture</w:t>
            </w:r>
          </w:p>
          <w:p>
            <w:pPr>
              <w:jc w:val="left"/>
            </w:pPr>
            <w:r>
              <w:rPr>
                <w:rFonts w:ascii="Arial" w:cs="Arial" w:eastAsia="Arial" w:hAnsi="Arial"/>
                <w:color w:val="E0E0E0"/>
                <w:sz w:val="20"/>
                <w:szCs w:val="20"/>
              </w:rPr>
              <w:t xml:space="preserve">NestJS. React. PostgreSQL. The right tools for a billion-dollar platform.</w:t>
            </w:r>
          </w:p>
        </w:tc>
      </w:tr>
    </w:tbl>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Backend — NestJS</w:t>
      </w:r>
    </w:p>
    <w:p>
      <w:pPr>
        <w:spacing w:after="120" w:before="60"/>
      </w:pPr>
      <w:r>
        <w:rPr>
          <w:rFonts w:ascii="Arial" w:cs="Arial" w:eastAsia="Arial" w:hAnsi="Arial"/>
          <w:color w:val="333333"/>
          <w:sz w:val="22"/>
          <w:szCs w:val="22"/>
        </w:rPr>
        <w:t xml:space="preserve">NestJS is a progressive Node.js framework built on TypeScript that enforces clean, modular architecture. It is the ideal choice for the BOS backend because of its module system (perfectly maps to BOS layers), built-in support for dependency injection, and its strong TypeScript ecosystem.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Version / Choice</w:t>
            </w:r>
          </w:p>
        </w:tc>
        <w:tc>
          <w:tcPr>
            <w:tcW w:type="dxa" w:w="4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NestJS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v10+</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backend framework — modules, controllers, services, guards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TypeScript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v5+</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Type safety across the entire backend codebase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v0.3+</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 ORM — entity definitions, migrations, repositories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PostgreSQL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v16+</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Primary relational database — schema-per-tenant strategy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v7+</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Caching, session storage, rate limiting, pub/sub for real-time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Bull Queue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via @nestjs/bull</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Background jobs: email sending, report generation, notifications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JWT + Passport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via @nestjs/jwt</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Authentication — access tokens, refresh tokens, SSO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AWS S3 / MinIO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via @aws-sdk</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File storage — documents, images, exports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Nodemailer / SendGrid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SMTP or API</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 delivery for notifications and campaigns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Twilio / Africa's Talking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REST API</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SMS and WhatsApp message delivery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Socket.io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v4+</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Real-time: live chat, notifications, dashboard updates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Swagger / OpenAPI</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via @nestjs/swagger</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Auto-generated API documentation</w:t>
            </w:r>
          </w:p>
        </w:tc>
      </w:tr>
    </w:tbl>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Frontend — React</w:t>
      </w:r>
    </w:p>
    <w:p>
      <w:pPr>
        <w:spacing w:after="120" w:before="60"/>
      </w:pPr>
      <w:r>
        <w:rPr>
          <w:rFonts w:ascii="Arial" w:cs="Arial" w:eastAsia="Arial" w:hAnsi="Arial"/>
          <w:color w:val="333333"/>
          <w:sz w:val="22"/>
          <w:szCs w:val="22"/>
        </w:rPr>
        <w:t xml:space="preserve">The React frontend is built as a Single Page Application that dynamically loads the correct vertical theme and modules based on the logged-in tenant's industry. The UI is built with a component library on top of Tailwind CSS, giving it both design consistency and high customizability.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19+</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UI framework — component-based, hooks, context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React Router v7</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Client-side routing — protected routes, lazy loading per module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TanStack Query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Server state management — caching, background refresh, optimistic updates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Zustand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Client state management — lightweight, no boilerplate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TailwindCSS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Utility-first CSS — rapid styling with design token system</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Shadcn/UI</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Accessible component library built on Radix primitives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Hook Form + Zod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Forms with validation — performant, type-safe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Recharts / Chart.js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Charts and graphs for dashboards and analytics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TanStack 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Powerful data tables with sorting, filtering, pagination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React PDF</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Generate and preview PDFs (invoices, reports) in browser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Socket.io Client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Real-time connection to backend for live updates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i18next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Internationalization — multi-language and RTL support</w:t>
            </w:r>
          </w:p>
        </w:tc>
      </w:tr>
    </w:tbl>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Database Design — PostgreSQL</w:t>
      </w:r>
    </w:p>
    <w:p>
      <w:pPr>
        <w:spacing w:after="120" w:before="60"/>
      </w:pPr>
      <w:r>
        <w:rPr>
          <w:rFonts w:ascii="Arial" w:cs="Arial" w:eastAsia="Arial" w:hAnsi="Arial"/>
          <w:color w:val="333333"/>
          <w:sz w:val="22"/>
          <w:szCs w:val="22"/>
        </w:rPr>
        <w:t xml:space="preserve">PostgreSQL is used with a schema-per-tenant strategy. Each organization gets its own PostgreSQL schema. This provides strong data isolation without the cost of running separate databases per tenant.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60"/>
              <w:right w:type="dxa" w:w="200"/>
            </w:tcMar>
          </w:tcPr>
          <w:p>
            <w:r>
              <w:rPr>
                <w:rFonts w:ascii="Arial" w:cs="Arial" w:eastAsia="Arial" w:hAnsi="Arial"/>
                <w:b/>
                <w:bCs/>
                <w:color w:val="1E3A5F"/>
                <w:sz w:val="22"/>
                <w:szCs w:val="22"/>
              </w:rPr>
              <w:t xml:space="preserve">Schema Strategy</w:t>
            </w:r>
          </w:p>
        </w:tc>
      </w:tr>
      <w:tr>
        <w:tc>
          <w:tcPr>
            <w:tcW w:type="dxa" w:w="9360"/>
            <w:tcBorders>
              <w:top w:val="none" w:color="FFFFFF" w:sz="0"/>
              <w:left w:val="none" w:color="FFFFFF" w:sz="0"/>
              <w:bottom w:val="none" w:color="FFFFFF" w:sz="0"/>
              <w:right w:val="none" w:color="FFFFFF" w:sz="0"/>
            </w:tcBorders>
            <w:shd w:fill="D6E4F0" w:val="clear"/>
            <w:tcMar>
              <w:top w:type="dxa" w:w="40"/>
              <w:left w:type="dxa" w:w="200"/>
              <w:bottom w:type="dxa" w:w="40"/>
              <w:right w:type="dxa" w:w="200"/>
            </w:tcMar>
          </w:tcPr>
          <w:p>
            <w:r>
              <w:rPr>
                <w:rFonts w:ascii="Arial" w:cs="Arial" w:eastAsia="Arial" w:hAnsi="Arial"/>
                <w:color w:val="333333"/>
                <w:sz w:val="21"/>
                <w:szCs w:val="21"/>
              </w:rPr>
              <w:t xml:space="preserve">  Global schema: tenants, plans, global users, marketplace listings</w:t>
            </w:r>
          </w:p>
        </w:tc>
      </w:tr>
      <w:tr>
        <w:tc>
          <w:tcPr>
            <w:tcW w:type="dxa" w:w="9360"/>
            <w:tcBorders>
              <w:top w:val="none" w:color="FFFFFF" w:sz="0"/>
              <w:left w:val="none" w:color="FFFFFF" w:sz="0"/>
              <w:bottom w:val="none" w:color="FFFFFF" w:sz="0"/>
              <w:right w:val="none" w:color="FFFFFF" w:sz="0"/>
            </w:tcBorders>
            <w:shd w:fill="D6E4F0" w:val="clear"/>
            <w:tcMar>
              <w:top w:type="dxa" w:w="40"/>
              <w:left w:type="dxa" w:w="200"/>
              <w:bottom w:type="dxa" w:w="40"/>
              <w:right w:type="dxa" w:w="200"/>
            </w:tcMar>
          </w:tcPr>
          <w:p>
            <w:r>
              <w:rPr>
                <w:rFonts w:ascii="Arial" w:cs="Arial" w:eastAsia="Arial" w:hAnsi="Arial"/>
                <w:color w:val="333333"/>
                <w:sz w:val="21"/>
                <w:szCs w:val="21"/>
              </w:rPr>
              <w:t xml:space="preserve">  Per-tenant schema: all business data — contacts, invoices, employees, etc.</w:t>
            </w:r>
          </w:p>
        </w:tc>
      </w:tr>
      <w:tr>
        <w:tc>
          <w:tcPr>
            <w:tcW w:type="dxa" w:w="9360"/>
            <w:tcBorders>
              <w:top w:val="none" w:color="FFFFFF" w:sz="0"/>
              <w:left w:val="none" w:color="FFFFFF" w:sz="0"/>
              <w:bottom w:val="none" w:color="FFFFFF" w:sz="0"/>
              <w:right w:val="none" w:color="FFFFFF" w:sz="0"/>
            </w:tcBorders>
            <w:shd w:fill="D6E4F0" w:val="clear"/>
            <w:tcMar>
              <w:top w:type="dxa" w:w="40"/>
              <w:left w:type="dxa" w:w="200"/>
              <w:bottom w:type="dxa" w:w="40"/>
              <w:right w:type="dxa" w:w="200"/>
            </w:tcMar>
          </w:tcPr>
          <w:p>
            <w:r>
              <w:rPr>
                <w:rFonts w:ascii="Arial" w:cs="Arial" w:eastAsia="Arial" w:hAnsi="Arial"/>
                <w:color w:val="333333"/>
                <w:sz w:val="21"/>
                <w:szCs w:val="21"/>
              </w:rPr>
              <w:t xml:space="preserve">  Schema naming: tenant_{uuid} (e.g., tenant_a1b2c3d4)</w:t>
            </w:r>
          </w:p>
        </w:tc>
      </w:tr>
      <w:tr>
        <w:tc>
          <w:tcPr>
            <w:tcW w:type="dxa" w:w="9360"/>
            <w:tcBorders>
              <w:top w:val="none" w:color="FFFFFF" w:sz="0"/>
              <w:left w:val="none" w:color="FFFFFF" w:sz="0"/>
              <w:bottom w:val="none" w:color="FFFFFF" w:sz="0"/>
              <w:right w:val="none" w:color="FFFFFF" w:sz="0"/>
            </w:tcBorders>
            <w:shd w:fill="D6E4F0" w:val="clear"/>
            <w:tcMar>
              <w:top w:type="dxa" w:w="40"/>
              <w:left w:type="dxa" w:w="200"/>
              <w:bottom w:type="dxa" w:w="40"/>
              <w:right w:type="dxa" w:w="200"/>
            </w:tcMar>
          </w:tcPr>
          <w:p>
            <w:r>
              <w:rPr>
                <w:rFonts w:ascii="Arial" w:cs="Arial" w:eastAsia="Arial" w:hAnsi="Arial"/>
                <w:color w:val="333333"/>
                <w:sz w:val="21"/>
                <w:szCs w:val="21"/>
              </w:rPr>
              <w:t xml:space="preserve">  Schema creation automated via provisioning service on org signup</w:t>
            </w:r>
          </w:p>
        </w:tc>
      </w:tr>
      <w:tr>
        <w:tc>
          <w:tcPr>
            <w:tcW w:type="dxa" w:w="9360"/>
            <w:tcBorders>
              <w:top w:val="none" w:color="FFFFFF" w:sz="0"/>
              <w:left w:val="none" w:color="FFFFFF" w:sz="0"/>
              <w:bottom w:val="none" w:color="FFFFFF" w:sz="0"/>
              <w:right w:val="none" w:color="FFFFFF" w:sz="0"/>
            </w:tcBorders>
            <w:shd w:fill="D6E4F0" w:val="clear"/>
            <w:tcMar>
              <w:top w:type="dxa" w:w="40"/>
              <w:left w:type="dxa" w:w="200"/>
              <w:bottom w:type="dxa" w:w="40"/>
              <w:right w:type="dxa" w:w="200"/>
            </w:tcMar>
          </w:tcPr>
          <w:p>
            <w:r>
              <w:rPr>
                <w:rFonts w:ascii="Arial" w:cs="Arial" w:eastAsia="Arial" w:hAnsi="Arial"/>
                <w:color w:val="333333"/>
                <w:sz w:val="21"/>
                <w:szCs w:val="21"/>
              </w:rPr>
              <w:t xml:space="preserve">  TypeORM schema-aware repositories inject schema dynamically per request</w:t>
            </w:r>
          </w:p>
        </w:tc>
      </w:tr>
    </w:tbl>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DevOps &amp; Infrastructure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Tool</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Docker + Docker Compose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Containerize all services — consistent dev and prod environments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Nginx</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Reverse proxy, SSL termination, serve React static files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GitHub Actions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CI/CD pipeline — test, build, deploy on every push to main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AWS / DigitalOcean</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Cloud hosting — EC2 or Droplets for backend, RDS for PostgreSQL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AWS S3 or MinIO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Object storage for files and media — scalable, cheap, reliable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Sentry</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Error tracking and performance monitoring in production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Grafana + Prometheus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Infrastructure metrics — CPU, memory, request rates, DB query times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Let's Encrypt / Certbot</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Free SSL certificates auto-renewed for custom domains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200"/>
              <w:left w:type="dxa" w:w="300"/>
              <w:bottom w:type="dxa" w:w="200"/>
              <w:right w:type="dxa" w:w="300"/>
            </w:tcMar>
          </w:tcPr>
          <w:p>
            <w:pPr>
              <w:jc w:val="left"/>
            </w:pPr>
            <w:r>
              <w:rPr>
                <w:rFonts w:ascii="Arial" w:cs="Arial" w:eastAsia="Arial" w:hAnsi="Arial"/>
                <w:b/>
                <w:bCs/>
                <w:color w:val="FFFFFF"/>
                <w:sz w:val="32"/>
                <w:szCs w:val="32"/>
              </w:rPr>
              <w:t xml:space="preserve">Build Roadmap — Phase by Phase</w:t>
            </w:r>
          </w:p>
          <w:p>
            <w:pPr>
              <w:jc w:val="left"/>
            </w:pPr>
            <w:r>
              <w:rPr>
                <w:rFonts w:ascii="Arial" w:cs="Arial" w:eastAsia="Arial" w:hAnsi="Arial"/>
                <w:color w:val="E0E0E0"/>
                <w:sz w:val="20"/>
                <w:szCs w:val="20"/>
              </w:rPr>
              <w:t xml:space="preserve">How to go from zero to a fully working BOS. One phase at a time.</w:t>
            </w:r>
          </w:p>
        </w:tc>
      </w:tr>
    </w:tbl>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Phase 1 — Foundation (Months 1–3)</w:t>
      </w:r>
    </w:p>
    <w:p>
      <w:pPr>
        <w:spacing w:after="120" w:before="60"/>
      </w:pPr>
      <w:r>
        <w:rPr>
          <w:rFonts w:ascii="Arial" w:cs="Arial" w:eastAsia="Arial" w:hAnsi="Arial"/>
          <w:color w:val="333333"/>
          <w:sz w:val="22"/>
          <w:szCs w:val="22"/>
        </w:rPr>
        <w:t xml:space="preserve">Build the infrastructure, authentication, and one complete vertical from scratch. The goal of Phase 1 is to have a working, deployable product that a real business can use — not a demo.</w:t>
      </w:r>
    </w:p>
    <w:p>
      <w:pPr>
        <w:spacing w:after="80" w:before="80"/>
      </w:pPr>
      <w:r>
        <w:t xml:space="preserve"/>
      </w:r>
    </w:p>
    <w:p>
      <w:pPr>
        <w:pStyle w:val="ListParagraph"/>
        <w:numPr>
          <w:ilvl w:val="0"/>
          <w:numId w:val="3"/>
        </w:numPr>
        <w:spacing w:after="40" w:before="40"/>
      </w:pPr>
      <w:r>
        <w:rPr>
          <w:rFonts w:ascii="Arial" w:cs="Arial" w:eastAsia="Arial" w:hAnsi="Arial"/>
          <w:color w:val="333333"/>
          <w:sz w:val="22"/>
          <w:szCs w:val="22"/>
        </w:rPr>
        <w:t xml:space="preserve">Project setup: NestJS monorepo, React app, PostgreSQL, Docker Compose</w:t>
      </w:r>
    </w:p>
    <w:p>
      <w:pPr>
        <w:pStyle w:val="ListParagraph"/>
        <w:numPr>
          <w:ilvl w:val="0"/>
          <w:numId w:val="3"/>
        </w:numPr>
        <w:spacing w:after="40" w:before="40"/>
      </w:pPr>
      <w:r>
        <w:rPr>
          <w:rFonts w:ascii="Arial" w:cs="Arial" w:eastAsia="Arial" w:hAnsi="Arial"/>
          <w:color w:val="333333"/>
          <w:sz w:val="22"/>
          <w:szCs w:val="22"/>
        </w:rPr>
        <w:t xml:space="preserve">Multi-tenancy: schema-per-tenant, tenant provisioning on signup</w:t>
      </w:r>
    </w:p>
    <w:p>
      <w:pPr>
        <w:pStyle w:val="ListParagraph"/>
        <w:numPr>
          <w:ilvl w:val="0"/>
          <w:numId w:val="3"/>
        </w:numPr>
        <w:spacing w:after="40" w:before="40"/>
      </w:pPr>
      <w:r>
        <w:rPr>
          <w:rFonts w:ascii="Arial" w:cs="Arial" w:eastAsia="Arial" w:hAnsi="Arial"/>
          <w:color w:val="333333"/>
          <w:sz w:val="22"/>
          <w:szCs w:val="22"/>
        </w:rPr>
        <w:t xml:space="preserve">Authentication: JWT, RBAC, user management, invite system</w:t>
      </w:r>
    </w:p>
    <w:p>
      <w:pPr>
        <w:pStyle w:val="ListParagraph"/>
        <w:numPr>
          <w:ilvl w:val="0"/>
          <w:numId w:val="3"/>
        </w:numPr>
        <w:spacing w:after="40" w:before="40"/>
      </w:pPr>
      <w:r>
        <w:rPr>
          <w:rFonts w:ascii="Arial" w:cs="Arial" w:eastAsia="Arial" w:hAnsi="Arial"/>
          <w:color w:val="333333"/>
          <w:sz w:val="22"/>
          <w:szCs w:val="22"/>
        </w:rPr>
        <w:t xml:space="preserve">API Gateway: rate limiting, tenant injection, Swagger docs</w:t>
      </w:r>
    </w:p>
    <w:p>
      <w:pPr>
        <w:pStyle w:val="ListParagraph"/>
        <w:numPr>
          <w:ilvl w:val="0"/>
          <w:numId w:val="3"/>
        </w:numPr>
        <w:spacing w:after="40" w:before="40"/>
      </w:pPr>
      <w:r>
        <w:rPr>
          <w:rFonts w:ascii="Arial" w:cs="Arial" w:eastAsia="Arial" w:hAnsi="Arial"/>
          <w:color w:val="333333"/>
          <w:sz w:val="22"/>
          <w:szCs w:val="22"/>
        </w:rPr>
        <w:t xml:space="preserve">Core CRM: contacts, companies, activity timeline</w:t>
      </w:r>
    </w:p>
    <w:p>
      <w:pPr>
        <w:pStyle w:val="ListParagraph"/>
        <w:numPr>
          <w:ilvl w:val="0"/>
          <w:numId w:val="3"/>
        </w:numPr>
        <w:spacing w:after="40" w:before="40"/>
      </w:pPr>
      <w:r>
        <w:rPr>
          <w:rFonts w:ascii="Arial" w:cs="Arial" w:eastAsia="Arial" w:hAnsi="Arial"/>
          <w:color w:val="333333"/>
          <w:sz w:val="22"/>
          <w:szCs w:val="22"/>
        </w:rPr>
        <w:t xml:space="preserve">Scheduling: calendar, appointments, reminders</w:t>
      </w:r>
    </w:p>
    <w:p>
      <w:pPr>
        <w:pStyle w:val="ListParagraph"/>
        <w:numPr>
          <w:ilvl w:val="0"/>
          <w:numId w:val="3"/>
        </w:numPr>
        <w:spacing w:after="40" w:before="40"/>
      </w:pPr>
      <w:r>
        <w:rPr>
          <w:rFonts w:ascii="Arial" w:cs="Arial" w:eastAsia="Arial" w:hAnsi="Arial"/>
          <w:color w:val="333333"/>
          <w:sz w:val="22"/>
          <w:szCs w:val="22"/>
        </w:rPr>
        <w:t xml:space="preserve">Basic Billing: invoices, payments, PDF generation</w:t>
      </w:r>
    </w:p>
    <w:p>
      <w:pPr>
        <w:pStyle w:val="ListParagraph"/>
        <w:numPr>
          <w:ilvl w:val="0"/>
          <w:numId w:val="3"/>
        </w:numPr>
        <w:spacing w:after="40" w:before="40"/>
      </w:pPr>
      <w:r>
        <w:rPr>
          <w:rFonts w:ascii="Arial" w:cs="Arial" w:eastAsia="Arial" w:hAnsi="Arial"/>
          <w:color w:val="333333"/>
          <w:sz w:val="22"/>
          <w:szCs w:val="22"/>
        </w:rPr>
        <w:t xml:space="preserve">First vertical: Medical Clinic (EMR, SOAP notes, prescriptions)</w:t>
      </w:r>
    </w:p>
    <w:p>
      <w:pPr>
        <w:pStyle w:val="ListParagraph"/>
        <w:numPr>
          <w:ilvl w:val="0"/>
          <w:numId w:val="3"/>
        </w:numPr>
        <w:spacing w:after="40" w:before="40"/>
      </w:pPr>
      <w:r>
        <w:rPr>
          <w:rFonts w:ascii="Arial" w:cs="Arial" w:eastAsia="Arial" w:hAnsi="Arial"/>
          <w:color w:val="333333"/>
          <w:sz w:val="22"/>
          <w:szCs w:val="22"/>
        </w:rPr>
        <w:t xml:space="preserve">Dashboard: owner dashboard with key KPIs</w:t>
      </w:r>
    </w:p>
    <w:p>
      <w:pPr>
        <w:pStyle w:val="ListParagraph"/>
        <w:numPr>
          <w:ilvl w:val="0"/>
          <w:numId w:val="3"/>
        </w:numPr>
        <w:spacing w:after="40" w:before="40"/>
      </w:pPr>
      <w:r>
        <w:rPr>
          <w:rFonts w:ascii="Arial" w:cs="Arial" w:eastAsia="Arial" w:hAnsi="Arial"/>
          <w:color w:val="333333"/>
          <w:sz w:val="22"/>
          <w:szCs w:val="22"/>
        </w:rPr>
        <w:t xml:space="preserve">Deploy to production: domain, SSL, Docker, backups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60"/>
              <w:right w:type="dxa" w:w="200"/>
            </w:tcMar>
          </w:tcPr>
          <w:p>
            <w:r>
              <w:rPr>
                <w:rFonts w:ascii="Arial" w:cs="Arial" w:eastAsia="Arial" w:hAnsi="Arial"/>
                <w:b/>
                <w:bCs/>
                <w:color w:val="1B5E20"/>
                <w:sz w:val="22"/>
                <w:szCs w:val="22"/>
              </w:rPr>
              <w:t xml:space="preserve">Phase 1 Deliverable</w:t>
            </w:r>
          </w:p>
        </w:tc>
      </w:tr>
      <w:tr>
        <w:tc>
          <w:tcPr>
            <w:tcW w:type="dxa" w:w="9360"/>
            <w:tcBorders>
              <w:top w:val="none" w:color="FFFFFF" w:sz="0"/>
              <w:left w:val="none" w:color="FFFFFF" w:sz="0"/>
              <w:bottom w:val="none" w:color="FFFFFF" w:sz="0"/>
              <w:right w:val="none" w:color="FFFFFF" w:sz="0"/>
            </w:tcBorders>
            <w:shd w:fill="E8F5E9" w:val="clear"/>
            <w:tcMar>
              <w:top w:type="dxa" w:w="40"/>
              <w:left w:type="dxa" w:w="200"/>
              <w:bottom w:type="dxa" w:w="120"/>
              <w:right w:type="dxa" w:w="200"/>
            </w:tcMar>
          </w:tcPr>
          <w:p>
            <w:r>
              <w:rPr>
                <w:rFonts w:ascii="Arial" w:cs="Arial" w:eastAsia="Arial" w:hAnsi="Arial"/>
                <w:color w:val="333333"/>
                <w:sz w:val="21"/>
                <w:szCs w:val="21"/>
              </w:rPr>
              <w:t xml:space="preserve">A working clinic management system that a real doctor can use on day 1. Revenue-generating from month 3.</w:t>
            </w:r>
          </w:p>
        </w:tc>
      </w:tr>
    </w:tbl>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Phase 2 — Core Platform (Months 4–7)</w:t>
      </w:r>
    </w:p>
    <w:p>
      <w:pPr>
        <w:pStyle w:val="ListParagraph"/>
        <w:numPr>
          <w:ilvl w:val="0"/>
          <w:numId w:val="3"/>
        </w:numPr>
        <w:spacing w:after="40" w:before="40"/>
      </w:pPr>
      <w:r>
        <w:rPr>
          <w:rFonts w:ascii="Arial" w:cs="Arial" w:eastAsia="Arial" w:hAnsi="Arial"/>
          <w:color w:val="333333"/>
          <w:sz w:val="22"/>
          <w:szCs w:val="22"/>
        </w:rPr>
        <w:t xml:space="preserve">HRM: employees, payroll, attendance, leaves</w:t>
      </w:r>
    </w:p>
    <w:p>
      <w:pPr>
        <w:pStyle w:val="ListParagraph"/>
        <w:numPr>
          <w:ilvl w:val="0"/>
          <w:numId w:val="3"/>
        </w:numPr>
        <w:spacing w:after="40" w:before="40"/>
      </w:pPr>
      <w:r>
        <w:rPr>
          <w:rFonts w:ascii="Arial" w:cs="Arial" w:eastAsia="Arial" w:hAnsi="Arial"/>
          <w:color w:val="333333"/>
          <w:sz w:val="22"/>
          <w:szCs w:val="22"/>
        </w:rPr>
        <w:t xml:space="preserve">Full Finance: accounting ledger, P&amp;L, bank reconciliation, tax reports</w:t>
      </w:r>
    </w:p>
    <w:p>
      <w:pPr>
        <w:pStyle w:val="ListParagraph"/>
        <w:numPr>
          <w:ilvl w:val="0"/>
          <w:numId w:val="3"/>
        </w:numPr>
        <w:spacing w:after="40" w:before="40"/>
      </w:pPr>
      <w:r>
        <w:rPr>
          <w:rFonts w:ascii="Arial" w:cs="Arial" w:eastAsia="Arial" w:hAnsi="Arial"/>
          <w:color w:val="333333"/>
          <w:sz w:val="22"/>
          <w:szCs w:val="22"/>
        </w:rPr>
        <w:t xml:space="preserve">Inventory: products, stock, reorder alerts</w:t>
      </w:r>
    </w:p>
    <w:p>
      <w:pPr>
        <w:pStyle w:val="ListParagraph"/>
        <w:numPr>
          <w:ilvl w:val="0"/>
          <w:numId w:val="3"/>
        </w:numPr>
        <w:spacing w:after="40" w:before="40"/>
      </w:pPr>
      <w:r>
        <w:rPr>
          <w:rFonts w:ascii="Arial" w:cs="Arial" w:eastAsia="Arial" w:hAnsi="Arial"/>
          <w:color w:val="333333"/>
          <w:sz w:val="22"/>
          <w:szCs w:val="22"/>
        </w:rPr>
        <w:t xml:space="preserve">Document manager: file storage, version control, e-signatures</w:t>
      </w:r>
    </w:p>
    <w:p>
      <w:pPr>
        <w:pStyle w:val="ListParagraph"/>
        <w:numPr>
          <w:ilvl w:val="0"/>
          <w:numId w:val="3"/>
        </w:numPr>
        <w:spacing w:after="40" w:before="40"/>
      </w:pPr>
      <w:r>
        <w:rPr>
          <w:rFonts w:ascii="Arial" w:cs="Arial" w:eastAsia="Arial" w:hAnsi="Arial"/>
          <w:color w:val="333333"/>
          <w:sz w:val="22"/>
          <w:szCs w:val="22"/>
        </w:rPr>
        <w:t xml:space="preserve">Email marketing: campaigns, templates, analytics</w:t>
      </w:r>
    </w:p>
    <w:p>
      <w:pPr>
        <w:pStyle w:val="ListParagraph"/>
        <w:numPr>
          <w:ilvl w:val="0"/>
          <w:numId w:val="3"/>
        </w:numPr>
        <w:spacing w:after="40" w:before="40"/>
      </w:pPr>
      <w:r>
        <w:rPr>
          <w:rFonts w:ascii="Arial" w:cs="Arial" w:eastAsia="Arial" w:hAnsi="Arial"/>
          <w:color w:val="333333"/>
          <w:sz w:val="22"/>
          <w:szCs w:val="22"/>
        </w:rPr>
        <w:t xml:space="preserve">Support ticketing: tickets, SLA, customer portal</w:t>
      </w:r>
    </w:p>
    <w:p>
      <w:pPr>
        <w:pStyle w:val="ListParagraph"/>
        <w:numPr>
          <w:ilvl w:val="0"/>
          <w:numId w:val="3"/>
        </w:numPr>
        <w:spacing w:after="40" w:before="40"/>
      </w:pPr>
      <w:r>
        <w:rPr>
          <w:rFonts w:ascii="Arial" w:cs="Arial" w:eastAsia="Arial" w:hAnsi="Arial"/>
          <w:color w:val="333333"/>
          <w:sz w:val="22"/>
          <w:szCs w:val="22"/>
        </w:rPr>
        <w:t xml:space="preserve">Custom reports: report builder, scheduled delivery</w:t>
      </w:r>
    </w:p>
    <w:p>
      <w:pPr>
        <w:pStyle w:val="ListParagraph"/>
        <w:numPr>
          <w:ilvl w:val="0"/>
          <w:numId w:val="3"/>
        </w:numPr>
        <w:spacing w:after="40" w:before="40"/>
      </w:pPr>
      <w:r>
        <w:rPr>
          <w:rFonts w:ascii="Arial" w:cs="Arial" w:eastAsia="Arial" w:hAnsi="Arial"/>
          <w:color w:val="333333"/>
          <w:sz w:val="22"/>
          <w:szCs w:val="22"/>
        </w:rPr>
        <w:t xml:space="preserve">Workflow automation: trigger-action engine</w:t>
      </w:r>
    </w:p>
    <w:p>
      <w:pPr>
        <w:pStyle w:val="ListParagraph"/>
        <w:numPr>
          <w:ilvl w:val="0"/>
          <w:numId w:val="3"/>
        </w:numPr>
        <w:spacing w:after="40" w:before="40"/>
      </w:pPr>
      <w:r>
        <w:rPr>
          <w:rFonts w:ascii="Arial" w:cs="Arial" w:eastAsia="Arial" w:hAnsi="Arial"/>
          <w:color w:val="333333"/>
          <w:sz w:val="22"/>
          <w:szCs w:val="22"/>
        </w:rPr>
        <w:t xml:space="preserve">5 more verticals: Law Firm, Restaurant, School, Salon, Gym</w:t>
      </w:r>
    </w:p>
    <w:p>
      <w:pPr>
        <w:pStyle w:val="ListParagraph"/>
        <w:numPr>
          <w:ilvl w:val="0"/>
          <w:numId w:val="3"/>
        </w:numPr>
        <w:spacing w:after="40" w:before="40"/>
      </w:pPr>
      <w:r>
        <w:rPr>
          <w:rFonts w:ascii="Arial" w:cs="Arial" w:eastAsia="Arial" w:hAnsi="Arial"/>
          <w:color w:val="333333"/>
          <w:sz w:val="22"/>
          <w:szCs w:val="22"/>
        </w:rPr>
        <w:t xml:space="preserve">Mobile app: React Native iOS + Android</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Phase 3 — Intelligence &amp; Scale (Months 8–12)</w:t>
      </w:r>
    </w:p>
    <w:p>
      <w:pPr>
        <w:pStyle w:val="ListParagraph"/>
        <w:numPr>
          <w:ilvl w:val="0"/>
          <w:numId w:val="3"/>
        </w:numPr>
        <w:spacing w:after="40" w:before="40"/>
      </w:pPr>
      <w:r>
        <w:rPr>
          <w:rFonts w:ascii="Arial" w:cs="Arial" w:eastAsia="Arial" w:hAnsi="Arial"/>
          <w:color w:val="333333"/>
          <w:sz w:val="22"/>
          <w:szCs w:val="22"/>
        </w:rPr>
        <w:t xml:space="preserve">AI Engine: forecasting, churn prediction, smart suggestions</w:t>
      </w:r>
    </w:p>
    <w:p>
      <w:pPr>
        <w:pStyle w:val="ListParagraph"/>
        <w:numPr>
          <w:ilvl w:val="0"/>
          <w:numId w:val="3"/>
        </w:numPr>
        <w:spacing w:after="40" w:before="40"/>
      </w:pPr>
      <w:r>
        <w:rPr>
          <w:rFonts w:ascii="Arial" w:cs="Arial" w:eastAsia="Arial" w:hAnsi="Arial"/>
          <w:color w:val="333333"/>
          <w:sz w:val="22"/>
          <w:szCs w:val="22"/>
        </w:rPr>
        <w:t xml:space="preserve">Omnichannel inbox: WhatsApp, email, social media unified</w:t>
      </w:r>
    </w:p>
    <w:p>
      <w:pPr>
        <w:pStyle w:val="ListParagraph"/>
        <w:numPr>
          <w:ilvl w:val="0"/>
          <w:numId w:val="3"/>
        </w:numPr>
        <w:spacing w:after="40" w:before="40"/>
      </w:pPr>
      <w:r>
        <w:rPr>
          <w:rFonts w:ascii="Arial" w:cs="Arial" w:eastAsia="Arial" w:hAnsi="Arial"/>
          <w:color w:val="333333"/>
          <w:sz w:val="22"/>
          <w:szCs w:val="22"/>
        </w:rPr>
        <w:t xml:space="preserve">AI Chatbot: trained on knowledge base, booking flow</w:t>
      </w:r>
    </w:p>
    <w:p>
      <w:pPr>
        <w:pStyle w:val="ListParagraph"/>
        <w:numPr>
          <w:ilvl w:val="0"/>
          <w:numId w:val="3"/>
        </w:numPr>
        <w:spacing w:after="40" w:before="40"/>
      </w:pPr>
      <w:r>
        <w:rPr>
          <w:rFonts w:ascii="Arial" w:cs="Arial" w:eastAsia="Arial" w:hAnsi="Arial"/>
          <w:color w:val="333333"/>
          <w:sz w:val="22"/>
          <w:szCs w:val="22"/>
        </w:rPr>
        <w:t xml:space="preserve">Marketplace: plugin submission, review, install system</w:t>
      </w:r>
    </w:p>
    <w:p>
      <w:pPr>
        <w:pStyle w:val="ListParagraph"/>
        <w:numPr>
          <w:ilvl w:val="0"/>
          <w:numId w:val="3"/>
        </w:numPr>
        <w:spacing w:after="40" w:before="40"/>
      </w:pPr>
      <w:r>
        <w:rPr>
          <w:rFonts w:ascii="Arial" w:cs="Arial" w:eastAsia="Arial" w:hAnsi="Arial"/>
          <w:color w:val="333333"/>
          <w:sz w:val="22"/>
          <w:szCs w:val="22"/>
        </w:rPr>
        <w:t xml:space="preserve">White label: custom domain, branding, reseller portal</w:t>
      </w:r>
    </w:p>
    <w:p>
      <w:pPr>
        <w:pStyle w:val="ListParagraph"/>
        <w:numPr>
          <w:ilvl w:val="0"/>
          <w:numId w:val="3"/>
        </w:numPr>
        <w:spacing w:after="40" w:before="40"/>
      </w:pPr>
      <w:r>
        <w:rPr>
          <w:rFonts w:ascii="Arial" w:cs="Arial" w:eastAsia="Arial" w:hAnsi="Arial"/>
          <w:color w:val="333333"/>
          <w:sz w:val="22"/>
          <w:szCs w:val="22"/>
        </w:rPr>
        <w:t xml:space="preserve">Public API + webhooks + SDK</w:t>
      </w:r>
    </w:p>
    <w:p>
      <w:pPr>
        <w:pStyle w:val="ListParagraph"/>
        <w:numPr>
          <w:ilvl w:val="0"/>
          <w:numId w:val="3"/>
        </w:numPr>
        <w:spacing w:after="40" w:before="40"/>
      </w:pPr>
      <w:r>
        <w:rPr>
          <w:rFonts w:ascii="Arial" w:cs="Arial" w:eastAsia="Arial" w:hAnsi="Arial"/>
          <w:color w:val="333333"/>
          <w:sz w:val="22"/>
          <w:szCs w:val="22"/>
        </w:rPr>
        <w:t xml:space="preserve">25 more verticals added</w:t>
      </w:r>
    </w:p>
    <w:p>
      <w:pPr>
        <w:pStyle w:val="ListParagraph"/>
        <w:numPr>
          <w:ilvl w:val="0"/>
          <w:numId w:val="3"/>
        </w:numPr>
        <w:spacing w:after="40" w:before="40"/>
      </w:pPr>
      <w:r>
        <w:rPr>
          <w:rFonts w:ascii="Arial" w:cs="Arial" w:eastAsia="Arial" w:hAnsi="Arial"/>
          <w:color w:val="333333"/>
          <w:sz w:val="22"/>
          <w:szCs w:val="22"/>
        </w:rPr>
        <w:t xml:space="preserve">Business Intelligence: cohort analysis, anomaly detection</w:t>
      </w:r>
    </w:p>
    <w:p>
      <w:pPr>
        <w:pStyle w:val="ListParagraph"/>
        <w:numPr>
          <w:ilvl w:val="0"/>
          <w:numId w:val="3"/>
        </w:numPr>
        <w:spacing w:after="40" w:before="40"/>
      </w:pPr>
      <w:r>
        <w:rPr>
          <w:rFonts w:ascii="Arial" w:cs="Arial" w:eastAsia="Arial" w:hAnsi="Arial"/>
          <w:color w:val="333333"/>
          <w:sz w:val="22"/>
          <w:szCs w:val="22"/>
        </w:rPr>
        <w:t xml:space="preserve">Call center: VoIP, IVR, call recording</w:t>
      </w:r>
    </w:p>
    <w:p>
      <w:pPr>
        <w:pStyle w:val="ListParagraph"/>
        <w:numPr>
          <w:ilvl w:val="0"/>
          <w:numId w:val="3"/>
        </w:numPr>
        <w:spacing w:after="40" w:before="40"/>
      </w:pPr>
      <w:r>
        <w:rPr>
          <w:rFonts w:ascii="Arial" w:cs="Arial" w:eastAsia="Arial" w:hAnsi="Arial"/>
          <w:color w:val="333333"/>
          <w:sz w:val="22"/>
          <w:szCs w:val="22"/>
        </w:rPr>
        <w:t xml:space="preserve">Performance optimization: caching, query optimization, load testing</w:t>
      </w:r>
    </w:p>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Phase 4 — Expansion (Year 2 onwards)</w:t>
      </w:r>
    </w:p>
    <w:p>
      <w:pPr>
        <w:pStyle w:val="ListParagraph"/>
        <w:numPr>
          <w:ilvl w:val="0"/>
          <w:numId w:val="3"/>
        </w:numPr>
        <w:spacing w:after="40" w:before="40"/>
      </w:pPr>
      <w:r>
        <w:rPr>
          <w:rFonts w:ascii="Arial" w:cs="Arial" w:eastAsia="Arial" w:hAnsi="Arial"/>
          <w:color w:val="333333"/>
          <w:sz w:val="22"/>
          <w:szCs w:val="22"/>
        </w:rPr>
        <w:t xml:space="preserve">100+ verticals fully covered</w:t>
      </w:r>
    </w:p>
    <w:p>
      <w:pPr>
        <w:pStyle w:val="ListParagraph"/>
        <w:numPr>
          <w:ilvl w:val="0"/>
          <w:numId w:val="3"/>
        </w:numPr>
        <w:spacing w:after="40" w:before="40"/>
      </w:pPr>
      <w:r>
        <w:rPr>
          <w:rFonts w:ascii="Arial" w:cs="Arial" w:eastAsia="Arial" w:hAnsi="Arial"/>
          <w:color w:val="333333"/>
          <w:sz w:val="22"/>
          <w:szCs w:val="22"/>
        </w:rPr>
        <w:t xml:space="preserve">Enterprise plan: dedicated infrastructure, SLA guarantees, custom integrations</w:t>
      </w:r>
    </w:p>
    <w:p>
      <w:pPr>
        <w:pStyle w:val="ListParagraph"/>
        <w:numPr>
          <w:ilvl w:val="0"/>
          <w:numId w:val="3"/>
        </w:numPr>
        <w:spacing w:after="40" w:before="40"/>
      </w:pPr>
      <w:r>
        <w:rPr>
          <w:rFonts w:ascii="Arial" w:cs="Arial" w:eastAsia="Arial" w:hAnsi="Arial"/>
          <w:color w:val="333333"/>
          <w:sz w:val="22"/>
          <w:szCs w:val="22"/>
        </w:rPr>
        <w:t xml:space="preserve">International expansion: multi-currency, multi-language, country-specific compliance</w:t>
      </w:r>
    </w:p>
    <w:p>
      <w:pPr>
        <w:pStyle w:val="ListParagraph"/>
        <w:numPr>
          <w:ilvl w:val="0"/>
          <w:numId w:val="3"/>
        </w:numPr>
        <w:spacing w:after="40" w:before="40"/>
      </w:pPr>
      <w:r>
        <w:rPr>
          <w:rFonts w:ascii="Arial" w:cs="Arial" w:eastAsia="Arial" w:hAnsi="Arial"/>
          <w:color w:val="333333"/>
          <w:sz w:val="22"/>
          <w:szCs w:val="22"/>
        </w:rPr>
        <w:t xml:space="preserve">Partner network: authorized resellers in each market</w:t>
      </w:r>
    </w:p>
    <w:p>
      <w:pPr>
        <w:pStyle w:val="ListParagraph"/>
        <w:numPr>
          <w:ilvl w:val="0"/>
          <w:numId w:val="3"/>
        </w:numPr>
        <w:spacing w:after="40" w:before="40"/>
      </w:pPr>
      <w:r>
        <w:rPr>
          <w:rFonts w:ascii="Arial" w:cs="Arial" w:eastAsia="Arial" w:hAnsi="Arial"/>
          <w:color w:val="333333"/>
          <w:sz w:val="22"/>
          <w:szCs w:val="22"/>
        </w:rPr>
        <w:t xml:space="preserve">BOS Academy: training and certification program for BOS consultants</w:t>
      </w:r>
    </w:p>
    <w:p>
      <w:pPr>
        <w:pStyle w:val="ListParagraph"/>
        <w:numPr>
          <w:ilvl w:val="0"/>
          <w:numId w:val="3"/>
        </w:numPr>
        <w:spacing w:after="40" w:before="40"/>
      </w:pPr>
      <w:r>
        <w:rPr>
          <w:rFonts w:ascii="Arial" w:cs="Arial" w:eastAsia="Arial" w:hAnsi="Arial"/>
          <w:color w:val="333333"/>
          <w:sz w:val="22"/>
          <w:szCs w:val="22"/>
        </w:rPr>
        <w:t xml:space="preserve">Acquisition of complementary tools to add to the platform</w:t>
      </w:r>
    </w:p>
    <w:p>
      <w:r>
        <w:br w:type="page"/>
      </w:r>
    </w:p>
    <w:p>
      <w:pPr>
        <w:pStyle w:val="Heading1"/>
        <w:spacing w:after="200" w:before="400"/>
      </w:pPr>
      <w:r>
        <w:rPr>
          <w:rFonts w:ascii="Arial" w:cs="Arial" w:eastAsia="Arial" w:hAnsi="Arial"/>
          <w:b/>
          <w:bCs/>
          <w:color w:val="1E3A5F"/>
          <w:sz w:val="36"/>
          <w:szCs w:val="36"/>
        </w:rPr>
        <w:t xml:space="preserve">Recommended Folder Structure</w:t>
      </w:r>
    </w:p>
    <w:p>
      <w:pPr>
        <w:pStyle w:val="Heading2"/>
        <w:pBdr>
          <w:bottom w:val="single" w:color="2E75B6" w:sz="4" w:space="4"/>
        </w:pBdr>
        <w:spacing w:after="150" w:before="300"/>
      </w:pPr>
      <w:r>
        <w:rPr>
          <w:rFonts w:ascii="Arial" w:cs="Arial" w:eastAsia="Arial" w:hAnsi="Arial"/>
          <w:b/>
          <w:bCs/>
          <w:color w:val="2E75B6"/>
          <w:sz w:val="28"/>
          <w:szCs w:val="28"/>
        </w:rPr>
        <w:t xml:space="preserve">Backend — NestJS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60"/>
              <w:left w:type="dxa" w:w="240"/>
              <w:bottom w:type="dxa" w:w="160"/>
              <w:right w:type="dxa" w:w="240"/>
            </w:tcMar>
          </w:tcPr>
          <w:p>
            <w:r>
              <w:rPr>
                <w:rFonts w:ascii="Courier New" w:cs="Courier New" w:eastAsia="Courier New" w:hAnsi="Courier New"/>
                <w:color w:val="00FF88"/>
                <w:sz w:val="18"/>
                <w:szCs w:val="18"/>
              </w:rPr>
              <w:t xml:space="preserve">src/</w:t>
            </w:r>
          </w:p>
          <w:p>
            <w:r>
              <w:rPr>
                <w:rFonts w:ascii="Courier New" w:cs="Courier New" w:eastAsia="Courier New" w:hAnsi="Courier New"/>
                <w:color w:val="00FF88"/>
                <w:sz w:val="18"/>
                <w:szCs w:val="18"/>
              </w:rPr>
              <w:t xml:space="preserve">  app.module.ts</w:t>
            </w:r>
          </w:p>
          <w:p>
            <w:r>
              <w:rPr>
                <w:rFonts w:ascii="Courier New" w:cs="Courier New" w:eastAsia="Courier New" w:hAnsi="Courier New"/>
                <w:color w:val="00FF88"/>
                <w:sz w:val="18"/>
                <w:szCs w:val="18"/>
              </w:rPr>
              <w:t xml:space="preserve">  main.ts</w:t>
            </w:r>
          </w:p>
          <w:p>
            <w:r>
              <w:rPr>
                <w:rFonts w:ascii="Courier New" w:cs="Courier New" w:eastAsia="Courier New" w:hAnsi="Courier New"/>
                <w:color w:val="00FF88"/>
                <w:sz w:val="18"/>
                <w:szCs w:val="18"/>
              </w:rPr>
              <w:t xml:space="preserve">  common/          (guards, interceptors, pipes, decorators)</w:t>
            </w:r>
          </w:p>
          <w:p>
            <w:r>
              <w:rPr>
                <w:rFonts w:ascii="Courier New" w:cs="Courier New" w:eastAsia="Courier New" w:hAnsi="Courier New"/>
                <w:color w:val="00FF88"/>
                <w:sz w:val="18"/>
                <w:szCs w:val="18"/>
              </w:rPr>
              <w:t xml:space="preserve">  config/          (env config, database config)</w:t>
            </w:r>
          </w:p>
          <w:p>
            <w:r>
              <w:rPr>
                <w:rFonts w:ascii="Courier New" w:cs="Courier New" w:eastAsia="Courier New" w:hAnsi="Courier New"/>
                <w:color w:val="00FF88"/>
                <w:sz w:val="18"/>
                <w:szCs w:val="18"/>
              </w:rPr>
              <w:t xml:space="preserve">  database/        (migrations, seeder, tenant provisioning)</w:t>
            </w:r>
          </w:p>
          <w:p>
            <w:r>
              <w:rPr>
                <w:rFonts w:ascii="Courier New" w:cs="Courier New" w:eastAsia="Courier New" w:hAnsi="Courier New"/>
                <w:color w:val="00FF88"/>
                <w:sz w:val="18"/>
                <w:szCs w:val="18"/>
              </w:rPr>
              <w:t xml:space="preserve">  modules/</w:t>
            </w:r>
          </w:p>
          <w:p>
            <w:r>
              <w:rPr>
                <w:rFonts w:ascii="Courier New" w:cs="Courier New" w:eastAsia="Courier New" w:hAnsi="Courier New"/>
                <w:color w:val="00FF88"/>
                <w:sz w:val="18"/>
                <w:szCs w:val="18"/>
              </w:rPr>
              <w:t xml:space="preserve">    auth/          (login, register, jwt, refresh, 2FA)</w:t>
            </w:r>
          </w:p>
          <w:p>
            <w:r>
              <w:rPr>
                <w:rFonts w:ascii="Courier New" w:cs="Courier New" w:eastAsia="Courier New" w:hAnsi="Courier New"/>
                <w:color w:val="00FF88"/>
                <w:sz w:val="18"/>
                <w:szCs w:val="18"/>
              </w:rPr>
              <w:t xml:space="preserve">    tenants/       (tenant CRUD, schema provisioning)</w:t>
            </w:r>
          </w:p>
          <w:p>
            <w:r>
              <w:rPr>
                <w:rFonts w:ascii="Courier New" w:cs="Courier New" w:eastAsia="Courier New" w:hAnsi="Courier New"/>
                <w:color w:val="00FF88"/>
                <w:sz w:val="18"/>
                <w:szCs w:val="18"/>
              </w:rPr>
              <w:t xml:space="preserve">    users/         (user management, roles, permissions)</w:t>
            </w:r>
          </w:p>
          <w:p>
            <w:r>
              <w:rPr>
                <w:rFonts w:ascii="Courier New" w:cs="Courier New" w:eastAsia="Courier New" w:hAnsi="Courier New"/>
                <w:color w:val="00FF88"/>
                <w:sz w:val="18"/>
                <w:szCs w:val="18"/>
              </w:rPr>
              <w:t xml:space="preserve">    crm/           (contacts, leads, companies, activities)</w:t>
            </w:r>
          </w:p>
          <w:p>
            <w:r>
              <w:rPr>
                <w:rFonts w:ascii="Courier New" w:cs="Courier New" w:eastAsia="Courier New" w:hAnsi="Courier New"/>
                <w:color w:val="00FF88"/>
                <w:sz w:val="18"/>
                <w:szCs w:val="18"/>
              </w:rPr>
              <w:t xml:space="preserve">    scheduling/    (calendar, appointments, resources)</w:t>
            </w:r>
          </w:p>
          <w:p>
            <w:r>
              <w:rPr>
                <w:rFonts w:ascii="Courier New" w:cs="Courier New" w:eastAsia="Courier New" w:hAnsi="Courier New"/>
                <w:color w:val="00FF88"/>
                <w:sz w:val="18"/>
                <w:szCs w:val="18"/>
              </w:rPr>
              <w:t xml:space="preserve">    billing/       (invoices, payments, accounting)</w:t>
            </w:r>
          </w:p>
          <w:p>
            <w:r>
              <w:rPr>
                <w:rFonts w:ascii="Courier New" w:cs="Courier New" w:eastAsia="Courier New" w:hAnsi="Courier New"/>
                <w:color w:val="00FF88"/>
                <w:sz w:val="18"/>
                <w:szCs w:val="18"/>
              </w:rPr>
              <w:t xml:space="preserve">    hrm/           (employees, payroll, attendance, leaves)</w:t>
            </w:r>
          </w:p>
          <w:p>
            <w:r>
              <w:rPr>
                <w:rFonts w:ascii="Courier New" w:cs="Courier New" w:eastAsia="Courier New" w:hAnsi="Courier New"/>
                <w:color w:val="00FF88"/>
                <w:sz w:val="18"/>
                <w:szCs w:val="18"/>
              </w:rPr>
              <w:t xml:space="preserve">    inventory/     (products, stock, procurement, warehouse)</w:t>
            </w:r>
          </w:p>
          <w:p>
            <w:r>
              <w:rPr>
                <w:rFonts w:ascii="Courier New" w:cs="Courier New" w:eastAsia="Courier New" w:hAnsi="Courier New"/>
                <w:color w:val="00FF88"/>
                <w:sz w:val="18"/>
                <w:szCs w:val="18"/>
              </w:rPr>
              <w:t xml:space="preserve">    communication/ (chat, email, SMS, omnichannel)</w:t>
            </w:r>
          </w:p>
          <w:p>
            <w:r>
              <w:rPr>
                <w:rFonts w:ascii="Courier New" w:cs="Courier New" w:eastAsia="Courier New" w:hAnsi="Courier New"/>
                <w:color w:val="00FF88"/>
                <w:sz w:val="18"/>
                <w:szCs w:val="18"/>
              </w:rPr>
              <w:t xml:space="preserve">    documents/     (files, contracts, e-sign, knowledge base)</w:t>
            </w:r>
          </w:p>
          <w:p>
            <w:r>
              <w:rPr>
                <w:rFonts w:ascii="Courier New" w:cs="Courier New" w:eastAsia="Courier New" w:hAnsi="Courier New"/>
                <w:color w:val="00FF88"/>
                <w:sz w:val="18"/>
                <w:szCs w:val="18"/>
              </w:rPr>
              <w:t xml:space="preserve">    analytics/     (reports, dashboards, KPIs)</w:t>
            </w:r>
          </w:p>
          <w:p>
            <w:r>
              <w:rPr>
                <w:rFonts w:ascii="Courier New" w:cs="Courier New" w:eastAsia="Courier New" w:hAnsi="Courier New"/>
                <w:color w:val="00FF88"/>
                <w:sz w:val="18"/>
                <w:szCs w:val="18"/>
              </w:rPr>
              <w:t xml:space="preserve">    support/       (tickets, live chat, NPS)</w:t>
            </w:r>
          </w:p>
          <w:p>
            <w:r>
              <w:rPr>
                <w:rFonts w:ascii="Courier New" w:cs="Courier New" w:eastAsia="Courier New" w:hAnsi="Courier New"/>
                <w:color w:val="00FF88"/>
                <w:sz w:val="18"/>
                <w:szCs w:val="18"/>
              </w:rPr>
              <w:t xml:space="preserve">    automation/    (workflows, triggers, actions)</w:t>
            </w:r>
          </w:p>
          <w:p>
            <w:r>
              <w:rPr>
                <w:rFonts w:ascii="Courier New" w:cs="Courier New" w:eastAsia="Courier New" w:hAnsi="Courier New"/>
                <w:color w:val="00FF88"/>
                <w:sz w:val="18"/>
                <w:szCs w:val="18"/>
              </w:rPr>
              <w:t xml:space="preserve">    verticals/     (medical/, legal/, restaurant/, school/ ...)</w:t>
            </w:r>
          </w:p>
          <w:p>
            <w:r>
              <w:rPr>
                <w:rFonts w:ascii="Courier New" w:cs="Courier New" w:eastAsia="Courier New" w:hAnsi="Courier New"/>
                <w:color w:val="00FF88"/>
                <w:sz w:val="18"/>
                <w:szCs w:val="18"/>
              </w:rPr>
              <w:t xml:space="preserve">    ai/            (forecasting, chatbot, suggestions)</w:t>
            </w:r>
          </w:p>
          <w:p>
            <w:r>
              <w:rPr>
                <w:rFonts w:ascii="Courier New" w:cs="Courier New" w:eastAsia="Courier New" w:hAnsi="Courier New"/>
                <w:color w:val="00FF88"/>
                <w:sz w:val="18"/>
                <w:szCs w:val="18"/>
              </w:rPr>
              <w:t xml:space="preserve">    marketplace/   (plugins, installs, billing)</w:t>
            </w:r>
          </w:p>
        </w:tc>
      </w:tr>
    </w:tbl>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Frontend — React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60"/>
              <w:left w:type="dxa" w:w="240"/>
              <w:bottom w:type="dxa" w:w="160"/>
              <w:right w:type="dxa" w:w="240"/>
            </w:tcMar>
          </w:tcPr>
          <w:p>
            <w:r>
              <w:rPr>
                <w:rFonts w:ascii="Courier New" w:cs="Courier New" w:eastAsia="Courier New" w:hAnsi="Courier New"/>
                <w:color w:val="00FF88"/>
                <w:sz w:val="18"/>
                <w:szCs w:val="18"/>
              </w:rPr>
              <w:t xml:space="preserve">src/</w:t>
            </w:r>
          </w:p>
          <w:p>
            <w:r>
              <w:rPr>
                <w:rFonts w:ascii="Courier New" w:cs="Courier New" w:eastAsia="Courier New" w:hAnsi="Courier New"/>
                <w:color w:val="00FF88"/>
                <w:sz w:val="18"/>
                <w:szCs w:val="18"/>
              </w:rPr>
              <w:t xml:space="preserve">  main.tsx</w:t>
            </w:r>
          </w:p>
          <w:p>
            <w:r>
              <w:rPr>
                <w:rFonts w:ascii="Courier New" w:cs="Courier New" w:eastAsia="Courier New" w:hAnsi="Courier New"/>
                <w:color w:val="00FF88"/>
                <w:sz w:val="18"/>
                <w:szCs w:val="18"/>
              </w:rPr>
              <w:t xml:space="preserve">  App.tsx</w:t>
            </w:r>
          </w:p>
          <w:p>
            <w:r>
              <w:rPr>
                <w:rFonts w:ascii="Courier New" w:cs="Courier New" w:eastAsia="Courier New" w:hAnsi="Courier New"/>
                <w:color w:val="00FF88"/>
                <w:sz w:val="18"/>
                <w:szCs w:val="18"/>
              </w:rPr>
              <w:t xml:space="preserve">  api/             (axios instance, API call functions per module)</w:t>
            </w:r>
          </w:p>
          <w:p>
            <w:r>
              <w:rPr>
                <w:rFonts w:ascii="Courier New" w:cs="Courier New" w:eastAsia="Courier New" w:hAnsi="Courier New"/>
                <w:color w:val="00FF88"/>
                <w:sz w:val="18"/>
                <w:szCs w:val="18"/>
              </w:rPr>
              <w:t xml:space="preserve">  assets/          (fonts, icons, images)</w:t>
            </w:r>
          </w:p>
          <w:p>
            <w:r>
              <w:rPr>
                <w:rFonts w:ascii="Courier New" w:cs="Courier New" w:eastAsia="Courier New" w:hAnsi="Courier New"/>
                <w:color w:val="00FF88"/>
                <w:sz w:val="18"/>
                <w:szCs w:val="18"/>
              </w:rPr>
              <w:t xml:space="preserve">  components/      (shared UI components)</w:t>
            </w:r>
          </w:p>
          <w:p>
            <w:r>
              <w:rPr>
                <w:rFonts w:ascii="Courier New" w:cs="Courier New" w:eastAsia="Courier New" w:hAnsi="Courier New"/>
                <w:color w:val="00FF88"/>
                <w:sz w:val="18"/>
                <w:szCs w:val="18"/>
              </w:rPr>
              <w:t xml:space="preserve">    ui/            (Button, Input, Modal, Table, Badge...)</w:t>
            </w:r>
          </w:p>
          <w:p>
            <w:r>
              <w:rPr>
                <w:rFonts w:ascii="Courier New" w:cs="Courier New" w:eastAsia="Courier New" w:hAnsi="Courier New"/>
                <w:color w:val="00FF88"/>
                <w:sz w:val="18"/>
                <w:szCs w:val="18"/>
              </w:rPr>
              <w:t xml:space="preserve">    layout/        (Sidebar, Header, PageWrapper)</w:t>
            </w:r>
          </w:p>
          <w:p>
            <w:r>
              <w:rPr>
                <w:rFonts w:ascii="Courier New" w:cs="Courier New" w:eastAsia="Courier New" w:hAnsi="Courier New"/>
                <w:color w:val="00FF88"/>
                <w:sz w:val="18"/>
                <w:szCs w:val="18"/>
              </w:rPr>
              <w:t xml:space="preserve">    charts/        (LineChart, BarChart, KPICard)</w:t>
            </w:r>
          </w:p>
          <w:p>
            <w:r>
              <w:rPr>
                <w:rFonts w:ascii="Courier New" w:cs="Courier New" w:eastAsia="Courier New" w:hAnsi="Courier New"/>
                <w:color w:val="00FF88"/>
                <w:sz w:val="18"/>
                <w:szCs w:val="18"/>
              </w:rPr>
              <w:t xml:space="preserve">  hooks/           (useAuth, useTenant, usePermissions...)</w:t>
            </w:r>
          </w:p>
          <w:p>
            <w:r>
              <w:rPr>
                <w:rFonts w:ascii="Courier New" w:cs="Courier New" w:eastAsia="Courier New" w:hAnsi="Courier New"/>
                <w:color w:val="00FF88"/>
                <w:sz w:val="18"/>
                <w:szCs w:val="18"/>
              </w:rPr>
              <w:t xml:space="preserve">  stores/          (zustand stores per domain)</w:t>
            </w:r>
          </w:p>
          <w:p>
            <w:r>
              <w:rPr>
                <w:rFonts w:ascii="Courier New" w:cs="Courier New" w:eastAsia="Courier New" w:hAnsi="Courier New"/>
                <w:color w:val="00FF88"/>
                <w:sz w:val="18"/>
                <w:szCs w:val="18"/>
              </w:rPr>
              <w:t xml:space="preserve">  routes/          (route definitions, protected route wrapper)</w:t>
            </w:r>
          </w:p>
          <w:p>
            <w:r>
              <w:rPr>
                <w:rFonts w:ascii="Courier New" w:cs="Courier New" w:eastAsia="Courier New" w:hAnsi="Courier New"/>
                <w:color w:val="00FF88"/>
                <w:sz w:val="18"/>
                <w:szCs w:val="18"/>
              </w:rPr>
              <w:t xml:space="preserve">  pages/</w:t>
            </w:r>
          </w:p>
          <w:p>
            <w:r>
              <w:rPr>
                <w:rFonts w:ascii="Courier New" w:cs="Courier New" w:eastAsia="Courier New" w:hAnsi="Courier New"/>
                <w:color w:val="00FF88"/>
                <w:sz w:val="18"/>
                <w:szCs w:val="18"/>
              </w:rPr>
              <w:t xml:space="preserve">    dashboard/</w:t>
            </w:r>
          </w:p>
          <w:p>
            <w:r>
              <w:rPr>
                <w:rFonts w:ascii="Courier New" w:cs="Courier New" w:eastAsia="Courier New" w:hAnsi="Courier New"/>
                <w:color w:val="00FF88"/>
                <w:sz w:val="18"/>
                <w:szCs w:val="18"/>
              </w:rPr>
              <w:t xml:space="preserve">    crm/           (contacts/, leads/, companies/)</w:t>
            </w:r>
          </w:p>
          <w:p>
            <w:r>
              <w:rPr>
                <w:rFonts w:ascii="Courier New" w:cs="Courier New" w:eastAsia="Courier New" w:hAnsi="Courier New"/>
                <w:color w:val="00FF88"/>
                <w:sz w:val="18"/>
                <w:szCs w:val="18"/>
              </w:rPr>
              <w:t xml:space="preserve">    scheduling/</w:t>
            </w:r>
          </w:p>
          <w:p>
            <w:r>
              <w:rPr>
                <w:rFonts w:ascii="Courier New" w:cs="Courier New" w:eastAsia="Courier New" w:hAnsi="Courier New"/>
                <w:color w:val="00FF88"/>
                <w:sz w:val="18"/>
                <w:szCs w:val="18"/>
              </w:rPr>
              <w:t xml:space="preserve">    billing/</w:t>
            </w:r>
          </w:p>
          <w:p>
            <w:r>
              <w:rPr>
                <w:rFonts w:ascii="Courier New" w:cs="Courier New" w:eastAsia="Courier New" w:hAnsi="Courier New"/>
                <w:color w:val="00FF88"/>
                <w:sz w:val="18"/>
                <w:szCs w:val="18"/>
              </w:rPr>
              <w:t xml:space="preserve">    hrm/</w:t>
            </w:r>
          </w:p>
          <w:p>
            <w:r>
              <w:rPr>
                <w:rFonts w:ascii="Courier New" w:cs="Courier New" w:eastAsia="Courier New" w:hAnsi="Courier New"/>
                <w:color w:val="00FF88"/>
                <w:sz w:val="18"/>
                <w:szCs w:val="18"/>
              </w:rPr>
              <w:t xml:space="preserve">    inventory/</w:t>
            </w:r>
          </w:p>
          <w:p>
            <w:r>
              <w:rPr>
                <w:rFonts w:ascii="Courier New" w:cs="Courier New" w:eastAsia="Courier New" w:hAnsi="Courier New"/>
                <w:color w:val="00FF88"/>
                <w:sz w:val="18"/>
                <w:szCs w:val="18"/>
              </w:rPr>
              <w:t xml:space="preserve">    communication/</w:t>
            </w:r>
          </w:p>
          <w:p>
            <w:r>
              <w:rPr>
                <w:rFonts w:ascii="Courier New" w:cs="Courier New" w:eastAsia="Courier New" w:hAnsi="Courier New"/>
                <w:color w:val="00FF88"/>
                <w:sz w:val="18"/>
                <w:szCs w:val="18"/>
              </w:rPr>
              <w:t xml:space="preserve">    documents/</w:t>
            </w:r>
          </w:p>
          <w:p>
            <w:r>
              <w:rPr>
                <w:rFonts w:ascii="Courier New" w:cs="Courier New" w:eastAsia="Courier New" w:hAnsi="Courier New"/>
                <w:color w:val="00FF88"/>
                <w:sz w:val="18"/>
                <w:szCs w:val="18"/>
              </w:rPr>
              <w:t xml:space="preserve">    analytics/</w:t>
            </w:r>
          </w:p>
          <w:p>
            <w:r>
              <w:rPr>
                <w:rFonts w:ascii="Courier New" w:cs="Courier New" w:eastAsia="Courier New" w:hAnsi="Courier New"/>
                <w:color w:val="00FF88"/>
                <w:sz w:val="18"/>
                <w:szCs w:val="18"/>
              </w:rPr>
              <w:t xml:space="preserve">    support/</w:t>
            </w:r>
          </w:p>
          <w:p>
            <w:r>
              <w:rPr>
                <w:rFonts w:ascii="Courier New" w:cs="Courier New" w:eastAsia="Courier New" w:hAnsi="Courier New"/>
                <w:color w:val="00FF88"/>
                <w:sz w:val="18"/>
                <w:szCs w:val="18"/>
              </w:rPr>
              <w:t xml:space="preserve">    verticals/     (medical/, legal/, restaurant/...)</w:t>
            </w:r>
          </w:p>
          <w:p>
            <w:r>
              <w:rPr>
                <w:rFonts w:ascii="Courier New" w:cs="Courier New" w:eastAsia="Courier New" w:hAnsi="Courier New"/>
                <w:color w:val="00FF88"/>
                <w:sz w:val="18"/>
                <w:szCs w:val="18"/>
              </w:rPr>
              <w:t xml:space="preserve">    settings/</w:t>
            </w:r>
          </w:p>
          <w:p>
            <w:r>
              <w:rPr>
                <w:rFonts w:ascii="Courier New" w:cs="Courier New" w:eastAsia="Courier New" w:hAnsi="Courier New"/>
                <w:color w:val="00FF88"/>
                <w:sz w:val="18"/>
                <w:szCs w:val="18"/>
              </w:rPr>
              <w:t xml:space="preserve">  themes/          (vertical-specific color tokens and nav configs)</w:t>
            </w:r>
          </w:p>
          <w:p>
            <w:r>
              <w:rPr>
                <w:rFonts w:ascii="Courier New" w:cs="Courier New" w:eastAsia="Courier New" w:hAnsi="Courier New"/>
                <w:color w:val="00FF88"/>
                <w:sz w:val="18"/>
                <w:szCs w:val="18"/>
              </w:rPr>
              <w:t xml:space="preserve">  utils/           (formatters, validators, helpers)</w:t>
            </w:r>
          </w:p>
        </w:tc>
      </w:tr>
    </w:tbl>
    <w:p>
      <w:r>
        <w:br w:type="page"/>
      </w:r>
    </w:p>
    <w:p>
      <w:pPr>
        <w:pStyle w:val="Heading1"/>
        <w:spacing w:after="200" w:before="400"/>
      </w:pPr>
      <w:r>
        <w:rPr>
          <w:rFonts w:ascii="Arial" w:cs="Arial" w:eastAsia="Arial" w:hAnsi="Arial"/>
          <w:b/>
          <w:bCs/>
          <w:color w:val="1E3A5F"/>
          <w:sz w:val="36"/>
          <w:szCs w:val="36"/>
        </w:rPr>
        <w:t xml:space="preserve">Summary &amp; Next Steps</w:t>
      </w:r>
    </w:p>
    <w:p>
      <w:pPr>
        <w:spacing w:after="80" w:before="80"/>
      </w:pPr>
      <w:r>
        <w:t xml:space="preserve"/>
      </w:r>
    </w:p>
    <w:p>
      <w:pPr>
        <w:spacing w:after="120" w:before="60"/>
      </w:pPr>
      <w:r>
        <w:rPr>
          <w:rFonts w:ascii="Arial" w:cs="Arial" w:eastAsia="Arial" w:hAnsi="Arial"/>
          <w:color w:val="333333"/>
          <w:sz w:val="22"/>
          <w:szCs w:val="22"/>
        </w:rPr>
        <w:t xml:space="preserve">The Business Operating System described in this document is a genuinely new category of software. It is not a CRM. It is not an ERP. It is a complete, localized operating system for any business in any industry. Built correctly, it becomes the most valuable software product in every vertical it enters — because it is the only product built specifically for that vertical, with the full power of an enterprise platform underneath.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60"/>
              <w:right w:type="dxa" w:w="200"/>
            </w:tcMar>
          </w:tcPr>
          <w:p>
            <w:r>
              <w:rPr>
                <w:rFonts w:ascii="Arial" w:cs="Arial" w:eastAsia="Arial" w:hAnsi="Arial"/>
                <w:b/>
                <w:bCs/>
                <w:color w:val="1B5E20"/>
                <w:sz w:val="22"/>
                <w:szCs w:val="22"/>
              </w:rPr>
              <w:t xml:space="preserve">The 3 Things That Make BOS Win</w:t>
            </w:r>
          </w:p>
        </w:tc>
      </w:tr>
      <w:tr>
        <w:tc>
          <w:tcPr>
            <w:tcW w:type="dxa" w:w="9360"/>
            <w:tcBorders>
              <w:top w:val="none" w:color="FFFFFF" w:sz="0"/>
              <w:left w:val="none" w:color="FFFFFF" w:sz="0"/>
              <w:bottom w:val="none" w:color="FFFFFF" w:sz="0"/>
              <w:right w:val="none" w:color="FFFFFF" w:sz="0"/>
            </w:tcBorders>
            <w:shd w:fill="E8F5E9" w:val="clear"/>
            <w:tcMar>
              <w:top w:type="dxa" w:w="40"/>
              <w:left w:type="dxa" w:w="200"/>
              <w:bottom w:type="dxa" w:w="40"/>
              <w:right w:type="dxa" w:w="200"/>
            </w:tcMar>
          </w:tcPr>
          <w:p>
            <w:r>
              <w:rPr>
                <w:rFonts w:ascii="Arial" w:cs="Arial" w:eastAsia="Arial" w:hAnsi="Arial"/>
                <w:color w:val="333333"/>
                <w:sz w:val="21"/>
                <w:szCs w:val="21"/>
              </w:rPr>
              <w:t xml:space="preserve">  1. Depth per vertical — a doctor feels like this was built just for clinics</w:t>
            </w:r>
          </w:p>
        </w:tc>
      </w:tr>
      <w:tr>
        <w:tc>
          <w:tcPr>
            <w:tcW w:type="dxa" w:w="9360"/>
            <w:tcBorders>
              <w:top w:val="none" w:color="FFFFFF" w:sz="0"/>
              <w:left w:val="none" w:color="FFFFFF" w:sz="0"/>
              <w:bottom w:val="none" w:color="FFFFFF" w:sz="0"/>
              <w:right w:val="none" w:color="FFFFFF" w:sz="0"/>
            </w:tcBorders>
            <w:shd w:fill="E8F5E9" w:val="clear"/>
            <w:tcMar>
              <w:top w:type="dxa" w:w="40"/>
              <w:left w:type="dxa" w:w="200"/>
              <w:bottom w:type="dxa" w:w="40"/>
              <w:right w:type="dxa" w:w="200"/>
            </w:tcMar>
          </w:tcPr>
          <w:p>
            <w:r>
              <w:rPr>
                <w:rFonts w:ascii="Arial" w:cs="Arial" w:eastAsia="Arial" w:hAnsi="Arial"/>
                <w:color w:val="333333"/>
                <w:sz w:val="21"/>
                <w:szCs w:val="21"/>
              </w:rPr>
              <w:t xml:space="preserve">  2. Everything in one place — no more switching between 5 different tools</w:t>
            </w:r>
          </w:p>
        </w:tc>
      </w:tr>
      <w:tr>
        <w:tc>
          <w:tcPr>
            <w:tcW w:type="dxa" w:w="9360"/>
            <w:tcBorders>
              <w:top w:val="none" w:color="FFFFFF" w:sz="0"/>
              <w:left w:val="none" w:color="FFFFFF" w:sz="0"/>
              <w:bottom w:val="none" w:color="FFFFFF" w:sz="0"/>
              <w:right w:val="none" w:color="FFFFFF" w:sz="0"/>
            </w:tcBorders>
            <w:shd w:fill="E8F5E9" w:val="clear"/>
            <w:tcMar>
              <w:top w:type="dxa" w:w="40"/>
              <w:left w:type="dxa" w:w="200"/>
              <w:bottom w:type="dxa" w:w="40"/>
              <w:right w:type="dxa" w:w="200"/>
            </w:tcMar>
          </w:tcPr>
          <w:p>
            <w:r>
              <w:rPr>
                <w:rFonts w:ascii="Arial" w:cs="Arial" w:eastAsia="Arial" w:hAnsi="Arial"/>
                <w:color w:val="333333"/>
                <w:sz w:val="21"/>
                <w:szCs w:val="21"/>
              </w:rPr>
              <w:t xml:space="preserve">  3. AI that actually knows your business — because all your data is in one system</w:t>
            </w:r>
          </w:p>
        </w:tc>
      </w:tr>
    </w:tbl>
    <w:p>
      <w:pPr>
        <w:spacing w:after="80" w:before="80"/>
      </w:pPr>
      <w:r>
        <w:t xml:space="preserve"/>
      </w:r>
    </w:p>
    <w:p>
      <w:pPr>
        <w:pStyle w:val="Heading2"/>
        <w:pBdr>
          <w:bottom w:val="single" w:color="2E75B6" w:sz="4" w:space="4"/>
        </w:pBdr>
        <w:spacing w:after="150" w:before="300"/>
      </w:pPr>
      <w:r>
        <w:rPr>
          <w:rFonts w:ascii="Arial" w:cs="Arial" w:eastAsia="Arial" w:hAnsi="Arial"/>
          <w:b/>
          <w:bCs/>
          <w:color w:val="2E75B6"/>
          <w:sz w:val="28"/>
          <w:szCs w:val="28"/>
        </w:rPr>
        <w:t xml:space="preserve">Recommended First Steps</w:t>
      </w:r>
    </w:p>
    <w:p>
      <w:pPr>
        <w:pStyle w:val="ListParagraph"/>
        <w:numPr>
          <w:ilvl w:val="0"/>
          <w:numId w:val="3"/>
        </w:numPr>
        <w:spacing w:after="40" w:before="40"/>
      </w:pPr>
      <w:r>
        <w:rPr>
          <w:rFonts w:ascii="Arial" w:cs="Arial" w:eastAsia="Arial" w:hAnsi="Arial"/>
          <w:color w:val="333333"/>
          <w:sz w:val="22"/>
          <w:szCs w:val="22"/>
        </w:rPr>
        <w:t xml:space="preserve">Set up the NestJS monorepo and React project with the folder structure above</w:t>
      </w:r>
    </w:p>
    <w:p>
      <w:pPr>
        <w:pStyle w:val="ListParagraph"/>
        <w:numPr>
          <w:ilvl w:val="0"/>
          <w:numId w:val="3"/>
        </w:numPr>
        <w:spacing w:after="40" w:before="40"/>
      </w:pPr>
      <w:r>
        <w:rPr>
          <w:rFonts w:ascii="Arial" w:cs="Arial" w:eastAsia="Arial" w:hAnsi="Arial"/>
          <w:color w:val="333333"/>
          <w:sz w:val="22"/>
          <w:szCs w:val="22"/>
        </w:rPr>
        <w:t xml:space="preserve">Build the multi-tenancy and authentication layer — get this right first</w:t>
      </w:r>
    </w:p>
    <w:p>
      <w:pPr>
        <w:pStyle w:val="ListParagraph"/>
        <w:numPr>
          <w:ilvl w:val="0"/>
          <w:numId w:val="3"/>
        </w:numPr>
        <w:spacing w:after="40" w:before="40"/>
      </w:pPr>
      <w:r>
        <w:rPr>
          <w:rFonts w:ascii="Arial" w:cs="Arial" w:eastAsia="Arial" w:hAnsi="Arial"/>
          <w:color w:val="333333"/>
          <w:sz w:val="22"/>
          <w:szCs w:val="22"/>
        </w:rPr>
        <w:t xml:space="preserve">Build the Medical Clinic vertical as your first complete vertical</w:t>
      </w:r>
    </w:p>
    <w:p>
      <w:pPr>
        <w:pStyle w:val="ListParagraph"/>
        <w:numPr>
          <w:ilvl w:val="0"/>
          <w:numId w:val="3"/>
        </w:numPr>
        <w:spacing w:after="40" w:before="40"/>
      </w:pPr>
      <w:r>
        <w:rPr>
          <w:rFonts w:ascii="Arial" w:cs="Arial" w:eastAsia="Arial" w:hAnsi="Arial"/>
          <w:color w:val="333333"/>
          <w:sz w:val="22"/>
          <w:szCs w:val="22"/>
        </w:rPr>
        <w:t xml:space="preserve">Get 5 real clinic customers using it — collect brutal feedback</w:t>
      </w:r>
    </w:p>
    <w:p>
      <w:pPr>
        <w:pStyle w:val="ListParagraph"/>
        <w:numPr>
          <w:ilvl w:val="0"/>
          <w:numId w:val="3"/>
        </w:numPr>
        <w:spacing w:after="40" w:before="40"/>
      </w:pPr>
      <w:r>
        <w:rPr>
          <w:rFonts w:ascii="Arial" w:cs="Arial" w:eastAsia="Arial" w:hAnsi="Arial"/>
          <w:color w:val="333333"/>
          <w:sz w:val="22"/>
          <w:szCs w:val="22"/>
        </w:rPr>
        <w:t xml:space="preserve">Iterate and stabilize the core platform before adding more verticals</w:t>
      </w:r>
    </w:p>
    <w:p>
      <w:pPr>
        <w:pStyle w:val="ListParagraph"/>
        <w:numPr>
          <w:ilvl w:val="0"/>
          <w:numId w:val="3"/>
        </w:numPr>
        <w:spacing w:after="40" w:before="40"/>
      </w:pPr>
      <w:r>
        <w:rPr>
          <w:rFonts w:ascii="Arial" w:cs="Arial" w:eastAsia="Arial" w:hAnsi="Arial"/>
          <w:color w:val="333333"/>
          <w:sz w:val="22"/>
          <w:szCs w:val="22"/>
        </w:rPr>
        <w:t xml:space="preserve">Once the core is solid, the next 10 verticals take a fraction of the time</w:t>
      </w:r>
    </w:p>
    <w:p>
      <w:pPr>
        <w:spacing w:after="80" w:before="80"/>
      </w:pPr>
      <w:r>
        <w:t xml:space="preserve"/>
      </w:r>
    </w:p>
    <w:p>
      <w:pPr>
        <w:spacing w:after="120" w:before="60"/>
      </w:pPr>
      <w:r>
        <w:rPr>
          <w:rFonts w:ascii="Arial" w:cs="Arial" w:eastAsia="Arial" w:hAnsi="Arial"/>
          <w:color w:val="333333"/>
          <w:sz w:val="22"/>
          <w:szCs w:val="22"/>
        </w:rPr>
        <w:t xml:space="preserve">Every line of code written in the core layers compounds in value — because it powers every future vertical. The more verticals you add, the more valuable the platform becomes. That is the flywheel. That is the moat. That is the business.</w:t>
      </w:r>
    </w:p>
    <w:p>
      <w:pPr>
        <w:spacing w:after="80" w:before="80"/>
      </w:pPr>
      <w:r>
        <w:t xml:space="preserve"/>
      </w:r>
    </w:p>
    <w:p>
      <w:pPr>
        <w:spacing w:before="400"/>
        <w:jc w:val="center"/>
      </w:pPr>
      <w:r>
        <w:rPr>
          <w:rFonts w:ascii="Arial" w:cs="Arial" w:eastAsia="Arial" w:hAnsi="Arial"/>
          <w:b/>
          <w:bCs/>
          <w:color w:val="2E75B6"/>
          <w:sz w:val="28"/>
          <w:szCs w:val="28"/>
        </w:rPr>
        <w:t xml:space="preserve">Build it. Own the vertical. Win the market.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8"/>
        <w:szCs w:val="18"/>
      </w:rPr>
      <w:t xml:space="preserve">Confidential — Internal Use Only</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BOS — Business Operating System </w:t>
    </w:r>
    <w:r>
      <w:rPr>
        <w:rFonts w:ascii="Arial" w:cs="Arial" w:eastAsia="Arial" w:hAnsi="Arial"/>
        <w:color w:val="888888"/>
        <w:sz w:val="18"/>
        <w:szCs w:val="18"/>
      </w:rPr>
      <w:t xml:space="preserve"> | Complete System Architecture &amp; Module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2026-04-13T21:34:20.429Z</dcterms:created>
  <dcterms:modified xsi:type="dcterms:W3CDTF">2026-04-13T21:34:20.430Z</dcterms:modified>
</cp:coreProperties>
</file>

<file path=docProps/custom.xml><?xml version="1.0" encoding="utf-8"?>
<Properties xmlns="http://schemas.openxmlformats.org/officeDocument/2006/custom-properties" xmlns:vt="http://schemas.openxmlformats.org/officeDocument/2006/docPropsVTypes"/>
</file>