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1DF4" w:rsidRDefault="00A41DF4" w:rsidP="00A41DF4">
      <w:pPr>
        <w:shd w:val="clear" w:color="auto" w:fill="FFFFFF"/>
        <w:tabs>
          <w:tab w:val="left" w:pos="6926"/>
        </w:tabs>
        <w:jc w:val="center"/>
        <w:rPr>
          <w:b/>
          <w:bCs/>
          <w:sz w:val="24"/>
          <w:szCs w:val="24"/>
        </w:rPr>
      </w:pPr>
    </w:p>
    <w:p w:rsidR="00A41DF4" w:rsidRDefault="00A41DF4" w:rsidP="00A41DF4">
      <w:pPr>
        <w:shd w:val="clear" w:color="auto" w:fill="FFFFFF"/>
        <w:tabs>
          <w:tab w:val="left" w:pos="6926"/>
        </w:tabs>
        <w:jc w:val="center"/>
        <w:rPr>
          <w:b/>
          <w:bCs/>
          <w:sz w:val="24"/>
          <w:szCs w:val="24"/>
        </w:rPr>
      </w:pPr>
      <w:r>
        <w:rPr>
          <w:b/>
          <w:bCs/>
          <w:sz w:val="24"/>
          <w:szCs w:val="24"/>
        </w:rPr>
        <w:t>ДОГОВОР ПОСТАВКИ №_________</w:t>
      </w:r>
    </w:p>
    <w:p w:rsidR="00A41DF4" w:rsidRDefault="00A41DF4" w:rsidP="00A41DF4">
      <w:pPr>
        <w:shd w:val="clear" w:color="auto" w:fill="FFFFFF"/>
        <w:ind w:firstLine="709"/>
        <w:rPr>
          <w:b/>
          <w:bCs/>
          <w:sz w:val="24"/>
          <w:szCs w:val="24"/>
        </w:rPr>
      </w:pPr>
    </w:p>
    <w:p w:rsidR="00A41DF4" w:rsidRDefault="00A41DF4" w:rsidP="00A41DF4">
      <w:pPr>
        <w:shd w:val="clear" w:color="auto" w:fill="FFFFFF"/>
        <w:tabs>
          <w:tab w:val="right" w:pos="9639"/>
        </w:tabs>
        <w:jc w:val="right"/>
        <w:rPr>
          <w:bCs/>
          <w:sz w:val="24"/>
          <w:szCs w:val="24"/>
        </w:rPr>
      </w:pPr>
      <w:r>
        <w:rPr>
          <w:bCs/>
          <w:sz w:val="24"/>
          <w:szCs w:val="24"/>
        </w:rPr>
        <w:t>г. _________</w:t>
      </w:r>
      <w:r>
        <w:rPr>
          <w:bCs/>
          <w:sz w:val="24"/>
          <w:szCs w:val="24"/>
        </w:rPr>
        <w:tab/>
        <w:t xml:space="preserve">   «___» _________ 20__ г.</w:t>
      </w:r>
    </w:p>
    <w:p w:rsidR="00A41DF4" w:rsidRDefault="00A41DF4" w:rsidP="00A41DF4">
      <w:pPr>
        <w:shd w:val="clear" w:color="auto" w:fill="FFFFFF"/>
        <w:tabs>
          <w:tab w:val="right" w:pos="9639"/>
        </w:tabs>
        <w:ind w:firstLine="709"/>
        <w:jc w:val="right"/>
        <w:rPr>
          <w:bCs/>
          <w:sz w:val="24"/>
          <w:szCs w:val="24"/>
        </w:rPr>
      </w:pPr>
    </w:p>
    <w:p w:rsidR="00A41DF4" w:rsidRDefault="00A41DF4" w:rsidP="00A41DF4">
      <w:pPr>
        <w:ind w:firstLine="709"/>
        <w:jc w:val="both"/>
        <w:rPr>
          <w:spacing w:val="10"/>
          <w:sz w:val="24"/>
          <w:szCs w:val="24"/>
        </w:rPr>
      </w:pPr>
      <w:r>
        <w:rPr>
          <w:b/>
          <w:sz w:val="24"/>
          <w:szCs w:val="24"/>
        </w:rPr>
        <w:t>Акционерное общество «Дальневосточная генерирующая компания» (АО «ДГК»)</w:t>
      </w:r>
      <w:r>
        <w:rPr>
          <w:spacing w:val="2"/>
          <w:sz w:val="24"/>
          <w:szCs w:val="24"/>
        </w:rPr>
        <w:t xml:space="preserve">, (далее – </w:t>
      </w:r>
      <w:r>
        <w:rPr>
          <w:sz w:val="24"/>
          <w:szCs w:val="24"/>
        </w:rPr>
        <w:t>Покупатель), в лице _____________________</w:t>
      </w:r>
      <w:r>
        <w:rPr>
          <w:spacing w:val="4"/>
          <w:sz w:val="24"/>
          <w:szCs w:val="24"/>
        </w:rPr>
        <w:t>, действующего на основании ________, с одной стороны, и</w:t>
      </w:r>
      <w:r>
        <w:rPr>
          <w:spacing w:val="10"/>
          <w:sz w:val="24"/>
          <w:szCs w:val="24"/>
        </w:rPr>
        <w:t xml:space="preserve"> </w:t>
      </w:r>
    </w:p>
    <w:p w:rsidR="00A41DF4" w:rsidRDefault="00A41DF4" w:rsidP="00A41DF4">
      <w:pPr>
        <w:ind w:firstLine="709"/>
        <w:jc w:val="both"/>
        <w:rPr>
          <w:sz w:val="24"/>
          <w:szCs w:val="24"/>
          <w:highlight w:val="white"/>
        </w:rPr>
      </w:pPr>
      <w:r>
        <w:rPr>
          <w:b/>
          <w:spacing w:val="10"/>
          <w:sz w:val="24"/>
          <w:szCs w:val="24"/>
        </w:rPr>
        <w:t>Полное наименование Контрагента (сокращенное наименование Контрагента),</w:t>
      </w:r>
      <w:r>
        <w:rPr>
          <w:bCs/>
          <w:sz w:val="24"/>
          <w:szCs w:val="24"/>
        </w:rPr>
        <w:t xml:space="preserve"> </w:t>
      </w:r>
      <w:r>
        <w:rPr>
          <w:sz w:val="24"/>
          <w:szCs w:val="24"/>
        </w:rPr>
        <w:t>(далее – Поставщик), в лице _________________, действующего на основании _</w:t>
      </w:r>
      <w:r>
        <w:rPr>
          <w:sz w:val="24"/>
          <w:szCs w:val="24"/>
          <w:highlight w:val="white"/>
        </w:rPr>
        <w:t xml:space="preserve">__________________, с другой стороны, </w:t>
      </w:r>
    </w:p>
    <w:p w:rsidR="00A41DF4" w:rsidRDefault="00A41DF4" w:rsidP="00A41DF4">
      <w:pPr>
        <w:ind w:firstLine="709"/>
        <w:jc w:val="both"/>
        <w:rPr>
          <w:sz w:val="24"/>
          <w:szCs w:val="24"/>
          <w:highlight w:val="white"/>
        </w:rPr>
      </w:pPr>
      <w:r>
        <w:rPr>
          <w:sz w:val="24"/>
          <w:szCs w:val="24"/>
          <w:highlight w:val="white"/>
        </w:rPr>
        <w:t xml:space="preserve">совместно в дальнейшем именуемые Стороны, а по отдельности Сторона, </w:t>
      </w:r>
      <w:r>
        <w:rPr>
          <w:sz w:val="24"/>
          <w:szCs w:val="24"/>
          <w:highlight w:val="white"/>
        </w:rPr>
        <w:br/>
      </w:r>
      <w:r>
        <w:rPr>
          <w:sz w:val="24"/>
          <w:szCs w:val="24"/>
          <w:highlight w:val="white"/>
          <w:lang w:eastAsia="en-US"/>
        </w:rPr>
        <w:t>по результатам проведенной Покупателем конкурентной закупочной процедуры (или закупочной процедуры) по лоту № _____ и на основании протокола от ______ №______,</w:t>
      </w:r>
      <w:r>
        <w:rPr>
          <w:sz w:val="24"/>
          <w:szCs w:val="24"/>
          <w:highlight w:val="white"/>
        </w:rPr>
        <w:t xml:space="preserve"> заключили настоящий договор поставки (далее – «Договор») о нижеследующем:</w:t>
      </w:r>
    </w:p>
    <w:p w:rsidR="00A41DF4" w:rsidRDefault="00A41DF4" w:rsidP="00A41DF4">
      <w:pPr>
        <w:shd w:val="clear" w:color="auto" w:fill="FFFFFF"/>
        <w:ind w:firstLine="709"/>
        <w:rPr>
          <w:bCs/>
          <w:sz w:val="24"/>
          <w:szCs w:val="24"/>
          <w:highlight w:val="white"/>
        </w:rPr>
      </w:pPr>
    </w:p>
    <w:p w:rsidR="00A41DF4" w:rsidRDefault="00A41DF4" w:rsidP="00A41DF4">
      <w:pPr>
        <w:shd w:val="clear" w:color="auto" w:fill="FFFFFF"/>
        <w:ind w:firstLine="709"/>
        <w:jc w:val="center"/>
        <w:rPr>
          <w:b/>
          <w:bCs/>
          <w:sz w:val="24"/>
          <w:szCs w:val="24"/>
          <w:highlight w:val="white"/>
        </w:rPr>
      </w:pPr>
      <w:r>
        <w:rPr>
          <w:b/>
          <w:bCs/>
          <w:sz w:val="24"/>
          <w:szCs w:val="24"/>
          <w:highlight w:val="white"/>
        </w:rPr>
        <w:t>Термины и определения</w:t>
      </w:r>
    </w:p>
    <w:p w:rsidR="00A41DF4" w:rsidRDefault="00A41DF4" w:rsidP="00A41DF4">
      <w:pPr>
        <w:shd w:val="clear" w:color="auto" w:fill="FFFFFF"/>
        <w:ind w:firstLine="709"/>
        <w:jc w:val="both"/>
        <w:rPr>
          <w:bCs/>
          <w:sz w:val="24"/>
          <w:szCs w:val="24"/>
          <w:highlight w:val="white"/>
        </w:rPr>
      </w:pPr>
      <w:r>
        <w:rPr>
          <w:bCs/>
          <w:sz w:val="24"/>
          <w:szCs w:val="24"/>
        </w:rPr>
        <w:t>Термины и определения, приведенные в настоящем разделе, предназначены для однозначного понимания формулировок Договора, и будут иметь по тексту Договора след</w:t>
      </w:r>
      <w:r>
        <w:rPr>
          <w:bCs/>
          <w:sz w:val="24"/>
          <w:szCs w:val="24"/>
          <w:highlight w:val="white"/>
        </w:rPr>
        <w:t>ующие значения, если иное прямо не указано в Договоре:</w:t>
      </w:r>
    </w:p>
    <w:p w:rsidR="00A41DF4" w:rsidRDefault="00A41DF4" w:rsidP="00A41DF4">
      <w:pPr>
        <w:shd w:val="clear" w:color="auto" w:fill="FFFFFF"/>
        <w:ind w:firstLine="709"/>
        <w:jc w:val="both"/>
        <w:rPr>
          <w:sz w:val="24"/>
          <w:szCs w:val="24"/>
          <w:highlight w:val="white"/>
        </w:rPr>
      </w:pPr>
      <w:r>
        <w:rPr>
          <w:b/>
          <w:sz w:val="24"/>
          <w:szCs w:val="24"/>
          <w:highlight w:val="white"/>
          <w:lang w:eastAsia="en-US"/>
        </w:rPr>
        <w:t>«Акт входного контроля»</w:t>
      </w:r>
      <w:r>
        <w:rPr>
          <w:sz w:val="24"/>
          <w:szCs w:val="24"/>
          <w:highlight w:val="white"/>
          <w:lang w:eastAsia="en-US"/>
        </w:rPr>
        <w:t xml:space="preserve"> – документ, оформляемый Покупателем в одностороннем порядке при приемке поставленного Товара по количеству, качеству и комплектности.</w:t>
      </w:r>
    </w:p>
    <w:p w:rsidR="00A41DF4" w:rsidRDefault="00A41DF4" w:rsidP="00A41DF4">
      <w:pPr>
        <w:pStyle w:val="a9"/>
        <w:shd w:val="clear" w:color="auto" w:fill="FFFFFF"/>
        <w:tabs>
          <w:tab w:val="left" w:pos="567"/>
          <w:tab w:val="left" w:pos="1134"/>
        </w:tabs>
        <w:ind w:left="0" w:firstLine="709"/>
        <w:jc w:val="both"/>
        <w:rPr>
          <w:sz w:val="24"/>
          <w:szCs w:val="24"/>
          <w:lang w:eastAsia="en-US"/>
        </w:rPr>
      </w:pPr>
      <w:r>
        <w:rPr>
          <w:b/>
          <w:sz w:val="24"/>
          <w:szCs w:val="24"/>
          <w:lang w:eastAsia="en-US"/>
        </w:rPr>
        <w:t>«Гарантийный срок»</w:t>
      </w:r>
      <w:r>
        <w:rPr>
          <w:sz w:val="24"/>
          <w:szCs w:val="24"/>
        </w:rPr>
        <w:t xml:space="preserve"> </w:t>
      </w:r>
      <w:r>
        <w:rPr>
          <w:sz w:val="24"/>
          <w:szCs w:val="24"/>
          <w:lang w:eastAsia="en-US"/>
        </w:rPr>
        <w:t>– период, в течение которого качество поставленного Товара должно соответствовать требованиям Договора и Применимого права, и Поставщик и/ или изготовитель Товара обязуется устранять все выявленные Покупателем недостатки, несоответствия и/ или дефекты за свой счет. Гарантийный срок, если иное прямо не предусмотрено Договором, распространяется на все составляющие Товара.</w:t>
      </w:r>
    </w:p>
    <w:p w:rsidR="00A41DF4" w:rsidRDefault="00A41DF4" w:rsidP="00A41DF4">
      <w:pPr>
        <w:pStyle w:val="a9"/>
        <w:shd w:val="clear" w:color="auto" w:fill="FFFFFF"/>
        <w:tabs>
          <w:tab w:val="left" w:pos="567"/>
          <w:tab w:val="left" w:pos="1134"/>
        </w:tabs>
        <w:ind w:left="0" w:firstLine="709"/>
        <w:jc w:val="both"/>
        <w:rPr>
          <w:sz w:val="24"/>
          <w:szCs w:val="24"/>
          <w:highlight w:val="white"/>
        </w:rPr>
      </w:pPr>
      <w:r>
        <w:rPr>
          <w:b/>
          <w:sz w:val="24"/>
          <w:szCs w:val="24"/>
          <w:highlight w:val="white"/>
          <w:lang w:eastAsia="en-US"/>
        </w:rPr>
        <w:t>«Грузополучатели»</w:t>
      </w:r>
      <w:r>
        <w:rPr>
          <w:sz w:val="24"/>
          <w:szCs w:val="24"/>
          <w:highlight w:val="white"/>
          <w:lang w:eastAsia="en-US"/>
        </w:rPr>
        <w:t xml:space="preserve"> – Покупатель и/или его структурные подразделения.</w:t>
      </w:r>
    </w:p>
    <w:p w:rsidR="00A41DF4" w:rsidRDefault="00A41DF4" w:rsidP="00A41DF4">
      <w:pPr>
        <w:pStyle w:val="a9"/>
        <w:shd w:val="clear" w:color="auto" w:fill="FFFFFF"/>
        <w:tabs>
          <w:tab w:val="left" w:pos="0"/>
        </w:tabs>
        <w:ind w:left="0" w:firstLine="709"/>
        <w:jc w:val="both"/>
        <w:rPr>
          <w:sz w:val="24"/>
          <w:szCs w:val="24"/>
          <w:lang w:eastAsia="en-US"/>
        </w:rPr>
      </w:pPr>
      <w:r>
        <w:rPr>
          <w:b/>
          <w:sz w:val="24"/>
          <w:szCs w:val="24"/>
          <w:lang w:eastAsia="en-US"/>
        </w:rPr>
        <w:t>«Договор»</w:t>
      </w:r>
      <w:r>
        <w:rPr>
          <w:sz w:val="24"/>
          <w:szCs w:val="24"/>
          <w:lang w:eastAsia="en-US"/>
        </w:rPr>
        <w:t xml:space="preserve"> – настоящий договор, подписанный Покупателем и Поставщиком, включая все приложения к нему, а также дополнительные соглашения к Договору при условии, </w:t>
      </w:r>
      <w:r>
        <w:rPr>
          <w:sz w:val="24"/>
          <w:szCs w:val="24"/>
          <w:lang w:eastAsia="en-US"/>
        </w:rPr>
        <w:br/>
        <w:t>что они заключены надлежащим образом, и из них явно следует, что они составляют часть Договора.</w:t>
      </w:r>
    </w:p>
    <w:p w:rsidR="00A41DF4" w:rsidRDefault="00A41DF4" w:rsidP="00A41DF4">
      <w:pPr>
        <w:pStyle w:val="a9"/>
        <w:shd w:val="clear" w:color="auto" w:fill="FFFFFF"/>
        <w:tabs>
          <w:tab w:val="left" w:pos="0"/>
        </w:tabs>
        <w:ind w:left="0" w:firstLine="709"/>
        <w:jc w:val="both"/>
        <w:rPr>
          <w:b/>
          <w:sz w:val="24"/>
          <w:szCs w:val="24"/>
          <w:lang w:eastAsia="en-US"/>
        </w:rPr>
      </w:pPr>
      <w:r>
        <w:rPr>
          <w:b/>
          <w:sz w:val="24"/>
          <w:szCs w:val="24"/>
          <w:lang w:eastAsia="en-US"/>
        </w:rPr>
        <w:t xml:space="preserve">«Отказ от Договора» </w:t>
      </w:r>
      <w:r>
        <w:rPr>
          <w:sz w:val="24"/>
          <w:szCs w:val="24"/>
          <w:lang w:eastAsia="en-US"/>
        </w:rPr>
        <w:t xml:space="preserve">– односторонний внесудебный отказ от исполнения Договора, совершенный Стороной в соответствии со статьей 450.1 ГК РФ в случаях, установленных Договором. </w:t>
      </w:r>
    </w:p>
    <w:p w:rsidR="00A41DF4" w:rsidRDefault="00A41DF4" w:rsidP="00A41DF4">
      <w:pPr>
        <w:pStyle w:val="3"/>
        <w:keepNext w:val="0"/>
        <w:tabs>
          <w:tab w:val="left" w:pos="0"/>
        </w:tabs>
        <w:spacing w:before="0"/>
        <w:ind w:firstLine="709"/>
        <w:jc w:val="both"/>
        <w:rPr>
          <w:rFonts w:ascii="Times New Roman" w:hAnsi="Times New Roman"/>
          <w:b w:val="0"/>
          <w:color w:val="auto"/>
          <w:sz w:val="24"/>
          <w:szCs w:val="24"/>
          <w:lang w:eastAsia="en-US"/>
        </w:rPr>
      </w:pPr>
      <w:r>
        <w:rPr>
          <w:rFonts w:ascii="Times New Roman" w:hAnsi="Times New Roman"/>
          <w:color w:val="auto"/>
          <w:sz w:val="24"/>
          <w:szCs w:val="24"/>
          <w:lang w:eastAsia="en-US"/>
        </w:rPr>
        <w:t xml:space="preserve">«Партия Товара» </w:t>
      </w:r>
      <w:r>
        <w:rPr>
          <w:rFonts w:ascii="Times New Roman" w:hAnsi="Times New Roman"/>
          <w:b w:val="0"/>
          <w:color w:val="auto"/>
          <w:sz w:val="24"/>
          <w:szCs w:val="24"/>
          <w:lang w:eastAsia="en-US"/>
        </w:rPr>
        <w:t>– часть Товара, единовременно поставляемая Покупателю Поставщиком, характеристики которой определяются Заявкой Покупателя в соответствии со Спецификацией, являющейся приложением к Договору.</w:t>
      </w:r>
    </w:p>
    <w:p w:rsidR="00A41DF4" w:rsidRDefault="00A41DF4" w:rsidP="00A41DF4">
      <w:pPr>
        <w:tabs>
          <w:tab w:val="left" w:pos="0"/>
        </w:tabs>
        <w:ind w:firstLine="709"/>
        <w:jc w:val="both"/>
        <w:rPr>
          <w:b/>
          <w:sz w:val="24"/>
          <w:szCs w:val="24"/>
          <w:lang w:eastAsia="en-US"/>
        </w:rPr>
      </w:pPr>
      <w:r>
        <w:rPr>
          <w:b/>
          <w:sz w:val="24"/>
          <w:szCs w:val="24"/>
          <w:lang w:eastAsia="en-US"/>
        </w:rPr>
        <w:t>«Применимое право»</w:t>
      </w:r>
      <w:r>
        <w:rPr>
          <w:sz w:val="24"/>
          <w:szCs w:val="24"/>
          <w:lang w:eastAsia="en-US"/>
        </w:rPr>
        <w:t xml:space="preserve"> – обязательные для Сторон в процессе исполнения Договора международные соглашения и законодательство Российской Федерации, нормативные правовые акты органов государственной власти Российской Федерации и местного самоуправления, технические регламенты, национальные стандарты (ГОСТ Р), иные нормативные правовые и нормативно-технические документы Российской Федерации, содержащие экологические нормы, санитарно-гигиенические правила, требования промышленной и противопожарной безопасности, относящиеся к Товару.</w:t>
      </w:r>
      <w:r>
        <w:rPr>
          <w:b/>
          <w:sz w:val="24"/>
          <w:szCs w:val="24"/>
          <w:lang w:eastAsia="en-US"/>
        </w:rPr>
        <w:t xml:space="preserve"> </w:t>
      </w:r>
    </w:p>
    <w:p w:rsidR="00A41DF4" w:rsidRDefault="00A41DF4" w:rsidP="00A41DF4">
      <w:pPr>
        <w:tabs>
          <w:tab w:val="left" w:pos="0"/>
        </w:tabs>
        <w:ind w:firstLine="709"/>
        <w:jc w:val="both"/>
        <w:rPr>
          <w:sz w:val="24"/>
          <w:szCs w:val="24"/>
          <w:lang w:eastAsia="en-US"/>
        </w:rPr>
      </w:pPr>
      <w:r>
        <w:rPr>
          <w:b/>
          <w:sz w:val="24"/>
          <w:szCs w:val="24"/>
          <w:lang w:eastAsia="en-US"/>
        </w:rPr>
        <w:t>«Субъект МСП»</w:t>
      </w:r>
      <w:r>
        <w:rPr>
          <w:sz w:val="24"/>
          <w:szCs w:val="24"/>
          <w:lang w:eastAsia="en-US"/>
        </w:rPr>
        <w:t xml:space="preserve"> – субъект малого и среднего предпринимательства.</w:t>
      </w:r>
    </w:p>
    <w:p w:rsidR="00A41DF4" w:rsidRDefault="00A41DF4" w:rsidP="00A41DF4">
      <w:pPr>
        <w:tabs>
          <w:tab w:val="left" w:pos="0"/>
        </w:tabs>
        <w:ind w:firstLine="709"/>
        <w:jc w:val="both"/>
        <w:rPr>
          <w:sz w:val="24"/>
          <w:szCs w:val="24"/>
          <w:lang w:eastAsia="en-US"/>
        </w:rPr>
      </w:pPr>
      <w:r>
        <w:rPr>
          <w:b/>
          <w:sz w:val="24"/>
          <w:szCs w:val="24"/>
          <w:lang w:eastAsia="en-US"/>
        </w:rPr>
        <w:t>«Цена Договора»</w:t>
      </w:r>
      <w:r>
        <w:rPr>
          <w:sz w:val="24"/>
          <w:szCs w:val="24"/>
          <w:lang w:eastAsia="en-US"/>
        </w:rPr>
        <w:t xml:space="preserve"> – определяемая в соответствии с разделом 2 Договора сумма, которую Покупатель обязуется уплатить Поставщику в порядке и на условиях, установленных Договором, включающая компенсацию всех издержек Поставщика и причитающееся ему вознаграждение, а также инфляционные риски на весь период действия Договора.                         </w:t>
      </w:r>
      <w:r>
        <w:rPr>
          <w:sz w:val="24"/>
          <w:szCs w:val="24"/>
          <w:lang w:eastAsia="en-US"/>
        </w:rPr>
        <w:tab/>
      </w:r>
      <w:r w:rsidRPr="006D5C75">
        <w:rPr>
          <w:sz w:val="24"/>
          <w:szCs w:val="24"/>
          <w:lang w:eastAsia="en-US"/>
        </w:rPr>
        <w:t>«</w:t>
      </w:r>
      <w:r>
        <w:rPr>
          <w:b/>
          <w:bCs/>
          <w:sz w:val="24"/>
          <w:szCs w:val="24"/>
          <w:lang w:eastAsia="en-US"/>
        </w:rPr>
        <w:t>Универсальный передаточный документ (</w:t>
      </w:r>
      <w:r w:rsidRPr="006D5C75">
        <w:rPr>
          <w:sz w:val="24"/>
          <w:szCs w:val="24"/>
          <w:lang w:eastAsia="en-US"/>
        </w:rPr>
        <w:t>УПД)</w:t>
      </w:r>
      <w:r>
        <w:rPr>
          <w:sz w:val="24"/>
          <w:szCs w:val="24"/>
          <w:lang w:eastAsia="en-US"/>
        </w:rPr>
        <w:t xml:space="preserve"> - форма документа, рекомендованная для применения письмом ФНС России от 21.10.2013 № ММВ-20-3/96@ (объединяет реквизиты счета-фактуры и первичного документа о передаче товаров, работ, услуг)</w:t>
      </w:r>
    </w:p>
    <w:p w:rsidR="00A41DF4" w:rsidRDefault="00A41DF4" w:rsidP="00A41DF4">
      <w:pPr>
        <w:numPr>
          <w:ilvl w:val="0"/>
          <w:numId w:val="1"/>
        </w:numPr>
        <w:shd w:val="clear" w:color="auto" w:fill="FFFFFF"/>
        <w:tabs>
          <w:tab w:val="left" w:pos="284"/>
        </w:tabs>
        <w:ind w:left="0" w:firstLine="0"/>
        <w:jc w:val="center"/>
        <w:rPr>
          <w:b/>
          <w:bCs/>
          <w:sz w:val="24"/>
          <w:szCs w:val="24"/>
        </w:rPr>
      </w:pPr>
      <w:r>
        <w:rPr>
          <w:b/>
          <w:bCs/>
          <w:sz w:val="24"/>
          <w:szCs w:val="24"/>
        </w:rPr>
        <w:lastRenderedPageBreak/>
        <w:t>Предмет Договора</w:t>
      </w:r>
    </w:p>
    <w:p w:rsidR="00A41DF4" w:rsidRDefault="00A41DF4" w:rsidP="00A41DF4">
      <w:pPr>
        <w:shd w:val="clear" w:color="auto" w:fill="FFFFFF"/>
        <w:tabs>
          <w:tab w:val="left" w:pos="284"/>
        </w:tabs>
        <w:jc w:val="center"/>
        <w:rPr>
          <w:b/>
          <w:bCs/>
          <w:sz w:val="24"/>
          <w:szCs w:val="24"/>
        </w:rPr>
      </w:pPr>
    </w:p>
    <w:p w:rsidR="00A41DF4" w:rsidRDefault="00A41DF4" w:rsidP="00A41DF4">
      <w:pPr>
        <w:numPr>
          <w:ilvl w:val="1"/>
          <w:numId w:val="1"/>
        </w:numPr>
        <w:shd w:val="clear" w:color="auto" w:fill="FFFFFF"/>
        <w:tabs>
          <w:tab w:val="left" w:pos="1134"/>
        </w:tabs>
        <w:ind w:left="0" w:firstLine="709"/>
        <w:jc w:val="both"/>
        <w:rPr>
          <w:sz w:val="24"/>
          <w:szCs w:val="24"/>
        </w:rPr>
      </w:pPr>
      <w:r>
        <w:rPr>
          <w:bCs/>
          <w:sz w:val="24"/>
          <w:szCs w:val="24"/>
        </w:rPr>
        <w:t>Поставщик обязуется в порядке и сроки, установленные Договором, передать в собственность Покупателю</w:t>
      </w:r>
      <w:r>
        <w:rPr>
          <w:rFonts w:eastAsia="Calibri"/>
          <w:b/>
          <w:bCs/>
          <w:i/>
          <w:iCs/>
          <w:sz w:val="24"/>
          <w:szCs w:val="24"/>
          <w:lang w:eastAsia="en-US"/>
        </w:rPr>
        <w:t xml:space="preserve"> </w:t>
      </w:r>
      <w:r>
        <w:rPr>
          <w:rFonts w:eastAsia="Calibri"/>
          <w:sz w:val="24"/>
          <w:szCs w:val="24"/>
          <w:lang w:eastAsia="en-US"/>
        </w:rPr>
        <w:t>комплектующие дымососов и вентиляторов</w:t>
      </w:r>
      <w:r>
        <w:rPr>
          <w:bCs/>
          <w:sz w:val="24"/>
          <w:szCs w:val="24"/>
        </w:rPr>
        <w:t xml:space="preserve"> (далее – Товар) в соответствии со Спецификацией (Приложение №1 к Договору), а Покупатель обязуется принять Товар и уплатить Цену Договора.</w:t>
      </w:r>
    </w:p>
    <w:p w:rsidR="00A41DF4" w:rsidRDefault="00A41DF4" w:rsidP="00A41DF4">
      <w:pPr>
        <w:numPr>
          <w:ilvl w:val="1"/>
          <w:numId w:val="1"/>
        </w:numPr>
        <w:shd w:val="clear" w:color="auto" w:fill="FFFFFF"/>
        <w:tabs>
          <w:tab w:val="left" w:pos="1134"/>
        </w:tabs>
        <w:ind w:left="0" w:firstLine="709"/>
        <w:jc w:val="both"/>
        <w:rPr>
          <w:sz w:val="24"/>
          <w:szCs w:val="24"/>
        </w:rPr>
      </w:pPr>
      <w:r>
        <w:rPr>
          <w:sz w:val="24"/>
          <w:szCs w:val="24"/>
        </w:rPr>
        <w:t>Поставка Товара осуществляется партиями по заявкам Покупателя, оформляемым в соответствии со Спецификацией по форме Приложения №2 к Договору (далее – Заявка) и направляемым Поставщику в порядке и сроки, установленные пунктом 3.1 Договора.</w:t>
      </w:r>
    </w:p>
    <w:p w:rsidR="00A41DF4" w:rsidRDefault="00A41DF4" w:rsidP="00A41DF4">
      <w:pPr>
        <w:numPr>
          <w:ilvl w:val="1"/>
          <w:numId w:val="1"/>
        </w:numPr>
        <w:shd w:val="clear" w:color="auto" w:fill="FFFFFF"/>
        <w:tabs>
          <w:tab w:val="left" w:pos="1134"/>
        </w:tabs>
        <w:ind w:left="0" w:firstLine="709"/>
        <w:jc w:val="both"/>
        <w:rPr>
          <w:sz w:val="24"/>
          <w:szCs w:val="24"/>
        </w:rPr>
      </w:pPr>
      <w:r>
        <w:rPr>
          <w:sz w:val="24"/>
          <w:szCs w:val="24"/>
        </w:rPr>
        <w:t>Наименование, ассортимент и количество Товара, а также место его поставки и Грузополучатели указываются в Спецификации.</w:t>
      </w:r>
    </w:p>
    <w:p w:rsidR="00A41DF4" w:rsidRDefault="00A41DF4" w:rsidP="00A41DF4">
      <w:pPr>
        <w:numPr>
          <w:ilvl w:val="1"/>
          <w:numId w:val="1"/>
        </w:numPr>
        <w:shd w:val="clear" w:color="auto" w:fill="FFFFFF"/>
        <w:tabs>
          <w:tab w:val="left" w:pos="1134"/>
        </w:tabs>
        <w:ind w:left="0" w:firstLine="709"/>
        <w:jc w:val="both"/>
        <w:rPr>
          <w:sz w:val="24"/>
          <w:szCs w:val="24"/>
        </w:rPr>
      </w:pPr>
      <w:r>
        <w:rPr>
          <w:bCs/>
          <w:sz w:val="24"/>
          <w:szCs w:val="24"/>
        </w:rPr>
        <w:t>Общий срок поставки Товара: с момента заключения Договора по 30.12.2027 г.</w:t>
      </w:r>
    </w:p>
    <w:p w:rsidR="00A41DF4" w:rsidRDefault="00A41DF4" w:rsidP="00A41DF4">
      <w:pPr>
        <w:numPr>
          <w:ilvl w:val="1"/>
          <w:numId w:val="1"/>
        </w:numPr>
        <w:shd w:val="clear" w:color="auto" w:fill="FFFFFF"/>
        <w:tabs>
          <w:tab w:val="left" w:pos="1134"/>
        </w:tabs>
        <w:ind w:left="0" w:firstLine="709"/>
        <w:jc w:val="both"/>
        <w:rPr>
          <w:sz w:val="24"/>
          <w:szCs w:val="24"/>
        </w:rPr>
      </w:pPr>
      <w:r>
        <w:rPr>
          <w:bCs/>
          <w:sz w:val="24"/>
          <w:szCs w:val="24"/>
        </w:rPr>
        <w:t>Поставка Товара (партии Товара) по Заявке составляет 180 (сто восемьдесят) календарных дней с даты получения заявки от Покупателя.</w:t>
      </w:r>
    </w:p>
    <w:p w:rsidR="00A41DF4" w:rsidRDefault="00A41DF4" w:rsidP="00A41DF4">
      <w:pPr>
        <w:shd w:val="clear" w:color="auto" w:fill="FFFFFF"/>
        <w:tabs>
          <w:tab w:val="left" w:pos="540"/>
        </w:tabs>
        <w:ind w:firstLine="709"/>
        <w:jc w:val="both"/>
        <w:rPr>
          <w:sz w:val="24"/>
          <w:szCs w:val="24"/>
        </w:rPr>
      </w:pPr>
    </w:p>
    <w:p w:rsidR="00A41DF4" w:rsidRDefault="00A41DF4" w:rsidP="00A41DF4">
      <w:pPr>
        <w:numPr>
          <w:ilvl w:val="0"/>
          <w:numId w:val="1"/>
        </w:numPr>
        <w:shd w:val="clear" w:color="auto" w:fill="FFFFFF"/>
        <w:tabs>
          <w:tab w:val="left" w:pos="284"/>
        </w:tabs>
        <w:ind w:left="0" w:firstLine="0"/>
        <w:jc w:val="center"/>
        <w:rPr>
          <w:b/>
          <w:bCs/>
          <w:sz w:val="24"/>
          <w:szCs w:val="24"/>
          <w:highlight w:val="white"/>
        </w:rPr>
      </w:pPr>
      <w:r>
        <w:rPr>
          <w:b/>
          <w:bCs/>
          <w:sz w:val="24"/>
          <w:szCs w:val="24"/>
          <w:highlight w:val="white"/>
        </w:rPr>
        <w:t>Цена Договора и порядок расчетов</w:t>
      </w:r>
    </w:p>
    <w:p w:rsidR="00A41DF4" w:rsidRDefault="00A41DF4" w:rsidP="00A41DF4">
      <w:pPr>
        <w:shd w:val="clear" w:color="auto" w:fill="FFFFFF"/>
        <w:tabs>
          <w:tab w:val="left" w:pos="284"/>
        </w:tabs>
        <w:jc w:val="center"/>
        <w:rPr>
          <w:b/>
          <w:bCs/>
          <w:sz w:val="24"/>
          <w:szCs w:val="24"/>
          <w:highlight w:val="white"/>
        </w:rPr>
      </w:pPr>
    </w:p>
    <w:p w:rsidR="00A41DF4" w:rsidRDefault="00A41DF4" w:rsidP="00A41DF4">
      <w:pPr>
        <w:numPr>
          <w:ilvl w:val="1"/>
          <w:numId w:val="1"/>
        </w:numPr>
        <w:shd w:val="clear" w:color="auto" w:fill="FFFFFF"/>
        <w:tabs>
          <w:tab w:val="left" w:pos="0"/>
          <w:tab w:val="left" w:pos="1134"/>
        </w:tabs>
        <w:ind w:left="0" w:firstLine="709"/>
        <w:jc w:val="both"/>
        <w:rPr>
          <w:sz w:val="24"/>
          <w:szCs w:val="24"/>
          <w:highlight w:val="white"/>
        </w:rPr>
      </w:pPr>
      <w:r>
        <w:rPr>
          <w:sz w:val="24"/>
          <w:szCs w:val="24"/>
          <w:highlight w:val="white"/>
        </w:rPr>
        <w:t>Цена Договора в соответствии со Спецификацией (Приложение № 1 к Договору) является предельной и составляет_______(_______) рублей ___копеек без учета НДС, при этом НДС исчисляется дополнительно по ставке, установленной ст. 164 Налогового Кодекса Российской Федерации (далее НК РФ).</w:t>
      </w:r>
    </w:p>
    <w:p w:rsidR="00A41DF4" w:rsidRDefault="00A41DF4" w:rsidP="00A41DF4">
      <w:pPr>
        <w:numPr>
          <w:ilvl w:val="1"/>
          <w:numId w:val="1"/>
        </w:numPr>
        <w:shd w:val="clear" w:color="auto" w:fill="FFFFFF"/>
        <w:tabs>
          <w:tab w:val="left" w:pos="0"/>
          <w:tab w:val="left" w:pos="1134"/>
        </w:tabs>
        <w:ind w:left="0" w:firstLine="709"/>
        <w:jc w:val="both"/>
        <w:rPr>
          <w:sz w:val="24"/>
          <w:szCs w:val="24"/>
        </w:rPr>
      </w:pPr>
      <w:r>
        <w:rPr>
          <w:bCs/>
          <w:sz w:val="24"/>
          <w:szCs w:val="24"/>
        </w:rPr>
        <w:t xml:space="preserve">Цена за единицу Товара определяется в Спецификации (Приложение №1 к Договору) в соответствии </w:t>
      </w:r>
      <w:r>
        <w:rPr>
          <w:sz w:val="24"/>
        </w:rPr>
        <w:t xml:space="preserve">с условиями проведенной конкурентной закупочной процедуры </w:t>
      </w:r>
      <w:r>
        <w:rPr>
          <w:bCs/>
          <w:sz w:val="24"/>
          <w:szCs w:val="24"/>
        </w:rPr>
        <w:t xml:space="preserve">и является фиксированной в течение всего срока действия Договора. </w:t>
      </w:r>
      <w:r>
        <w:rPr>
          <w:sz w:val="24"/>
          <w:szCs w:val="24"/>
        </w:rPr>
        <w:t>Общая стоимость Товара (всех партий Товара), указанного в Заявках, оформленных Покупателем в течение срока действия Договора, не может превышать Цену Договора, указанную в пункте 2.1 Договора.</w:t>
      </w:r>
    </w:p>
    <w:p w:rsidR="00A41DF4" w:rsidRDefault="00A41DF4" w:rsidP="00A41DF4">
      <w:pPr>
        <w:numPr>
          <w:ilvl w:val="1"/>
          <w:numId w:val="1"/>
        </w:numPr>
        <w:shd w:val="clear" w:color="auto" w:fill="FFFFFF"/>
        <w:tabs>
          <w:tab w:val="left" w:pos="0"/>
          <w:tab w:val="left" w:pos="1134"/>
        </w:tabs>
        <w:ind w:left="0" w:firstLine="709"/>
        <w:jc w:val="both"/>
        <w:rPr>
          <w:bCs/>
          <w:sz w:val="24"/>
          <w:szCs w:val="24"/>
        </w:rPr>
      </w:pPr>
      <w:r>
        <w:rPr>
          <w:bCs/>
          <w:sz w:val="24"/>
          <w:szCs w:val="24"/>
        </w:rPr>
        <w:t xml:space="preserve">Цена Договора включает в себя прибыль Поставщика, а также все расходы и затраты Поставщика на: </w:t>
      </w:r>
    </w:p>
    <w:p w:rsidR="00A41DF4" w:rsidRDefault="00A41DF4" w:rsidP="00A41DF4">
      <w:pPr>
        <w:shd w:val="clear" w:color="auto" w:fill="FFFFFF"/>
        <w:tabs>
          <w:tab w:val="left" w:pos="0"/>
          <w:tab w:val="left" w:pos="1134"/>
          <w:tab w:val="left" w:pos="1418"/>
        </w:tabs>
        <w:ind w:firstLine="709"/>
        <w:jc w:val="both"/>
        <w:rPr>
          <w:bCs/>
          <w:sz w:val="24"/>
          <w:szCs w:val="24"/>
        </w:rPr>
      </w:pPr>
      <w:r>
        <w:rPr>
          <w:bCs/>
          <w:sz w:val="24"/>
          <w:szCs w:val="24"/>
        </w:rPr>
        <w:t>- производство и/ или приобретение Товара;</w:t>
      </w:r>
    </w:p>
    <w:p w:rsidR="00A41DF4" w:rsidRDefault="00A41DF4" w:rsidP="00A41DF4">
      <w:pPr>
        <w:pStyle w:val="a9"/>
        <w:shd w:val="clear" w:color="auto" w:fill="FFFFFF"/>
        <w:tabs>
          <w:tab w:val="left" w:pos="0"/>
          <w:tab w:val="left" w:pos="1134"/>
          <w:tab w:val="left" w:pos="1418"/>
        </w:tabs>
        <w:ind w:left="0" w:firstLine="709"/>
        <w:jc w:val="both"/>
        <w:rPr>
          <w:bCs/>
          <w:sz w:val="24"/>
          <w:szCs w:val="24"/>
        </w:rPr>
      </w:pPr>
      <w:r>
        <w:rPr>
          <w:bCs/>
          <w:sz w:val="24"/>
          <w:szCs w:val="24"/>
        </w:rPr>
        <w:t xml:space="preserve">- транспортировку Товара до места поставки, погрузку, разгрузку, стоимость тары и упаковки; </w:t>
      </w:r>
    </w:p>
    <w:p w:rsidR="00A41DF4" w:rsidRDefault="00A41DF4" w:rsidP="00A41DF4">
      <w:pPr>
        <w:pStyle w:val="a9"/>
        <w:shd w:val="clear" w:color="auto" w:fill="FFFFFF"/>
        <w:tabs>
          <w:tab w:val="left" w:pos="0"/>
          <w:tab w:val="left" w:pos="1134"/>
          <w:tab w:val="left" w:pos="1418"/>
        </w:tabs>
        <w:ind w:left="0" w:firstLine="709"/>
        <w:jc w:val="both"/>
        <w:rPr>
          <w:bCs/>
          <w:sz w:val="24"/>
          <w:szCs w:val="24"/>
        </w:rPr>
      </w:pPr>
      <w:r>
        <w:rPr>
          <w:bCs/>
          <w:sz w:val="24"/>
          <w:szCs w:val="24"/>
        </w:rPr>
        <w:t>- подлежащие уплате налоги, сборы и пошлины (в том числе по таможенному оформлению Товара, если применимо);</w:t>
      </w:r>
    </w:p>
    <w:p w:rsidR="00A41DF4" w:rsidRDefault="00A41DF4" w:rsidP="00A41DF4">
      <w:pPr>
        <w:pStyle w:val="a9"/>
        <w:shd w:val="clear" w:color="auto" w:fill="FFFFFF"/>
        <w:tabs>
          <w:tab w:val="left" w:pos="0"/>
          <w:tab w:val="left" w:pos="1134"/>
          <w:tab w:val="left" w:pos="1418"/>
        </w:tabs>
        <w:ind w:left="0" w:firstLine="709"/>
        <w:jc w:val="both"/>
        <w:rPr>
          <w:bCs/>
          <w:sz w:val="24"/>
          <w:szCs w:val="24"/>
        </w:rPr>
      </w:pPr>
      <w:r>
        <w:rPr>
          <w:bCs/>
          <w:sz w:val="24"/>
          <w:szCs w:val="24"/>
        </w:rPr>
        <w:t>- заработную плату, накладные и командировочные расходы персонала Поставщика;</w:t>
      </w:r>
    </w:p>
    <w:p w:rsidR="00A41DF4" w:rsidRDefault="00A41DF4" w:rsidP="00A41DF4">
      <w:pPr>
        <w:pStyle w:val="a9"/>
        <w:shd w:val="clear" w:color="auto" w:fill="FFFFFF"/>
        <w:tabs>
          <w:tab w:val="left" w:pos="0"/>
          <w:tab w:val="left" w:pos="1134"/>
          <w:tab w:val="left" w:pos="1418"/>
        </w:tabs>
        <w:ind w:left="0" w:firstLine="709"/>
        <w:jc w:val="both"/>
        <w:rPr>
          <w:bCs/>
          <w:sz w:val="24"/>
          <w:szCs w:val="24"/>
        </w:rPr>
      </w:pPr>
      <w:r>
        <w:rPr>
          <w:bCs/>
          <w:sz w:val="24"/>
          <w:szCs w:val="24"/>
        </w:rPr>
        <w:t xml:space="preserve">- все прочие затраты и расходы Поставщика, связанные с поставкой Товара и исполнением иных обязательств по Договору, а также все непредвиденные расходы, которые могут возникнуть у Поставщика в течение срока действия Договора. </w:t>
      </w:r>
    </w:p>
    <w:p w:rsidR="00A41DF4" w:rsidRDefault="00A41DF4" w:rsidP="00A41DF4">
      <w:pPr>
        <w:numPr>
          <w:ilvl w:val="1"/>
          <w:numId w:val="1"/>
        </w:numPr>
        <w:shd w:val="clear" w:color="auto" w:fill="FFFFFF"/>
        <w:tabs>
          <w:tab w:val="left" w:pos="0"/>
          <w:tab w:val="left" w:pos="568"/>
          <w:tab w:val="left" w:pos="1134"/>
        </w:tabs>
        <w:ind w:left="0" w:firstLine="709"/>
        <w:jc w:val="both"/>
        <w:rPr>
          <w:sz w:val="24"/>
          <w:szCs w:val="24"/>
        </w:rPr>
      </w:pPr>
      <w:r>
        <w:rPr>
          <w:sz w:val="24"/>
          <w:szCs w:val="24"/>
        </w:rPr>
        <w:t>Изменение цены Договора не требует заключения дополнительного соглашения к Договору только в случае, когда оно вызвано изменением ставки российского НДС.</w:t>
      </w:r>
    </w:p>
    <w:p w:rsidR="00A41DF4" w:rsidRDefault="00A41DF4" w:rsidP="00A41DF4">
      <w:pPr>
        <w:numPr>
          <w:ilvl w:val="1"/>
          <w:numId w:val="1"/>
        </w:numPr>
        <w:shd w:val="clear" w:color="auto" w:fill="FFFFFF"/>
        <w:tabs>
          <w:tab w:val="left" w:pos="0"/>
          <w:tab w:val="left" w:pos="568"/>
          <w:tab w:val="left" w:pos="1134"/>
        </w:tabs>
        <w:ind w:left="0" w:firstLine="709"/>
        <w:jc w:val="both"/>
        <w:rPr>
          <w:sz w:val="24"/>
          <w:szCs w:val="24"/>
        </w:rPr>
      </w:pPr>
      <w:r>
        <w:rPr>
          <w:sz w:val="24"/>
          <w:szCs w:val="24"/>
        </w:rPr>
        <w:t xml:space="preserve">Оплата по Договору осуществляется Покупателем в следующем порядке: </w:t>
      </w:r>
    </w:p>
    <w:p w:rsidR="00A41DF4" w:rsidRDefault="00A41DF4" w:rsidP="00A41DF4">
      <w:pPr>
        <w:shd w:val="clear" w:color="auto" w:fill="FFFFFF"/>
        <w:tabs>
          <w:tab w:val="left" w:pos="0"/>
          <w:tab w:val="left" w:pos="568"/>
          <w:tab w:val="left" w:pos="1134"/>
        </w:tabs>
        <w:ind w:firstLine="709"/>
        <w:jc w:val="both"/>
        <w:rPr>
          <w:sz w:val="24"/>
          <w:szCs w:val="24"/>
        </w:rPr>
      </w:pPr>
      <w:r>
        <w:rPr>
          <w:sz w:val="24"/>
          <w:szCs w:val="24"/>
        </w:rPr>
        <w:t>2.5.1 Авансовый платеж в размере 30% от стоимости Товара по заявке, выплачивается Поставщику в течение 30 (тридцати) календарных дней с даты получения Покупателем счета, выставленного Поставщиком, при условии получения Покупателем уведомления от Поставщика о начале изготовления Товара, но не ранее, чем за 30 (тридцать) календарных дней до даты поставки Товара.</w:t>
      </w:r>
    </w:p>
    <w:p w:rsidR="00A41DF4" w:rsidRDefault="00A41DF4" w:rsidP="00A41DF4">
      <w:pPr>
        <w:shd w:val="clear" w:color="auto" w:fill="FFFFFF"/>
        <w:tabs>
          <w:tab w:val="left" w:pos="0"/>
          <w:tab w:val="left" w:pos="568"/>
          <w:tab w:val="left" w:pos="1119"/>
          <w:tab w:val="left" w:pos="1134"/>
          <w:tab w:val="left" w:pos="1179"/>
        </w:tabs>
        <w:ind w:firstLine="709"/>
        <w:jc w:val="both"/>
      </w:pPr>
      <w:r>
        <w:rPr>
          <w:sz w:val="24"/>
          <w:szCs w:val="24"/>
        </w:rPr>
        <w:t>2.5.2 Оставшаяся часть в размере разницы между стоимостью Товара, указанной в счете, и суммой авансового платежа от стоимости поставленного Товара, оплачивается по факту поставки Товара в течение 20 (двадцати) календарных дней (в случае, если по результатам закупки победителем признан субъект МСП - в течение 7 (семи) рабочих дней) с даты подписания Покупателем УПД, при наличии акта входного контроля.</w:t>
      </w:r>
      <w:r>
        <w:tab/>
      </w:r>
      <w:r>
        <w:tab/>
      </w:r>
    </w:p>
    <w:p w:rsidR="00A41DF4" w:rsidRDefault="00A41DF4" w:rsidP="00A41DF4">
      <w:pPr>
        <w:shd w:val="clear" w:color="auto" w:fill="FFFFFF"/>
        <w:tabs>
          <w:tab w:val="left" w:pos="0"/>
          <w:tab w:val="left" w:pos="568"/>
          <w:tab w:val="left" w:pos="1119"/>
          <w:tab w:val="left" w:pos="1134"/>
          <w:tab w:val="left" w:pos="1179"/>
        </w:tabs>
        <w:ind w:firstLine="709"/>
        <w:jc w:val="both"/>
        <w:rPr>
          <w:sz w:val="24"/>
          <w:szCs w:val="24"/>
        </w:rPr>
      </w:pPr>
      <w:r>
        <w:rPr>
          <w:sz w:val="24"/>
          <w:szCs w:val="24"/>
        </w:rPr>
        <w:t xml:space="preserve">2.5.3 Поставщик в срок не позднее 3 (трех) рабочих дней до предполагаемой даты выплаты авансового платежа, должен предоставить обеспечение исполнения обязательств по возврату аванса в виде банковской гарантии в размере аванса, отвечающую требованиям, указанным в приложениях № 3 и № 4 настоящего Договора по акту приема-передачи по форме, </w:t>
      </w:r>
      <w:r>
        <w:rPr>
          <w:sz w:val="24"/>
          <w:szCs w:val="24"/>
        </w:rPr>
        <w:lastRenderedPageBreak/>
        <w:t>согласно приложению №5 к настоящему Договору.</w:t>
      </w:r>
    </w:p>
    <w:p w:rsidR="00A41DF4" w:rsidRDefault="00A41DF4" w:rsidP="00A41DF4">
      <w:pPr>
        <w:shd w:val="clear" w:color="auto" w:fill="FFFFFF"/>
        <w:tabs>
          <w:tab w:val="left" w:pos="0"/>
          <w:tab w:val="left" w:pos="1276"/>
        </w:tabs>
        <w:ind w:firstLine="567"/>
        <w:jc w:val="both"/>
        <w:rPr>
          <w:szCs w:val="24"/>
        </w:rPr>
      </w:pPr>
      <w:r>
        <w:rPr>
          <w:sz w:val="24"/>
          <w:szCs w:val="24"/>
        </w:rPr>
        <w:t>2.6. В случае выставления Поставщиком счета на сумму менее размера предусмотренного Договором платежа, оплата осуществляется по сумме счета.</w:t>
      </w:r>
    </w:p>
    <w:p w:rsidR="00A41DF4" w:rsidRDefault="00A41DF4" w:rsidP="00A41DF4">
      <w:pPr>
        <w:shd w:val="clear" w:color="auto" w:fill="FFFFFF"/>
        <w:tabs>
          <w:tab w:val="left" w:pos="0"/>
          <w:tab w:val="left" w:pos="1418"/>
        </w:tabs>
        <w:ind w:firstLine="567"/>
        <w:jc w:val="both"/>
        <w:rPr>
          <w:szCs w:val="24"/>
        </w:rPr>
      </w:pPr>
      <w:r>
        <w:rPr>
          <w:sz w:val="24"/>
          <w:szCs w:val="24"/>
        </w:rPr>
        <w:t xml:space="preserve"> В случае выставления текущего или дополнительных счетов в отношении того же платежа на сумму, превышающую размер предусмотренного Договором платежа, такой счет к оплате Покупателем не принимается и подлежит замене Поставщиком независимо от его фактического вручения Покупателю.</w:t>
      </w:r>
    </w:p>
    <w:p w:rsidR="00A41DF4" w:rsidRDefault="00A41DF4" w:rsidP="00A41DF4">
      <w:pPr>
        <w:shd w:val="clear" w:color="auto" w:fill="FFFFFF"/>
        <w:tabs>
          <w:tab w:val="left" w:pos="0"/>
          <w:tab w:val="left" w:pos="568"/>
          <w:tab w:val="left" w:pos="1119"/>
          <w:tab w:val="left" w:pos="1134"/>
          <w:tab w:val="left" w:pos="1179"/>
          <w:tab w:val="left" w:pos="7389"/>
          <w:tab w:val="left" w:pos="7479"/>
          <w:tab w:val="left" w:pos="7554"/>
          <w:tab w:val="left" w:pos="7644"/>
        </w:tabs>
        <w:ind w:firstLine="567"/>
        <w:jc w:val="both"/>
        <w:rPr>
          <w:sz w:val="24"/>
          <w:szCs w:val="24"/>
        </w:rPr>
      </w:pPr>
      <w:r>
        <w:rPr>
          <w:sz w:val="24"/>
          <w:szCs w:val="24"/>
        </w:rPr>
        <w:t xml:space="preserve"> В случае выставления Поставщиком счета позднее 10 (десяти) календарных дней до предусмотренной Договором даты платежа, оплата осуществляется в течение 10 (десяти) календарных дней с даты фактического получения счета Покупателем.</w:t>
      </w:r>
      <w:r>
        <w:rPr>
          <w:sz w:val="24"/>
          <w:szCs w:val="24"/>
        </w:rPr>
        <w:tab/>
      </w:r>
      <w:r>
        <w:rPr>
          <w:sz w:val="24"/>
          <w:szCs w:val="24"/>
        </w:rPr>
        <w:tab/>
      </w:r>
      <w:r>
        <w:rPr>
          <w:sz w:val="24"/>
          <w:szCs w:val="24"/>
        </w:rPr>
        <w:tab/>
      </w:r>
      <w:r>
        <w:rPr>
          <w:sz w:val="24"/>
          <w:szCs w:val="24"/>
        </w:rPr>
        <w:tab/>
      </w:r>
    </w:p>
    <w:p w:rsidR="00A41DF4" w:rsidRDefault="00A41DF4" w:rsidP="00A41DF4">
      <w:pPr>
        <w:widowControl/>
        <w:shd w:val="clear" w:color="auto" w:fill="FFFFFF"/>
        <w:tabs>
          <w:tab w:val="left" w:pos="0"/>
          <w:tab w:val="left" w:pos="1134"/>
        </w:tabs>
        <w:ind w:firstLine="567"/>
        <w:jc w:val="both"/>
        <w:rPr>
          <w:bCs/>
          <w:sz w:val="24"/>
          <w:szCs w:val="24"/>
          <w:highlight w:val="white"/>
        </w:rPr>
      </w:pPr>
      <w:r>
        <w:rPr>
          <w:bCs/>
          <w:sz w:val="24"/>
          <w:szCs w:val="24"/>
        </w:rPr>
        <w:t xml:space="preserve">2.7. </w:t>
      </w:r>
      <w:r>
        <w:rPr>
          <w:bCs/>
          <w:sz w:val="24"/>
          <w:szCs w:val="24"/>
          <w:highlight w:val="white"/>
        </w:rPr>
        <w:t>Расчеты по Договору осуществляются в валюте Российской Федерации. Оплата производится Покупателем путем перечисления денежных средств на расчетный счет Поставщика, указанный в Договоре. Обязательство Покупателя по осуществлению платежа считается исполненным с даты списания денежных средств с расчетного счета Покупателя.</w:t>
      </w:r>
    </w:p>
    <w:p w:rsidR="00A41DF4" w:rsidRDefault="00A41DF4" w:rsidP="00A41DF4">
      <w:pPr>
        <w:shd w:val="clear" w:color="auto" w:fill="FFFFFF"/>
        <w:tabs>
          <w:tab w:val="left" w:pos="0"/>
          <w:tab w:val="left" w:pos="567"/>
          <w:tab w:val="left" w:pos="716"/>
          <w:tab w:val="left" w:pos="1134"/>
        </w:tabs>
        <w:ind w:left="360" w:firstLine="207"/>
        <w:jc w:val="both"/>
        <w:rPr>
          <w:sz w:val="24"/>
          <w:szCs w:val="24"/>
          <w:highlight w:val="white"/>
        </w:rPr>
      </w:pPr>
      <w:r>
        <w:rPr>
          <w:sz w:val="24"/>
          <w:szCs w:val="24"/>
        </w:rPr>
        <w:t xml:space="preserve">2.8. </w:t>
      </w:r>
      <w:r>
        <w:rPr>
          <w:sz w:val="24"/>
          <w:szCs w:val="24"/>
          <w:highlight w:val="white"/>
        </w:rPr>
        <w:t>Индексация Цены Договора не допускается.</w:t>
      </w:r>
    </w:p>
    <w:p w:rsidR="00A41DF4" w:rsidRDefault="00A41DF4" w:rsidP="00A41DF4">
      <w:pPr>
        <w:shd w:val="clear" w:color="auto" w:fill="FFFFFF"/>
        <w:tabs>
          <w:tab w:val="left" w:pos="0"/>
          <w:tab w:val="left" w:pos="567"/>
          <w:tab w:val="left" w:pos="716"/>
          <w:tab w:val="left" w:pos="1134"/>
        </w:tabs>
        <w:ind w:firstLine="567"/>
        <w:jc w:val="both"/>
        <w:rPr>
          <w:sz w:val="24"/>
          <w:szCs w:val="24"/>
        </w:rPr>
      </w:pPr>
      <w:r>
        <w:rPr>
          <w:sz w:val="24"/>
          <w:szCs w:val="24"/>
        </w:rPr>
        <w:t xml:space="preserve">2.9. </w:t>
      </w:r>
      <w:r>
        <w:rPr>
          <w:sz w:val="24"/>
          <w:szCs w:val="24"/>
          <w:highlight w:val="white"/>
        </w:rPr>
        <w:t>Поставщик обязан представить Покупателю счета</w:t>
      </w:r>
      <w:r>
        <w:rPr>
          <w:bCs/>
          <w:sz w:val="24"/>
          <w:szCs w:val="24"/>
          <w:highlight w:val="white"/>
        </w:rPr>
        <w:t>-</w:t>
      </w:r>
      <w:r>
        <w:rPr>
          <w:sz w:val="24"/>
          <w:szCs w:val="24"/>
          <w:highlight w:val="white"/>
        </w:rPr>
        <w:t>фактуры (или УПД), выставленные в сроки и оформленные в порядке, установленном законодательством Российской Федерации. В случае нарушения Поставщиком данного требования, он обязан произвести замену счета</w:t>
      </w:r>
      <w:r>
        <w:rPr>
          <w:bCs/>
          <w:sz w:val="24"/>
          <w:szCs w:val="24"/>
          <w:highlight w:val="white"/>
        </w:rPr>
        <w:t>-</w:t>
      </w:r>
      <w:r>
        <w:rPr>
          <w:sz w:val="24"/>
          <w:szCs w:val="24"/>
          <w:highlight w:val="white"/>
        </w:rPr>
        <w:t>фактуры/ или УПД в течение 3 (трех) рабочих дней с даты получения соответствующего письменного требования Покупателя.</w:t>
      </w:r>
      <w:r>
        <w:rPr>
          <w:rStyle w:val="a3"/>
          <w:sz w:val="24"/>
          <w:szCs w:val="24"/>
          <w:highlight w:val="white"/>
        </w:rPr>
        <w:footnoteReference w:id="1"/>
      </w:r>
    </w:p>
    <w:p w:rsidR="00A41DF4" w:rsidRDefault="00A41DF4" w:rsidP="00A41DF4">
      <w:pPr>
        <w:shd w:val="clear" w:color="auto" w:fill="FFFFFF"/>
        <w:tabs>
          <w:tab w:val="left" w:pos="0"/>
          <w:tab w:val="left" w:pos="567"/>
          <w:tab w:val="left" w:pos="716"/>
          <w:tab w:val="left" w:pos="1134"/>
        </w:tabs>
        <w:ind w:firstLine="567"/>
        <w:jc w:val="both"/>
        <w:rPr>
          <w:sz w:val="24"/>
          <w:szCs w:val="24"/>
          <w:highlight w:val="white"/>
        </w:rPr>
      </w:pPr>
      <w:r>
        <w:rPr>
          <w:sz w:val="24"/>
          <w:szCs w:val="24"/>
        </w:rPr>
        <w:t xml:space="preserve">В случае </w:t>
      </w:r>
      <w:proofErr w:type="spellStart"/>
      <w:r>
        <w:rPr>
          <w:sz w:val="24"/>
          <w:szCs w:val="24"/>
        </w:rPr>
        <w:t>непредоставления</w:t>
      </w:r>
      <w:proofErr w:type="spellEnd"/>
      <w:r>
        <w:rPr>
          <w:sz w:val="24"/>
          <w:szCs w:val="24"/>
        </w:rPr>
        <w:t xml:space="preserve"> Поставщиком в течении 5 (пяти) календарных дней с даты получения авансового платежа счета-фактуры, подтверждающего право Покупателя на вычет НДС, уплаченного дополнительно к такому авансу, Поставщик обязан в тот же срок возвратить Покупателю разницу между суммой, фактически перечисленной Покупателем, и суммой соответствующего авансового платежа, взятого без учета НДС.</w:t>
      </w:r>
    </w:p>
    <w:p w:rsidR="00A41DF4" w:rsidRDefault="00A41DF4" w:rsidP="00A41DF4">
      <w:pPr>
        <w:shd w:val="clear" w:color="auto" w:fill="FFFFFF"/>
        <w:tabs>
          <w:tab w:val="left" w:pos="0"/>
          <w:tab w:val="left" w:pos="567"/>
          <w:tab w:val="left" w:pos="716"/>
          <w:tab w:val="left" w:pos="1134"/>
        </w:tabs>
        <w:ind w:firstLine="567"/>
        <w:jc w:val="both"/>
        <w:rPr>
          <w:sz w:val="24"/>
          <w:szCs w:val="24"/>
          <w:highlight w:val="white"/>
        </w:rPr>
      </w:pPr>
      <w:r>
        <w:rPr>
          <w:sz w:val="24"/>
          <w:szCs w:val="24"/>
          <w:highlight w:val="white"/>
        </w:rPr>
        <w:t>2.10. Поставщик обязан подписать акты сверки взаимных расчетов, направленные Покупателем в 2 (двух) экземплярах, и вернуть 1 (один) экземпляр Покупателю в течение 5 (пяти) рабочих дней с даты получения экземпляров актов сверки расчетов от Покупателя.</w:t>
      </w:r>
    </w:p>
    <w:p w:rsidR="00A41DF4" w:rsidRDefault="00A41DF4" w:rsidP="00A41DF4">
      <w:pPr>
        <w:shd w:val="clear" w:color="auto" w:fill="FFFFFF"/>
        <w:tabs>
          <w:tab w:val="left" w:pos="0"/>
          <w:tab w:val="left" w:pos="567"/>
          <w:tab w:val="left" w:pos="716"/>
          <w:tab w:val="left" w:pos="1134"/>
        </w:tabs>
        <w:ind w:firstLine="567"/>
        <w:jc w:val="both"/>
        <w:rPr>
          <w:sz w:val="24"/>
          <w:szCs w:val="24"/>
          <w:highlight w:val="white"/>
        </w:rPr>
      </w:pPr>
      <w:r>
        <w:rPr>
          <w:sz w:val="24"/>
          <w:szCs w:val="24"/>
          <w:highlight w:val="white"/>
        </w:rPr>
        <w:t>2.11. Покупатель вправе произвести сальдо взаимных обязательств Сторон путем уменьшения сумм причитающихся Поставщику платежей по Договору, а также по взаимосвязанным договорам (цепочке договоров), в рамках единого комплекса хозяйственных взаимоотношений Сторон, направленных на исполнение Договора, на суммы задолженности Поставщика перед Покупателем, в том числе (включая, но не ограничиваясь), суммы неотработанного аванса по Договору, суммы неустоек (пени, штрафы) за неисполнение и/ или ненадлежащее исполнение обязательств по Договору, стоимость работ по устранению недостатков Товара, поставленного Поставщиком. Покупатель направляет Поставщику уведомление о проведении сальдо взаимных обязательств Сторон по Договору.</w:t>
      </w:r>
    </w:p>
    <w:p w:rsidR="00A41DF4" w:rsidRDefault="00A41DF4" w:rsidP="00A41DF4">
      <w:pPr>
        <w:shd w:val="clear" w:color="auto" w:fill="FFFFFF"/>
        <w:tabs>
          <w:tab w:val="left" w:pos="0"/>
          <w:tab w:val="left" w:pos="567"/>
          <w:tab w:val="left" w:pos="716"/>
          <w:tab w:val="left" w:pos="1134"/>
        </w:tabs>
        <w:ind w:firstLine="567"/>
        <w:jc w:val="both"/>
        <w:rPr>
          <w:sz w:val="24"/>
          <w:szCs w:val="24"/>
          <w:highlight w:val="white"/>
        </w:rPr>
      </w:pPr>
      <w:r>
        <w:rPr>
          <w:sz w:val="24"/>
          <w:szCs w:val="24"/>
          <w:highlight w:val="white"/>
        </w:rPr>
        <w:tab/>
      </w:r>
      <w:r>
        <w:rPr>
          <w:sz w:val="24"/>
          <w:szCs w:val="24"/>
        </w:rPr>
        <w:t>2.12 Положение п. 2.5.3. Договора вступает в силу в том случае, если по факту выплаты авансового платежа совокупная сумма неотработанных авансовых платежей по Договору составляет 5 000 000 (пять миллионов) рублей и более (без учета НДС). В этом случае, Поставщик в срок не позднее 3 (трех) рабочих дней до предполагаемой даты выплаты авансового платежа, должен предоставить обеспечение исполнения обязательств по возврату предварительной оплаты (аванса) в виде банковской гарантии в размере аванса, отвечающую требованиям, указанным в Приложении № 3, 4 к настоящему Договору, по акту приема-передачи по форме, согласно Приложению №5 к настоящему Договору.</w:t>
      </w:r>
    </w:p>
    <w:p w:rsidR="00A41DF4" w:rsidRDefault="00A41DF4" w:rsidP="00A41DF4">
      <w:pPr>
        <w:shd w:val="clear" w:color="auto" w:fill="FFFFFF"/>
        <w:tabs>
          <w:tab w:val="left" w:pos="0"/>
          <w:tab w:val="left" w:pos="567"/>
          <w:tab w:val="left" w:pos="716"/>
          <w:tab w:val="left" w:pos="1134"/>
        </w:tabs>
        <w:jc w:val="both"/>
        <w:rPr>
          <w:sz w:val="24"/>
          <w:szCs w:val="24"/>
          <w:highlight w:val="lightGray"/>
        </w:rPr>
      </w:pPr>
    </w:p>
    <w:p w:rsidR="00A41DF4" w:rsidRDefault="00A41DF4" w:rsidP="00A41DF4">
      <w:pPr>
        <w:numPr>
          <w:ilvl w:val="0"/>
          <w:numId w:val="1"/>
        </w:numPr>
        <w:shd w:val="clear" w:color="auto" w:fill="FFFFFF"/>
        <w:tabs>
          <w:tab w:val="left" w:pos="284"/>
        </w:tabs>
        <w:ind w:left="0" w:firstLine="0"/>
        <w:jc w:val="center"/>
        <w:rPr>
          <w:b/>
          <w:bCs/>
          <w:sz w:val="24"/>
          <w:szCs w:val="24"/>
        </w:rPr>
      </w:pPr>
      <w:r>
        <w:rPr>
          <w:b/>
          <w:bCs/>
          <w:sz w:val="24"/>
          <w:szCs w:val="24"/>
        </w:rPr>
        <w:t>Порядок и условия поставки Товара</w:t>
      </w:r>
    </w:p>
    <w:p w:rsidR="00A41DF4" w:rsidRDefault="00A41DF4" w:rsidP="00A41DF4">
      <w:pPr>
        <w:shd w:val="clear" w:color="auto" w:fill="FFFFFF"/>
        <w:tabs>
          <w:tab w:val="left" w:pos="284"/>
        </w:tabs>
        <w:jc w:val="center"/>
        <w:rPr>
          <w:b/>
          <w:bCs/>
          <w:sz w:val="24"/>
          <w:szCs w:val="24"/>
        </w:rPr>
      </w:pPr>
    </w:p>
    <w:p w:rsidR="00A41DF4" w:rsidRDefault="00A41DF4" w:rsidP="00A41DF4">
      <w:pPr>
        <w:pStyle w:val="a9"/>
        <w:widowControl/>
        <w:numPr>
          <w:ilvl w:val="1"/>
          <w:numId w:val="1"/>
        </w:numPr>
        <w:shd w:val="clear" w:color="auto" w:fill="FFFFFF"/>
        <w:tabs>
          <w:tab w:val="left" w:pos="1134"/>
          <w:tab w:val="left" w:pos="1418"/>
        </w:tabs>
        <w:ind w:left="0" w:firstLine="709"/>
        <w:jc w:val="both"/>
        <w:rPr>
          <w:sz w:val="24"/>
          <w:szCs w:val="24"/>
        </w:rPr>
      </w:pPr>
      <w:r>
        <w:rPr>
          <w:sz w:val="24"/>
          <w:szCs w:val="24"/>
        </w:rPr>
        <w:t>Поставка Товара (партии Товара) осуществляется по Заявке в следующем порядке:</w:t>
      </w:r>
    </w:p>
    <w:p w:rsidR="00A41DF4" w:rsidRDefault="00A41DF4" w:rsidP="00A41DF4">
      <w:pPr>
        <w:pStyle w:val="a9"/>
        <w:widowControl/>
        <w:numPr>
          <w:ilvl w:val="2"/>
          <w:numId w:val="1"/>
        </w:numPr>
        <w:shd w:val="clear" w:color="auto" w:fill="FFFFFF"/>
        <w:tabs>
          <w:tab w:val="left" w:pos="1134"/>
          <w:tab w:val="left" w:pos="1418"/>
        </w:tabs>
        <w:ind w:left="0" w:firstLine="709"/>
        <w:jc w:val="both"/>
        <w:rPr>
          <w:sz w:val="24"/>
          <w:szCs w:val="24"/>
        </w:rPr>
      </w:pPr>
      <w:r>
        <w:rPr>
          <w:sz w:val="24"/>
          <w:szCs w:val="24"/>
        </w:rPr>
        <w:t>Покупатель, в срок не позднее 180 (сто восемьдесят) календарных дней до предполагаемой даты поставки Товара (партии товара) направляет Поставщику Заявку по электронной почте на адрес _______________</w:t>
      </w:r>
    </w:p>
    <w:p w:rsidR="00A41DF4" w:rsidRDefault="00A41DF4" w:rsidP="00A41DF4">
      <w:pPr>
        <w:shd w:val="clear" w:color="auto" w:fill="FFFFFF"/>
        <w:tabs>
          <w:tab w:val="left" w:pos="1134"/>
        </w:tabs>
        <w:ind w:firstLine="720"/>
        <w:jc w:val="both"/>
        <w:rPr>
          <w:sz w:val="24"/>
          <w:szCs w:val="24"/>
        </w:rPr>
      </w:pPr>
      <w:r>
        <w:rPr>
          <w:sz w:val="24"/>
          <w:szCs w:val="24"/>
        </w:rPr>
        <w:t xml:space="preserve">Автоматическое уведомление о получении Поставщиком сообщения электронной </w:t>
      </w:r>
      <w:r>
        <w:rPr>
          <w:sz w:val="24"/>
          <w:szCs w:val="24"/>
        </w:rPr>
        <w:lastRenderedPageBreak/>
        <w:t>почты является достаточным подтверждением о получении заявки от Покупателя.</w:t>
      </w:r>
      <w:r>
        <w:rPr>
          <w:sz w:val="24"/>
          <w:szCs w:val="24"/>
        </w:rPr>
        <w:tab/>
      </w:r>
    </w:p>
    <w:p w:rsidR="00A41DF4" w:rsidRDefault="00A41DF4" w:rsidP="00A41DF4">
      <w:pPr>
        <w:pStyle w:val="a9"/>
        <w:widowControl/>
        <w:numPr>
          <w:ilvl w:val="2"/>
          <w:numId w:val="1"/>
        </w:numPr>
        <w:tabs>
          <w:tab w:val="left" w:pos="993"/>
          <w:tab w:val="left" w:pos="1134"/>
          <w:tab w:val="left" w:pos="1418"/>
        </w:tabs>
        <w:ind w:left="0" w:firstLine="709"/>
        <w:jc w:val="both"/>
        <w:rPr>
          <w:sz w:val="24"/>
          <w:szCs w:val="24"/>
        </w:rPr>
      </w:pPr>
      <w:r>
        <w:rPr>
          <w:sz w:val="24"/>
          <w:szCs w:val="24"/>
        </w:rPr>
        <w:t>Поставщик в течение 1 (одного) рабочего дня с даты получения Заявки подтверждает поставку Товара (партии Товара), указанного Покупателем в Заявке, по электронной почте на адрес: _______________.</w:t>
      </w:r>
    </w:p>
    <w:p w:rsidR="00A41DF4" w:rsidRDefault="00A41DF4" w:rsidP="00A41DF4">
      <w:pPr>
        <w:pStyle w:val="a9"/>
        <w:widowControl/>
        <w:numPr>
          <w:ilvl w:val="2"/>
          <w:numId w:val="1"/>
        </w:numPr>
        <w:tabs>
          <w:tab w:val="left" w:pos="993"/>
          <w:tab w:val="left" w:pos="1134"/>
          <w:tab w:val="left" w:pos="1418"/>
        </w:tabs>
        <w:ind w:left="0" w:firstLine="709"/>
        <w:jc w:val="both"/>
        <w:rPr>
          <w:sz w:val="24"/>
          <w:szCs w:val="24"/>
        </w:rPr>
      </w:pPr>
      <w:r>
        <w:rPr>
          <w:sz w:val="24"/>
          <w:szCs w:val="24"/>
        </w:rPr>
        <w:t>Покупатель в с</w:t>
      </w:r>
      <w:r>
        <w:rPr>
          <w:sz w:val="24"/>
          <w:szCs w:val="24"/>
          <w:highlight w:val="white"/>
        </w:rPr>
        <w:t>рок, не позднее 160 (сто шестьдесят) календарных дней до предполаг</w:t>
      </w:r>
      <w:r>
        <w:rPr>
          <w:sz w:val="24"/>
          <w:szCs w:val="24"/>
        </w:rPr>
        <w:t>аемой даты поставки Товара (партии Товара), вправе вносить изменения в Заявку путем письменного уведомления Поставщика в порядке, предусмотренном для направления Заявки. Поставщик в течение 2 (двух) рабочих дней с даты получения изменений к ранее направленной Заявке, рассматривает соответствующее уведомление Покупателя и подтверждает поставку Товара (партии Товара) в соответствии с измененной Заявкой в порядке, указанном в пункте 3.1.2 Договора.</w:t>
      </w:r>
    </w:p>
    <w:p w:rsidR="00A41DF4" w:rsidRDefault="00A41DF4" w:rsidP="00A41DF4">
      <w:pPr>
        <w:pStyle w:val="a9"/>
        <w:numPr>
          <w:ilvl w:val="2"/>
          <w:numId w:val="1"/>
        </w:numPr>
        <w:tabs>
          <w:tab w:val="left" w:pos="993"/>
          <w:tab w:val="left" w:pos="1134"/>
          <w:tab w:val="left" w:pos="1418"/>
        </w:tabs>
        <w:ind w:left="0" w:firstLine="709"/>
        <w:jc w:val="both"/>
        <w:rPr>
          <w:sz w:val="24"/>
          <w:szCs w:val="24"/>
        </w:rPr>
      </w:pPr>
      <w:r>
        <w:rPr>
          <w:sz w:val="24"/>
          <w:szCs w:val="24"/>
        </w:rPr>
        <w:t xml:space="preserve">В случае невозможности поставить Товар (партию Товара) по Заявке Поставщик обязан незамедлительно известить об этом Покупателя с указанием причин невозможности выполнения поставки Товара и сроков их устранения. </w:t>
      </w:r>
    </w:p>
    <w:p w:rsidR="00A41DF4" w:rsidRDefault="00A41DF4" w:rsidP="00A41DF4">
      <w:pPr>
        <w:pStyle w:val="a9"/>
        <w:numPr>
          <w:ilvl w:val="2"/>
          <w:numId w:val="1"/>
        </w:numPr>
        <w:tabs>
          <w:tab w:val="left" w:pos="993"/>
          <w:tab w:val="left" w:pos="1134"/>
          <w:tab w:val="left" w:pos="1418"/>
        </w:tabs>
        <w:ind w:left="0" w:firstLine="709"/>
        <w:jc w:val="both"/>
        <w:rPr>
          <w:sz w:val="24"/>
          <w:szCs w:val="24"/>
        </w:rPr>
      </w:pPr>
      <w:r>
        <w:rPr>
          <w:sz w:val="24"/>
          <w:szCs w:val="24"/>
        </w:rPr>
        <w:t>В случае, указанном в пункте 3.1.4 Договора, Покупатель вправе по своему усмотрению:</w:t>
      </w:r>
    </w:p>
    <w:p w:rsidR="00A41DF4" w:rsidRDefault="00A41DF4" w:rsidP="00A41DF4">
      <w:pPr>
        <w:tabs>
          <w:tab w:val="left" w:pos="993"/>
          <w:tab w:val="left" w:pos="1134"/>
          <w:tab w:val="left" w:pos="1418"/>
        </w:tabs>
        <w:ind w:firstLine="709"/>
        <w:jc w:val="both"/>
        <w:rPr>
          <w:sz w:val="24"/>
          <w:szCs w:val="24"/>
        </w:rPr>
      </w:pPr>
      <w:r>
        <w:rPr>
          <w:sz w:val="24"/>
          <w:szCs w:val="24"/>
        </w:rPr>
        <w:t xml:space="preserve">3.1.5.1. Направить новую Заявку в порядке, установленном пунктом 3.1.1 Договора                   в согласованные с Поставщиком сроки; </w:t>
      </w:r>
    </w:p>
    <w:p w:rsidR="00A41DF4" w:rsidRDefault="00A41DF4" w:rsidP="00A41DF4">
      <w:pPr>
        <w:tabs>
          <w:tab w:val="left" w:pos="1134"/>
          <w:tab w:val="left" w:pos="1418"/>
        </w:tabs>
        <w:ind w:firstLine="709"/>
        <w:jc w:val="both"/>
        <w:rPr>
          <w:sz w:val="24"/>
          <w:szCs w:val="24"/>
        </w:rPr>
      </w:pPr>
      <w:r>
        <w:rPr>
          <w:sz w:val="24"/>
          <w:szCs w:val="24"/>
        </w:rPr>
        <w:t>3.1.5.2. Отказаться от Договора в порядке, установленном пунктом 11.2 Договора.</w:t>
      </w:r>
    </w:p>
    <w:p w:rsidR="00A41DF4" w:rsidRDefault="00A41DF4" w:rsidP="00A41DF4">
      <w:pPr>
        <w:pStyle w:val="a9"/>
        <w:widowControl/>
        <w:numPr>
          <w:ilvl w:val="2"/>
          <w:numId w:val="1"/>
        </w:numPr>
        <w:tabs>
          <w:tab w:val="left" w:pos="993"/>
          <w:tab w:val="left" w:pos="1134"/>
          <w:tab w:val="left" w:pos="1418"/>
        </w:tabs>
        <w:ind w:left="0" w:firstLine="709"/>
        <w:jc w:val="both"/>
        <w:rPr>
          <w:sz w:val="24"/>
          <w:szCs w:val="24"/>
        </w:rPr>
      </w:pPr>
      <w:r>
        <w:rPr>
          <w:sz w:val="24"/>
          <w:szCs w:val="24"/>
        </w:rPr>
        <w:t>Стороны вправе запросить друг у друга необходимые дополнительные сведения для поставки Товара по Заявке.</w:t>
      </w:r>
    </w:p>
    <w:p w:rsidR="00A41DF4" w:rsidRDefault="00A41DF4" w:rsidP="00A41DF4">
      <w:pPr>
        <w:pStyle w:val="a9"/>
        <w:numPr>
          <w:ilvl w:val="1"/>
          <w:numId w:val="1"/>
        </w:numPr>
        <w:shd w:val="clear" w:color="auto" w:fill="FFFFFF"/>
        <w:tabs>
          <w:tab w:val="left" w:pos="1134"/>
        </w:tabs>
        <w:ind w:left="0" w:firstLine="709"/>
        <w:jc w:val="both"/>
        <w:rPr>
          <w:bCs/>
          <w:sz w:val="24"/>
          <w:szCs w:val="24"/>
        </w:rPr>
      </w:pPr>
      <w:r>
        <w:rPr>
          <w:bCs/>
          <w:sz w:val="24"/>
          <w:szCs w:val="24"/>
        </w:rPr>
        <w:t xml:space="preserve">В течение 5 (пяти) рабочих дней с даты заключения Договора </w:t>
      </w:r>
      <w:r>
        <w:rPr>
          <w:sz w:val="24"/>
          <w:szCs w:val="24"/>
        </w:rPr>
        <w:t>Стороны определяют своих представителей, уполномоченных подписывать Заявки (изменения к ним) и принимать Заявки к исполнению, и письменно сообщают друг другу</w:t>
      </w:r>
      <w:r>
        <w:rPr>
          <w:bCs/>
        </w:rPr>
        <w:t xml:space="preserve"> </w:t>
      </w:r>
      <w:r>
        <w:rPr>
          <w:bCs/>
          <w:sz w:val="24"/>
          <w:szCs w:val="24"/>
        </w:rPr>
        <w:t>контакты и должность таких представителей</w:t>
      </w:r>
      <w:r>
        <w:rPr>
          <w:sz w:val="24"/>
          <w:szCs w:val="24"/>
        </w:rPr>
        <w:t xml:space="preserve">. </w:t>
      </w:r>
    </w:p>
    <w:p w:rsidR="00A41DF4" w:rsidRDefault="00A41DF4" w:rsidP="00A41DF4">
      <w:pPr>
        <w:pStyle w:val="a9"/>
        <w:widowControl/>
        <w:numPr>
          <w:ilvl w:val="1"/>
          <w:numId w:val="1"/>
        </w:numPr>
        <w:shd w:val="clear" w:color="auto" w:fill="FFFFFF"/>
        <w:tabs>
          <w:tab w:val="left" w:pos="1134"/>
        </w:tabs>
        <w:ind w:left="0" w:firstLine="709"/>
        <w:jc w:val="both"/>
        <w:rPr>
          <w:bCs/>
          <w:sz w:val="24"/>
          <w:szCs w:val="24"/>
        </w:rPr>
      </w:pPr>
      <w:r>
        <w:rPr>
          <w:bCs/>
          <w:sz w:val="24"/>
          <w:szCs w:val="24"/>
        </w:rPr>
        <w:t>Качество, комплектность, количество и ассортимент поставляемого по Договору Товара должны соответствовать Заявке, требованиям Договора, а также Применимого права.</w:t>
      </w:r>
      <w:r>
        <w:t xml:space="preserve"> </w:t>
      </w:r>
      <w:r>
        <w:rPr>
          <w:bCs/>
          <w:sz w:val="24"/>
          <w:szCs w:val="24"/>
        </w:rPr>
        <w:t>Некачественный (некомплектный) Товар считается не поставленным.</w:t>
      </w:r>
    </w:p>
    <w:p w:rsidR="00A41DF4" w:rsidRDefault="00A41DF4" w:rsidP="00A41DF4">
      <w:pPr>
        <w:pStyle w:val="a9"/>
        <w:widowControl/>
        <w:numPr>
          <w:ilvl w:val="1"/>
          <w:numId w:val="1"/>
        </w:numPr>
        <w:shd w:val="clear" w:color="auto" w:fill="FFFFFF"/>
        <w:tabs>
          <w:tab w:val="left" w:pos="1134"/>
        </w:tabs>
        <w:ind w:left="0" w:firstLine="709"/>
        <w:jc w:val="both"/>
        <w:rPr>
          <w:bCs/>
          <w:sz w:val="24"/>
          <w:szCs w:val="24"/>
          <w:highlight w:val="white"/>
        </w:rPr>
      </w:pPr>
      <w:r>
        <w:rPr>
          <w:bCs/>
          <w:sz w:val="24"/>
          <w:szCs w:val="24"/>
        </w:rPr>
        <w:t>Поставляемый Товар должен быть новым, не бывшим в употреблении, пригодным для использования по своему назначению. Поставщик гарантирует, что Товар принадлежит ему на законном основании, в споре, залоге или под арестом не состоит, и не обременен правами третьи</w:t>
      </w:r>
      <w:r>
        <w:rPr>
          <w:bCs/>
          <w:sz w:val="24"/>
          <w:szCs w:val="24"/>
          <w:highlight w:val="white"/>
        </w:rPr>
        <w:t>х лиц.</w:t>
      </w:r>
    </w:p>
    <w:p w:rsidR="00A41DF4" w:rsidRDefault="00A41DF4" w:rsidP="00A41DF4">
      <w:pPr>
        <w:pStyle w:val="a9"/>
        <w:widowControl/>
        <w:numPr>
          <w:ilvl w:val="1"/>
          <w:numId w:val="1"/>
        </w:numPr>
        <w:shd w:val="clear" w:color="auto" w:fill="FFFFFF"/>
        <w:tabs>
          <w:tab w:val="left" w:pos="1134"/>
        </w:tabs>
        <w:ind w:left="0" w:firstLine="709"/>
        <w:jc w:val="both"/>
        <w:rPr>
          <w:bCs/>
          <w:sz w:val="24"/>
          <w:szCs w:val="24"/>
          <w:highlight w:val="white"/>
        </w:rPr>
      </w:pPr>
      <w:r>
        <w:rPr>
          <w:bCs/>
          <w:sz w:val="24"/>
          <w:szCs w:val="24"/>
          <w:highlight w:val="white"/>
        </w:rPr>
        <w:t xml:space="preserve">Одновременно с передачей Товара Поставщик обязан передать Покупателю оригиналы следующих относящихся к Товару документов: </w:t>
      </w:r>
    </w:p>
    <w:p w:rsidR="00A41DF4" w:rsidRDefault="00A41DF4" w:rsidP="00A41DF4">
      <w:pPr>
        <w:numPr>
          <w:ilvl w:val="0"/>
          <w:numId w:val="3"/>
        </w:numPr>
        <w:tabs>
          <w:tab w:val="left" w:pos="1134"/>
        </w:tabs>
        <w:ind w:left="0" w:firstLine="709"/>
        <w:jc w:val="both"/>
        <w:rPr>
          <w:sz w:val="24"/>
          <w:szCs w:val="24"/>
          <w:highlight w:val="white"/>
        </w:rPr>
      </w:pPr>
      <w:r>
        <w:rPr>
          <w:sz w:val="24"/>
          <w:szCs w:val="24"/>
          <w:highlight w:val="white"/>
        </w:rPr>
        <w:t>сертификат качества в 1 (один) экз.;</w:t>
      </w:r>
    </w:p>
    <w:p w:rsidR="00A41DF4" w:rsidRDefault="00A41DF4" w:rsidP="00A41DF4">
      <w:pPr>
        <w:numPr>
          <w:ilvl w:val="0"/>
          <w:numId w:val="3"/>
        </w:numPr>
        <w:tabs>
          <w:tab w:val="left" w:pos="1134"/>
        </w:tabs>
        <w:ind w:left="0" w:firstLine="709"/>
        <w:jc w:val="both"/>
        <w:rPr>
          <w:sz w:val="24"/>
          <w:szCs w:val="24"/>
          <w:highlight w:val="white"/>
        </w:rPr>
      </w:pPr>
      <w:r>
        <w:rPr>
          <w:sz w:val="24"/>
          <w:szCs w:val="24"/>
          <w:highlight w:val="white"/>
        </w:rPr>
        <w:t>технический паспорт на русском языке в 1 (один) экз.;</w:t>
      </w:r>
    </w:p>
    <w:p w:rsidR="00A41DF4" w:rsidRDefault="00A41DF4" w:rsidP="00A41DF4">
      <w:pPr>
        <w:numPr>
          <w:ilvl w:val="0"/>
          <w:numId w:val="3"/>
        </w:numPr>
        <w:tabs>
          <w:tab w:val="left" w:pos="1134"/>
        </w:tabs>
        <w:ind w:left="0" w:firstLine="709"/>
        <w:jc w:val="both"/>
        <w:rPr>
          <w:sz w:val="24"/>
          <w:szCs w:val="24"/>
          <w:highlight w:val="white"/>
        </w:rPr>
      </w:pPr>
      <w:r>
        <w:rPr>
          <w:sz w:val="24"/>
          <w:szCs w:val="24"/>
          <w:highlight w:val="white"/>
        </w:rPr>
        <w:t>инструкция по эксплуатации на русском языке в 1 (один) экз.;</w:t>
      </w:r>
    </w:p>
    <w:p w:rsidR="00A41DF4" w:rsidRDefault="00A41DF4" w:rsidP="00A41DF4">
      <w:pPr>
        <w:numPr>
          <w:ilvl w:val="0"/>
          <w:numId w:val="3"/>
        </w:numPr>
        <w:tabs>
          <w:tab w:val="left" w:pos="1134"/>
        </w:tabs>
        <w:ind w:left="0" w:firstLine="709"/>
        <w:jc w:val="both"/>
        <w:rPr>
          <w:sz w:val="24"/>
          <w:szCs w:val="24"/>
          <w:highlight w:val="white"/>
        </w:rPr>
      </w:pPr>
      <w:r>
        <w:rPr>
          <w:sz w:val="24"/>
          <w:szCs w:val="24"/>
          <w:highlight w:val="white"/>
        </w:rPr>
        <w:t>упаковочный лист в 1 (один) экз.;</w:t>
      </w:r>
    </w:p>
    <w:p w:rsidR="00A41DF4" w:rsidRDefault="00A41DF4" w:rsidP="00A41DF4">
      <w:pPr>
        <w:numPr>
          <w:ilvl w:val="0"/>
          <w:numId w:val="2"/>
        </w:numPr>
        <w:tabs>
          <w:tab w:val="left" w:pos="1134"/>
        </w:tabs>
        <w:ind w:left="0" w:firstLine="709"/>
        <w:jc w:val="both"/>
        <w:rPr>
          <w:sz w:val="24"/>
          <w:szCs w:val="24"/>
          <w:highlight w:val="white"/>
        </w:rPr>
      </w:pPr>
      <w:r>
        <w:rPr>
          <w:sz w:val="24"/>
          <w:szCs w:val="24"/>
          <w:highlight w:val="white"/>
        </w:rPr>
        <w:t>иные документы (сертификат соответствия, сертификат безопасности, сертификат пожаробезопасности, сертификат радиологической безопасности, санитарный сертификат, и т.п.) в зависимости от номенклатуры поставляемого Товара;</w:t>
      </w:r>
    </w:p>
    <w:p w:rsidR="00A41DF4" w:rsidRDefault="00A41DF4" w:rsidP="00A41DF4">
      <w:pPr>
        <w:numPr>
          <w:ilvl w:val="0"/>
          <w:numId w:val="2"/>
        </w:numPr>
        <w:shd w:val="clear" w:color="auto" w:fill="FFFFFF"/>
        <w:tabs>
          <w:tab w:val="left" w:pos="1134"/>
        </w:tabs>
        <w:ind w:left="0" w:firstLine="709"/>
        <w:jc w:val="both"/>
        <w:rPr>
          <w:sz w:val="24"/>
          <w:szCs w:val="24"/>
          <w:highlight w:val="white"/>
        </w:rPr>
      </w:pPr>
      <w:r>
        <w:rPr>
          <w:sz w:val="24"/>
          <w:szCs w:val="24"/>
          <w:highlight w:val="white"/>
        </w:rPr>
        <w:t>УПД в 2х (двух) экз.</w:t>
      </w:r>
    </w:p>
    <w:p w:rsidR="00A41DF4" w:rsidRDefault="00A41DF4" w:rsidP="00A41DF4">
      <w:pPr>
        <w:pStyle w:val="ConsNonformat"/>
        <w:ind w:firstLine="709"/>
        <w:jc w:val="both"/>
        <w:rPr>
          <w:rFonts w:ascii="Times New Roman" w:hAnsi="Times New Roman" w:cs="Times New Roman"/>
          <w:sz w:val="24"/>
          <w:szCs w:val="24"/>
          <w:highlight w:val="white"/>
        </w:rPr>
      </w:pPr>
      <w:r>
        <w:rPr>
          <w:rFonts w:ascii="Times New Roman" w:hAnsi="Times New Roman" w:cs="Times New Roman"/>
          <w:sz w:val="24"/>
          <w:szCs w:val="24"/>
          <w:highlight w:val="white"/>
        </w:rPr>
        <w:t>В случае отсутствия этих документов Покупатель вправе приостановить приемку Товара до момента их предоставления Поставщиком.</w:t>
      </w:r>
    </w:p>
    <w:p w:rsidR="00A41DF4" w:rsidRDefault="00A41DF4" w:rsidP="00A41DF4">
      <w:pPr>
        <w:pStyle w:val="a9"/>
        <w:widowControl/>
        <w:numPr>
          <w:ilvl w:val="1"/>
          <w:numId w:val="1"/>
        </w:numPr>
        <w:shd w:val="clear" w:color="auto" w:fill="FFFFFF"/>
        <w:tabs>
          <w:tab w:val="left" w:pos="1134"/>
          <w:tab w:val="left" w:pos="1418"/>
        </w:tabs>
        <w:ind w:left="0" w:firstLine="709"/>
        <w:jc w:val="both"/>
        <w:rPr>
          <w:bCs/>
          <w:sz w:val="24"/>
          <w:szCs w:val="24"/>
        </w:rPr>
      </w:pPr>
      <w:bookmarkStart w:id="0" w:name="_Ref361408474"/>
      <w:r>
        <w:rPr>
          <w:bCs/>
          <w:sz w:val="24"/>
          <w:szCs w:val="24"/>
        </w:rPr>
        <w:t>Товар должен отгружаться Поставщиком в таре и упаковке, обеспечивающей полную сохранность Товара от всякого рода повреждений и порчи, с учетом возможных перегрузок и длительного хранения.</w:t>
      </w:r>
      <w:bookmarkEnd w:id="0"/>
      <w:r>
        <w:rPr>
          <w:bCs/>
          <w:sz w:val="24"/>
          <w:szCs w:val="24"/>
        </w:rPr>
        <w:t xml:space="preserve"> Поставщик обязан сообщить Покупателю условия длительного хранения поставленного Товара (допускается определение условий хранения в сопроводительных документах). </w:t>
      </w:r>
    </w:p>
    <w:p w:rsidR="00A41DF4" w:rsidRDefault="00A41DF4" w:rsidP="00A41DF4">
      <w:pPr>
        <w:pStyle w:val="a9"/>
        <w:shd w:val="clear" w:color="auto" w:fill="FFFFFF"/>
        <w:tabs>
          <w:tab w:val="left" w:pos="1134"/>
          <w:tab w:val="left" w:pos="1418"/>
        </w:tabs>
        <w:ind w:left="0" w:firstLine="709"/>
        <w:jc w:val="both"/>
        <w:rPr>
          <w:bCs/>
          <w:sz w:val="24"/>
          <w:szCs w:val="24"/>
        </w:rPr>
      </w:pPr>
      <w:r>
        <w:rPr>
          <w:sz w:val="24"/>
          <w:szCs w:val="24"/>
        </w:rPr>
        <w:t xml:space="preserve">Тара и упаковка Товара должны соответствовать требованиям Применимого права, предъявляемым к таре и упаковке соответствующего Товара. </w:t>
      </w:r>
      <w:r>
        <w:rPr>
          <w:bCs/>
          <w:sz w:val="24"/>
          <w:szCs w:val="24"/>
        </w:rPr>
        <w:t xml:space="preserve">Отдельные требования к упаковке и маркировке негабаритного Товара, а также любые другие специальные требования, помимо установленных в настоящем пункте Договора, указываются Сторонами в Спецификации (Приложение №1 к Договору) и в Заявке. </w:t>
      </w:r>
    </w:p>
    <w:p w:rsidR="00A41DF4" w:rsidRDefault="00A41DF4" w:rsidP="00A41DF4">
      <w:pPr>
        <w:pStyle w:val="a9"/>
        <w:shd w:val="clear" w:color="auto" w:fill="FFFFFF"/>
        <w:tabs>
          <w:tab w:val="left" w:pos="1134"/>
          <w:tab w:val="left" w:pos="1418"/>
        </w:tabs>
        <w:ind w:left="0" w:firstLine="709"/>
        <w:jc w:val="both"/>
        <w:rPr>
          <w:bCs/>
          <w:sz w:val="24"/>
          <w:szCs w:val="24"/>
        </w:rPr>
      </w:pPr>
      <w:r>
        <w:rPr>
          <w:bCs/>
          <w:sz w:val="24"/>
          <w:szCs w:val="24"/>
        </w:rPr>
        <w:lastRenderedPageBreak/>
        <w:t xml:space="preserve">Стоимость тары и упаковки включена в стоимость Товара. Тара и упаковка возврату </w:t>
      </w:r>
      <w:r>
        <w:rPr>
          <w:bCs/>
          <w:sz w:val="24"/>
          <w:szCs w:val="24"/>
        </w:rPr>
        <w:br/>
        <w:t xml:space="preserve">не подлежат. </w:t>
      </w:r>
    </w:p>
    <w:p w:rsidR="00A41DF4" w:rsidRDefault="00A41DF4" w:rsidP="00A41DF4">
      <w:pPr>
        <w:pStyle w:val="a9"/>
        <w:widowControl/>
        <w:numPr>
          <w:ilvl w:val="1"/>
          <w:numId w:val="1"/>
        </w:numPr>
        <w:shd w:val="clear" w:color="auto" w:fill="FFFFFF"/>
        <w:tabs>
          <w:tab w:val="left" w:pos="1134"/>
          <w:tab w:val="left" w:pos="1418"/>
        </w:tabs>
        <w:ind w:left="0" w:firstLine="709"/>
        <w:jc w:val="both"/>
        <w:rPr>
          <w:sz w:val="24"/>
          <w:szCs w:val="24"/>
        </w:rPr>
      </w:pPr>
      <w:r>
        <w:rPr>
          <w:sz w:val="24"/>
          <w:szCs w:val="24"/>
        </w:rPr>
        <w:t xml:space="preserve">Погрузка, доставка и разгрузка Товара </w:t>
      </w:r>
      <w:r>
        <w:rPr>
          <w:bCs/>
          <w:sz w:val="24"/>
          <w:szCs w:val="24"/>
        </w:rPr>
        <w:t>осуществляется</w:t>
      </w:r>
      <w:r>
        <w:rPr>
          <w:sz w:val="24"/>
          <w:szCs w:val="24"/>
        </w:rPr>
        <w:t xml:space="preserve"> Поставщиком. Стоимость погрузки, доставки и разгрузки Товара включена в Цену Договора.</w:t>
      </w:r>
    </w:p>
    <w:p w:rsidR="00A41DF4" w:rsidRDefault="00A41DF4" w:rsidP="00A41DF4">
      <w:pPr>
        <w:pStyle w:val="a9"/>
        <w:widowControl/>
        <w:numPr>
          <w:ilvl w:val="1"/>
          <w:numId w:val="1"/>
        </w:numPr>
        <w:shd w:val="clear" w:color="auto" w:fill="FFFFFF"/>
        <w:tabs>
          <w:tab w:val="left" w:pos="1134"/>
          <w:tab w:val="left" w:pos="1418"/>
        </w:tabs>
        <w:ind w:left="0" w:firstLine="709"/>
        <w:jc w:val="both"/>
        <w:rPr>
          <w:sz w:val="24"/>
          <w:szCs w:val="24"/>
        </w:rPr>
      </w:pPr>
      <w:r>
        <w:rPr>
          <w:sz w:val="24"/>
          <w:szCs w:val="24"/>
        </w:rPr>
        <w:t xml:space="preserve">Досрочная поставка Товара допускается только при условии получения Поставщиком письменного согласия Покупателя. </w:t>
      </w:r>
    </w:p>
    <w:p w:rsidR="00A41DF4" w:rsidRDefault="00A41DF4" w:rsidP="00A41DF4">
      <w:pPr>
        <w:pStyle w:val="a9"/>
        <w:widowControl/>
        <w:numPr>
          <w:ilvl w:val="1"/>
          <w:numId w:val="1"/>
        </w:numPr>
        <w:shd w:val="clear" w:color="auto" w:fill="FFFFFF"/>
        <w:tabs>
          <w:tab w:val="left" w:pos="1134"/>
          <w:tab w:val="left" w:pos="1418"/>
        </w:tabs>
        <w:ind w:left="0" w:firstLine="709"/>
        <w:jc w:val="both"/>
        <w:rPr>
          <w:sz w:val="24"/>
          <w:szCs w:val="24"/>
          <w:highlight w:val="white"/>
        </w:rPr>
      </w:pPr>
      <w:bookmarkStart w:id="1" w:name="_Ref361396594"/>
      <w:r>
        <w:rPr>
          <w:sz w:val="24"/>
          <w:szCs w:val="24"/>
        </w:rPr>
        <w:t>Датой поставки Товара является дата подписания Сторонами УПД, при наличи</w:t>
      </w:r>
      <w:r>
        <w:rPr>
          <w:sz w:val="24"/>
          <w:szCs w:val="24"/>
          <w:highlight w:val="white"/>
        </w:rPr>
        <w:t>и Акта входного контроля.</w:t>
      </w:r>
      <w:bookmarkEnd w:id="1"/>
      <w:r>
        <w:rPr>
          <w:sz w:val="24"/>
          <w:szCs w:val="24"/>
          <w:highlight w:val="white"/>
        </w:rPr>
        <w:t xml:space="preserve"> </w:t>
      </w:r>
    </w:p>
    <w:p w:rsidR="00A41DF4" w:rsidRDefault="00A41DF4" w:rsidP="00A41DF4">
      <w:pPr>
        <w:pStyle w:val="a9"/>
        <w:numPr>
          <w:ilvl w:val="1"/>
          <w:numId w:val="1"/>
        </w:numPr>
        <w:tabs>
          <w:tab w:val="left" w:pos="1134"/>
          <w:tab w:val="left" w:pos="1276"/>
        </w:tabs>
        <w:ind w:left="0" w:firstLine="709"/>
        <w:jc w:val="both"/>
        <w:rPr>
          <w:sz w:val="24"/>
          <w:szCs w:val="24"/>
        </w:rPr>
      </w:pPr>
      <w:r>
        <w:rPr>
          <w:sz w:val="24"/>
          <w:szCs w:val="24"/>
        </w:rPr>
        <w:t>Право собственности на Товар, а также риск его случайной гибели или случайного повреждения переходит от Поставщика к Покупателю с даты подписания Сторонами УПД.</w:t>
      </w:r>
    </w:p>
    <w:p w:rsidR="00A41DF4" w:rsidRDefault="00A41DF4" w:rsidP="00A41DF4">
      <w:pPr>
        <w:pStyle w:val="a9"/>
        <w:widowControl/>
        <w:numPr>
          <w:ilvl w:val="1"/>
          <w:numId w:val="1"/>
        </w:numPr>
        <w:shd w:val="clear" w:color="auto" w:fill="FFFFFF"/>
        <w:tabs>
          <w:tab w:val="left" w:pos="1134"/>
          <w:tab w:val="left" w:pos="1276"/>
        </w:tabs>
        <w:ind w:left="0" w:firstLine="709"/>
        <w:jc w:val="both"/>
        <w:rPr>
          <w:sz w:val="24"/>
          <w:szCs w:val="24"/>
        </w:rPr>
      </w:pPr>
      <w:bookmarkStart w:id="2" w:name="_Ref361408232"/>
      <w:r>
        <w:rPr>
          <w:sz w:val="24"/>
          <w:szCs w:val="24"/>
        </w:rPr>
        <w:t>В случае поставки Товара, не обусловленного настоящим Договором или Заявкой, либо поставки Товара по цене, превышающей согласованную Сторонами, Покупатель вправе отказаться от поставленного Товара, приняв его на ответственное хранение и незамедлительно уведомить Поставщика о несоответствии для принятия мер по распоряжению Товаром. Все затраты, связанные с хранением или отправкой (продажей) Товара, возмещает Поставщик.</w:t>
      </w:r>
      <w:bookmarkEnd w:id="2"/>
    </w:p>
    <w:p w:rsidR="00A41DF4" w:rsidRDefault="00A41DF4" w:rsidP="00A41DF4">
      <w:pPr>
        <w:pStyle w:val="a9"/>
        <w:widowControl/>
        <w:numPr>
          <w:ilvl w:val="1"/>
          <w:numId w:val="1"/>
        </w:numPr>
        <w:shd w:val="clear" w:color="auto" w:fill="FFFFFF"/>
        <w:tabs>
          <w:tab w:val="left" w:pos="1134"/>
          <w:tab w:val="left" w:pos="1276"/>
        </w:tabs>
        <w:ind w:left="0" w:firstLine="709"/>
        <w:jc w:val="both"/>
        <w:rPr>
          <w:sz w:val="24"/>
          <w:szCs w:val="24"/>
        </w:rPr>
      </w:pPr>
      <w:r>
        <w:rPr>
          <w:sz w:val="24"/>
          <w:szCs w:val="24"/>
        </w:rPr>
        <w:t>Поставщик не вправе произвести замену страны происхождения Товара, за исключением случая, когда в результате такой замены вместо иностранного Товара поставляется российский Товар, при этом качество, технические и функциональные характеристики (потребительские свойства) такого Товара не должны уступать качеству и соответствующим техническим и функциональным характеристикам Товара, указанным в Договоре.</w:t>
      </w:r>
    </w:p>
    <w:p w:rsidR="00A41DF4" w:rsidRDefault="00A41DF4" w:rsidP="00A41DF4">
      <w:pPr>
        <w:pStyle w:val="a9"/>
        <w:widowControl/>
        <w:numPr>
          <w:ilvl w:val="1"/>
          <w:numId w:val="1"/>
        </w:numPr>
        <w:shd w:val="clear" w:color="auto" w:fill="FFFFFF"/>
        <w:tabs>
          <w:tab w:val="left" w:pos="1134"/>
          <w:tab w:val="left" w:pos="1276"/>
        </w:tabs>
        <w:ind w:left="0" w:firstLine="709"/>
        <w:jc w:val="both"/>
        <w:rPr>
          <w:sz w:val="24"/>
          <w:szCs w:val="24"/>
        </w:rPr>
      </w:pPr>
      <w:r>
        <w:rPr>
          <w:color w:val="000000"/>
          <w:sz w:val="24"/>
          <w:szCs w:val="24"/>
          <w:highlight w:val="white"/>
        </w:rPr>
        <w:t>По настоящему договору у Покупателя не возникает обязанности выкупить весь Товар на всю цену Договора. В отношении Товара, на поставку которого от Покупателя не поступила заявка в течение срока действия Договора, обязательства Сторон прекращаются с истечением срока действия Договора.</w:t>
      </w:r>
    </w:p>
    <w:p w:rsidR="00A41DF4" w:rsidRDefault="00A41DF4" w:rsidP="00A41DF4">
      <w:pPr>
        <w:widowControl/>
        <w:shd w:val="clear" w:color="auto" w:fill="FFFFFF"/>
        <w:tabs>
          <w:tab w:val="left" w:pos="1134"/>
          <w:tab w:val="left" w:pos="1276"/>
        </w:tabs>
        <w:jc w:val="both"/>
        <w:rPr>
          <w:sz w:val="24"/>
          <w:szCs w:val="24"/>
        </w:rPr>
      </w:pPr>
    </w:p>
    <w:p w:rsidR="00A41DF4" w:rsidRDefault="00A41DF4" w:rsidP="00A41DF4">
      <w:pPr>
        <w:numPr>
          <w:ilvl w:val="0"/>
          <w:numId w:val="1"/>
        </w:numPr>
        <w:shd w:val="clear" w:color="auto" w:fill="FFFFFF"/>
        <w:jc w:val="center"/>
        <w:rPr>
          <w:b/>
          <w:bCs/>
          <w:sz w:val="24"/>
          <w:szCs w:val="24"/>
        </w:rPr>
      </w:pPr>
      <w:r>
        <w:rPr>
          <w:b/>
          <w:bCs/>
          <w:sz w:val="24"/>
          <w:szCs w:val="24"/>
        </w:rPr>
        <w:t>Порядок и условия приемки Товара</w:t>
      </w:r>
    </w:p>
    <w:p w:rsidR="00A41DF4" w:rsidRDefault="00A41DF4" w:rsidP="00A41DF4">
      <w:pPr>
        <w:shd w:val="clear" w:color="auto" w:fill="FFFFFF"/>
        <w:ind w:left="360"/>
        <w:jc w:val="center"/>
        <w:rPr>
          <w:b/>
          <w:bCs/>
          <w:sz w:val="24"/>
          <w:szCs w:val="24"/>
        </w:rPr>
      </w:pPr>
    </w:p>
    <w:p w:rsidR="00A41DF4" w:rsidRDefault="00A41DF4" w:rsidP="00A41DF4">
      <w:pPr>
        <w:pStyle w:val="a9"/>
        <w:numPr>
          <w:ilvl w:val="1"/>
          <w:numId w:val="1"/>
        </w:numPr>
        <w:tabs>
          <w:tab w:val="left" w:pos="1134"/>
        </w:tabs>
        <w:ind w:left="0" w:firstLine="709"/>
        <w:jc w:val="both"/>
        <w:rPr>
          <w:sz w:val="24"/>
          <w:szCs w:val="24"/>
        </w:rPr>
      </w:pPr>
      <w:r>
        <w:rPr>
          <w:sz w:val="24"/>
          <w:szCs w:val="24"/>
        </w:rPr>
        <w:t>Приемка и оценка качества Товара осуществляется Покупателем в соответствии с Инструкцией Госарбитража при Совете Министров СССР от 15.06.1965 № П-6 и Инструкцией Госарбитража при Совете Министров СССР от 25.04.1966 № П-7 в их последних редакциях, в части не урегулированной Договором и не противоречащей действующему законодательству Российской Федерации.</w:t>
      </w:r>
    </w:p>
    <w:p w:rsidR="00A41DF4" w:rsidRDefault="00A41DF4" w:rsidP="00A41DF4">
      <w:pPr>
        <w:pStyle w:val="a9"/>
        <w:widowControl/>
        <w:numPr>
          <w:ilvl w:val="1"/>
          <w:numId w:val="1"/>
        </w:numPr>
        <w:shd w:val="clear" w:color="auto" w:fill="FFFFFF"/>
        <w:tabs>
          <w:tab w:val="left" w:pos="1134"/>
        </w:tabs>
        <w:ind w:left="0" w:firstLine="709"/>
        <w:jc w:val="both"/>
        <w:rPr>
          <w:sz w:val="24"/>
          <w:szCs w:val="24"/>
        </w:rPr>
      </w:pPr>
      <w:r>
        <w:rPr>
          <w:sz w:val="24"/>
          <w:szCs w:val="24"/>
        </w:rPr>
        <w:t>Покупатель обязан проверить количество и качество принятого Товара, проверить соответствие Товара сведениям, указанным в транспортных и сопроводительных документах, а также принять Товар от транспортной организации с соблюдением законов, правил и иных правовых актов, регулирующих деятельность транспорта.</w:t>
      </w:r>
    </w:p>
    <w:p w:rsidR="00A41DF4" w:rsidRDefault="00A41DF4" w:rsidP="00A41DF4">
      <w:pPr>
        <w:pStyle w:val="a9"/>
        <w:widowControl/>
        <w:numPr>
          <w:ilvl w:val="1"/>
          <w:numId w:val="1"/>
        </w:numPr>
        <w:shd w:val="clear" w:color="auto" w:fill="FFFFFF"/>
        <w:tabs>
          <w:tab w:val="left" w:pos="1134"/>
        </w:tabs>
        <w:ind w:left="0" w:firstLine="709"/>
        <w:jc w:val="both"/>
        <w:rPr>
          <w:bCs/>
          <w:sz w:val="24"/>
          <w:szCs w:val="24"/>
        </w:rPr>
      </w:pPr>
      <w:r>
        <w:rPr>
          <w:sz w:val="24"/>
          <w:szCs w:val="24"/>
        </w:rPr>
        <w:t>Приемка Товара производится Покупателем в одностороннем порядке в полном соответствии с обязательными требованиями, предъявляемыми к качеству поставляемого Товара.</w:t>
      </w:r>
    </w:p>
    <w:p w:rsidR="00A41DF4" w:rsidRDefault="00A41DF4" w:rsidP="00A41DF4">
      <w:pPr>
        <w:pStyle w:val="a9"/>
        <w:numPr>
          <w:ilvl w:val="1"/>
          <w:numId w:val="1"/>
        </w:numPr>
        <w:tabs>
          <w:tab w:val="left" w:pos="1134"/>
        </w:tabs>
        <w:ind w:left="0" w:firstLine="709"/>
        <w:jc w:val="both"/>
        <w:rPr>
          <w:sz w:val="24"/>
          <w:szCs w:val="24"/>
        </w:rPr>
      </w:pPr>
      <w:r>
        <w:rPr>
          <w:sz w:val="24"/>
          <w:szCs w:val="24"/>
        </w:rPr>
        <w:t xml:space="preserve">В случае обнаружения внутри тары и упаковки недопоставки, некомплектности, недостатков, несоответствий и/ или дефектов Товара, а также в случае отсутствия необходимых принадлежностей, относящихся к Товару, Покупатель вправе приостановить приемку Товара и уведомить об этом Поставщика.  </w:t>
      </w:r>
    </w:p>
    <w:p w:rsidR="00A41DF4" w:rsidRDefault="00A41DF4" w:rsidP="00A41DF4">
      <w:pPr>
        <w:shd w:val="clear" w:color="auto" w:fill="FFFFFF"/>
        <w:tabs>
          <w:tab w:val="left" w:pos="1134"/>
          <w:tab w:val="left" w:pos="1851"/>
        </w:tabs>
        <w:ind w:firstLine="709"/>
        <w:jc w:val="both"/>
        <w:rPr>
          <w:sz w:val="24"/>
          <w:szCs w:val="24"/>
        </w:rPr>
      </w:pPr>
      <w:r>
        <w:rPr>
          <w:sz w:val="24"/>
          <w:szCs w:val="24"/>
        </w:rPr>
        <w:t>Поставщик обязан своими силами и за свой счет устранить выявленные недостатки, несоответствия и/ или дефекты Товара, в том числе путем его замены на новый, в течение 10 (десяти) календарных дней со дня составления Сторонами двустороннего акта, если иной способ и сроки не согласованы Сторонами. После устранения недостатков, несоответствий и/ или дефектов Товара его приемка осуществляется в соответствии с настоящим разделом Договора.</w:t>
      </w:r>
    </w:p>
    <w:p w:rsidR="00A41DF4" w:rsidRDefault="00A41DF4" w:rsidP="00A41DF4">
      <w:pPr>
        <w:pStyle w:val="a9"/>
        <w:numPr>
          <w:ilvl w:val="1"/>
          <w:numId w:val="1"/>
        </w:numPr>
        <w:shd w:val="clear" w:color="auto" w:fill="FFFFFF"/>
        <w:tabs>
          <w:tab w:val="left" w:pos="1134"/>
          <w:tab w:val="left" w:pos="1851"/>
        </w:tabs>
        <w:ind w:left="0" w:firstLine="709"/>
        <w:jc w:val="both"/>
        <w:rPr>
          <w:sz w:val="24"/>
          <w:szCs w:val="24"/>
        </w:rPr>
      </w:pPr>
      <w:r>
        <w:rPr>
          <w:sz w:val="24"/>
          <w:szCs w:val="24"/>
        </w:rPr>
        <w:t xml:space="preserve">В случае неисполнения Поставщиком обязательств по устранению выявленных недостатков, несоответствий и/ или дефектов Товара в порядке, предусмотренном пунктом 4.4 Договора, Покупатель вправе отказаться от приемки Товара, направив соответствующее письменное уведомление Поставщику. </w:t>
      </w:r>
    </w:p>
    <w:p w:rsidR="00A41DF4" w:rsidRDefault="00A41DF4" w:rsidP="00A41DF4">
      <w:pPr>
        <w:pStyle w:val="a9"/>
        <w:widowControl/>
        <w:numPr>
          <w:ilvl w:val="1"/>
          <w:numId w:val="1"/>
        </w:numPr>
        <w:shd w:val="clear" w:color="auto" w:fill="FFFFFF"/>
        <w:tabs>
          <w:tab w:val="left" w:pos="1134"/>
        </w:tabs>
        <w:ind w:left="0" w:firstLine="709"/>
        <w:jc w:val="both"/>
        <w:rPr>
          <w:b/>
          <w:bCs/>
          <w:sz w:val="24"/>
          <w:szCs w:val="24"/>
        </w:rPr>
      </w:pPr>
      <w:r>
        <w:rPr>
          <w:bCs/>
          <w:sz w:val="24"/>
          <w:szCs w:val="24"/>
        </w:rPr>
        <w:lastRenderedPageBreak/>
        <w:t xml:space="preserve">Если Покупатель отказывается от переданного Поставщиком Товара, он обязан незамедлительно письменно уведомить Поставщика о выявленных несоответствиях или недостатках Товара и обеспечить сохранность Товара (ответственное хранение). Вызов представителя Поставщика для участия в продолжении приемки Товара и составлении двустороннего акта </w:t>
      </w:r>
      <w:r>
        <w:rPr>
          <w:b/>
          <w:bCs/>
          <w:sz w:val="24"/>
          <w:szCs w:val="24"/>
        </w:rPr>
        <w:t xml:space="preserve">необязателен. </w:t>
      </w:r>
    </w:p>
    <w:p w:rsidR="00A41DF4" w:rsidRDefault="00A41DF4" w:rsidP="00A41DF4">
      <w:pPr>
        <w:pStyle w:val="a9"/>
        <w:widowControl/>
        <w:numPr>
          <w:ilvl w:val="1"/>
          <w:numId w:val="1"/>
        </w:numPr>
        <w:shd w:val="clear" w:color="auto" w:fill="FFFFFF"/>
        <w:tabs>
          <w:tab w:val="left" w:pos="1134"/>
        </w:tabs>
        <w:ind w:left="0" w:firstLine="709"/>
        <w:jc w:val="both"/>
        <w:rPr>
          <w:bCs/>
          <w:sz w:val="24"/>
          <w:szCs w:val="24"/>
        </w:rPr>
      </w:pPr>
      <w:r>
        <w:rPr>
          <w:bCs/>
          <w:sz w:val="24"/>
          <w:szCs w:val="24"/>
        </w:rPr>
        <w:t>Поставщик обязан вывезти Товар, принятый Покупателем (Грузополучателем) на ответственное хранение, или распорядиться им в течение 2 (двух) суток. Если Поставщик в этот срок не распорядится Товаром, Покупатель вправе реализовать его или возвратить Поставщику. Расходы, понесенные Покупателем в связи с принятием Товара на ответственное хранение, его реализацией или возвратом Поставщику, подлежат возмещению Поставщиком. При этом вырученное от реализации Товара передается Поставщику за вычетом причитающегося Покупателю.</w:t>
      </w:r>
    </w:p>
    <w:p w:rsidR="00A41DF4" w:rsidRDefault="00A41DF4" w:rsidP="00A41DF4">
      <w:pPr>
        <w:pStyle w:val="a9"/>
        <w:widowControl/>
        <w:numPr>
          <w:ilvl w:val="1"/>
          <w:numId w:val="1"/>
        </w:numPr>
        <w:shd w:val="clear" w:color="auto" w:fill="FFFFFF"/>
        <w:tabs>
          <w:tab w:val="left" w:pos="1134"/>
        </w:tabs>
        <w:ind w:left="0" w:firstLine="709"/>
        <w:jc w:val="both"/>
        <w:rPr>
          <w:bCs/>
          <w:sz w:val="24"/>
          <w:szCs w:val="24"/>
        </w:rPr>
      </w:pPr>
      <w:r>
        <w:rPr>
          <w:bCs/>
          <w:sz w:val="24"/>
          <w:szCs w:val="24"/>
        </w:rPr>
        <w:t>Покупатель вправе не производить любые платежи, предусмотренные Договором, до исполнения Поставщиком своих обязательств по Договору, при этом Покупатель не считается просрочившим, а Поставщик лишается права ссылаться на отсутствие платежа при просрочке поставки Товара по Заявке.</w:t>
      </w:r>
    </w:p>
    <w:p w:rsidR="00A41DF4" w:rsidRDefault="00A41DF4" w:rsidP="00A41DF4">
      <w:pPr>
        <w:widowControl/>
        <w:shd w:val="clear" w:color="auto" w:fill="FFFFFF"/>
        <w:tabs>
          <w:tab w:val="left" w:pos="1134"/>
          <w:tab w:val="left" w:pos="1418"/>
        </w:tabs>
        <w:ind w:firstLine="709"/>
        <w:jc w:val="both"/>
        <w:rPr>
          <w:sz w:val="24"/>
          <w:szCs w:val="24"/>
        </w:rPr>
      </w:pPr>
    </w:p>
    <w:p w:rsidR="00A41DF4" w:rsidRDefault="00A41DF4" w:rsidP="00A41DF4">
      <w:pPr>
        <w:pStyle w:val="a9"/>
        <w:numPr>
          <w:ilvl w:val="0"/>
          <w:numId w:val="1"/>
        </w:numPr>
        <w:shd w:val="clear" w:color="auto" w:fill="FFFFFF"/>
        <w:ind w:left="0" w:firstLine="0"/>
        <w:jc w:val="center"/>
        <w:rPr>
          <w:b/>
          <w:sz w:val="24"/>
          <w:szCs w:val="24"/>
          <w:highlight w:val="white"/>
        </w:rPr>
      </w:pPr>
      <w:r>
        <w:rPr>
          <w:b/>
          <w:sz w:val="24"/>
          <w:szCs w:val="24"/>
          <w:highlight w:val="white"/>
        </w:rPr>
        <w:t>Гарантийный срок</w:t>
      </w:r>
    </w:p>
    <w:p w:rsidR="00A41DF4" w:rsidRDefault="00A41DF4" w:rsidP="00A41DF4">
      <w:pPr>
        <w:shd w:val="clear" w:color="auto" w:fill="FFFFFF"/>
        <w:jc w:val="center"/>
        <w:rPr>
          <w:b/>
          <w:bCs/>
          <w:sz w:val="24"/>
          <w:szCs w:val="24"/>
          <w:highlight w:val="white"/>
        </w:rPr>
      </w:pPr>
    </w:p>
    <w:p w:rsidR="00A41DF4" w:rsidRDefault="00A41DF4" w:rsidP="00A41DF4">
      <w:pPr>
        <w:pStyle w:val="ConsNormal"/>
        <w:numPr>
          <w:ilvl w:val="1"/>
          <w:numId w:val="1"/>
        </w:numPr>
        <w:ind w:left="0" w:right="0" w:firstLine="709"/>
        <w:jc w:val="both"/>
        <w:rPr>
          <w:rFonts w:ascii="Times New Roman" w:hAnsi="Times New Roman"/>
          <w:sz w:val="24"/>
          <w:szCs w:val="24"/>
        </w:rPr>
      </w:pPr>
      <w:r>
        <w:rPr>
          <w:rFonts w:ascii="Times New Roman" w:hAnsi="Times New Roman"/>
          <w:sz w:val="24"/>
          <w:szCs w:val="24"/>
        </w:rPr>
        <w:t xml:space="preserve">Гарантийный срок на Товар, поставленный по Договору, составляет </w:t>
      </w:r>
      <w:r>
        <w:rPr>
          <w:rFonts w:ascii="Times New Roman" w:hAnsi="Times New Roman"/>
          <w:sz w:val="24"/>
          <w:szCs w:val="24"/>
        </w:rPr>
        <w:tab/>
        <w:t xml:space="preserve">не менее ________ (      ) календарных месяцев с даты подписания Покупателем (грузополучателем) УПД, если более длительный срок не предусмотрен. Гарантийный срок может быть продлен в соответствии с условиями Договора. </w:t>
      </w:r>
    </w:p>
    <w:p w:rsidR="00A41DF4" w:rsidRDefault="00A41DF4" w:rsidP="00A41DF4">
      <w:pPr>
        <w:pStyle w:val="a9"/>
        <w:numPr>
          <w:ilvl w:val="1"/>
          <w:numId w:val="1"/>
        </w:numPr>
        <w:tabs>
          <w:tab w:val="left" w:pos="1134"/>
        </w:tabs>
        <w:ind w:left="0" w:firstLine="709"/>
        <w:jc w:val="both"/>
        <w:rPr>
          <w:sz w:val="24"/>
          <w:szCs w:val="24"/>
        </w:rPr>
      </w:pPr>
      <w:r>
        <w:rPr>
          <w:sz w:val="24"/>
          <w:szCs w:val="24"/>
        </w:rPr>
        <w:t>Установленный в отношении Товара гарантийный срок распространяется на все составные части и комплектующие Товара.</w:t>
      </w:r>
    </w:p>
    <w:p w:rsidR="00A41DF4" w:rsidRDefault="00A41DF4" w:rsidP="00A41DF4">
      <w:pPr>
        <w:pStyle w:val="a9"/>
        <w:numPr>
          <w:ilvl w:val="1"/>
          <w:numId w:val="1"/>
        </w:numPr>
        <w:shd w:val="clear" w:color="auto" w:fill="FFFFFF"/>
        <w:tabs>
          <w:tab w:val="left" w:pos="1134"/>
        </w:tabs>
        <w:ind w:left="0" w:firstLine="709"/>
        <w:jc w:val="both"/>
        <w:rPr>
          <w:sz w:val="24"/>
          <w:szCs w:val="24"/>
        </w:rPr>
      </w:pPr>
      <w:r>
        <w:rPr>
          <w:sz w:val="24"/>
          <w:szCs w:val="24"/>
        </w:rPr>
        <w:t xml:space="preserve">В течение Гарантийного срока Поставщик гарантирует соответствие качества Товара требованиям Договора, технического паспорта и иных документов, относящихся к Товару, и Применимого права, возможность эксплуатации (использования) Товара в соответствии с его целевым назначением, а также несет безусловную ответственность за обнаруженные недостатки, несоответствия и/ или дефекты Товара, если не докажет, что такие недостатки, несоответствия и/ или дефекты явились следствием несоблюдения Покупателем требований по использованию Товара, установленных в инструкциях и иных документах, переданных Покупателю в соответствии с пунктом 3.5 Договора. </w:t>
      </w:r>
    </w:p>
    <w:p w:rsidR="00A41DF4" w:rsidRDefault="00A41DF4" w:rsidP="00A41DF4">
      <w:pPr>
        <w:numPr>
          <w:ilvl w:val="1"/>
          <w:numId w:val="1"/>
        </w:numPr>
        <w:shd w:val="clear" w:color="auto" w:fill="FFFFFF"/>
        <w:tabs>
          <w:tab w:val="left" w:pos="1134"/>
        </w:tabs>
        <w:ind w:left="0" w:firstLine="709"/>
        <w:jc w:val="both"/>
        <w:rPr>
          <w:sz w:val="24"/>
          <w:szCs w:val="24"/>
        </w:rPr>
      </w:pPr>
      <w:r>
        <w:rPr>
          <w:sz w:val="24"/>
          <w:szCs w:val="24"/>
        </w:rPr>
        <w:t>В случае обнаружения в течение Гарантийного срока недостатков, несоответствий и/ или (дефектов) Товара Покупатель направляет Поставщику соответствующее письменное уведомление, в котором указывает перечень выявленных недостатков (дефектов) Товара и разумный срок на их устранение. Поставщик, в случае наличия разногласий, в течение 3 (трех) рабочих дней с даты получения письменного уведомления Покупателя, направляет своего уполномоченного представителя для составления Акта о недостатках, несоответствиях и/ или дефектах. Если к указанному в настоящем пункте сроку представитель Поставщика не прибудет, Акт о недостатках, несоответствиях и/ или дефектах будет составлен Покупателем в одностороннем порядке и будет признан Сторонами действительным.</w:t>
      </w:r>
    </w:p>
    <w:p w:rsidR="00A41DF4" w:rsidRDefault="00A41DF4" w:rsidP="00A41DF4">
      <w:pPr>
        <w:widowControl/>
        <w:numPr>
          <w:ilvl w:val="1"/>
          <w:numId w:val="1"/>
        </w:numPr>
        <w:shd w:val="clear" w:color="auto" w:fill="FFFFFF"/>
        <w:tabs>
          <w:tab w:val="left" w:pos="1134"/>
          <w:tab w:val="left" w:pos="1276"/>
        </w:tabs>
        <w:ind w:left="0" w:firstLine="709"/>
        <w:jc w:val="both"/>
        <w:rPr>
          <w:sz w:val="24"/>
          <w:szCs w:val="24"/>
        </w:rPr>
      </w:pPr>
      <w:r>
        <w:rPr>
          <w:sz w:val="24"/>
          <w:szCs w:val="24"/>
        </w:rPr>
        <w:t xml:space="preserve">Поставщик обязан своими силами и за свой счет устранить недостатки, несоответствия и/ или дефекты Товара, обнаруженные Покупателем в течение Гарантийного срока, в срок, указанный </w:t>
      </w:r>
      <w:bookmarkStart w:id="3" w:name="OLE_LINK5"/>
      <w:bookmarkStart w:id="4" w:name="OLE_LINK6"/>
      <w:r>
        <w:rPr>
          <w:sz w:val="24"/>
          <w:szCs w:val="24"/>
        </w:rPr>
        <w:t>Покупателем в соответствии с пунктом 5.4 Договора</w:t>
      </w:r>
      <w:bookmarkEnd w:id="3"/>
      <w:bookmarkEnd w:id="4"/>
      <w:r>
        <w:rPr>
          <w:sz w:val="24"/>
          <w:szCs w:val="24"/>
        </w:rPr>
        <w:t xml:space="preserve">, путем замены или ремонта Товара. </w:t>
      </w:r>
    </w:p>
    <w:p w:rsidR="00A41DF4" w:rsidRDefault="00A41DF4" w:rsidP="00A41DF4">
      <w:pPr>
        <w:widowControl/>
        <w:shd w:val="clear" w:color="auto" w:fill="FFFFFF"/>
        <w:tabs>
          <w:tab w:val="left" w:pos="1134"/>
        </w:tabs>
        <w:ind w:firstLine="709"/>
        <w:jc w:val="both"/>
        <w:rPr>
          <w:sz w:val="24"/>
          <w:szCs w:val="24"/>
        </w:rPr>
      </w:pPr>
      <w:r>
        <w:rPr>
          <w:sz w:val="24"/>
          <w:szCs w:val="24"/>
        </w:rPr>
        <w:t xml:space="preserve">Устранение недостатков путем ремонта Товара может осуществляться только по письменному согласованию с Покупателем. Поставщик вправе по согласованию с Покупателем вместо замены Товара возвратить Покупателю его стоимость. Вывоз Товара для целей устранения недостатков (дефектов) осуществляется силами Поставщика и за его счет.  </w:t>
      </w:r>
    </w:p>
    <w:p w:rsidR="00A41DF4" w:rsidRDefault="00A41DF4" w:rsidP="00A41DF4">
      <w:pPr>
        <w:pStyle w:val="a9"/>
        <w:widowControl/>
        <w:numPr>
          <w:ilvl w:val="1"/>
          <w:numId w:val="1"/>
        </w:numPr>
        <w:shd w:val="clear" w:color="auto" w:fill="FFFFFF"/>
        <w:tabs>
          <w:tab w:val="left" w:pos="1134"/>
          <w:tab w:val="left" w:pos="1276"/>
        </w:tabs>
        <w:ind w:left="0" w:firstLine="709"/>
        <w:jc w:val="both"/>
        <w:rPr>
          <w:sz w:val="24"/>
          <w:szCs w:val="24"/>
        </w:rPr>
      </w:pPr>
      <w:r>
        <w:rPr>
          <w:sz w:val="24"/>
          <w:szCs w:val="24"/>
        </w:rPr>
        <w:t xml:space="preserve">Если Поставщик не устранит недостатки (дефекты) Товара в установленный Покупателем срок, Покупатель вправе устранить их собственными силами или силами третьих лиц, с отнесением на Поставщика соответствующих расходов. Поставщик обязан возместить расходы Покупателя на устранение недостатков, несоответствий и/ или дефектов Товара в </w:t>
      </w:r>
      <w:r>
        <w:rPr>
          <w:sz w:val="24"/>
          <w:szCs w:val="24"/>
        </w:rPr>
        <w:lastRenderedPageBreak/>
        <w:t>течение 10 (десяти) рабочих дней с даты получения соответствующего письменного требования Покупателя.</w:t>
      </w:r>
    </w:p>
    <w:p w:rsidR="00A41DF4" w:rsidRDefault="00A41DF4" w:rsidP="00A41DF4">
      <w:pPr>
        <w:numPr>
          <w:ilvl w:val="1"/>
          <w:numId w:val="1"/>
        </w:numPr>
        <w:shd w:val="clear" w:color="auto" w:fill="FFFFFF"/>
        <w:tabs>
          <w:tab w:val="left" w:pos="1134"/>
        </w:tabs>
        <w:ind w:left="0" w:firstLine="709"/>
        <w:jc w:val="both"/>
        <w:rPr>
          <w:sz w:val="24"/>
          <w:szCs w:val="24"/>
        </w:rPr>
      </w:pPr>
      <w:r>
        <w:rPr>
          <w:sz w:val="24"/>
          <w:szCs w:val="24"/>
        </w:rPr>
        <w:t>Гарантийный срок на Товар увеличивается на тот период времени, в течение которого Покупатель не мог эксплуатировать (использовать) Товар вследствие его недостатков (дефектов). Гарантийный срок на замененную или отремонтированную единицу Товара устанавливается продолжительностью, указанной в пункте 5.1 Договора, и начинает исчисляться заново с даты приемки Покупателем замененной единицы Товара или работ по устранению недостатков (дефектов).</w:t>
      </w:r>
    </w:p>
    <w:p w:rsidR="00A41DF4" w:rsidRDefault="00A41DF4" w:rsidP="00A41DF4">
      <w:pPr>
        <w:numPr>
          <w:ilvl w:val="1"/>
          <w:numId w:val="1"/>
        </w:numPr>
        <w:shd w:val="clear" w:color="auto" w:fill="FFFFFF"/>
        <w:tabs>
          <w:tab w:val="left" w:pos="1134"/>
        </w:tabs>
        <w:ind w:left="0" w:firstLine="709"/>
        <w:jc w:val="both"/>
        <w:rPr>
          <w:sz w:val="24"/>
          <w:szCs w:val="24"/>
        </w:rPr>
      </w:pPr>
      <w:r>
        <w:rPr>
          <w:sz w:val="24"/>
          <w:szCs w:val="24"/>
        </w:rPr>
        <w:t xml:space="preserve">Устранение недостатков, несоответствий и / или дефектов Товара или возврат его стоимости, в том числе в рамках срока, установленного в соответствии с пунктом 5.4 Договора, не освобождает Поставщика от обязанности возмещения убытков, причиненных Покупателю вследствие наличия таких недостатков (дефектов). </w:t>
      </w:r>
    </w:p>
    <w:p w:rsidR="00A41DF4" w:rsidRDefault="00A41DF4" w:rsidP="00A41DF4">
      <w:pPr>
        <w:shd w:val="clear" w:color="auto" w:fill="FFFFFF"/>
        <w:tabs>
          <w:tab w:val="left" w:pos="1190"/>
        </w:tabs>
        <w:ind w:firstLine="709"/>
        <w:jc w:val="both"/>
        <w:rPr>
          <w:sz w:val="24"/>
          <w:szCs w:val="24"/>
        </w:rPr>
      </w:pPr>
    </w:p>
    <w:p w:rsidR="00A41DF4" w:rsidRDefault="00A41DF4" w:rsidP="00A41DF4">
      <w:pPr>
        <w:numPr>
          <w:ilvl w:val="0"/>
          <w:numId w:val="1"/>
        </w:numPr>
        <w:shd w:val="clear" w:color="auto" w:fill="FFFFFF"/>
        <w:ind w:left="0" w:firstLine="0"/>
        <w:jc w:val="center"/>
        <w:rPr>
          <w:b/>
          <w:bCs/>
          <w:sz w:val="24"/>
          <w:szCs w:val="24"/>
        </w:rPr>
      </w:pPr>
      <w:r>
        <w:rPr>
          <w:b/>
          <w:bCs/>
          <w:sz w:val="24"/>
          <w:szCs w:val="24"/>
        </w:rPr>
        <w:t>Ответственность Сторон</w:t>
      </w:r>
    </w:p>
    <w:p w:rsidR="00A41DF4" w:rsidRDefault="00A41DF4" w:rsidP="00A41DF4">
      <w:pPr>
        <w:shd w:val="clear" w:color="auto" w:fill="FFFFFF"/>
        <w:jc w:val="center"/>
        <w:rPr>
          <w:b/>
          <w:bCs/>
          <w:sz w:val="24"/>
          <w:szCs w:val="24"/>
        </w:rPr>
      </w:pPr>
    </w:p>
    <w:p w:rsidR="00A41DF4" w:rsidRDefault="00A41DF4" w:rsidP="00A41DF4">
      <w:pPr>
        <w:pStyle w:val="a9"/>
        <w:numPr>
          <w:ilvl w:val="1"/>
          <w:numId w:val="1"/>
        </w:numPr>
        <w:tabs>
          <w:tab w:val="left" w:pos="1134"/>
        </w:tabs>
        <w:ind w:left="0" w:firstLine="709"/>
        <w:jc w:val="both"/>
        <w:rPr>
          <w:sz w:val="24"/>
          <w:szCs w:val="24"/>
        </w:rPr>
      </w:pPr>
      <w:r>
        <w:rPr>
          <w:sz w:val="24"/>
          <w:szCs w:val="24"/>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Договором. Меры ответственности, предусмотренные Договором, не освобождают Стороны от ответственности, установленной законодательством Российской Федерации и должны рассматриваться как дополнительные, если Договором прямо не предусмотрено иное. </w:t>
      </w:r>
    </w:p>
    <w:p w:rsidR="00A41DF4" w:rsidRDefault="00A41DF4" w:rsidP="00A41DF4">
      <w:pPr>
        <w:pStyle w:val="a9"/>
        <w:numPr>
          <w:ilvl w:val="1"/>
          <w:numId w:val="1"/>
        </w:numPr>
        <w:tabs>
          <w:tab w:val="left" w:pos="1134"/>
        </w:tabs>
        <w:ind w:left="0" w:firstLine="709"/>
        <w:jc w:val="both"/>
        <w:rPr>
          <w:sz w:val="24"/>
          <w:szCs w:val="24"/>
        </w:rPr>
      </w:pPr>
      <w:r>
        <w:rPr>
          <w:bCs/>
          <w:sz w:val="24"/>
          <w:szCs w:val="24"/>
        </w:rPr>
        <w:t xml:space="preserve">В случае нарушения Покупателем сроков оплаты, установленных разделом 2 Договора, Поставщик вправе требовать уплаты Покупателем исключительной неустойки в размере 0,1 (ноль целых и одна десятая) процента от несвоевременно оплаченной суммы за каждый день просрочки. </w:t>
      </w:r>
    </w:p>
    <w:p w:rsidR="00A41DF4" w:rsidRDefault="00A41DF4" w:rsidP="00A41DF4">
      <w:pPr>
        <w:widowControl/>
        <w:numPr>
          <w:ilvl w:val="1"/>
          <w:numId w:val="1"/>
        </w:numPr>
        <w:tabs>
          <w:tab w:val="left" w:pos="1134"/>
        </w:tabs>
        <w:ind w:left="0" w:firstLine="709"/>
        <w:jc w:val="both"/>
        <w:rPr>
          <w:sz w:val="24"/>
          <w:szCs w:val="24"/>
        </w:rPr>
      </w:pPr>
      <w:r>
        <w:rPr>
          <w:bCs/>
          <w:sz w:val="24"/>
          <w:szCs w:val="24"/>
        </w:rPr>
        <w:t xml:space="preserve">В случае </w:t>
      </w:r>
      <w:r>
        <w:rPr>
          <w:sz w:val="24"/>
          <w:szCs w:val="24"/>
        </w:rPr>
        <w:t>нарушения Поставщиком обязательств по поставке Товара (</w:t>
      </w:r>
      <w:r>
        <w:rPr>
          <w:rFonts w:eastAsia="Calibri"/>
          <w:bCs/>
          <w:sz w:val="24"/>
          <w:szCs w:val="24"/>
        </w:rPr>
        <w:t>нарушение срока поставки, недопоставка)</w:t>
      </w:r>
      <w:r>
        <w:rPr>
          <w:sz w:val="24"/>
          <w:szCs w:val="24"/>
        </w:rPr>
        <w:t xml:space="preserve">, в том числе сроков по Заявке, Покупатель вправе потребовать уплаты Поставщиком: </w:t>
      </w:r>
    </w:p>
    <w:p w:rsidR="00A41DF4" w:rsidRDefault="00A41DF4" w:rsidP="00A41DF4">
      <w:pPr>
        <w:widowControl/>
        <w:tabs>
          <w:tab w:val="left" w:pos="1134"/>
        </w:tabs>
        <w:ind w:firstLine="709"/>
        <w:jc w:val="both"/>
        <w:rPr>
          <w:sz w:val="24"/>
          <w:szCs w:val="24"/>
        </w:rPr>
      </w:pPr>
      <w:r>
        <w:rPr>
          <w:sz w:val="24"/>
          <w:szCs w:val="24"/>
        </w:rPr>
        <w:t>- неустойки в размере 0,1 (ноль целых и одна десятая) процента от цены несвоевременно поставленного (не поставленного) Товара за каждый день просрочки – в случае, когда нарушение не привело к изменению срока поставки Товара по другой заявке;</w:t>
      </w:r>
      <w:r>
        <w:rPr>
          <w:sz w:val="24"/>
          <w:szCs w:val="24"/>
        </w:rPr>
        <w:tab/>
      </w:r>
    </w:p>
    <w:p w:rsidR="00A41DF4" w:rsidRDefault="00A41DF4" w:rsidP="00A41DF4">
      <w:pPr>
        <w:widowControl/>
        <w:tabs>
          <w:tab w:val="left" w:pos="1134"/>
        </w:tabs>
        <w:ind w:firstLine="709"/>
        <w:jc w:val="both"/>
        <w:rPr>
          <w:sz w:val="24"/>
          <w:szCs w:val="24"/>
        </w:rPr>
      </w:pPr>
      <w:r>
        <w:rPr>
          <w:sz w:val="24"/>
          <w:szCs w:val="24"/>
        </w:rPr>
        <w:t xml:space="preserve">- неустойки в размере 0,2 (ноль целых и две десятых) процента от цены несвоевременно поставленного (не поставленного) Товара за каждый день просрочки – в случае, когда нарушение привело к изменению срока поставки Товара по другой заявке. </w:t>
      </w:r>
      <w:r>
        <w:rPr>
          <w:sz w:val="24"/>
          <w:szCs w:val="24"/>
        </w:rPr>
        <w:tab/>
      </w:r>
    </w:p>
    <w:p w:rsidR="00A41DF4" w:rsidRDefault="00A41DF4" w:rsidP="00A41DF4">
      <w:pPr>
        <w:widowControl/>
        <w:tabs>
          <w:tab w:val="left" w:pos="1134"/>
        </w:tabs>
        <w:ind w:firstLine="709"/>
        <w:jc w:val="both"/>
        <w:rPr>
          <w:sz w:val="24"/>
          <w:szCs w:val="24"/>
        </w:rPr>
      </w:pPr>
      <w:r>
        <w:rPr>
          <w:sz w:val="24"/>
          <w:szCs w:val="24"/>
        </w:rPr>
        <w:t xml:space="preserve">6.4. В случае несвоевременного устранения Поставщиком выявленных недостатков Товара, Покупатель вправе потребовать уплаты Поставщиком неустойки в размере 0,1 (ноль целых и одна десятая) процента от стоимости некачественного Товара за каждый день просрочки. </w:t>
      </w:r>
    </w:p>
    <w:p w:rsidR="00A41DF4" w:rsidRDefault="00A41DF4" w:rsidP="00A41DF4">
      <w:pPr>
        <w:widowControl/>
        <w:tabs>
          <w:tab w:val="left" w:pos="1134"/>
        </w:tabs>
        <w:ind w:firstLine="709"/>
        <w:jc w:val="both"/>
        <w:rPr>
          <w:bCs/>
          <w:sz w:val="24"/>
          <w:szCs w:val="24"/>
          <w:highlight w:val="white"/>
        </w:rPr>
      </w:pPr>
      <w:r>
        <w:rPr>
          <w:bCs/>
          <w:sz w:val="24"/>
          <w:szCs w:val="24"/>
        </w:rPr>
        <w:t>6.5. В случае поступления Товара, не соответствующего сведениям о стране происхождения Товара, согласованной в Договоре, Покупатель вправе взыскать с Поставщика ш</w:t>
      </w:r>
      <w:r>
        <w:rPr>
          <w:bCs/>
          <w:sz w:val="24"/>
          <w:szCs w:val="24"/>
          <w:highlight w:val="white"/>
        </w:rPr>
        <w:t>траф в размере 10% от стоимости поставленного Товара, не соответствующего сведениям.</w:t>
      </w:r>
    </w:p>
    <w:p w:rsidR="00A41DF4" w:rsidRDefault="00A41DF4" w:rsidP="00A41DF4">
      <w:pPr>
        <w:widowControl/>
        <w:shd w:val="clear" w:color="auto" w:fill="FFFFFF"/>
        <w:tabs>
          <w:tab w:val="left" w:pos="1134"/>
        </w:tabs>
        <w:ind w:firstLine="709"/>
        <w:jc w:val="both"/>
        <w:rPr>
          <w:bCs/>
          <w:sz w:val="24"/>
          <w:szCs w:val="24"/>
          <w:highlight w:val="white"/>
        </w:rPr>
      </w:pPr>
      <w:r>
        <w:rPr>
          <w:bCs/>
          <w:sz w:val="24"/>
          <w:szCs w:val="24"/>
        </w:rPr>
        <w:t xml:space="preserve">6.6. </w:t>
      </w:r>
      <w:r>
        <w:rPr>
          <w:bCs/>
          <w:sz w:val="24"/>
          <w:szCs w:val="24"/>
          <w:highlight w:val="white"/>
        </w:rPr>
        <w:t xml:space="preserve">Если в результате составления и выставления Поставщиком счетов-фактур/ или УПД с нарушением порядка и требований, установленных законодательством Российской Федерации, Покупатель понес расходы, связанные с начислением налоговыми органами </w:t>
      </w:r>
      <w:r>
        <w:rPr>
          <w:bCs/>
          <w:sz w:val="24"/>
          <w:szCs w:val="24"/>
          <w:highlight w:val="white"/>
        </w:rPr>
        <w:br/>
        <w:t xml:space="preserve">по такому основанию сумм налога на добавленную стоимость, пеней и налоговых санкций, Поставщик обязан компенсировать Покупателю сумму таких расходов. Основанием </w:t>
      </w:r>
      <w:r>
        <w:rPr>
          <w:bCs/>
          <w:sz w:val="24"/>
          <w:szCs w:val="24"/>
          <w:highlight w:val="white"/>
        </w:rPr>
        <w:br/>
        <w:t>для компенсации являются решения налоговых органов, вынесенные по итогам проведения мероприятий налогового контроля. Сумма расходов компенсируется Поставщиком в течение 10 (десяти) рабочих дней с даты получения соответствующего письменного требования Покупателя.</w:t>
      </w:r>
    </w:p>
    <w:p w:rsidR="00A41DF4" w:rsidRDefault="00A41DF4" w:rsidP="00A41DF4">
      <w:pPr>
        <w:pStyle w:val="a9"/>
        <w:widowControl/>
        <w:shd w:val="clear" w:color="auto" w:fill="FFFFFF"/>
        <w:tabs>
          <w:tab w:val="left" w:pos="1134"/>
        </w:tabs>
        <w:ind w:left="0" w:firstLine="709"/>
        <w:jc w:val="both"/>
        <w:rPr>
          <w:bCs/>
          <w:sz w:val="24"/>
          <w:szCs w:val="24"/>
          <w:highlight w:val="white"/>
        </w:rPr>
      </w:pPr>
      <w:r>
        <w:rPr>
          <w:bCs/>
          <w:sz w:val="24"/>
          <w:szCs w:val="24"/>
          <w:highlight w:val="white"/>
        </w:rPr>
        <w:t>В случае нарушения Поставщиком сроков предоставления счетов-фактур/ или УПД, установленных пунктом 2.9 Договора, Покупатель вправе требовать уплаты Поставщиком штрафа в размере 50 000 (Пятидесяти тысяч) рублей за каждый случай нарушения</w:t>
      </w:r>
      <w:r>
        <w:rPr>
          <w:rStyle w:val="a3"/>
          <w:bCs/>
          <w:sz w:val="24"/>
          <w:szCs w:val="24"/>
          <w:highlight w:val="white"/>
        </w:rPr>
        <w:footnoteReference w:id="2"/>
      </w:r>
      <w:r>
        <w:rPr>
          <w:bCs/>
          <w:sz w:val="24"/>
          <w:szCs w:val="24"/>
          <w:highlight w:val="white"/>
        </w:rPr>
        <w:t>.</w:t>
      </w:r>
    </w:p>
    <w:p w:rsidR="00A41DF4" w:rsidRDefault="00A41DF4" w:rsidP="00A41DF4">
      <w:pPr>
        <w:widowControl/>
        <w:shd w:val="clear" w:color="auto" w:fill="FFFFFF"/>
        <w:tabs>
          <w:tab w:val="left" w:pos="1134"/>
        </w:tabs>
        <w:ind w:firstLine="709"/>
        <w:jc w:val="both"/>
        <w:rPr>
          <w:bCs/>
          <w:sz w:val="24"/>
          <w:szCs w:val="24"/>
          <w:highlight w:val="white"/>
        </w:rPr>
      </w:pPr>
      <w:r>
        <w:rPr>
          <w:bCs/>
          <w:sz w:val="24"/>
          <w:szCs w:val="24"/>
        </w:rPr>
        <w:lastRenderedPageBreak/>
        <w:t xml:space="preserve">6.7. </w:t>
      </w:r>
      <w:r>
        <w:rPr>
          <w:bCs/>
          <w:sz w:val="24"/>
          <w:szCs w:val="24"/>
          <w:highlight w:val="white"/>
        </w:rPr>
        <w:t xml:space="preserve">Обязанность по уплате неустойки и/ или штрафов, возмещения убытков, предусмотренных Договором, возникает у любой из Сторон только при условии получения письменного требования другой Стороны. </w:t>
      </w:r>
    </w:p>
    <w:p w:rsidR="00A41DF4" w:rsidRDefault="00A41DF4" w:rsidP="00A41DF4">
      <w:pPr>
        <w:widowControl/>
        <w:shd w:val="clear" w:color="auto" w:fill="FFFFFF"/>
        <w:tabs>
          <w:tab w:val="left" w:pos="1134"/>
        </w:tabs>
        <w:ind w:firstLine="709"/>
        <w:jc w:val="both"/>
        <w:rPr>
          <w:bCs/>
          <w:sz w:val="24"/>
          <w:szCs w:val="24"/>
        </w:rPr>
      </w:pPr>
      <w:r>
        <w:rPr>
          <w:bCs/>
          <w:sz w:val="24"/>
          <w:szCs w:val="24"/>
        </w:rPr>
        <w:t xml:space="preserve">6.8. </w:t>
      </w:r>
      <w:r>
        <w:rPr>
          <w:bCs/>
          <w:sz w:val="24"/>
          <w:szCs w:val="24"/>
          <w:highlight w:val="white"/>
        </w:rPr>
        <w:t xml:space="preserve">Уплата неустойки и/ или штрафа не освобождает </w:t>
      </w:r>
      <w:r>
        <w:rPr>
          <w:bCs/>
          <w:sz w:val="24"/>
          <w:szCs w:val="24"/>
        </w:rPr>
        <w:t>Стороны от исполнения обязательств по Договору, обязанности по устранению допущенных нарушений условий Договора и/ или их последствий.</w:t>
      </w:r>
    </w:p>
    <w:p w:rsidR="00A41DF4" w:rsidRDefault="00A41DF4" w:rsidP="00A41DF4">
      <w:pPr>
        <w:widowControl/>
        <w:shd w:val="clear" w:color="auto" w:fill="FFFFFF"/>
        <w:tabs>
          <w:tab w:val="left" w:pos="1276"/>
        </w:tabs>
        <w:ind w:firstLine="709"/>
        <w:jc w:val="both"/>
        <w:rPr>
          <w:bCs/>
          <w:sz w:val="24"/>
          <w:szCs w:val="24"/>
        </w:rPr>
      </w:pPr>
      <w:r>
        <w:rPr>
          <w:bCs/>
          <w:sz w:val="24"/>
          <w:szCs w:val="24"/>
        </w:rPr>
        <w:t>6.9. Учитывая, что для Покупателя надлежащее и своевременное выполнение Поставщиком своих обязательств по Договору имеет существенное значение, Стороны признают, что размер неустоек, установленный Договором, является соразмерным последствиям неисполнения либо ненадлежащего исполнения Поставщиком соответствующих обязательств по Договору.</w:t>
      </w:r>
    </w:p>
    <w:p w:rsidR="00A41DF4" w:rsidRDefault="00A41DF4" w:rsidP="00A41DF4">
      <w:pPr>
        <w:widowControl/>
        <w:shd w:val="clear" w:color="auto" w:fill="FFFFFF"/>
        <w:tabs>
          <w:tab w:val="left" w:pos="1276"/>
        </w:tabs>
        <w:ind w:firstLine="709"/>
        <w:jc w:val="both"/>
        <w:rPr>
          <w:bCs/>
          <w:sz w:val="24"/>
          <w:szCs w:val="24"/>
        </w:rPr>
      </w:pPr>
      <w:r>
        <w:rPr>
          <w:bCs/>
          <w:sz w:val="24"/>
          <w:szCs w:val="24"/>
        </w:rPr>
        <w:t xml:space="preserve">6.10. Определение суммы неустойки, подлежащей уплате, возможно в досудебном порядке при признании суммы неустойки Стороной, нарушившей обязательства </w:t>
      </w:r>
      <w:r>
        <w:rPr>
          <w:bCs/>
          <w:sz w:val="24"/>
          <w:szCs w:val="24"/>
        </w:rPr>
        <w:br/>
        <w:t xml:space="preserve">по Договору, и письменном уведомлении об этом другой Стороны. В случае непризнания Стороной, нарушившей обязательства по Договору, суммы неустойки, указанной </w:t>
      </w:r>
      <w:r>
        <w:rPr>
          <w:bCs/>
          <w:sz w:val="24"/>
          <w:szCs w:val="24"/>
        </w:rPr>
        <w:br/>
        <w:t>в письменном требовании,</w:t>
      </w:r>
      <w:r>
        <w:rPr>
          <w:sz w:val="24"/>
          <w:szCs w:val="24"/>
        </w:rPr>
        <w:t xml:space="preserve"> </w:t>
      </w:r>
      <w:r>
        <w:rPr>
          <w:bCs/>
          <w:sz w:val="24"/>
          <w:szCs w:val="24"/>
        </w:rPr>
        <w:t>сумма неустойки, подлежащая уплате виновной Стороной, определяется на основании решения суда.</w:t>
      </w:r>
    </w:p>
    <w:p w:rsidR="00A41DF4" w:rsidRDefault="00A41DF4" w:rsidP="00A41DF4">
      <w:pPr>
        <w:widowControl/>
        <w:shd w:val="clear" w:color="auto" w:fill="FFFFFF"/>
        <w:tabs>
          <w:tab w:val="left" w:pos="1276"/>
        </w:tabs>
        <w:ind w:firstLine="709"/>
        <w:jc w:val="both"/>
        <w:rPr>
          <w:sz w:val="24"/>
          <w:szCs w:val="24"/>
        </w:rPr>
      </w:pPr>
      <w:r>
        <w:rPr>
          <w:bCs/>
          <w:sz w:val="24"/>
          <w:szCs w:val="24"/>
        </w:rPr>
        <w:t>6.11. В случае нарушения Поставщиком обязательств по поставке Товара на срок свыше 60 (шестидесяти) календарных дней, Покупатель имеет право расторгнуть Договор в одностороннем внесудебном порядке, а также потребовать возмещения убытков. При этом Покупатель также вправе возвратить Поставщику Товар, ранее принятый по Договору, и потребовать возврата уплаченных денежных средств.</w:t>
      </w:r>
    </w:p>
    <w:p w:rsidR="00A41DF4" w:rsidRDefault="00A41DF4" w:rsidP="00A41DF4">
      <w:pPr>
        <w:widowControl/>
        <w:shd w:val="clear" w:color="auto" w:fill="FFFFFF"/>
        <w:tabs>
          <w:tab w:val="left" w:pos="1276"/>
        </w:tabs>
        <w:ind w:firstLine="709"/>
        <w:jc w:val="both"/>
        <w:rPr>
          <w:sz w:val="24"/>
          <w:szCs w:val="24"/>
        </w:rPr>
      </w:pPr>
      <w:r>
        <w:rPr>
          <w:sz w:val="24"/>
          <w:szCs w:val="24"/>
        </w:rPr>
        <w:t xml:space="preserve">6.12. За </w:t>
      </w:r>
      <w:proofErr w:type="spellStart"/>
      <w:r>
        <w:rPr>
          <w:sz w:val="24"/>
          <w:szCs w:val="24"/>
        </w:rPr>
        <w:t>непредоставление</w:t>
      </w:r>
      <w:proofErr w:type="spellEnd"/>
      <w:r>
        <w:rPr>
          <w:sz w:val="24"/>
          <w:szCs w:val="24"/>
        </w:rPr>
        <w:t xml:space="preserve"> либо несвоевременное предоставление/переоформление Поставщиком банковских гарантий, предусмотренных Договором, в соответствии с Приложениями №3, 4 к настоящему Договору, Покупатель вправе потребовать уплаты Поставщиком неустойки в размере 0,03 (ноль целых и три сотых) процента от цены Договора за каждый день просрочки.</w:t>
      </w:r>
    </w:p>
    <w:p w:rsidR="00A41DF4" w:rsidRDefault="00A41DF4" w:rsidP="00A41DF4">
      <w:pPr>
        <w:widowControl/>
        <w:shd w:val="clear" w:color="auto" w:fill="FFFFFF"/>
        <w:tabs>
          <w:tab w:val="left" w:pos="1276"/>
        </w:tabs>
        <w:ind w:firstLine="709"/>
        <w:jc w:val="both"/>
        <w:rPr>
          <w:sz w:val="24"/>
          <w:szCs w:val="24"/>
        </w:rPr>
      </w:pPr>
      <w:r>
        <w:rPr>
          <w:sz w:val="24"/>
          <w:szCs w:val="24"/>
        </w:rPr>
        <w:t>6.13. Неустойка и/или иные штрафные санкции за неисполнение (ненадлежащее исполнение) Покупателем обязательств по внесению предварительной оплаты (аванса) не устанавливаются.</w:t>
      </w:r>
    </w:p>
    <w:p w:rsidR="00A41DF4" w:rsidRDefault="00A41DF4" w:rsidP="00A41DF4">
      <w:pPr>
        <w:widowControl/>
        <w:shd w:val="clear" w:color="auto" w:fill="FFFFFF"/>
        <w:tabs>
          <w:tab w:val="left" w:pos="1276"/>
        </w:tabs>
        <w:ind w:firstLine="709"/>
        <w:jc w:val="both"/>
        <w:rPr>
          <w:sz w:val="24"/>
          <w:szCs w:val="24"/>
        </w:rPr>
      </w:pPr>
      <w:r>
        <w:rPr>
          <w:sz w:val="24"/>
          <w:szCs w:val="24"/>
        </w:rPr>
        <w:t>6.14. На сумму подлежащего возврату аванса начисляется неустойка в размере 0,1 (ноль целая и одна десятая) процентов с даты, установленной для возврата аванса.</w:t>
      </w:r>
    </w:p>
    <w:p w:rsidR="00A41DF4" w:rsidRDefault="00A41DF4" w:rsidP="00A41DF4">
      <w:pPr>
        <w:shd w:val="clear" w:color="auto" w:fill="FFFFFF"/>
        <w:jc w:val="both"/>
        <w:rPr>
          <w:bCs/>
          <w:sz w:val="24"/>
          <w:szCs w:val="24"/>
        </w:rPr>
      </w:pPr>
    </w:p>
    <w:p w:rsidR="00A41DF4" w:rsidRDefault="00A41DF4" w:rsidP="00A41DF4">
      <w:pPr>
        <w:pStyle w:val="a9"/>
        <w:widowControl/>
        <w:numPr>
          <w:ilvl w:val="0"/>
          <w:numId w:val="1"/>
        </w:numPr>
        <w:shd w:val="clear" w:color="auto" w:fill="FFFFFF"/>
        <w:ind w:left="0" w:firstLine="0"/>
        <w:jc w:val="center"/>
        <w:rPr>
          <w:b/>
          <w:bCs/>
          <w:sz w:val="24"/>
          <w:szCs w:val="24"/>
        </w:rPr>
      </w:pPr>
      <w:r>
        <w:rPr>
          <w:b/>
          <w:bCs/>
          <w:sz w:val="24"/>
          <w:szCs w:val="24"/>
        </w:rPr>
        <w:t>Антикоррупционная оговорка</w:t>
      </w:r>
    </w:p>
    <w:p w:rsidR="00A41DF4" w:rsidRDefault="00A41DF4" w:rsidP="00A41DF4">
      <w:pPr>
        <w:widowControl/>
        <w:shd w:val="clear" w:color="auto" w:fill="FFFFFF"/>
        <w:jc w:val="center"/>
        <w:rPr>
          <w:b/>
          <w:bCs/>
          <w:sz w:val="24"/>
          <w:szCs w:val="24"/>
        </w:rPr>
      </w:pPr>
    </w:p>
    <w:p w:rsidR="00A41DF4" w:rsidRDefault="00A41DF4" w:rsidP="00A41DF4">
      <w:pPr>
        <w:pStyle w:val="a9"/>
        <w:widowControl/>
        <w:numPr>
          <w:ilvl w:val="1"/>
          <w:numId w:val="1"/>
        </w:numPr>
        <w:shd w:val="clear" w:color="auto" w:fill="FFFFFF"/>
        <w:tabs>
          <w:tab w:val="left" w:pos="0"/>
          <w:tab w:val="left" w:pos="1134"/>
        </w:tabs>
        <w:ind w:left="0" w:firstLine="709"/>
        <w:jc w:val="both"/>
        <w:rPr>
          <w:bCs/>
          <w:sz w:val="24"/>
          <w:szCs w:val="24"/>
        </w:rPr>
      </w:pPr>
      <w:r>
        <w:rPr>
          <w:color w:val="000000"/>
          <w:sz w:val="24"/>
          <w:szCs w:val="24"/>
        </w:rPr>
        <w:t xml:space="preserve">Стороны обязуются обеспечить, чтобы при исполнении обязательств, возникающих по Договору или в связи с ним, их аффилированные лица, работники и/или представители не осуществляли, прямо или косвенно не </w:t>
      </w:r>
      <w:r>
        <w:rPr>
          <w:bCs/>
          <w:color w:val="000000"/>
          <w:sz w:val="24"/>
          <w:szCs w:val="24"/>
        </w:rPr>
        <w:t>предлагали и не разрешали выплату денежных средств, передачу ценностей и/или подарков, безвозмездного оказания услуг или выполнения работ любым аффилированным лицам, работникам и/или представителям другой Стороны, а также лицам, аффилированным по отношению к таким работникам и/или представителям, для оказания влияния на действия или решения соответствующих лиц с целью получения каких-либо неправомерных преимуществ или для достижения иных неправомерных целей.</w:t>
      </w:r>
    </w:p>
    <w:p w:rsidR="00A41DF4" w:rsidRDefault="00A41DF4" w:rsidP="00A41DF4">
      <w:pPr>
        <w:pStyle w:val="a9"/>
        <w:widowControl/>
        <w:numPr>
          <w:ilvl w:val="1"/>
          <w:numId w:val="1"/>
        </w:numPr>
        <w:shd w:val="clear" w:color="auto" w:fill="FFFFFF"/>
        <w:tabs>
          <w:tab w:val="left" w:pos="0"/>
          <w:tab w:val="left" w:pos="1134"/>
        </w:tabs>
        <w:ind w:left="0" w:firstLine="709"/>
        <w:jc w:val="both"/>
        <w:rPr>
          <w:bCs/>
          <w:sz w:val="24"/>
          <w:szCs w:val="24"/>
        </w:rPr>
      </w:pPr>
      <w:r>
        <w:rPr>
          <w:bCs/>
          <w:color w:val="000000"/>
          <w:sz w:val="24"/>
          <w:szCs w:val="24"/>
        </w:rPr>
        <w:t>При исполнении своих обязательств по Договору, Стороны, их аффилированные лица, работники и/или представители также обязуются не осуществлять действия, квалифицируемые применимым для целей Договора правом как дача или получение взятки, коммерческий подкуп, а также любые иные действия, нарушающие требования применимого права и международных актов о противодействии коррупции, легализации (отмыванию) доходов, полученных преступным путем.</w:t>
      </w:r>
    </w:p>
    <w:p w:rsidR="00A41DF4" w:rsidRDefault="00A41DF4" w:rsidP="00A41DF4">
      <w:pPr>
        <w:pStyle w:val="a9"/>
        <w:widowControl/>
        <w:numPr>
          <w:ilvl w:val="1"/>
          <w:numId w:val="1"/>
        </w:numPr>
        <w:shd w:val="clear" w:color="auto" w:fill="FFFFFF"/>
        <w:tabs>
          <w:tab w:val="left" w:pos="0"/>
          <w:tab w:val="left" w:pos="1134"/>
        </w:tabs>
        <w:ind w:left="0" w:firstLine="709"/>
        <w:jc w:val="both"/>
        <w:rPr>
          <w:bCs/>
          <w:sz w:val="24"/>
          <w:szCs w:val="24"/>
        </w:rPr>
      </w:pPr>
      <w:r>
        <w:rPr>
          <w:bCs/>
          <w:color w:val="000000"/>
          <w:sz w:val="24"/>
          <w:szCs w:val="24"/>
        </w:rPr>
        <w:t xml:space="preserve">В случае возникновения у любой Стороны обоснованных предположений, что в процессе исполнения Договора произошло или может произойти нарушение каких-либо положений настоящего раздела Договора, такая Сторона обязуется письменно уведомить другую Сторону о таких предположениях. В уведомлении Сторона обязана сослаться на факты </w:t>
      </w:r>
      <w:r>
        <w:rPr>
          <w:bCs/>
          <w:color w:val="000000"/>
          <w:sz w:val="24"/>
          <w:szCs w:val="24"/>
        </w:rPr>
        <w:lastRenderedPageBreak/>
        <w:t>или предоставить соответствующие материалы, подтверждающие или дающие основание полагать, что произошло или может произойти нарушение положений настоящего раздела.</w:t>
      </w:r>
    </w:p>
    <w:p w:rsidR="00A41DF4" w:rsidRDefault="00A41DF4" w:rsidP="00A41DF4">
      <w:pPr>
        <w:pStyle w:val="a9"/>
        <w:widowControl/>
        <w:numPr>
          <w:ilvl w:val="1"/>
          <w:numId w:val="1"/>
        </w:numPr>
        <w:shd w:val="clear" w:color="auto" w:fill="FFFFFF"/>
        <w:tabs>
          <w:tab w:val="left" w:pos="0"/>
          <w:tab w:val="left" w:pos="1134"/>
        </w:tabs>
        <w:ind w:left="0" w:firstLine="709"/>
        <w:jc w:val="both"/>
        <w:rPr>
          <w:bCs/>
          <w:sz w:val="24"/>
          <w:szCs w:val="24"/>
        </w:rPr>
      </w:pPr>
      <w:r>
        <w:rPr>
          <w:bCs/>
          <w:color w:val="000000"/>
          <w:sz w:val="24"/>
          <w:szCs w:val="24"/>
        </w:rPr>
        <w:t>После направления письменного уведомления соответствующая Сторона имеет право приостановить исполнение обязательств по Договору до получения письменного подтверждения другой Стороны, что нарушения не произошло или не произойдет. Соответствующее подтверждение должно быть направлено другой Стороной в течение 5 (пяти) рабочих дней с даты получения письменного уведомления.</w:t>
      </w:r>
    </w:p>
    <w:p w:rsidR="00A41DF4" w:rsidRDefault="00A41DF4" w:rsidP="00A41DF4">
      <w:pPr>
        <w:pStyle w:val="a9"/>
        <w:widowControl/>
        <w:numPr>
          <w:ilvl w:val="1"/>
          <w:numId w:val="1"/>
        </w:numPr>
        <w:shd w:val="clear" w:color="auto" w:fill="FFFFFF"/>
        <w:tabs>
          <w:tab w:val="left" w:pos="0"/>
          <w:tab w:val="left" w:pos="1134"/>
        </w:tabs>
        <w:ind w:left="0" w:firstLine="709"/>
        <w:jc w:val="both"/>
        <w:rPr>
          <w:bCs/>
          <w:sz w:val="24"/>
          <w:szCs w:val="24"/>
        </w:rPr>
      </w:pPr>
      <w:r>
        <w:rPr>
          <w:bCs/>
          <w:color w:val="000000"/>
          <w:sz w:val="24"/>
          <w:szCs w:val="24"/>
        </w:rPr>
        <w:t>Стороны гарантируют осуществление надлежащего разбирательства по фактам нарушения положений настоящего раздела Договора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w:t>
      </w:r>
    </w:p>
    <w:p w:rsidR="00A41DF4" w:rsidRDefault="00A41DF4" w:rsidP="00A41DF4">
      <w:pPr>
        <w:pStyle w:val="a9"/>
        <w:widowControl/>
        <w:numPr>
          <w:ilvl w:val="1"/>
          <w:numId w:val="1"/>
        </w:numPr>
        <w:shd w:val="clear" w:color="auto" w:fill="FFFFFF"/>
        <w:tabs>
          <w:tab w:val="left" w:pos="0"/>
          <w:tab w:val="left" w:pos="1134"/>
        </w:tabs>
        <w:ind w:left="0" w:firstLine="709"/>
        <w:jc w:val="both"/>
        <w:rPr>
          <w:bCs/>
          <w:sz w:val="24"/>
          <w:szCs w:val="24"/>
        </w:rPr>
      </w:pPr>
      <w:r>
        <w:rPr>
          <w:bCs/>
          <w:color w:val="000000"/>
          <w:sz w:val="24"/>
          <w:szCs w:val="24"/>
        </w:rPr>
        <w:t>В случае подтверждения факта нарушения одной Стороной положений настоящего раздела Договора и/или неполучения другой Стороной информации об итогах рассмотрения уведомления о нарушении, другая Сторона имеет право отказаться от Договора в одностороннем внесудебном порядке путем направления письменного уведомления не позднее, чем за 5 (пять) календарных дней до даты прекращения действия Договора.</w:t>
      </w:r>
    </w:p>
    <w:p w:rsidR="00A41DF4" w:rsidRDefault="00A41DF4" w:rsidP="00A41DF4">
      <w:pPr>
        <w:pStyle w:val="a9"/>
        <w:widowControl/>
        <w:numPr>
          <w:ilvl w:val="1"/>
          <w:numId w:val="1"/>
        </w:numPr>
        <w:shd w:val="clear" w:color="auto" w:fill="FFFFFF"/>
        <w:tabs>
          <w:tab w:val="left" w:pos="0"/>
          <w:tab w:val="left" w:pos="1134"/>
        </w:tabs>
        <w:ind w:left="0" w:firstLine="709"/>
        <w:jc w:val="both"/>
        <w:rPr>
          <w:bCs/>
          <w:sz w:val="24"/>
          <w:szCs w:val="24"/>
        </w:rPr>
      </w:pPr>
      <w:r>
        <w:rPr>
          <w:color w:val="000000"/>
          <w:sz w:val="24"/>
          <w:szCs w:val="24"/>
        </w:rPr>
        <w:t>Каналы связи Линия доверия Группы РусГидро:</w:t>
      </w:r>
    </w:p>
    <w:p w:rsidR="00A41DF4" w:rsidRDefault="00A41DF4" w:rsidP="00A41DF4">
      <w:pPr>
        <w:pStyle w:val="a9"/>
        <w:widowControl/>
        <w:numPr>
          <w:ilvl w:val="2"/>
          <w:numId w:val="1"/>
        </w:numPr>
        <w:shd w:val="clear" w:color="auto" w:fill="FFFFFF"/>
        <w:tabs>
          <w:tab w:val="left" w:pos="0"/>
          <w:tab w:val="left" w:pos="1276"/>
        </w:tabs>
        <w:ind w:left="0" w:firstLine="709"/>
        <w:jc w:val="both"/>
        <w:rPr>
          <w:sz w:val="24"/>
          <w:szCs w:val="24"/>
        </w:rPr>
      </w:pPr>
      <w:r>
        <w:rPr>
          <w:sz w:val="24"/>
          <w:szCs w:val="24"/>
        </w:rPr>
        <w:t xml:space="preserve">Электронная почта: </w:t>
      </w:r>
      <w:hyperlink r:id="rId7" w:tooltip="mailto:ld@rushydro.ru" w:history="1">
        <w:r>
          <w:rPr>
            <w:sz w:val="24"/>
            <w:szCs w:val="24"/>
          </w:rPr>
          <w:t>ld@rushydro.ru</w:t>
        </w:r>
      </w:hyperlink>
      <w:r>
        <w:rPr>
          <w:sz w:val="24"/>
          <w:szCs w:val="24"/>
        </w:rPr>
        <w:t>;</w:t>
      </w:r>
    </w:p>
    <w:p w:rsidR="00A41DF4" w:rsidRDefault="00A41DF4" w:rsidP="00A41DF4">
      <w:pPr>
        <w:pStyle w:val="a9"/>
        <w:widowControl/>
        <w:numPr>
          <w:ilvl w:val="2"/>
          <w:numId w:val="1"/>
        </w:numPr>
        <w:shd w:val="clear" w:color="auto" w:fill="FFFFFF"/>
        <w:tabs>
          <w:tab w:val="left" w:pos="0"/>
          <w:tab w:val="left" w:pos="1276"/>
        </w:tabs>
        <w:ind w:left="0" w:firstLine="709"/>
        <w:jc w:val="both"/>
        <w:rPr>
          <w:bCs/>
          <w:sz w:val="24"/>
          <w:szCs w:val="24"/>
        </w:rPr>
      </w:pPr>
      <w:r>
        <w:rPr>
          <w:sz w:val="24"/>
          <w:szCs w:val="24"/>
        </w:rPr>
        <w:t>Специальная форма «обратной связи», размещенная на официальном сайте Общества в сети интернет: http://www.rushydro.ru/ (далее перейти по ссылке «Линия доверия» и заполнить поля специальной формы «обратной связи»);</w:t>
      </w:r>
    </w:p>
    <w:p w:rsidR="00A41DF4" w:rsidRDefault="00A41DF4" w:rsidP="00A41DF4">
      <w:pPr>
        <w:pStyle w:val="a9"/>
        <w:widowControl/>
        <w:numPr>
          <w:ilvl w:val="2"/>
          <w:numId w:val="1"/>
        </w:numPr>
        <w:shd w:val="clear" w:color="auto" w:fill="FFFFFF"/>
        <w:tabs>
          <w:tab w:val="left" w:pos="0"/>
          <w:tab w:val="left" w:pos="1276"/>
        </w:tabs>
        <w:ind w:left="0" w:firstLine="709"/>
        <w:jc w:val="both"/>
        <w:rPr>
          <w:bCs/>
          <w:sz w:val="24"/>
          <w:szCs w:val="24"/>
        </w:rPr>
      </w:pPr>
      <w:r>
        <w:rPr>
          <w:sz w:val="24"/>
          <w:szCs w:val="24"/>
        </w:rPr>
        <w:t xml:space="preserve">Телефонный автоответчик (необходимо позвонить по телефону +7(495) 785-09-37 (круглосуточно), дождаться сигнала о начале записи и оставить устное обращение). </w:t>
      </w:r>
    </w:p>
    <w:p w:rsidR="00A41DF4" w:rsidRDefault="00A41DF4" w:rsidP="00A41DF4">
      <w:pPr>
        <w:widowControl/>
        <w:shd w:val="clear" w:color="auto" w:fill="FFFFFF"/>
        <w:tabs>
          <w:tab w:val="left" w:pos="0"/>
          <w:tab w:val="left" w:pos="1134"/>
        </w:tabs>
        <w:jc w:val="both"/>
        <w:rPr>
          <w:bCs/>
          <w:sz w:val="24"/>
          <w:szCs w:val="24"/>
        </w:rPr>
      </w:pPr>
    </w:p>
    <w:p w:rsidR="00A41DF4" w:rsidRDefault="00A41DF4" w:rsidP="00A41DF4">
      <w:pPr>
        <w:pStyle w:val="a9"/>
        <w:widowControl/>
        <w:numPr>
          <w:ilvl w:val="0"/>
          <w:numId w:val="1"/>
        </w:numPr>
        <w:shd w:val="clear" w:color="auto" w:fill="FFFFFF"/>
        <w:ind w:left="0" w:firstLine="0"/>
        <w:jc w:val="center"/>
        <w:rPr>
          <w:b/>
          <w:bCs/>
          <w:sz w:val="24"/>
          <w:szCs w:val="24"/>
        </w:rPr>
      </w:pPr>
      <w:r>
        <w:rPr>
          <w:b/>
          <w:bCs/>
          <w:sz w:val="24"/>
          <w:szCs w:val="24"/>
        </w:rPr>
        <w:t>Обстоятельства непреодолимой силы (форс-мажор)</w:t>
      </w:r>
    </w:p>
    <w:p w:rsidR="00A41DF4" w:rsidRDefault="00A41DF4" w:rsidP="00A41DF4">
      <w:pPr>
        <w:widowControl/>
        <w:shd w:val="clear" w:color="auto" w:fill="FFFFFF"/>
        <w:jc w:val="center"/>
        <w:rPr>
          <w:b/>
          <w:bCs/>
          <w:sz w:val="24"/>
          <w:szCs w:val="24"/>
        </w:rPr>
      </w:pPr>
    </w:p>
    <w:p w:rsidR="00A41DF4" w:rsidRDefault="00A41DF4" w:rsidP="00A41DF4">
      <w:pPr>
        <w:pStyle w:val="a9"/>
        <w:widowControl/>
        <w:numPr>
          <w:ilvl w:val="1"/>
          <w:numId w:val="1"/>
        </w:numPr>
        <w:shd w:val="clear" w:color="auto" w:fill="FFFFFF"/>
        <w:tabs>
          <w:tab w:val="left" w:pos="0"/>
          <w:tab w:val="left" w:pos="1134"/>
          <w:tab w:val="left" w:pos="1418"/>
        </w:tabs>
        <w:ind w:left="0" w:firstLine="709"/>
        <w:jc w:val="both"/>
        <w:rPr>
          <w:bCs/>
          <w:sz w:val="24"/>
          <w:szCs w:val="24"/>
        </w:rPr>
      </w:pPr>
      <w:r>
        <w:rPr>
          <w:bCs/>
          <w:sz w:val="24"/>
          <w:szCs w:val="24"/>
        </w:rPr>
        <w:t>Стороны освобождаются от ответственности за неисполнение или ненадлежащее исполнение обязательств по Договору, возникшее вследствие непреодолимой силы, то есть чрезвычайных и непредотвратимых при данных условиях обстоятельств, которые возникли после заключения Договора, и которые Стороны не могли ни предвидеть, ни предотвратить разумными мерами, в том числе: стихийные бедствия (землетрясение, наводнение, ураган), пожар, массовые заболевания (эпидемии), военные действия, террористические акты, диверсии, запретительные меры государств, запрет торговых операций, в том числе с отдельными странами, вследствие принятия международных санкций и других, не зависящих от воли Сторон обстоятельств, повлекших за собой невозможность выполнения Сторонами своих обязательств по Договору.</w:t>
      </w:r>
    </w:p>
    <w:p w:rsidR="00A41DF4" w:rsidRDefault="00A41DF4" w:rsidP="00A41DF4">
      <w:pPr>
        <w:pStyle w:val="a9"/>
        <w:widowControl/>
        <w:numPr>
          <w:ilvl w:val="1"/>
          <w:numId w:val="1"/>
        </w:numPr>
        <w:shd w:val="clear" w:color="auto" w:fill="FFFFFF"/>
        <w:tabs>
          <w:tab w:val="left" w:pos="0"/>
          <w:tab w:val="left" w:pos="1134"/>
          <w:tab w:val="left" w:pos="1418"/>
        </w:tabs>
        <w:ind w:left="0" w:firstLine="709"/>
        <w:jc w:val="both"/>
        <w:rPr>
          <w:bCs/>
          <w:sz w:val="24"/>
          <w:szCs w:val="24"/>
        </w:rPr>
      </w:pPr>
      <w:r>
        <w:rPr>
          <w:bCs/>
          <w:sz w:val="24"/>
          <w:szCs w:val="24"/>
        </w:rPr>
        <w:t xml:space="preserve">Сторона имеет право ссылаться на обстоятельства непреодолимой силы только </w:t>
      </w:r>
      <w:r>
        <w:rPr>
          <w:bCs/>
          <w:sz w:val="24"/>
          <w:szCs w:val="24"/>
        </w:rPr>
        <w:br/>
        <w:t>в случае, если такие обстоятельства непосредственно повлияли на возможность исполнения этой Стороной условий Договора.</w:t>
      </w:r>
    </w:p>
    <w:p w:rsidR="00A41DF4" w:rsidRDefault="00A41DF4" w:rsidP="00A41DF4">
      <w:pPr>
        <w:pStyle w:val="a9"/>
        <w:widowControl/>
        <w:numPr>
          <w:ilvl w:val="1"/>
          <w:numId w:val="1"/>
        </w:numPr>
        <w:shd w:val="clear" w:color="auto" w:fill="FFFFFF"/>
        <w:tabs>
          <w:tab w:val="left" w:pos="0"/>
          <w:tab w:val="left" w:pos="1134"/>
          <w:tab w:val="left" w:pos="1418"/>
        </w:tabs>
        <w:ind w:left="0" w:firstLine="709"/>
        <w:jc w:val="both"/>
        <w:rPr>
          <w:bCs/>
          <w:sz w:val="24"/>
          <w:szCs w:val="24"/>
        </w:rPr>
      </w:pPr>
      <w:r>
        <w:rPr>
          <w:bCs/>
          <w:sz w:val="24"/>
          <w:szCs w:val="24"/>
        </w:rPr>
        <w:t xml:space="preserve">Сторона, для которой наступили обстоятельства непреодолимой силы, должна незамедлительно, но в любом случае не позднее 5 (пяти) календарных дней с момента возникновения таких обстоятельств, письменно известить другую Сторону о наступлении </w:t>
      </w:r>
      <w:r>
        <w:rPr>
          <w:bCs/>
          <w:sz w:val="24"/>
          <w:szCs w:val="24"/>
        </w:rPr>
        <w:br/>
        <w:t>и предполагаемом сроке действия обстоятельств непреодолимой силы, и в разумный срок представить необходимые документальные подтверждения.</w:t>
      </w:r>
    </w:p>
    <w:p w:rsidR="00A41DF4" w:rsidRDefault="00A41DF4" w:rsidP="00A41DF4">
      <w:pPr>
        <w:pStyle w:val="a9"/>
        <w:widowControl/>
        <w:numPr>
          <w:ilvl w:val="1"/>
          <w:numId w:val="1"/>
        </w:numPr>
        <w:shd w:val="clear" w:color="auto" w:fill="FFFFFF"/>
        <w:tabs>
          <w:tab w:val="left" w:pos="0"/>
          <w:tab w:val="left" w:pos="1134"/>
          <w:tab w:val="left" w:pos="1418"/>
        </w:tabs>
        <w:ind w:left="0" w:firstLine="709"/>
        <w:jc w:val="both"/>
        <w:rPr>
          <w:bCs/>
          <w:sz w:val="24"/>
          <w:szCs w:val="24"/>
        </w:rPr>
      </w:pPr>
      <w:r>
        <w:rPr>
          <w:bCs/>
          <w:sz w:val="24"/>
          <w:szCs w:val="24"/>
        </w:rPr>
        <w:t>Надлежащим (достаточным) доказательством наличия/ возникновения и продолжительности действия обстоятельств непреодолимой силы являются документы, выдаваемые компетентными органами (организациями), подтверждающие события, на которые заинтересованная Сторона ссылается в качестве обстоятельств непреодолимой силы (форс-мажора).</w:t>
      </w:r>
    </w:p>
    <w:p w:rsidR="00A41DF4" w:rsidRDefault="00A41DF4" w:rsidP="00A41DF4">
      <w:pPr>
        <w:pStyle w:val="a9"/>
        <w:widowControl/>
        <w:numPr>
          <w:ilvl w:val="1"/>
          <w:numId w:val="1"/>
        </w:numPr>
        <w:shd w:val="clear" w:color="auto" w:fill="FFFFFF"/>
        <w:tabs>
          <w:tab w:val="left" w:pos="0"/>
          <w:tab w:val="left" w:pos="1134"/>
          <w:tab w:val="left" w:pos="1418"/>
        </w:tabs>
        <w:ind w:left="0" w:firstLine="709"/>
        <w:jc w:val="both"/>
        <w:rPr>
          <w:bCs/>
          <w:sz w:val="24"/>
          <w:szCs w:val="24"/>
        </w:rPr>
      </w:pPr>
      <w:r>
        <w:rPr>
          <w:bCs/>
          <w:sz w:val="24"/>
          <w:szCs w:val="24"/>
        </w:rPr>
        <w:t xml:space="preserve">Отсутствие уведомления или несвоевременное уведомление </w:t>
      </w:r>
      <w:r>
        <w:rPr>
          <w:bCs/>
          <w:sz w:val="24"/>
          <w:szCs w:val="24"/>
        </w:rPr>
        <w:br/>
        <w:t xml:space="preserve">об обстоятельствах непреодолимой силы лишает соответствующую Сторону права </w:t>
      </w:r>
      <w:r>
        <w:rPr>
          <w:bCs/>
          <w:sz w:val="24"/>
          <w:szCs w:val="24"/>
        </w:rPr>
        <w:br/>
      </w:r>
      <w:r>
        <w:rPr>
          <w:bCs/>
          <w:sz w:val="24"/>
          <w:szCs w:val="24"/>
        </w:rPr>
        <w:lastRenderedPageBreak/>
        <w:t xml:space="preserve">в дальнейшем ссылаться на их наступление как на основание, освобождающее или ограничивающее ее ответственность за неисполнение обязательств по Договору. </w:t>
      </w:r>
    </w:p>
    <w:p w:rsidR="00A41DF4" w:rsidRDefault="00A41DF4" w:rsidP="00A41DF4">
      <w:pPr>
        <w:pStyle w:val="a9"/>
        <w:widowControl/>
        <w:numPr>
          <w:ilvl w:val="1"/>
          <w:numId w:val="1"/>
        </w:numPr>
        <w:shd w:val="clear" w:color="auto" w:fill="FFFFFF"/>
        <w:tabs>
          <w:tab w:val="left" w:pos="0"/>
          <w:tab w:val="left" w:pos="568"/>
          <w:tab w:val="left" w:pos="1134"/>
          <w:tab w:val="left" w:pos="1418"/>
        </w:tabs>
        <w:ind w:left="0" w:firstLine="709"/>
        <w:jc w:val="both"/>
        <w:rPr>
          <w:bCs/>
          <w:sz w:val="24"/>
          <w:szCs w:val="24"/>
        </w:rPr>
      </w:pPr>
      <w:r>
        <w:rPr>
          <w:bCs/>
          <w:sz w:val="24"/>
          <w:szCs w:val="24"/>
        </w:rPr>
        <w:t>При наличии обстоятельств непреодолимой силы сроки выполнения Сторонами обязательств по Договору продлеваются на время, в течение которого действуют обстоятельства непреодолимой силы либо на время, необходимое для устранения Сторонами последствий действия таких обстоятельств. В случае если обстоятельства непреодолимой силы продолжают действовать более 30 (тридцати) календарных дней либо сроки, требующиеся для устранения Сторонами последствий действия таких обстоятельств непреодолимой силы, превышают указанный срок, Стороны обязуются в кратчайший срок провести переговоры с целью выявления приемлемых для обеих Сторон альтернативных способов исполнения Договора.</w:t>
      </w:r>
    </w:p>
    <w:p w:rsidR="00A41DF4" w:rsidRDefault="00A41DF4" w:rsidP="00A41DF4">
      <w:pPr>
        <w:pStyle w:val="a9"/>
        <w:shd w:val="clear" w:color="auto" w:fill="FFFFFF"/>
        <w:tabs>
          <w:tab w:val="left" w:pos="0"/>
          <w:tab w:val="left" w:pos="568"/>
          <w:tab w:val="left" w:pos="1418"/>
        </w:tabs>
        <w:ind w:left="0" w:firstLine="709"/>
        <w:jc w:val="both"/>
        <w:rPr>
          <w:bCs/>
          <w:sz w:val="24"/>
          <w:szCs w:val="24"/>
        </w:rPr>
      </w:pPr>
      <w:r>
        <w:rPr>
          <w:bCs/>
          <w:sz w:val="24"/>
          <w:szCs w:val="24"/>
        </w:rPr>
        <w:t xml:space="preserve">При этом любая из Сторон вправе отказаться от исполнения Договора </w:t>
      </w:r>
      <w:r>
        <w:rPr>
          <w:bCs/>
          <w:sz w:val="24"/>
          <w:szCs w:val="24"/>
        </w:rPr>
        <w:br/>
        <w:t>в одностороннем внесудебном порядке.</w:t>
      </w:r>
    </w:p>
    <w:p w:rsidR="00A41DF4" w:rsidRDefault="00A41DF4" w:rsidP="00A41DF4">
      <w:pPr>
        <w:shd w:val="clear" w:color="auto" w:fill="FFFFFF"/>
        <w:ind w:firstLine="709"/>
        <w:jc w:val="both"/>
        <w:rPr>
          <w:sz w:val="24"/>
          <w:szCs w:val="24"/>
        </w:rPr>
      </w:pPr>
    </w:p>
    <w:p w:rsidR="00A41DF4" w:rsidRDefault="00A41DF4" w:rsidP="00A41DF4">
      <w:pPr>
        <w:widowControl/>
        <w:numPr>
          <w:ilvl w:val="0"/>
          <w:numId w:val="1"/>
        </w:numPr>
        <w:shd w:val="clear" w:color="auto" w:fill="FFFFFF"/>
        <w:ind w:left="0" w:firstLine="0"/>
        <w:contextualSpacing/>
        <w:jc w:val="center"/>
        <w:rPr>
          <w:b/>
          <w:bCs/>
          <w:sz w:val="24"/>
          <w:szCs w:val="24"/>
        </w:rPr>
      </w:pPr>
      <w:r>
        <w:rPr>
          <w:b/>
          <w:bCs/>
          <w:sz w:val="24"/>
          <w:szCs w:val="24"/>
        </w:rPr>
        <w:t>Особые положения</w:t>
      </w:r>
    </w:p>
    <w:p w:rsidR="00A41DF4" w:rsidRDefault="00A41DF4" w:rsidP="00A41DF4">
      <w:pPr>
        <w:widowControl/>
        <w:shd w:val="clear" w:color="auto" w:fill="FFFFFF"/>
        <w:contextualSpacing/>
        <w:jc w:val="center"/>
        <w:rPr>
          <w:b/>
          <w:bCs/>
          <w:sz w:val="24"/>
          <w:szCs w:val="24"/>
        </w:rPr>
      </w:pPr>
    </w:p>
    <w:p w:rsidR="00A41DF4" w:rsidRDefault="00A41DF4" w:rsidP="00A41DF4">
      <w:pPr>
        <w:pStyle w:val="a9"/>
        <w:widowControl/>
        <w:numPr>
          <w:ilvl w:val="1"/>
          <w:numId w:val="1"/>
        </w:numPr>
        <w:shd w:val="clear" w:color="auto" w:fill="FFFFFF"/>
        <w:tabs>
          <w:tab w:val="left" w:pos="0"/>
          <w:tab w:val="left" w:pos="568"/>
          <w:tab w:val="left" w:pos="1134"/>
        </w:tabs>
        <w:ind w:left="0" w:firstLine="709"/>
        <w:jc w:val="both"/>
        <w:rPr>
          <w:bCs/>
          <w:sz w:val="24"/>
          <w:szCs w:val="24"/>
        </w:rPr>
      </w:pPr>
      <w:r>
        <w:rPr>
          <w:bCs/>
          <w:sz w:val="24"/>
          <w:szCs w:val="24"/>
        </w:rPr>
        <w:t xml:space="preserve">Поставщик обязуется не привлекать и не допускать привлечения к исполнению обязательств по Договору организации, имеющие признаки недобросовестности, определенные постановлением Пленума Высшего Арбитражного Суда Российской Федерации (далее – ВАС РФ) от 12.10.2006 № 53 «Об оценке арбитражными судами обоснованности получения налогоплательщиком налоговой выгоды», постановлениями Президиума ВАС РФ от 20.04.2010 </w:t>
      </w:r>
      <w:hyperlink r:id="rId8" w:tooltip="consultantplus://offline/ref=94D5CE8889791A29DE57299515463A9D6134D8237B999C803E6F853513x2A2P" w:history="1">
        <w:r>
          <w:rPr>
            <w:bCs/>
            <w:sz w:val="24"/>
            <w:szCs w:val="24"/>
          </w:rPr>
          <w:t>№ 18162/09</w:t>
        </w:r>
      </w:hyperlink>
      <w:r>
        <w:rPr>
          <w:bCs/>
          <w:sz w:val="24"/>
          <w:szCs w:val="24"/>
        </w:rPr>
        <w:t xml:space="preserve"> и от 25.05.2010 </w:t>
      </w:r>
      <w:hyperlink r:id="rId9" w:tooltip="consultantplus://offline/ref=94D5CE8889791A29DE57299515463A9D6135D2287D929C803E6F853513x2A2P" w:history="1">
        <w:r>
          <w:rPr>
            <w:bCs/>
            <w:sz w:val="24"/>
            <w:szCs w:val="24"/>
          </w:rPr>
          <w:t>№ 15658/09</w:t>
        </w:r>
      </w:hyperlink>
      <w:r>
        <w:rPr>
          <w:bCs/>
          <w:sz w:val="24"/>
          <w:szCs w:val="24"/>
        </w:rPr>
        <w:t xml:space="preserve">, согласно которым при оценке необоснованной налоговой выгоды необходимо учитывать не только реальность совершения хозяйственных операций, но также и деловую репутацию и платежеспособность контрагента, риск неисполнения обязательств, наличие у контрагента необходимых для исполнения обязательств ресурсов, и/или соответствующие </w:t>
      </w:r>
      <w:hyperlink r:id="rId10" w:tooltip="consultantplus://offline/ref=79440D5123ABA6A25F43346AB59DBAAC7032C8E1556DA64FAED62E167F76889C2B7C475C32EFC59BJ8rDH" w:history="1">
        <w:r>
          <w:rPr>
            <w:bCs/>
            <w:sz w:val="24"/>
            <w:szCs w:val="24"/>
          </w:rPr>
          <w:t>Критери</w:t>
        </w:r>
      </w:hyperlink>
      <w:r>
        <w:rPr>
          <w:bCs/>
          <w:sz w:val="24"/>
          <w:szCs w:val="24"/>
        </w:rPr>
        <w:t>ям оценки рисков, используемым налоговыми органами в процессе отбора объектов для проведения выездных налоговых проверок (утв. приказом ФНС России от 30.05.2007 № ММ-3-06/333@ или заменяющий его документ).</w:t>
      </w:r>
    </w:p>
    <w:p w:rsidR="00A41DF4" w:rsidRDefault="00A41DF4" w:rsidP="00A41DF4">
      <w:pPr>
        <w:pStyle w:val="a9"/>
        <w:widowControl/>
        <w:numPr>
          <w:ilvl w:val="1"/>
          <w:numId w:val="1"/>
        </w:numPr>
        <w:shd w:val="clear" w:color="auto" w:fill="FFFFFF"/>
        <w:tabs>
          <w:tab w:val="left" w:pos="0"/>
          <w:tab w:val="left" w:pos="568"/>
          <w:tab w:val="left" w:pos="1134"/>
        </w:tabs>
        <w:ind w:left="0" w:firstLine="709"/>
        <w:jc w:val="both"/>
        <w:rPr>
          <w:bCs/>
          <w:sz w:val="24"/>
          <w:szCs w:val="24"/>
        </w:rPr>
      </w:pPr>
      <w:r>
        <w:rPr>
          <w:bCs/>
          <w:sz w:val="24"/>
          <w:szCs w:val="24"/>
        </w:rPr>
        <w:t>Поставщик обязуется незамедлительно уведомить Покупателя о появлении в ходе исполнения Договора у привлеченных организаций признаков недобросовестности, указанных в пункте 9.1 Договора, а также обеспечить прекращение участия таких организаций в исполнении Договора.</w:t>
      </w:r>
    </w:p>
    <w:p w:rsidR="00A41DF4" w:rsidRDefault="00A41DF4" w:rsidP="00A41DF4">
      <w:pPr>
        <w:pStyle w:val="a9"/>
        <w:widowControl/>
        <w:numPr>
          <w:ilvl w:val="1"/>
          <w:numId w:val="1"/>
        </w:numPr>
        <w:shd w:val="clear" w:color="auto" w:fill="FFFFFF"/>
        <w:tabs>
          <w:tab w:val="left" w:pos="0"/>
          <w:tab w:val="left" w:pos="568"/>
          <w:tab w:val="left" w:pos="1134"/>
        </w:tabs>
        <w:ind w:left="0" w:firstLine="709"/>
        <w:jc w:val="both"/>
        <w:rPr>
          <w:bCs/>
          <w:sz w:val="24"/>
          <w:szCs w:val="24"/>
        </w:rPr>
      </w:pPr>
      <w:r>
        <w:rPr>
          <w:bCs/>
          <w:sz w:val="24"/>
          <w:szCs w:val="24"/>
        </w:rPr>
        <w:t>В случае нарушения Поставщиком обязательств, установленных пунктами 9.1, 9.2 Договора, Покупатель в дополнение к основаниям, предусмотренным Договором, вправе в одностороннем внесудебном порядке отказаться от Договора путем направления уведомления об отказе от Договора (исполнения Договора) с указанием даты прекращения (расторжения) Договора, которая должна наступать ранее 10 (десяти) рабочих дней с даты получения Поставщиком такого уведомления. Договор считается прекращенным (расторгнутым) с даты, указанной в уведомлении об отказе от Договора (исполнения Договора) при условии, что Покупатель не отзовет указанное Уведомление по итогам рассмотрения мотивированных письменных возражений Поставщика, представленных до наступления указанной Покупателем даты расторжения.</w:t>
      </w:r>
    </w:p>
    <w:p w:rsidR="00A41DF4" w:rsidRDefault="00A41DF4" w:rsidP="00A41DF4">
      <w:pPr>
        <w:pStyle w:val="a9"/>
        <w:widowControl/>
        <w:numPr>
          <w:ilvl w:val="1"/>
          <w:numId w:val="1"/>
        </w:numPr>
        <w:shd w:val="clear" w:color="auto" w:fill="FFFFFF"/>
        <w:tabs>
          <w:tab w:val="left" w:pos="0"/>
          <w:tab w:val="left" w:pos="568"/>
          <w:tab w:val="left" w:pos="1134"/>
        </w:tabs>
        <w:ind w:left="0" w:firstLine="709"/>
        <w:jc w:val="both"/>
        <w:rPr>
          <w:bCs/>
          <w:sz w:val="24"/>
          <w:szCs w:val="24"/>
        </w:rPr>
      </w:pPr>
      <w:r>
        <w:rPr>
          <w:bCs/>
          <w:sz w:val="24"/>
          <w:szCs w:val="24"/>
        </w:rPr>
        <w:t>Поставщик обязан уплатить Покупателю штраф в размере суммы денежных средств, перечисленной организации, отвечающей признакам недобросовестности, а также дополнительно компенсировать Покупателю убытки, причиненные в результате нарушения обязательств, установленных пунктами 9.1, 9.2 Договора.</w:t>
      </w:r>
    </w:p>
    <w:p w:rsidR="00A41DF4" w:rsidRDefault="00A41DF4" w:rsidP="00A41DF4">
      <w:pPr>
        <w:pStyle w:val="a9"/>
        <w:widowControl/>
        <w:numPr>
          <w:ilvl w:val="1"/>
          <w:numId w:val="1"/>
        </w:numPr>
        <w:shd w:val="clear" w:color="auto" w:fill="FFFFFF"/>
        <w:tabs>
          <w:tab w:val="left" w:pos="0"/>
          <w:tab w:val="left" w:pos="568"/>
          <w:tab w:val="left" w:pos="1134"/>
          <w:tab w:val="left" w:pos="1418"/>
        </w:tabs>
        <w:ind w:left="0" w:firstLine="709"/>
        <w:jc w:val="both"/>
        <w:rPr>
          <w:bCs/>
          <w:sz w:val="24"/>
          <w:szCs w:val="24"/>
        </w:rPr>
      </w:pPr>
      <w:r>
        <w:rPr>
          <w:bCs/>
          <w:sz w:val="24"/>
          <w:szCs w:val="24"/>
        </w:rPr>
        <w:t>Штраф, предусмотренный пунктом 9.4 Договора, оплачивается Поставщиком в течение 10 (десяти) рабочих дней с даты получения соответствующего письменного требования Покупателя. Покупатель вправе предъявить требование об уплате штрафа вне зависимости от направления уведомления об отказе от Договора (исполнения Договора), предусмотренного пунктом 9.3 Договора.</w:t>
      </w:r>
    </w:p>
    <w:p w:rsidR="00A41DF4" w:rsidRDefault="00A41DF4" w:rsidP="00A41DF4">
      <w:pPr>
        <w:pStyle w:val="a9"/>
        <w:widowControl/>
        <w:numPr>
          <w:ilvl w:val="1"/>
          <w:numId w:val="1"/>
        </w:numPr>
        <w:shd w:val="clear" w:color="auto" w:fill="FFFFFF"/>
        <w:tabs>
          <w:tab w:val="left" w:pos="0"/>
          <w:tab w:val="left" w:pos="568"/>
          <w:tab w:val="left" w:pos="1134"/>
          <w:tab w:val="left" w:pos="1418"/>
        </w:tabs>
        <w:ind w:left="0" w:firstLine="709"/>
        <w:jc w:val="both"/>
        <w:rPr>
          <w:bCs/>
          <w:sz w:val="24"/>
          <w:szCs w:val="24"/>
        </w:rPr>
      </w:pPr>
      <w:r>
        <w:rPr>
          <w:bCs/>
          <w:sz w:val="24"/>
          <w:szCs w:val="24"/>
        </w:rPr>
        <w:t xml:space="preserve">Покупатель вправе приостановить осуществление любых платежей по Договору, причитающихся Поставщику, независимо от наличия оснований и наступления сроков таких </w:t>
      </w:r>
      <w:r>
        <w:rPr>
          <w:bCs/>
          <w:sz w:val="24"/>
          <w:szCs w:val="24"/>
        </w:rPr>
        <w:lastRenderedPageBreak/>
        <w:t>платежей, до уплаты Поставщиком штрафа, предусмотренного пунктом 9.4 Договора. При этом Покупатель не будет считаться просрочившим и/ или нарушившим свои обязательства по Договору.</w:t>
      </w:r>
    </w:p>
    <w:p w:rsidR="00A41DF4" w:rsidRDefault="00A41DF4" w:rsidP="00A41DF4">
      <w:pPr>
        <w:pStyle w:val="a9"/>
        <w:widowControl/>
        <w:numPr>
          <w:ilvl w:val="1"/>
          <w:numId w:val="1"/>
        </w:numPr>
        <w:shd w:val="clear" w:color="auto" w:fill="FFFFFF"/>
        <w:tabs>
          <w:tab w:val="left" w:pos="0"/>
          <w:tab w:val="left" w:pos="568"/>
          <w:tab w:val="left" w:pos="1134"/>
          <w:tab w:val="left" w:pos="1418"/>
        </w:tabs>
        <w:ind w:left="0" w:firstLine="709"/>
        <w:jc w:val="both"/>
        <w:rPr>
          <w:bCs/>
          <w:sz w:val="24"/>
          <w:szCs w:val="24"/>
        </w:rPr>
      </w:pPr>
      <w:r>
        <w:rPr>
          <w:bCs/>
          <w:sz w:val="24"/>
          <w:szCs w:val="24"/>
        </w:rPr>
        <w:t>Независимо от других положений Договора, положения пунктов 9.4, 9.5 Договора продолжают действовать в течение 4 (четырех) лет после его прекращения (расторжения) или исполнения.</w:t>
      </w:r>
    </w:p>
    <w:p w:rsidR="00A41DF4" w:rsidRDefault="00A41DF4" w:rsidP="00A41DF4">
      <w:pPr>
        <w:shd w:val="clear" w:color="auto" w:fill="FFFFFF"/>
        <w:ind w:firstLine="709"/>
        <w:jc w:val="both"/>
        <w:rPr>
          <w:sz w:val="24"/>
          <w:szCs w:val="24"/>
        </w:rPr>
      </w:pPr>
    </w:p>
    <w:p w:rsidR="00A41DF4" w:rsidRDefault="00A41DF4" w:rsidP="00A41DF4">
      <w:pPr>
        <w:pStyle w:val="a9"/>
        <w:widowControl/>
        <w:numPr>
          <w:ilvl w:val="0"/>
          <w:numId w:val="1"/>
        </w:numPr>
        <w:shd w:val="clear" w:color="auto" w:fill="FFFFFF"/>
        <w:ind w:left="0" w:firstLine="0"/>
        <w:jc w:val="center"/>
        <w:rPr>
          <w:b/>
          <w:sz w:val="24"/>
          <w:szCs w:val="24"/>
        </w:rPr>
      </w:pPr>
      <w:r>
        <w:rPr>
          <w:b/>
          <w:bCs/>
          <w:sz w:val="24"/>
          <w:szCs w:val="24"/>
        </w:rPr>
        <w:t>Заверения</w:t>
      </w:r>
      <w:r>
        <w:rPr>
          <w:b/>
          <w:sz w:val="24"/>
          <w:szCs w:val="24"/>
        </w:rPr>
        <w:t xml:space="preserve"> Сторон</w:t>
      </w:r>
    </w:p>
    <w:p w:rsidR="00A41DF4" w:rsidRDefault="00A41DF4" w:rsidP="00A41DF4">
      <w:pPr>
        <w:widowControl/>
        <w:shd w:val="clear" w:color="auto" w:fill="FFFFFF"/>
        <w:jc w:val="center"/>
        <w:rPr>
          <w:b/>
          <w:bCs/>
          <w:sz w:val="24"/>
          <w:szCs w:val="24"/>
        </w:rPr>
      </w:pPr>
    </w:p>
    <w:p w:rsidR="00A41DF4" w:rsidRDefault="00A41DF4" w:rsidP="00A41DF4">
      <w:pPr>
        <w:pStyle w:val="a9"/>
        <w:widowControl/>
        <w:numPr>
          <w:ilvl w:val="1"/>
          <w:numId w:val="1"/>
        </w:numPr>
        <w:shd w:val="clear" w:color="auto" w:fill="FFFFFF"/>
        <w:tabs>
          <w:tab w:val="left" w:pos="1134"/>
          <w:tab w:val="left" w:pos="1276"/>
        </w:tabs>
        <w:ind w:left="0" w:firstLine="709"/>
        <w:jc w:val="both"/>
        <w:rPr>
          <w:sz w:val="24"/>
          <w:szCs w:val="24"/>
        </w:rPr>
      </w:pPr>
      <w:r>
        <w:rPr>
          <w:bCs/>
          <w:sz w:val="24"/>
          <w:szCs w:val="24"/>
        </w:rPr>
        <w:t>Каждая</w:t>
      </w:r>
      <w:r>
        <w:rPr>
          <w:sz w:val="24"/>
          <w:szCs w:val="24"/>
        </w:rPr>
        <w:t xml:space="preserve"> из Сторон заявляет и подтверждает другой Стороне, что: </w:t>
      </w:r>
    </w:p>
    <w:p w:rsidR="00A41DF4" w:rsidRDefault="00A41DF4" w:rsidP="00A41DF4">
      <w:pPr>
        <w:pStyle w:val="a9"/>
        <w:widowControl/>
        <w:numPr>
          <w:ilvl w:val="0"/>
          <w:numId w:val="4"/>
        </w:numPr>
        <w:shd w:val="clear" w:color="auto" w:fill="FFFFFF"/>
        <w:tabs>
          <w:tab w:val="left" w:pos="0"/>
          <w:tab w:val="left" w:pos="709"/>
          <w:tab w:val="left" w:pos="1134"/>
        </w:tabs>
        <w:ind w:left="0" w:firstLine="709"/>
        <w:jc w:val="both"/>
        <w:rPr>
          <w:sz w:val="24"/>
          <w:szCs w:val="24"/>
        </w:rPr>
      </w:pPr>
      <w:r>
        <w:rPr>
          <w:sz w:val="24"/>
          <w:szCs w:val="24"/>
        </w:rPr>
        <w:t xml:space="preserve">она является юридическим лицом/ </w:t>
      </w:r>
      <w:r>
        <w:rPr>
          <w:sz w:val="24"/>
          <w:szCs w:val="24"/>
          <w:highlight w:val="lightGray"/>
        </w:rPr>
        <w:t>индивидуальным предпринимателем</w:t>
      </w:r>
      <w:r>
        <w:rPr>
          <w:sz w:val="24"/>
          <w:szCs w:val="24"/>
        </w:rPr>
        <w:t>, надлежащим образом учрежденным и правомерно осуществляющим свою деятельность в соответствии с законодательством Российской Федерации;</w:t>
      </w:r>
    </w:p>
    <w:p w:rsidR="00A41DF4" w:rsidRDefault="00A41DF4" w:rsidP="00A41DF4">
      <w:pPr>
        <w:pStyle w:val="a9"/>
        <w:widowControl/>
        <w:numPr>
          <w:ilvl w:val="0"/>
          <w:numId w:val="4"/>
        </w:numPr>
        <w:shd w:val="clear" w:color="auto" w:fill="FFFFFF"/>
        <w:tabs>
          <w:tab w:val="left" w:pos="0"/>
          <w:tab w:val="left" w:pos="709"/>
          <w:tab w:val="left" w:pos="1134"/>
        </w:tabs>
        <w:ind w:left="0" w:firstLine="709"/>
        <w:jc w:val="both"/>
        <w:rPr>
          <w:sz w:val="24"/>
          <w:szCs w:val="24"/>
        </w:rPr>
      </w:pPr>
      <w:r>
        <w:rPr>
          <w:sz w:val="24"/>
          <w:szCs w:val="24"/>
        </w:rPr>
        <w:t xml:space="preserve">она обладает полной правоспособностью на заключение Договора </w:t>
      </w:r>
      <w:r>
        <w:rPr>
          <w:sz w:val="24"/>
          <w:szCs w:val="24"/>
        </w:rPr>
        <w:br/>
        <w:t>и исполнение всех своих обязательств, возникающих из Договора или в связи с ним;</w:t>
      </w:r>
    </w:p>
    <w:p w:rsidR="00A41DF4" w:rsidRDefault="00A41DF4" w:rsidP="00A41DF4">
      <w:pPr>
        <w:pStyle w:val="a9"/>
        <w:widowControl/>
        <w:numPr>
          <w:ilvl w:val="0"/>
          <w:numId w:val="4"/>
        </w:numPr>
        <w:shd w:val="clear" w:color="auto" w:fill="FFFFFF"/>
        <w:tabs>
          <w:tab w:val="left" w:pos="0"/>
          <w:tab w:val="left" w:pos="709"/>
          <w:tab w:val="left" w:pos="1134"/>
        </w:tabs>
        <w:ind w:left="0" w:firstLine="709"/>
        <w:jc w:val="both"/>
        <w:rPr>
          <w:sz w:val="24"/>
          <w:szCs w:val="24"/>
        </w:rPr>
      </w:pPr>
      <w:r>
        <w:rPr>
          <w:sz w:val="24"/>
          <w:szCs w:val="24"/>
        </w:rPr>
        <w:t xml:space="preserve">она получила все корпоративные одобрения Договора органами управления </w:t>
      </w:r>
      <w:r>
        <w:rPr>
          <w:sz w:val="24"/>
          <w:szCs w:val="24"/>
        </w:rPr>
        <w:br/>
        <w:t xml:space="preserve">по основаниям, установленным законодательством Российской Федерации и/ или учредительными документами такой Стороны, а также согласования и разрешения органов </w:t>
      </w:r>
      <w:r>
        <w:rPr>
          <w:sz w:val="24"/>
          <w:szCs w:val="24"/>
        </w:rPr>
        <w:br/>
        <w:t>и иных лиц, необходимые для заключения и исполнения Договора;</w:t>
      </w:r>
    </w:p>
    <w:p w:rsidR="00A41DF4" w:rsidRDefault="00A41DF4" w:rsidP="00A41DF4">
      <w:pPr>
        <w:pStyle w:val="a9"/>
        <w:widowControl/>
        <w:numPr>
          <w:ilvl w:val="0"/>
          <w:numId w:val="4"/>
        </w:numPr>
        <w:shd w:val="clear" w:color="auto" w:fill="FFFFFF"/>
        <w:tabs>
          <w:tab w:val="left" w:pos="0"/>
          <w:tab w:val="left" w:pos="709"/>
          <w:tab w:val="left" w:pos="1134"/>
        </w:tabs>
        <w:ind w:left="0" w:firstLine="709"/>
        <w:jc w:val="both"/>
        <w:rPr>
          <w:sz w:val="24"/>
          <w:szCs w:val="24"/>
        </w:rPr>
      </w:pPr>
      <w:r>
        <w:rPr>
          <w:sz w:val="24"/>
          <w:szCs w:val="24"/>
        </w:rPr>
        <w:t>лица, подписывающие от имени Сторон Договор, надлежащим образом уполномочены на его подписание;</w:t>
      </w:r>
    </w:p>
    <w:p w:rsidR="00A41DF4" w:rsidRDefault="00A41DF4" w:rsidP="00A41DF4">
      <w:pPr>
        <w:pStyle w:val="a9"/>
        <w:widowControl/>
        <w:numPr>
          <w:ilvl w:val="0"/>
          <w:numId w:val="4"/>
        </w:numPr>
        <w:shd w:val="clear" w:color="auto" w:fill="FFFFFF"/>
        <w:tabs>
          <w:tab w:val="left" w:pos="0"/>
          <w:tab w:val="left" w:pos="709"/>
          <w:tab w:val="left" w:pos="1134"/>
        </w:tabs>
        <w:ind w:left="0" w:firstLine="709"/>
        <w:jc w:val="both"/>
        <w:rPr>
          <w:sz w:val="24"/>
          <w:szCs w:val="24"/>
          <w:highlight w:val="white"/>
        </w:rPr>
      </w:pPr>
      <w:r>
        <w:rPr>
          <w:sz w:val="24"/>
          <w:szCs w:val="24"/>
        </w:rPr>
        <w:t xml:space="preserve">она располагает ресурсами, необходимыми и достаточными для своевременного и </w:t>
      </w:r>
      <w:r>
        <w:rPr>
          <w:sz w:val="24"/>
          <w:szCs w:val="24"/>
          <w:highlight w:val="white"/>
        </w:rPr>
        <w:t xml:space="preserve">надлежащего исполнения обязательств, возникающих из Договора </w:t>
      </w:r>
      <w:r>
        <w:rPr>
          <w:sz w:val="24"/>
          <w:szCs w:val="24"/>
          <w:highlight w:val="white"/>
        </w:rPr>
        <w:br/>
        <w:t xml:space="preserve">или в связи с ним. </w:t>
      </w:r>
    </w:p>
    <w:p w:rsidR="00A41DF4" w:rsidRDefault="00A41DF4" w:rsidP="00A41DF4">
      <w:pPr>
        <w:pStyle w:val="a9"/>
        <w:widowControl/>
        <w:numPr>
          <w:ilvl w:val="1"/>
          <w:numId w:val="1"/>
        </w:numPr>
        <w:shd w:val="clear" w:color="auto" w:fill="FFFFFF"/>
        <w:tabs>
          <w:tab w:val="left" w:pos="1276"/>
        </w:tabs>
        <w:ind w:left="0" w:firstLine="709"/>
        <w:jc w:val="both"/>
        <w:rPr>
          <w:sz w:val="24"/>
          <w:szCs w:val="24"/>
          <w:highlight w:val="white"/>
        </w:rPr>
      </w:pPr>
      <w:r>
        <w:rPr>
          <w:sz w:val="24"/>
          <w:szCs w:val="24"/>
          <w:highlight w:val="white"/>
        </w:rPr>
        <w:t>Поставщик заявляет и заверяет Покупателя в том, что на момент заключения Договора:</w:t>
      </w:r>
    </w:p>
    <w:p w:rsidR="00A41DF4" w:rsidRDefault="00A41DF4" w:rsidP="00A41DF4">
      <w:pPr>
        <w:pStyle w:val="a9"/>
        <w:widowControl/>
        <w:numPr>
          <w:ilvl w:val="0"/>
          <w:numId w:val="6"/>
        </w:numPr>
        <w:shd w:val="clear" w:color="auto" w:fill="FFFFFF"/>
        <w:tabs>
          <w:tab w:val="left" w:pos="0"/>
          <w:tab w:val="left" w:pos="709"/>
          <w:tab w:val="left" w:pos="1134"/>
        </w:tabs>
        <w:ind w:left="0" w:firstLine="709"/>
        <w:jc w:val="both"/>
        <w:rPr>
          <w:sz w:val="24"/>
          <w:szCs w:val="24"/>
          <w:highlight w:val="white"/>
        </w:rPr>
      </w:pPr>
      <w:r>
        <w:rPr>
          <w:sz w:val="24"/>
          <w:szCs w:val="24"/>
          <w:highlight w:val="white"/>
        </w:rPr>
        <w:t>учредителем/ учредителями Поставщика являются лица, не являющиеся массовыми учредителем/ учредителями;</w:t>
      </w:r>
    </w:p>
    <w:p w:rsidR="00A41DF4" w:rsidRDefault="00A41DF4" w:rsidP="00A41DF4">
      <w:pPr>
        <w:pStyle w:val="a9"/>
        <w:widowControl/>
        <w:numPr>
          <w:ilvl w:val="0"/>
          <w:numId w:val="6"/>
        </w:numPr>
        <w:shd w:val="clear" w:color="auto" w:fill="FFFFFF"/>
        <w:tabs>
          <w:tab w:val="left" w:pos="0"/>
          <w:tab w:val="left" w:pos="709"/>
          <w:tab w:val="left" w:pos="1134"/>
        </w:tabs>
        <w:ind w:left="0" w:firstLine="709"/>
        <w:jc w:val="both"/>
        <w:rPr>
          <w:sz w:val="24"/>
          <w:szCs w:val="24"/>
          <w:highlight w:val="white"/>
        </w:rPr>
      </w:pPr>
      <w:r>
        <w:rPr>
          <w:sz w:val="24"/>
          <w:szCs w:val="24"/>
          <w:highlight w:val="white"/>
        </w:rPr>
        <w:t>руководителем Поставщика является лицо, не являющееся массовым руководителем;</w:t>
      </w:r>
    </w:p>
    <w:p w:rsidR="00A41DF4" w:rsidRDefault="00A41DF4" w:rsidP="00A41DF4">
      <w:pPr>
        <w:pStyle w:val="a9"/>
        <w:widowControl/>
        <w:numPr>
          <w:ilvl w:val="0"/>
          <w:numId w:val="6"/>
        </w:numPr>
        <w:shd w:val="clear" w:color="auto" w:fill="FFFFFF"/>
        <w:tabs>
          <w:tab w:val="left" w:pos="0"/>
          <w:tab w:val="left" w:pos="709"/>
          <w:tab w:val="left" w:pos="1134"/>
        </w:tabs>
        <w:ind w:left="0" w:firstLine="709"/>
        <w:jc w:val="both"/>
        <w:rPr>
          <w:sz w:val="24"/>
          <w:szCs w:val="24"/>
          <w:highlight w:val="white"/>
        </w:rPr>
      </w:pPr>
      <w:r>
        <w:rPr>
          <w:sz w:val="24"/>
          <w:szCs w:val="24"/>
          <w:highlight w:val="white"/>
        </w:rPr>
        <w:t>Поставщик фактически находится по адресу, указанному в Едином государственном реестре юридических лиц;</w:t>
      </w:r>
      <w:r>
        <w:rPr>
          <w:rStyle w:val="a3"/>
          <w:sz w:val="24"/>
          <w:szCs w:val="24"/>
          <w:highlight w:val="white"/>
        </w:rPr>
        <w:footnoteReference w:id="3"/>
      </w:r>
    </w:p>
    <w:p w:rsidR="00A41DF4" w:rsidRDefault="00A41DF4" w:rsidP="00A41DF4">
      <w:pPr>
        <w:pStyle w:val="a9"/>
        <w:widowControl/>
        <w:numPr>
          <w:ilvl w:val="0"/>
          <w:numId w:val="6"/>
        </w:numPr>
        <w:shd w:val="clear" w:color="auto" w:fill="FFFFFF"/>
        <w:tabs>
          <w:tab w:val="left" w:pos="0"/>
          <w:tab w:val="left" w:pos="709"/>
          <w:tab w:val="left" w:pos="1134"/>
        </w:tabs>
        <w:ind w:left="0" w:firstLine="709"/>
        <w:jc w:val="both"/>
        <w:rPr>
          <w:sz w:val="24"/>
          <w:szCs w:val="24"/>
          <w:highlight w:val="white"/>
        </w:rPr>
      </w:pPr>
      <w:r>
        <w:rPr>
          <w:sz w:val="24"/>
          <w:szCs w:val="24"/>
          <w:highlight w:val="white"/>
        </w:rPr>
        <w:t xml:space="preserve">Поставщик своевременно и в полном объеме уплачивает налоги и сборы </w:t>
      </w:r>
      <w:r>
        <w:rPr>
          <w:sz w:val="24"/>
          <w:szCs w:val="24"/>
          <w:highlight w:val="white"/>
        </w:rPr>
        <w:br/>
        <w:t>в соответствии с законодательством Российской Федерации;</w:t>
      </w:r>
    </w:p>
    <w:p w:rsidR="00A41DF4" w:rsidRDefault="00A41DF4" w:rsidP="00A41DF4">
      <w:pPr>
        <w:pStyle w:val="a9"/>
        <w:widowControl/>
        <w:numPr>
          <w:ilvl w:val="0"/>
          <w:numId w:val="5"/>
        </w:numPr>
        <w:shd w:val="clear" w:color="auto" w:fill="FFFFFF"/>
        <w:tabs>
          <w:tab w:val="left" w:pos="0"/>
          <w:tab w:val="left" w:pos="567"/>
          <w:tab w:val="left" w:pos="709"/>
        </w:tabs>
        <w:ind w:left="0" w:firstLine="709"/>
        <w:jc w:val="both"/>
        <w:rPr>
          <w:sz w:val="24"/>
          <w:szCs w:val="24"/>
        </w:rPr>
      </w:pPr>
      <w:r>
        <w:rPr>
          <w:sz w:val="24"/>
          <w:szCs w:val="24"/>
          <w:highlight w:val="white"/>
        </w:rPr>
        <w:t xml:space="preserve">Поставщик не находится в процедуре несостоятельности (банкротства) </w:t>
      </w:r>
      <w:r>
        <w:rPr>
          <w:sz w:val="24"/>
          <w:szCs w:val="24"/>
          <w:highlight w:val="white"/>
        </w:rPr>
        <w:br/>
        <w:t>в соответствии с законодательством Российской Федерации; отсутствуют любые обстоятельства, включая, но не ограничиваясь: решения судов различных юрисдикций, решения органов государствен</w:t>
      </w:r>
      <w:r>
        <w:rPr>
          <w:sz w:val="24"/>
          <w:szCs w:val="24"/>
        </w:rPr>
        <w:t>ной власти и должностных лиц, иные обстоятельства способные повлиять на возможность Поставщика должным образом исполнять обязательства, возникающие из Договору или в связи с ним;</w:t>
      </w:r>
    </w:p>
    <w:p w:rsidR="00A41DF4" w:rsidRDefault="00A41DF4" w:rsidP="00A41DF4">
      <w:pPr>
        <w:pStyle w:val="a9"/>
        <w:widowControl/>
        <w:numPr>
          <w:ilvl w:val="0"/>
          <w:numId w:val="5"/>
        </w:numPr>
        <w:shd w:val="clear" w:color="auto" w:fill="FFFFFF"/>
        <w:tabs>
          <w:tab w:val="left" w:pos="0"/>
          <w:tab w:val="left" w:pos="567"/>
          <w:tab w:val="left" w:pos="709"/>
        </w:tabs>
        <w:ind w:left="0" w:firstLine="709"/>
        <w:jc w:val="both"/>
        <w:rPr>
          <w:sz w:val="24"/>
          <w:szCs w:val="24"/>
        </w:rPr>
      </w:pPr>
      <w:r>
        <w:rPr>
          <w:sz w:val="24"/>
          <w:szCs w:val="24"/>
        </w:rPr>
        <w:t xml:space="preserve">Поставщик тщательно изучил всю информацию, связанную с Договором, </w:t>
      </w:r>
      <w:r>
        <w:rPr>
          <w:sz w:val="24"/>
          <w:szCs w:val="24"/>
        </w:rPr>
        <w:br/>
        <w:t>в том числе по вопросам, влияющим на сроки, стоимость и качество Товара, полностью ознакомлен со всеми условиями поставки Товара, и принимает на себя все расходы, риски и трудности исполнения обязательств, возникающих из Договора или в связи с ним;</w:t>
      </w:r>
    </w:p>
    <w:p w:rsidR="00A41DF4" w:rsidRDefault="00A41DF4" w:rsidP="00A41DF4">
      <w:pPr>
        <w:pStyle w:val="a9"/>
        <w:widowControl/>
        <w:numPr>
          <w:ilvl w:val="0"/>
          <w:numId w:val="5"/>
        </w:numPr>
        <w:shd w:val="clear" w:color="auto" w:fill="FFFFFF"/>
        <w:tabs>
          <w:tab w:val="left" w:pos="0"/>
          <w:tab w:val="left" w:pos="567"/>
          <w:tab w:val="left" w:pos="709"/>
        </w:tabs>
        <w:ind w:left="0" w:firstLine="709"/>
        <w:jc w:val="both"/>
        <w:rPr>
          <w:sz w:val="24"/>
          <w:szCs w:val="24"/>
        </w:rPr>
      </w:pPr>
      <w:r>
        <w:rPr>
          <w:sz w:val="24"/>
          <w:szCs w:val="24"/>
        </w:rPr>
        <w:t xml:space="preserve">Поставщик своевременно и в полном объеме в соответствии </w:t>
      </w:r>
      <w:r>
        <w:rPr>
          <w:sz w:val="24"/>
          <w:szCs w:val="24"/>
        </w:rPr>
        <w:br/>
        <w:t>с законодательством Российской Федерации намерен отражать все финансово-хозяйственные операции, связанные с исполнением Договора;</w:t>
      </w:r>
    </w:p>
    <w:p w:rsidR="00A41DF4" w:rsidRDefault="00A41DF4" w:rsidP="00A41DF4">
      <w:pPr>
        <w:pStyle w:val="a9"/>
        <w:widowControl/>
        <w:numPr>
          <w:ilvl w:val="0"/>
          <w:numId w:val="5"/>
        </w:numPr>
        <w:shd w:val="clear" w:color="auto" w:fill="FFFFFF"/>
        <w:tabs>
          <w:tab w:val="left" w:pos="0"/>
          <w:tab w:val="left" w:pos="567"/>
          <w:tab w:val="left" w:pos="709"/>
        </w:tabs>
        <w:ind w:left="0" w:firstLine="709"/>
        <w:jc w:val="both"/>
        <w:rPr>
          <w:sz w:val="24"/>
          <w:szCs w:val="24"/>
        </w:rPr>
      </w:pPr>
      <w:r>
        <w:rPr>
          <w:sz w:val="24"/>
          <w:szCs w:val="24"/>
        </w:rPr>
        <w:t xml:space="preserve">вся информация, предоставленная Покупателю, является достоверной, полной </w:t>
      </w:r>
      <w:r>
        <w:rPr>
          <w:sz w:val="24"/>
          <w:szCs w:val="24"/>
        </w:rPr>
        <w:br/>
        <w:t xml:space="preserve">и точной, и Поставщик не скрыл никаких обстоятельств, которые при их обнаружении могли </w:t>
      </w:r>
      <w:r>
        <w:rPr>
          <w:sz w:val="24"/>
          <w:szCs w:val="24"/>
        </w:rPr>
        <w:br/>
        <w:t>бы негативно повлиять на решение Покупателя заключить Договор на указанных в нем условиях.</w:t>
      </w:r>
    </w:p>
    <w:p w:rsidR="00A41DF4" w:rsidRDefault="00A41DF4" w:rsidP="00A41DF4">
      <w:pPr>
        <w:widowControl/>
        <w:numPr>
          <w:ilvl w:val="1"/>
          <w:numId w:val="1"/>
        </w:numPr>
        <w:tabs>
          <w:tab w:val="left" w:pos="1276"/>
        </w:tabs>
        <w:ind w:left="0" w:firstLine="709"/>
        <w:jc w:val="both"/>
        <w:rPr>
          <w:sz w:val="24"/>
          <w:szCs w:val="24"/>
        </w:rPr>
      </w:pPr>
      <w:r>
        <w:rPr>
          <w:sz w:val="24"/>
          <w:szCs w:val="24"/>
        </w:rPr>
        <w:lastRenderedPageBreak/>
        <w:t xml:space="preserve">При заключении и исполнении Договора каждая Сторона полагается </w:t>
      </w:r>
      <w:r>
        <w:rPr>
          <w:sz w:val="24"/>
          <w:szCs w:val="24"/>
        </w:rPr>
        <w:br/>
        <w:t xml:space="preserve">на достоверность, точность и полноту заверений другой Стороны, изложенных в настоящем разделе Договора. </w:t>
      </w:r>
    </w:p>
    <w:p w:rsidR="00A41DF4" w:rsidRDefault="00A41DF4" w:rsidP="00A41DF4">
      <w:pPr>
        <w:pStyle w:val="a9"/>
        <w:widowControl/>
        <w:numPr>
          <w:ilvl w:val="1"/>
          <w:numId w:val="1"/>
        </w:numPr>
        <w:shd w:val="clear" w:color="auto" w:fill="FFFFFF"/>
        <w:tabs>
          <w:tab w:val="left" w:pos="1276"/>
        </w:tabs>
        <w:ind w:left="0" w:firstLine="709"/>
        <w:jc w:val="both"/>
        <w:rPr>
          <w:sz w:val="24"/>
          <w:szCs w:val="24"/>
        </w:rPr>
      </w:pPr>
      <w:r>
        <w:rPr>
          <w:sz w:val="24"/>
          <w:szCs w:val="24"/>
        </w:rPr>
        <w:t xml:space="preserve">В случае, если </w:t>
      </w:r>
      <w:r>
        <w:rPr>
          <w:bCs/>
          <w:sz w:val="24"/>
          <w:szCs w:val="24"/>
        </w:rPr>
        <w:t xml:space="preserve">Поставщик </w:t>
      </w:r>
      <w:r>
        <w:rPr>
          <w:sz w:val="24"/>
          <w:szCs w:val="24"/>
        </w:rPr>
        <w:t xml:space="preserve">при заключении Договора предоставил Покупателю недостоверные заверения о любом из указанных в настоящем разделе Договора обстоятельств, имеющих существенное значение для заключения и исполнения Договора, </w:t>
      </w:r>
      <w:r>
        <w:rPr>
          <w:bCs/>
          <w:sz w:val="24"/>
          <w:szCs w:val="24"/>
        </w:rPr>
        <w:t xml:space="preserve">Поставщик </w:t>
      </w:r>
      <w:r>
        <w:rPr>
          <w:sz w:val="24"/>
          <w:szCs w:val="24"/>
        </w:rPr>
        <w:t xml:space="preserve">обязан </w:t>
      </w:r>
      <w:r>
        <w:rPr>
          <w:sz w:val="24"/>
          <w:szCs w:val="24"/>
        </w:rPr>
        <w:br/>
        <w:t>по письменному требованию Покупателя уплатить последнему штраф в размере 5 (пяти) процентов от Цены Договора, указанной в пункте 2.1 Договора.</w:t>
      </w:r>
    </w:p>
    <w:p w:rsidR="00A41DF4" w:rsidRDefault="00A41DF4" w:rsidP="00A41DF4">
      <w:pPr>
        <w:pStyle w:val="a9"/>
        <w:widowControl/>
        <w:numPr>
          <w:ilvl w:val="1"/>
          <w:numId w:val="1"/>
        </w:numPr>
        <w:shd w:val="clear" w:color="auto" w:fill="FFFFFF"/>
        <w:tabs>
          <w:tab w:val="left" w:pos="1276"/>
          <w:tab w:val="left" w:pos="1418"/>
        </w:tabs>
        <w:ind w:left="0" w:firstLine="709"/>
        <w:jc w:val="both"/>
        <w:rPr>
          <w:sz w:val="24"/>
          <w:szCs w:val="24"/>
        </w:rPr>
      </w:pPr>
      <w:r>
        <w:rPr>
          <w:sz w:val="24"/>
          <w:szCs w:val="24"/>
        </w:rPr>
        <w:t>Недостоверность, неточность или неполнота любых указанных в настоящем разделе Договора обстоятельств в значительной степени лишает получившую указанные заверения Сторону того, на что она была вправе рассчитывать при заключении Договора, и дает ей право на односторонний отказ от Договора без возмещения другой Стороне каких-либо убытков, причиненных отказом от Договора (исполнения Договора).</w:t>
      </w:r>
    </w:p>
    <w:p w:rsidR="00A41DF4" w:rsidRDefault="00A41DF4" w:rsidP="00A41DF4">
      <w:pPr>
        <w:pStyle w:val="a9"/>
        <w:widowControl/>
        <w:shd w:val="clear" w:color="auto" w:fill="FFFFFF"/>
        <w:tabs>
          <w:tab w:val="left" w:pos="1134"/>
          <w:tab w:val="left" w:pos="1418"/>
        </w:tabs>
        <w:ind w:left="0" w:firstLine="709"/>
        <w:jc w:val="both"/>
        <w:rPr>
          <w:sz w:val="24"/>
          <w:szCs w:val="24"/>
        </w:rPr>
      </w:pPr>
    </w:p>
    <w:p w:rsidR="00A41DF4" w:rsidRDefault="00A41DF4" w:rsidP="00A41DF4">
      <w:pPr>
        <w:pStyle w:val="a9"/>
        <w:widowControl/>
        <w:numPr>
          <w:ilvl w:val="0"/>
          <w:numId w:val="1"/>
        </w:numPr>
        <w:shd w:val="clear" w:color="auto" w:fill="FFFFFF"/>
        <w:ind w:left="0" w:firstLine="0"/>
        <w:jc w:val="center"/>
        <w:rPr>
          <w:b/>
          <w:sz w:val="24"/>
          <w:szCs w:val="24"/>
        </w:rPr>
      </w:pPr>
      <w:r>
        <w:rPr>
          <w:b/>
          <w:bCs/>
          <w:sz w:val="24"/>
          <w:szCs w:val="24"/>
        </w:rPr>
        <w:t>П</w:t>
      </w:r>
      <w:r>
        <w:rPr>
          <w:b/>
          <w:sz w:val="24"/>
          <w:szCs w:val="24"/>
        </w:rPr>
        <w:t>рекращение (расторжение) Договора</w:t>
      </w:r>
    </w:p>
    <w:p w:rsidR="00A41DF4" w:rsidRDefault="00A41DF4" w:rsidP="00A41DF4">
      <w:pPr>
        <w:widowControl/>
        <w:shd w:val="clear" w:color="auto" w:fill="FFFFFF"/>
        <w:jc w:val="center"/>
        <w:rPr>
          <w:b/>
          <w:bCs/>
          <w:sz w:val="24"/>
          <w:szCs w:val="24"/>
        </w:rPr>
      </w:pPr>
    </w:p>
    <w:p w:rsidR="00A41DF4" w:rsidRDefault="00A41DF4" w:rsidP="00A41DF4">
      <w:pPr>
        <w:pStyle w:val="a9"/>
        <w:widowControl/>
        <w:numPr>
          <w:ilvl w:val="1"/>
          <w:numId w:val="1"/>
        </w:numPr>
        <w:shd w:val="clear" w:color="auto" w:fill="FFFFFF"/>
        <w:tabs>
          <w:tab w:val="left" w:pos="1276"/>
        </w:tabs>
        <w:ind w:left="0" w:firstLine="709"/>
        <w:jc w:val="both"/>
        <w:rPr>
          <w:sz w:val="24"/>
          <w:szCs w:val="24"/>
        </w:rPr>
      </w:pPr>
      <w:r>
        <w:rPr>
          <w:sz w:val="24"/>
          <w:szCs w:val="24"/>
        </w:rPr>
        <w:t>Договор может быть прекращен (расторгнут) по соглашению Сторон. Сторона, имеющая намерение расторгнуть Договор, направляет письменное уведомление об этом другой Стороне в порядке, предусмотренном пунктом 13.7 Договора, с приложением подписанного соглашения о расторжении Договора. Уведомление должно быть рассмотрено Стороной</w:t>
      </w:r>
      <w:r>
        <w:rPr>
          <w:spacing w:val="2"/>
          <w:sz w:val="24"/>
          <w:szCs w:val="24"/>
        </w:rPr>
        <w:t>–</w:t>
      </w:r>
      <w:r>
        <w:rPr>
          <w:sz w:val="24"/>
          <w:szCs w:val="24"/>
        </w:rPr>
        <w:t>получателем в течение 30 (тридцати) календарных дней со дня его получения.</w:t>
      </w:r>
    </w:p>
    <w:p w:rsidR="00A41DF4" w:rsidRDefault="00A41DF4" w:rsidP="00A41DF4">
      <w:pPr>
        <w:pStyle w:val="a9"/>
        <w:widowControl/>
        <w:numPr>
          <w:ilvl w:val="1"/>
          <w:numId w:val="1"/>
        </w:numPr>
        <w:shd w:val="clear" w:color="auto" w:fill="FFFFFF"/>
        <w:tabs>
          <w:tab w:val="left" w:pos="1276"/>
        </w:tabs>
        <w:ind w:left="0" w:firstLine="709"/>
        <w:jc w:val="both"/>
        <w:rPr>
          <w:sz w:val="24"/>
          <w:szCs w:val="24"/>
        </w:rPr>
      </w:pPr>
      <w:r>
        <w:rPr>
          <w:sz w:val="24"/>
          <w:szCs w:val="24"/>
        </w:rPr>
        <w:t xml:space="preserve">Покупатель вправе в одностороннем внесудебном порядке отказаться от Договора при условии обязательного направления письменного уведомления об этом Поставщику не позднее чем за 30 (тридцать) календарных дней до предполагаемой даты расторжения Договора. В этом случае Договор считается прекращенным (расторгнутым) со дня, следующего за днем получения Поставщиком уведомления Покупателя об отказе от Договора (исполнения Договора). </w:t>
      </w:r>
    </w:p>
    <w:p w:rsidR="00A41DF4" w:rsidRDefault="00A41DF4" w:rsidP="00A41DF4">
      <w:pPr>
        <w:pStyle w:val="a9"/>
        <w:widowControl/>
        <w:numPr>
          <w:ilvl w:val="1"/>
          <w:numId w:val="1"/>
        </w:numPr>
        <w:shd w:val="clear" w:color="auto" w:fill="FFFFFF"/>
        <w:tabs>
          <w:tab w:val="left" w:pos="709"/>
          <w:tab w:val="left" w:pos="1276"/>
        </w:tabs>
        <w:ind w:left="0" w:firstLine="709"/>
        <w:jc w:val="both"/>
        <w:rPr>
          <w:highlight w:val="white"/>
        </w:rPr>
      </w:pPr>
      <w:r>
        <w:rPr>
          <w:sz w:val="24"/>
          <w:szCs w:val="24"/>
          <w:highlight w:val="white"/>
        </w:rPr>
        <w:t xml:space="preserve">В случае существенного нарушения Договора Поставщиком Покупатель вправе в одностороннем внесудебном порядке отказаться от Договора. </w:t>
      </w:r>
    </w:p>
    <w:p w:rsidR="00A41DF4" w:rsidRDefault="00A41DF4" w:rsidP="00A41DF4">
      <w:pPr>
        <w:pStyle w:val="a9"/>
        <w:widowControl/>
        <w:shd w:val="clear" w:color="auto" w:fill="FFFFFF"/>
        <w:tabs>
          <w:tab w:val="left" w:pos="1134"/>
          <w:tab w:val="left" w:pos="1276"/>
        </w:tabs>
        <w:ind w:left="0" w:firstLine="709"/>
        <w:jc w:val="both"/>
        <w:rPr>
          <w:highlight w:val="white"/>
        </w:rPr>
      </w:pPr>
      <w:r>
        <w:rPr>
          <w:sz w:val="24"/>
          <w:szCs w:val="24"/>
          <w:highlight w:val="white"/>
        </w:rPr>
        <w:t xml:space="preserve">Стороны установили, что существенным нарушением Договора Поставщиком является: </w:t>
      </w:r>
    </w:p>
    <w:p w:rsidR="00A41DF4" w:rsidRDefault="00A41DF4" w:rsidP="00A41DF4">
      <w:pPr>
        <w:pStyle w:val="ac"/>
        <w:numPr>
          <w:ilvl w:val="0"/>
          <w:numId w:val="7"/>
        </w:numPr>
        <w:tabs>
          <w:tab w:val="left" w:pos="1134"/>
        </w:tabs>
        <w:spacing w:before="280" w:beforeAutospacing="0" w:afterAutospacing="0"/>
        <w:ind w:left="0" w:firstLine="709"/>
        <w:jc w:val="both"/>
        <w:rPr>
          <w:highlight w:val="white"/>
        </w:rPr>
      </w:pPr>
      <w:r>
        <w:rPr>
          <w:highlight w:val="white"/>
        </w:rPr>
        <w:t xml:space="preserve">нарушение Поставщиком общего срока поставки Товара по Договору, а также  сроков поставки Товара (партий Товара) по заявке, более чем на 60 (шестьдесят) календарных дней по причинам, не зависящим от Покупателя; </w:t>
      </w:r>
    </w:p>
    <w:p w:rsidR="00A41DF4" w:rsidRDefault="00A41DF4" w:rsidP="00A41DF4">
      <w:pPr>
        <w:pStyle w:val="ac"/>
        <w:numPr>
          <w:ilvl w:val="0"/>
          <w:numId w:val="7"/>
        </w:numPr>
        <w:tabs>
          <w:tab w:val="left" w:pos="1134"/>
        </w:tabs>
        <w:spacing w:beforeAutospacing="0" w:afterAutospacing="0"/>
        <w:ind w:left="0" w:firstLine="709"/>
        <w:jc w:val="both"/>
        <w:rPr>
          <w:highlight w:val="white"/>
        </w:rPr>
      </w:pPr>
      <w:r>
        <w:rPr>
          <w:highlight w:val="white"/>
        </w:rPr>
        <w:t xml:space="preserve">несоблюдение Поставщиком требований к качеству Товара, если исправление выявленных Покупателем недостатков (дефектов) Товара влечет нарушение сроков поставки Товара более чем на 60 (шестьдесят) календарных дней, либо такие недостатки (дефекты) являются неустранимыми; </w:t>
      </w:r>
    </w:p>
    <w:p w:rsidR="00A41DF4" w:rsidRDefault="00A41DF4" w:rsidP="00A41DF4">
      <w:pPr>
        <w:pStyle w:val="ac"/>
        <w:numPr>
          <w:ilvl w:val="0"/>
          <w:numId w:val="7"/>
        </w:numPr>
        <w:tabs>
          <w:tab w:val="left" w:pos="1134"/>
        </w:tabs>
        <w:spacing w:beforeAutospacing="0" w:afterAutospacing="0"/>
        <w:ind w:left="0" w:firstLine="709"/>
        <w:jc w:val="both"/>
        <w:rPr>
          <w:highlight w:val="white"/>
        </w:rPr>
      </w:pPr>
      <w:r>
        <w:rPr>
          <w:highlight w:val="white"/>
        </w:rPr>
        <w:t xml:space="preserve">наложение ареста на имущество Поставщика, введение арбитражным судом процедуры несостоятельности (банкротства) в отношении Поставщика; </w:t>
      </w:r>
    </w:p>
    <w:p w:rsidR="00A41DF4" w:rsidRDefault="00A41DF4" w:rsidP="00A41DF4">
      <w:pPr>
        <w:pStyle w:val="ac"/>
        <w:numPr>
          <w:ilvl w:val="0"/>
          <w:numId w:val="7"/>
        </w:numPr>
        <w:tabs>
          <w:tab w:val="left" w:pos="1134"/>
        </w:tabs>
        <w:spacing w:beforeAutospacing="0" w:afterAutospacing="0"/>
        <w:ind w:left="0" w:firstLine="709"/>
        <w:jc w:val="both"/>
        <w:rPr>
          <w:highlight w:val="white"/>
        </w:rPr>
      </w:pPr>
      <w:r>
        <w:rPr>
          <w:highlight w:val="white"/>
        </w:rPr>
        <w:t xml:space="preserve">установление в ходе исполнения Договора фактов несоответствия Поставщика установленным документацией о закупке требованиям к участникам закупки и/ или предоставления недостоверной информации о своем соответствии таким требованиям, а также недостоверности, неточности или неполноты заверений Поставщика об обстоятельствах, указанных в разделе 10 Договора, и имеющих существенное значение для его заключения и исполнения. </w:t>
      </w:r>
    </w:p>
    <w:p w:rsidR="00A41DF4" w:rsidRDefault="00A41DF4" w:rsidP="00A41DF4">
      <w:pPr>
        <w:pStyle w:val="ac"/>
        <w:numPr>
          <w:ilvl w:val="1"/>
          <w:numId w:val="1"/>
        </w:numPr>
        <w:tabs>
          <w:tab w:val="left" w:pos="1276"/>
        </w:tabs>
        <w:spacing w:before="280" w:beforeAutospacing="0" w:afterAutospacing="0"/>
        <w:ind w:left="0" w:firstLine="709"/>
        <w:jc w:val="both"/>
        <w:rPr>
          <w:highlight w:val="white"/>
        </w:rPr>
      </w:pPr>
      <w:r>
        <w:rPr>
          <w:highlight w:val="white"/>
        </w:rPr>
        <w:t>В случае отказа Покупателя от Договора в случаях, предусмотренных пунктами 11.2, 11.3 Договора, последний считается прекращенным (расторгнутым) со дня, следующего за днем получения Поставщиком уведомления Покупателя об отказе от Договора (исполнения Договора).</w:t>
      </w:r>
    </w:p>
    <w:p w:rsidR="00A41DF4" w:rsidRDefault="00A41DF4" w:rsidP="00A41DF4">
      <w:pPr>
        <w:pStyle w:val="ac"/>
        <w:numPr>
          <w:ilvl w:val="1"/>
          <w:numId w:val="1"/>
        </w:numPr>
        <w:tabs>
          <w:tab w:val="left" w:pos="1276"/>
        </w:tabs>
        <w:spacing w:beforeAutospacing="0" w:afterAutospacing="0"/>
        <w:ind w:left="0" w:firstLine="709"/>
        <w:jc w:val="both"/>
      </w:pPr>
      <w:r>
        <w:t>С даты прекращения (расторжения) Договора Поставщик обязан прекратить поставку Товара.</w:t>
      </w:r>
    </w:p>
    <w:p w:rsidR="00A41DF4" w:rsidRDefault="00A41DF4" w:rsidP="00A41DF4">
      <w:pPr>
        <w:pStyle w:val="ac"/>
        <w:numPr>
          <w:ilvl w:val="1"/>
          <w:numId w:val="1"/>
        </w:numPr>
        <w:tabs>
          <w:tab w:val="left" w:pos="1276"/>
        </w:tabs>
        <w:spacing w:beforeAutospacing="0" w:afterAutospacing="0"/>
        <w:ind w:left="0" w:firstLine="709"/>
        <w:jc w:val="both"/>
      </w:pPr>
      <w:r>
        <w:lastRenderedPageBreak/>
        <w:t xml:space="preserve">При прекращении (расторжении) Договора по основаниям, указанным </w:t>
      </w:r>
      <w:r>
        <w:br/>
        <w:t>в настоящем разделе Договора, все обязательства Сторон по Договору считаются прекратившимися, за исключением обязательств по незавершенным расчетам, гарантийным обязательствам Поставщика в соответствии с разделом 5 Договора, а также обязательств Поставщика по оплате неустойки, штрафов, возмещению убытков в случаях и размерах, предусмотренных Договором.</w:t>
      </w:r>
    </w:p>
    <w:p w:rsidR="00A41DF4" w:rsidRDefault="00A41DF4" w:rsidP="00A41DF4">
      <w:pPr>
        <w:pStyle w:val="a9"/>
        <w:widowControl/>
        <w:shd w:val="clear" w:color="auto" w:fill="FFFFFF"/>
        <w:tabs>
          <w:tab w:val="left" w:pos="1134"/>
        </w:tabs>
        <w:ind w:left="0"/>
        <w:jc w:val="both"/>
        <w:rPr>
          <w:sz w:val="24"/>
          <w:szCs w:val="24"/>
        </w:rPr>
      </w:pPr>
    </w:p>
    <w:p w:rsidR="00A41DF4" w:rsidRDefault="00A41DF4" w:rsidP="00A41DF4">
      <w:pPr>
        <w:pStyle w:val="a9"/>
        <w:widowControl/>
        <w:numPr>
          <w:ilvl w:val="0"/>
          <w:numId w:val="1"/>
        </w:numPr>
        <w:shd w:val="clear" w:color="auto" w:fill="FFFFFF"/>
        <w:ind w:left="0" w:firstLine="0"/>
        <w:jc w:val="center"/>
        <w:rPr>
          <w:b/>
          <w:bCs/>
          <w:sz w:val="24"/>
          <w:szCs w:val="24"/>
        </w:rPr>
      </w:pPr>
      <w:r>
        <w:rPr>
          <w:b/>
          <w:bCs/>
          <w:sz w:val="24"/>
          <w:szCs w:val="24"/>
        </w:rPr>
        <w:t>Разрешение споров</w:t>
      </w:r>
    </w:p>
    <w:p w:rsidR="00A41DF4" w:rsidRDefault="00A41DF4" w:rsidP="00A41DF4">
      <w:pPr>
        <w:widowControl/>
        <w:shd w:val="clear" w:color="auto" w:fill="FFFFFF"/>
        <w:jc w:val="center"/>
        <w:rPr>
          <w:b/>
          <w:bCs/>
          <w:sz w:val="24"/>
          <w:szCs w:val="24"/>
        </w:rPr>
      </w:pPr>
    </w:p>
    <w:p w:rsidR="00A41DF4" w:rsidRDefault="00A41DF4" w:rsidP="00A41DF4">
      <w:pPr>
        <w:pStyle w:val="a9"/>
        <w:widowControl/>
        <w:numPr>
          <w:ilvl w:val="1"/>
          <w:numId w:val="1"/>
        </w:numPr>
        <w:shd w:val="clear" w:color="auto" w:fill="FFFFFF"/>
        <w:tabs>
          <w:tab w:val="left" w:pos="0"/>
          <w:tab w:val="left" w:pos="1276"/>
        </w:tabs>
        <w:ind w:left="0" w:firstLine="709"/>
        <w:jc w:val="both"/>
        <w:rPr>
          <w:bCs/>
          <w:sz w:val="24"/>
          <w:szCs w:val="24"/>
        </w:rPr>
      </w:pPr>
      <w:r>
        <w:rPr>
          <w:bCs/>
          <w:sz w:val="24"/>
          <w:szCs w:val="24"/>
        </w:rPr>
        <w:t xml:space="preserve">Все споры, разногласия и требования, возникающие между Сторонами </w:t>
      </w:r>
      <w:r>
        <w:rPr>
          <w:bCs/>
          <w:sz w:val="24"/>
          <w:szCs w:val="24"/>
        </w:rPr>
        <w:br/>
        <w:t>из Договора или в связи с ним, в том числе связанные с его исполнением, изменением, прекращением (расторжением) и/ или действительностью, разрешаются путем переговоров.</w:t>
      </w:r>
    </w:p>
    <w:p w:rsidR="00A41DF4" w:rsidRDefault="00A41DF4" w:rsidP="00A41DF4">
      <w:pPr>
        <w:pStyle w:val="a9"/>
        <w:widowControl/>
        <w:numPr>
          <w:ilvl w:val="1"/>
          <w:numId w:val="1"/>
        </w:numPr>
        <w:shd w:val="clear" w:color="auto" w:fill="FFFFFF"/>
        <w:tabs>
          <w:tab w:val="left" w:pos="0"/>
          <w:tab w:val="left" w:pos="1276"/>
        </w:tabs>
        <w:ind w:left="0" w:firstLine="709"/>
        <w:jc w:val="both"/>
        <w:rPr>
          <w:bCs/>
          <w:sz w:val="24"/>
          <w:szCs w:val="24"/>
        </w:rPr>
      </w:pPr>
      <w:r>
        <w:rPr>
          <w:bCs/>
          <w:sz w:val="24"/>
          <w:szCs w:val="24"/>
        </w:rPr>
        <w:t xml:space="preserve">Споры, указанные в пункте 12.1 Договора, которые не были урегулированы Сторонами путем переговоров, подлежат разрешению в Арбитражном суде Хабаровского края в соответствии с законодательством Российской Федерации. </w:t>
      </w:r>
    </w:p>
    <w:p w:rsidR="00A41DF4" w:rsidRDefault="00A41DF4" w:rsidP="00A41DF4">
      <w:pPr>
        <w:pStyle w:val="a9"/>
        <w:widowControl/>
        <w:numPr>
          <w:ilvl w:val="1"/>
          <w:numId w:val="1"/>
        </w:numPr>
        <w:shd w:val="clear" w:color="auto" w:fill="FFFFFF"/>
        <w:tabs>
          <w:tab w:val="left" w:pos="0"/>
          <w:tab w:val="left" w:pos="1276"/>
        </w:tabs>
        <w:ind w:left="0" w:firstLine="709"/>
        <w:jc w:val="both"/>
        <w:rPr>
          <w:bCs/>
          <w:sz w:val="24"/>
          <w:szCs w:val="24"/>
        </w:rPr>
      </w:pPr>
      <w:r>
        <w:rPr>
          <w:bCs/>
          <w:sz w:val="24"/>
          <w:szCs w:val="24"/>
        </w:rPr>
        <w:t>Сторонами применяется обязательный досудебный (претензионный) порядок разрешения споров. Сторона, права которой нарушены, до обращения в суд направляет другой Стороне письменную претензию с изложением своих требований. Претензии направляются в порядке, предусмотренном пунктом 13.7 Договора.</w:t>
      </w:r>
    </w:p>
    <w:p w:rsidR="00A41DF4" w:rsidRDefault="00A41DF4" w:rsidP="00A41DF4">
      <w:pPr>
        <w:pStyle w:val="a9"/>
        <w:widowControl/>
        <w:numPr>
          <w:ilvl w:val="1"/>
          <w:numId w:val="1"/>
        </w:numPr>
        <w:shd w:val="clear" w:color="auto" w:fill="FFFFFF"/>
        <w:tabs>
          <w:tab w:val="left" w:pos="0"/>
          <w:tab w:val="left" w:pos="1276"/>
        </w:tabs>
        <w:ind w:left="0" w:firstLine="709"/>
        <w:jc w:val="both"/>
        <w:rPr>
          <w:bCs/>
          <w:sz w:val="24"/>
          <w:szCs w:val="24"/>
        </w:rPr>
      </w:pPr>
      <w:r>
        <w:rPr>
          <w:bCs/>
          <w:sz w:val="24"/>
          <w:szCs w:val="24"/>
        </w:rPr>
        <w:t xml:space="preserve">Срок для рассмотрения претензии 15 (пятнадцать) рабочих дней со дня </w:t>
      </w:r>
      <w:r>
        <w:rPr>
          <w:bCs/>
          <w:sz w:val="24"/>
          <w:szCs w:val="24"/>
        </w:rPr>
        <w:br/>
        <w:t xml:space="preserve">ее получения. Если в указанный срок требования не удовлетворены и не направлены мотивированные возражения, то Сторона, право которой нарушено, вправе обратиться </w:t>
      </w:r>
      <w:r>
        <w:rPr>
          <w:bCs/>
          <w:sz w:val="24"/>
          <w:szCs w:val="24"/>
        </w:rPr>
        <w:br/>
        <w:t>с иском в суд.</w:t>
      </w:r>
    </w:p>
    <w:p w:rsidR="00A41DF4" w:rsidRDefault="00A41DF4" w:rsidP="00A41DF4">
      <w:pPr>
        <w:pStyle w:val="a9"/>
        <w:widowControl/>
        <w:numPr>
          <w:ilvl w:val="1"/>
          <w:numId w:val="1"/>
        </w:numPr>
        <w:shd w:val="clear" w:color="auto" w:fill="FFFFFF"/>
        <w:tabs>
          <w:tab w:val="left" w:pos="0"/>
          <w:tab w:val="left" w:pos="1276"/>
        </w:tabs>
        <w:ind w:left="0" w:firstLine="709"/>
        <w:jc w:val="both"/>
        <w:rPr>
          <w:bCs/>
          <w:sz w:val="24"/>
          <w:szCs w:val="24"/>
        </w:rPr>
      </w:pPr>
      <w:r>
        <w:rPr>
          <w:bCs/>
          <w:sz w:val="24"/>
          <w:szCs w:val="24"/>
        </w:rPr>
        <w:t>Условия настоящего раздела сохраняют свою силу в случае признания Договора незаключенным и/ или недействительным.</w:t>
      </w:r>
    </w:p>
    <w:p w:rsidR="00A41DF4" w:rsidRDefault="00A41DF4" w:rsidP="00A41DF4">
      <w:pPr>
        <w:pStyle w:val="a9"/>
        <w:widowControl/>
        <w:shd w:val="clear" w:color="auto" w:fill="FFFFFF"/>
        <w:tabs>
          <w:tab w:val="left" w:pos="142"/>
        </w:tabs>
        <w:ind w:left="0"/>
        <w:jc w:val="both"/>
        <w:rPr>
          <w:bCs/>
          <w:sz w:val="24"/>
          <w:szCs w:val="24"/>
        </w:rPr>
      </w:pPr>
    </w:p>
    <w:p w:rsidR="00A41DF4" w:rsidRDefault="00A41DF4" w:rsidP="00A41DF4">
      <w:pPr>
        <w:pStyle w:val="a9"/>
        <w:widowControl/>
        <w:numPr>
          <w:ilvl w:val="0"/>
          <w:numId w:val="1"/>
        </w:numPr>
        <w:shd w:val="clear" w:color="auto" w:fill="FFFFFF"/>
        <w:ind w:left="0" w:firstLine="0"/>
        <w:jc w:val="center"/>
        <w:rPr>
          <w:b/>
          <w:bCs/>
          <w:sz w:val="24"/>
          <w:szCs w:val="24"/>
        </w:rPr>
      </w:pPr>
      <w:r>
        <w:rPr>
          <w:b/>
          <w:bCs/>
          <w:sz w:val="24"/>
          <w:szCs w:val="24"/>
        </w:rPr>
        <w:t>Заключительные положения</w:t>
      </w:r>
    </w:p>
    <w:p w:rsidR="00A41DF4" w:rsidRDefault="00A41DF4" w:rsidP="00A41DF4">
      <w:pPr>
        <w:widowControl/>
        <w:shd w:val="clear" w:color="auto" w:fill="FFFFFF"/>
        <w:jc w:val="center"/>
        <w:rPr>
          <w:b/>
          <w:bCs/>
          <w:sz w:val="24"/>
          <w:szCs w:val="24"/>
        </w:rPr>
      </w:pPr>
    </w:p>
    <w:p w:rsidR="00A41DF4" w:rsidRDefault="00A41DF4" w:rsidP="00A41DF4">
      <w:pPr>
        <w:pStyle w:val="a9"/>
        <w:widowControl/>
        <w:numPr>
          <w:ilvl w:val="1"/>
          <w:numId w:val="1"/>
        </w:numPr>
        <w:shd w:val="clear" w:color="auto" w:fill="FFFFFF"/>
        <w:tabs>
          <w:tab w:val="left" w:pos="0"/>
          <w:tab w:val="left" w:pos="1276"/>
        </w:tabs>
        <w:ind w:left="0" w:firstLine="709"/>
        <w:jc w:val="both"/>
        <w:rPr>
          <w:sz w:val="24"/>
          <w:szCs w:val="24"/>
        </w:rPr>
      </w:pPr>
      <w:r>
        <w:rPr>
          <w:sz w:val="24"/>
          <w:szCs w:val="24"/>
        </w:rPr>
        <w:t xml:space="preserve">Договор вступает в силу с даты его подписания Сторонами и действует </w:t>
      </w:r>
      <w:r>
        <w:rPr>
          <w:sz w:val="24"/>
          <w:szCs w:val="24"/>
        </w:rPr>
        <w:br/>
        <w:t>по 31.01.2028 г., а в части не исполненных обязательств - до полного их исполнения Сторонами.</w:t>
      </w:r>
    </w:p>
    <w:p w:rsidR="00A41DF4" w:rsidRDefault="00A41DF4" w:rsidP="00A41DF4">
      <w:pPr>
        <w:pStyle w:val="a9"/>
        <w:widowControl/>
        <w:numPr>
          <w:ilvl w:val="1"/>
          <w:numId w:val="1"/>
        </w:numPr>
        <w:shd w:val="clear" w:color="auto" w:fill="FFFFFF"/>
        <w:tabs>
          <w:tab w:val="left" w:pos="0"/>
          <w:tab w:val="left" w:pos="1276"/>
        </w:tabs>
        <w:ind w:left="0" w:firstLine="709"/>
        <w:jc w:val="both"/>
        <w:rPr>
          <w:sz w:val="24"/>
          <w:szCs w:val="24"/>
        </w:rPr>
      </w:pPr>
      <w:r>
        <w:rPr>
          <w:sz w:val="24"/>
          <w:szCs w:val="24"/>
        </w:rPr>
        <w:t xml:space="preserve">Все изменения и дополнения к Договору действительны при условии, что они совершены в письменной форме в виде единого документа и подписаны уполномоченными представителями Сторона, за исключением случаев изменения реквизитов Сторон, предусмотренных пунктом 13.6 Договора. </w:t>
      </w:r>
    </w:p>
    <w:p w:rsidR="00A41DF4" w:rsidRDefault="00A41DF4" w:rsidP="00A41DF4">
      <w:pPr>
        <w:pStyle w:val="a9"/>
        <w:widowControl/>
        <w:numPr>
          <w:ilvl w:val="1"/>
          <w:numId w:val="1"/>
        </w:numPr>
        <w:shd w:val="clear" w:color="auto" w:fill="FFFFFF"/>
        <w:tabs>
          <w:tab w:val="left" w:pos="0"/>
          <w:tab w:val="left" w:pos="1276"/>
        </w:tabs>
        <w:ind w:left="0" w:firstLine="709"/>
        <w:jc w:val="both"/>
        <w:rPr>
          <w:sz w:val="24"/>
          <w:szCs w:val="24"/>
        </w:rPr>
      </w:pPr>
      <w:r>
        <w:rPr>
          <w:sz w:val="24"/>
          <w:szCs w:val="24"/>
        </w:rPr>
        <w:t>Все приложения к Договору, а также любые изменения и дополнения, оформленные надлежащим образом, являются неотъемлемой частью Договора.</w:t>
      </w:r>
    </w:p>
    <w:p w:rsidR="00A41DF4" w:rsidRDefault="00A41DF4" w:rsidP="00A41DF4">
      <w:pPr>
        <w:pStyle w:val="a9"/>
        <w:widowControl/>
        <w:numPr>
          <w:ilvl w:val="1"/>
          <w:numId w:val="1"/>
        </w:numPr>
        <w:shd w:val="clear" w:color="auto" w:fill="FFFFFF"/>
        <w:tabs>
          <w:tab w:val="left" w:pos="0"/>
          <w:tab w:val="left" w:pos="1276"/>
        </w:tabs>
        <w:ind w:left="0" w:firstLine="709"/>
        <w:jc w:val="both"/>
        <w:rPr>
          <w:sz w:val="24"/>
          <w:szCs w:val="24"/>
        </w:rPr>
      </w:pPr>
      <w:r>
        <w:rPr>
          <w:sz w:val="24"/>
          <w:szCs w:val="24"/>
        </w:rPr>
        <w:t xml:space="preserve">В случае наличия любых расхождений между содержанием Договора </w:t>
      </w:r>
      <w:r>
        <w:rPr>
          <w:sz w:val="24"/>
          <w:szCs w:val="24"/>
        </w:rPr>
        <w:br/>
        <w:t>и приложений к нему, приоритет имеет текст Договора.</w:t>
      </w:r>
    </w:p>
    <w:p w:rsidR="00A41DF4" w:rsidRDefault="00A41DF4" w:rsidP="00A41DF4">
      <w:pPr>
        <w:pStyle w:val="a9"/>
        <w:widowControl/>
        <w:numPr>
          <w:ilvl w:val="1"/>
          <w:numId w:val="1"/>
        </w:numPr>
        <w:shd w:val="clear" w:color="auto" w:fill="FFFFFF"/>
        <w:tabs>
          <w:tab w:val="left" w:pos="0"/>
          <w:tab w:val="left" w:pos="1276"/>
        </w:tabs>
        <w:ind w:left="0" w:firstLine="709"/>
        <w:jc w:val="both"/>
        <w:rPr>
          <w:sz w:val="24"/>
          <w:szCs w:val="24"/>
        </w:rPr>
      </w:pPr>
      <w:r>
        <w:rPr>
          <w:sz w:val="24"/>
          <w:szCs w:val="24"/>
        </w:rPr>
        <w:t xml:space="preserve">Обмен информацией между Сторонами по любым вопросам, связанным </w:t>
      </w:r>
      <w:r>
        <w:rPr>
          <w:sz w:val="24"/>
          <w:szCs w:val="24"/>
        </w:rPr>
        <w:br/>
        <w:t xml:space="preserve">с исполнением Договора, включая уведомления и иные сообщения, осуществляется только </w:t>
      </w:r>
      <w:r>
        <w:rPr>
          <w:sz w:val="24"/>
          <w:szCs w:val="24"/>
        </w:rPr>
        <w:br/>
        <w:t>в письменной форме в порядке, предусмотренном пунктом 13.7 Договора. Использование средств факсимильной или электронной связи не допускается, за исключением случаев оперативного обмена информацией, которая не влечет возникновения, изменения либо прекращения гражданских прав и обязанностей Стороны.</w:t>
      </w:r>
    </w:p>
    <w:p w:rsidR="00A41DF4" w:rsidRDefault="00A41DF4" w:rsidP="00A41DF4">
      <w:pPr>
        <w:pStyle w:val="a9"/>
        <w:widowControl/>
        <w:numPr>
          <w:ilvl w:val="1"/>
          <w:numId w:val="1"/>
        </w:numPr>
        <w:shd w:val="clear" w:color="auto" w:fill="FFFFFF"/>
        <w:tabs>
          <w:tab w:val="left" w:pos="0"/>
          <w:tab w:val="left" w:pos="1276"/>
        </w:tabs>
        <w:ind w:left="0" w:firstLine="709"/>
        <w:jc w:val="both"/>
        <w:rPr>
          <w:sz w:val="24"/>
          <w:szCs w:val="24"/>
        </w:rPr>
      </w:pPr>
      <w:bookmarkStart w:id="5" w:name="_Ref361338004"/>
      <w:r>
        <w:rPr>
          <w:sz w:val="24"/>
          <w:szCs w:val="24"/>
        </w:rPr>
        <w:t>Стороны обязуются уведомлять друг друга об изменении адреса и/ или реквизитов, указанных в разделе 15 Договора, не позднее 3 (трех) рабочих дней после такого изменения в порядке, установленном пунктом 13.7 Договора.</w:t>
      </w:r>
      <w:bookmarkEnd w:id="5"/>
      <w:r>
        <w:rPr>
          <w:sz w:val="24"/>
          <w:szCs w:val="24"/>
        </w:rPr>
        <w:t xml:space="preserve"> </w:t>
      </w:r>
    </w:p>
    <w:p w:rsidR="00A41DF4" w:rsidRDefault="00A41DF4" w:rsidP="00A41DF4">
      <w:pPr>
        <w:pStyle w:val="a9"/>
        <w:widowControl/>
        <w:numPr>
          <w:ilvl w:val="1"/>
          <w:numId w:val="1"/>
        </w:numPr>
        <w:shd w:val="clear" w:color="auto" w:fill="FFFFFF"/>
        <w:tabs>
          <w:tab w:val="left" w:pos="0"/>
          <w:tab w:val="left" w:pos="1276"/>
        </w:tabs>
        <w:ind w:left="0" w:firstLine="709"/>
        <w:jc w:val="both"/>
        <w:rPr>
          <w:bCs/>
          <w:sz w:val="24"/>
          <w:szCs w:val="24"/>
          <w:highlight w:val="white"/>
        </w:rPr>
      </w:pPr>
      <w:r>
        <w:rPr>
          <w:sz w:val="24"/>
          <w:szCs w:val="24"/>
          <w:highlight w:val="white"/>
        </w:rPr>
        <w:t xml:space="preserve">Письма, уведомления и/ или сообщения направляются Стороне-получателю следующими способами: </w:t>
      </w:r>
    </w:p>
    <w:p w:rsidR="00A41DF4" w:rsidRDefault="00A41DF4" w:rsidP="00A41DF4">
      <w:pPr>
        <w:pStyle w:val="a9"/>
        <w:numPr>
          <w:ilvl w:val="2"/>
          <w:numId w:val="1"/>
        </w:numPr>
        <w:tabs>
          <w:tab w:val="left" w:pos="1560"/>
        </w:tabs>
        <w:ind w:left="0" w:firstLine="709"/>
        <w:jc w:val="both"/>
        <w:rPr>
          <w:sz w:val="24"/>
          <w:szCs w:val="24"/>
          <w:highlight w:val="white"/>
        </w:rPr>
      </w:pPr>
      <w:r>
        <w:rPr>
          <w:bCs/>
          <w:sz w:val="24"/>
          <w:szCs w:val="24"/>
          <w:highlight w:val="white"/>
        </w:rPr>
        <w:t xml:space="preserve">Заказным почтовым отправлением с уведомлением о вручении </w:t>
      </w:r>
      <w:r>
        <w:rPr>
          <w:sz w:val="24"/>
          <w:szCs w:val="24"/>
          <w:highlight w:val="white"/>
        </w:rPr>
        <w:t xml:space="preserve">по адресу ее места нахождения/ почтовому адресу, указанному в разделе 15 Договора, или в ранее полученном уведомлении Стороны об изменении адреса </w:t>
      </w:r>
      <w:r>
        <w:rPr>
          <w:bCs/>
          <w:sz w:val="24"/>
          <w:szCs w:val="24"/>
          <w:highlight w:val="white"/>
        </w:rPr>
        <w:t xml:space="preserve">– </w:t>
      </w:r>
      <w:r>
        <w:rPr>
          <w:sz w:val="24"/>
          <w:szCs w:val="24"/>
          <w:highlight w:val="white"/>
        </w:rPr>
        <w:t xml:space="preserve">в дату фактического вручения почтового отправления, либо в день удостоверения работником почтовой службы факта отказа </w:t>
      </w:r>
      <w:r>
        <w:rPr>
          <w:sz w:val="24"/>
          <w:szCs w:val="24"/>
          <w:highlight w:val="white"/>
        </w:rPr>
        <w:lastRenderedPageBreak/>
        <w:t>от принятия такого почтового отправления адресатом/ факта отсутствия адресата по указанному адресу;</w:t>
      </w:r>
    </w:p>
    <w:p w:rsidR="00A41DF4" w:rsidRDefault="00A41DF4" w:rsidP="00A41DF4">
      <w:pPr>
        <w:pStyle w:val="a9"/>
        <w:numPr>
          <w:ilvl w:val="2"/>
          <w:numId w:val="1"/>
        </w:numPr>
        <w:tabs>
          <w:tab w:val="left" w:pos="1560"/>
        </w:tabs>
        <w:ind w:left="0" w:firstLine="709"/>
        <w:jc w:val="both"/>
        <w:rPr>
          <w:sz w:val="24"/>
          <w:szCs w:val="24"/>
          <w:highlight w:val="white"/>
        </w:rPr>
      </w:pPr>
      <w:bookmarkStart w:id="6" w:name="_Ref361338019"/>
      <w:bookmarkStart w:id="7" w:name="_Ref361338032"/>
      <w:bookmarkEnd w:id="6"/>
      <w:r>
        <w:rPr>
          <w:bCs/>
          <w:sz w:val="24"/>
          <w:szCs w:val="24"/>
          <w:highlight w:val="white"/>
        </w:rPr>
        <w:t xml:space="preserve">Доставкой лично или курьером Стороны-отправителя </w:t>
      </w:r>
      <w:r>
        <w:rPr>
          <w:sz w:val="24"/>
          <w:szCs w:val="24"/>
          <w:highlight w:val="white"/>
        </w:rPr>
        <w:t>по адресу ее места нахождения/ почтовому адресу, указанному в разделе 15 Договора, или в ранее полученном уведомлении Стороны об изменении адреса</w:t>
      </w:r>
      <w:r>
        <w:rPr>
          <w:bCs/>
          <w:sz w:val="24"/>
          <w:szCs w:val="24"/>
          <w:highlight w:val="white"/>
        </w:rPr>
        <w:t xml:space="preserve"> – в дату и время фактического приема уведомления Стороной-получателем с отметкой о получении;</w:t>
      </w:r>
      <w:bookmarkEnd w:id="7"/>
    </w:p>
    <w:p w:rsidR="00A41DF4" w:rsidRDefault="00A41DF4" w:rsidP="00A41DF4">
      <w:pPr>
        <w:pStyle w:val="a9"/>
        <w:numPr>
          <w:ilvl w:val="2"/>
          <w:numId w:val="1"/>
        </w:numPr>
        <w:tabs>
          <w:tab w:val="left" w:pos="1560"/>
        </w:tabs>
        <w:ind w:left="0" w:firstLine="709"/>
        <w:jc w:val="both"/>
        <w:rPr>
          <w:sz w:val="24"/>
          <w:szCs w:val="24"/>
          <w:highlight w:val="white"/>
        </w:rPr>
      </w:pPr>
      <w:r>
        <w:rPr>
          <w:bCs/>
          <w:sz w:val="24"/>
          <w:szCs w:val="24"/>
          <w:highlight w:val="white"/>
        </w:rPr>
        <w:t>Посредством электронной почты (</w:t>
      </w:r>
      <w:r>
        <w:rPr>
          <w:bCs/>
          <w:sz w:val="24"/>
          <w:szCs w:val="24"/>
          <w:highlight w:val="white"/>
          <w:lang w:val="en-US"/>
        </w:rPr>
        <w:t>e</w:t>
      </w:r>
      <w:r>
        <w:rPr>
          <w:bCs/>
          <w:sz w:val="24"/>
          <w:szCs w:val="24"/>
          <w:highlight w:val="white"/>
        </w:rPr>
        <w:t>-</w:t>
      </w:r>
      <w:r>
        <w:rPr>
          <w:bCs/>
          <w:sz w:val="24"/>
          <w:szCs w:val="24"/>
          <w:highlight w:val="white"/>
          <w:lang w:val="en-US"/>
        </w:rPr>
        <w:t>mail</w:t>
      </w:r>
      <w:r>
        <w:rPr>
          <w:bCs/>
          <w:sz w:val="24"/>
          <w:szCs w:val="24"/>
          <w:highlight w:val="white"/>
        </w:rPr>
        <w:t>) – в дату направления электронного сообщения, зафиксированную на почтовом сервере отправителя.</w:t>
      </w:r>
    </w:p>
    <w:p w:rsidR="00A41DF4" w:rsidRDefault="00A41DF4" w:rsidP="00A41DF4">
      <w:pPr>
        <w:pStyle w:val="a9"/>
        <w:shd w:val="clear" w:color="auto" w:fill="FFFFFF"/>
        <w:tabs>
          <w:tab w:val="left" w:pos="0"/>
          <w:tab w:val="left" w:pos="1418"/>
          <w:tab w:val="left" w:pos="1701"/>
        </w:tabs>
        <w:ind w:left="0" w:firstLine="709"/>
        <w:jc w:val="both"/>
        <w:rPr>
          <w:bCs/>
          <w:sz w:val="24"/>
          <w:szCs w:val="24"/>
          <w:highlight w:val="white"/>
        </w:rPr>
      </w:pPr>
      <w:r>
        <w:rPr>
          <w:bCs/>
          <w:sz w:val="24"/>
          <w:szCs w:val="24"/>
          <w:highlight w:val="white"/>
        </w:rPr>
        <w:t xml:space="preserve">Оригиналы документов, направленные посредством электронной почты, должны не позднее следующего рабочего дня быть направлены Стороной-отправителем способами, указанными в пунктах 13.7.1 – 13.7.2 Договора. </w:t>
      </w:r>
    </w:p>
    <w:p w:rsidR="00A41DF4" w:rsidRDefault="00A41DF4" w:rsidP="00A41DF4">
      <w:pPr>
        <w:pStyle w:val="a9"/>
        <w:widowControl/>
        <w:numPr>
          <w:ilvl w:val="1"/>
          <w:numId w:val="1"/>
        </w:numPr>
        <w:tabs>
          <w:tab w:val="left" w:pos="0"/>
          <w:tab w:val="left" w:pos="1276"/>
        </w:tabs>
        <w:ind w:left="0" w:firstLine="709"/>
        <w:jc w:val="both"/>
        <w:rPr>
          <w:bCs/>
          <w:sz w:val="24"/>
          <w:szCs w:val="24"/>
        </w:rPr>
      </w:pPr>
      <w:r>
        <w:rPr>
          <w:bCs/>
          <w:sz w:val="24"/>
          <w:szCs w:val="24"/>
        </w:rPr>
        <w:t xml:space="preserve">Во избежание сомнений, кроме случаев, когда Договором прямо предусмотрено иное, любая задержка в реализации права, предоставленного Стороне законодательством Российской Федерации или Договором, не означает отказ от такого права и не влечет прекращения возможности реализовать это право в будущем. </w:t>
      </w:r>
    </w:p>
    <w:p w:rsidR="00A41DF4" w:rsidRDefault="00A41DF4" w:rsidP="00A41DF4">
      <w:pPr>
        <w:pStyle w:val="a9"/>
        <w:widowControl/>
        <w:numPr>
          <w:ilvl w:val="1"/>
          <w:numId w:val="1"/>
        </w:numPr>
        <w:shd w:val="clear" w:color="auto" w:fill="FFFFFF"/>
        <w:tabs>
          <w:tab w:val="left" w:pos="0"/>
          <w:tab w:val="left" w:pos="1276"/>
        </w:tabs>
        <w:ind w:left="0" w:firstLine="709"/>
        <w:jc w:val="both"/>
        <w:rPr>
          <w:bCs/>
          <w:sz w:val="24"/>
          <w:szCs w:val="24"/>
        </w:rPr>
      </w:pPr>
      <w:r>
        <w:rPr>
          <w:sz w:val="24"/>
          <w:szCs w:val="24"/>
        </w:rPr>
        <w:t xml:space="preserve">Уступка, передача в залог прав (требований), принадлежащих Поставщику на основании Договора, допускается только с предварительного письменного согласия Покупателя. </w:t>
      </w:r>
    </w:p>
    <w:p w:rsidR="00A41DF4" w:rsidRDefault="00A41DF4" w:rsidP="00A41DF4">
      <w:pPr>
        <w:pStyle w:val="a9"/>
        <w:widowControl/>
        <w:numPr>
          <w:ilvl w:val="1"/>
          <w:numId w:val="1"/>
        </w:numPr>
        <w:shd w:val="clear" w:color="auto" w:fill="FFFFFF"/>
        <w:tabs>
          <w:tab w:val="left" w:pos="0"/>
          <w:tab w:val="left" w:pos="1276"/>
        </w:tabs>
        <w:ind w:left="0" w:firstLine="709"/>
        <w:jc w:val="both"/>
        <w:rPr>
          <w:sz w:val="24"/>
          <w:szCs w:val="24"/>
        </w:rPr>
      </w:pPr>
      <w:r>
        <w:rPr>
          <w:bCs/>
          <w:sz w:val="24"/>
          <w:szCs w:val="24"/>
        </w:rPr>
        <w:t xml:space="preserve">Стороны договорились в рамках исполнения Договора о возможности применения электронного документооборота, руководствуясь действующим законодательством Российской Федерации, Правилами операторов систем электронного документооборота (аккредитованных ФНС РФ), с которыми у Сторон заключены соответствующие Соглашения, а также Регламентами предоставления услуг Операторов Удостоверяющих центров. Передача электронных документов осуществляется через АО «ПФ «СКБ Контур» с использованием </w:t>
      </w:r>
      <w:proofErr w:type="spellStart"/>
      <w:r>
        <w:rPr>
          <w:bCs/>
          <w:sz w:val="24"/>
          <w:szCs w:val="24"/>
        </w:rPr>
        <w:t>web</w:t>
      </w:r>
      <w:proofErr w:type="spellEnd"/>
      <w:r>
        <w:rPr>
          <w:bCs/>
          <w:sz w:val="24"/>
          <w:szCs w:val="24"/>
        </w:rPr>
        <w:t xml:space="preserve">-решения </w:t>
      </w:r>
      <w:proofErr w:type="spellStart"/>
      <w:r>
        <w:rPr>
          <w:bCs/>
          <w:sz w:val="24"/>
          <w:szCs w:val="24"/>
        </w:rPr>
        <w:t>Диадок</w:t>
      </w:r>
      <w:proofErr w:type="spellEnd"/>
      <w:r>
        <w:rPr>
          <w:bCs/>
          <w:sz w:val="24"/>
          <w:szCs w:val="24"/>
        </w:rPr>
        <w:t xml:space="preserve"> (https://www.diadoc.ru/). В случае использования Поставщиком другого оператора электронного документооборота (аккредитованного ФНС РФ), Покупатель, при наличии технической возможности у используемых Покупателем операторов, инициирует настройку роуминга между операторами систем электронного документооборота Сторон. </w:t>
      </w:r>
    </w:p>
    <w:p w:rsidR="00A41DF4" w:rsidRDefault="00A41DF4" w:rsidP="00A41DF4">
      <w:pPr>
        <w:widowControl/>
        <w:shd w:val="clear" w:color="auto" w:fill="FFFFFF"/>
        <w:tabs>
          <w:tab w:val="left" w:pos="0"/>
          <w:tab w:val="left" w:pos="1276"/>
        </w:tabs>
        <w:ind w:firstLine="709"/>
        <w:jc w:val="both"/>
        <w:rPr>
          <w:sz w:val="24"/>
          <w:szCs w:val="24"/>
        </w:rPr>
      </w:pPr>
      <w:r>
        <w:rPr>
          <w:sz w:val="24"/>
          <w:szCs w:val="24"/>
        </w:rPr>
        <w:t>Обмен документами при использовании системы электронного документооборота осуществляется с применением УПД.</w:t>
      </w:r>
    </w:p>
    <w:p w:rsidR="00A41DF4" w:rsidRDefault="00A41DF4" w:rsidP="00A41DF4">
      <w:pPr>
        <w:pStyle w:val="a9"/>
        <w:widowControl/>
        <w:numPr>
          <w:ilvl w:val="1"/>
          <w:numId w:val="1"/>
        </w:numPr>
        <w:shd w:val="clear" w:color="auto" w:fill="FFFFFF"/>
        <w:tabs>
          <w:tab w:val="left" w:pos="0"/>
          <w:tab w:val="left" w:pos="1276"/>
        </w:tabs>
        <w:ind w:left="0" w:firstLine="709"/>
        <w:jc w:val="both"/>
        <w:rPr>
          <w:sz w:val="24"/>
          <w:szCs w:val="24"/>
        </w:rPr>
      </w:pPr>
      <w:r>
        <w:rPr>
          <w:sz w:val="24"/>
          <w:szCs w:val="24"/>
        </w:rPr>
        <w:t>Во всем остальном, что не урегулировано Договором, Стороны руководствуются законодательством Российской Федерации.</w:t>
      </w:r>
    </w:p>
    <w:p w:rsidR="00A41DF4" w:rsidRDefault="00A41DF4" w:rsidP="00A41DF4">
      <w:pPr>
        <w:pStyle w:val="a9"/>
        <w:widowControl/>
        <w:numPr>
          <w:ilvl w:val="1"/>
          <w:numId w:val="1"/>
        </w:numPr>
        <w:shd w:val="clear" w:color="auto" w:fill="FFFFFF"/>
        <w:tabs>
          <w:tab w:val="left" w:pos="0"/>
          <w:tab w:val="left" w:pos="1418"/>
        </w:tabs>
        <w:ind w:left="0" w:firstLine="709"/>
        <w:jc w:val="both"/>
        <w:rPr>
          <w:sz w:val="24"/>
          <w:szCs w:val="24"/>
        </w:rPr>
      </w:pPr>
      <w:r>
        <w:rPr>
          <w:sz w:val="24"/>
          <w:szCs w:val="24"/>
        </w:rPr>
        <w:t>Настоящий Договор составлен в 2-х экземплярах, имеющих одинаковую юридическую силу.</w:t>
      </w:r>
    </w:p>
    <w:p w:rsidR="00A41DF4" w:rsidRDefault="00A41DF4" w:rsidP="00A41DF4">
      <w:pPr>
        <w:widowControl/>
        <w:shd w:val="clear" w:color="auto" w:fill="FFFFFF"/>
        <w:tabs>
          <w:tab w:val="left" w:pos="0"/>
          <w:tab w:val="left" w:pos="1418"/>
        </w:tabs>
        <w:ind w:firstLine="709"/>
        <w:jc w:val="both"/>
        <w:rPr>
          <w:sz w:val="24"/>
          <w:szCs w:val="24"/>
        </w:rPr>
      </w:pPr>
      <w:r>
        <w:rPr>
          <w:sz w:val="24"/>
          <w:szCs w:val="24"/>
        </w:rPr>
        <w:t xml:space="preserve">При согласии сторон и наличии технической возможности Договор заключается в электронной форме посредством Системы ЭДО-Контур. </w:t>
      </w:r>
      <w:proofErr w:type="spellStart"/>
      <w:r>
        <w:rPr>
          <w:sz w:val="24"/>
          <w:szCs w:val="24"/>
        </w:rPr>
        <w:t>Диодок</w:t>
      </w:r>
      <w:proofErr w:type="spellEnd"/>
      <w:r>
        <w:rPr>
          <w:sz w:val="24"/>
          <w:szCs w:val="24"/>
        </w:rPr>
        <w:t xml:space="preserve"> система электронного юридически значимого документооборота (https://diadok.kontur.ru)</w:t>
      </w:r>
    </w:p>
    <w:p w:rsidR="00A41DF4" w:rsidRDefault="00A41DF4" w:rsidP="00A41DF4">
      <w:pPr>
        <w:widowControl/>
        <w:shd w:val="clear" w:color="auto" w:fill="FFFFFF"/>
        <w:tabs>
          <w:tab w:val="left" w:pos="0"/>
          <w:tab w:val="left" w:pos="1418"/>
        </w:tabs>
        <w:ind w:left="360"/>
        <w:jc w:val="both"/>
        <w:rPr>
          <w:sz w:val="24"/>
          <w:szCs w:val="24"/>
        </w:rPr>
      </w:pPr>
    </w:p>
    <w:p w:rsidR="00A41DF4" w:rsidRDefault="00A41DF4" w:rsidP="00A41DF4">
      <w:pPr>
        <w:widowControl/>
        <w:numPr>
          <w:ilvl w:val="0"/>
          <w:numId w:val="1"/>
        </w:numPr>
        <w:shd w:val="clear" w:color="auto" w:fill="FFFFFF"/>
        <w:ind w:left="0" w:firstLine="0"/>
        <w:contextualSpacing/>
        <w:jc w:val="center"/>
        <w:rPr>
          <w:b/>
          <w:bCs/>
          <w:sz w:val="24"/>
          <w:szCs w:val="24"/>
        </w:rPr>
      </w:pPr>
      <w:r>
        <w:rPr>
          <w:b/>
          <w:bCs/>
          <w:sz w:val="24"/>
          <w:szCs w:val="24"/>
        </w:rPr>
        <w:t xml:space="preserve">Список приложений </w:t>
      </w:r>
    </w:p>
    <w:p w:rsidR="00A41DF4" w:rsidRDefault="00A41DF4" w:rsidP="00A41DF4">
      <w:pPr>
        <w:widowControl/>
        <w:shd w:val="clear" w:color="auto" w:fill="FFFFFF"/>
        <w:tabs>
          <w:tab w:val="left" w:pos="0"/>
          <w:tab w:val="left" w:pos="2694"/>
        </w:tabs>
        <w:ind w:firstLine="709"/>
        <w:jc w:val="both"/>
        <w:rPr>
          <w:sz w:val="24"/>
          <w:szCs w:val="24"/>
        </w:rPr>
      </w:pPr>
      <w:r>
        <w:rPr>
          <w:rFonts w:eastAsia="Calibri"/>
          <w:sz w:val="24"/>
          <w:szCs w:val="24"/>
          <w:lang w:eastAsia="en-US"/>
        </w:rPr>
        <w:t>Приложение № 1 – Спецификация;</w:t>
      </w:r>
    </w:p>
    <w:p w:rsidR="00A41DF4" w:rsidRDefault="00A41DF4" w:rsidP="00A41DF4">
      <w:pPr>
        <w:widowControl/>
        <w:shd w:val="clear" w:color="auto" w:fill="FFFFFF"/>
        <w:tabs>
          <w:tab w:val="left" w:pos="0"/>
          <w:tab w:val="left" w:pos="2694"/>
        </w:tabs>
        <w:ind w:firstLine="709"/>
        <w:jc w:val="both"/>
        <w:rPr>
          <w:sz w:val="24"/>
          <w:szCs w:val="24"/>
        </w:rPr>
      </w:pPr>
      <w:r>
        <w:rPr>
          <w:sz w:val="24"/>
          <w:szCs w:val="24"/>
        </w:rPr>
        <w:t>Приложение № 2 –</w:t>
      </w:r>
      <w:r>
        <w:rPr>
          <w:rFonts w:eastAsia="Calibri"/>
          <w:sz w:val="24"/>
          <w:szCs w:val="24"/>
          <w:lang w:eastAsia="en-US"/>
        </w:rPr>
        <w:t xml:space="preserve"> Форма Заявки на поставку Товара.</w:t>
      </w:r>
    </w:p>
    <w:p w:rsidR="00A41DF4" w:rsidRDefault="00A41DF4" w:rsidP="00A41DF4">
      <w:pPr>
        <w:widowControl/>
        <w:shd w:val="clear" w:color="auto" w:fill="FFFFFF"/>
        <w:tabs>
          <w:tab w:val="left" w:pos="0"/>
          <w:tab w:val="left" w:pos="2694"/>
        </w:tabs>
        <w:ind w:firstLine="709"/>
        <w:jc w:val="both"/>
        <w:rPr>
          <w:sz w:val="24"/>
          <w:szCs w:val="24"/>
        </w:rPr>
      </w:pPr>
      <w:r>
        <w:rPr>
          <w:sz w:val="24"/>
          <w:szCs w:val="24"/>
        </w:rPr>
        <w:t>Приложение № 3 - Условия банковской гарантии</w:t>
      </w:r>
    </w:p>
    <w:p w:rsidR="00A41DF4" w:rsidRDefault="00A41DF4" w:rsidP="00A41DF4">
      <w:pPr>
        <w:widowControl/>
        <w:shd w:val="clear" w:color="auto" w:fill="FFFFFF"/>
        <w:tabs>
          <w:tab w:val="left" w:pos="0"/>
          <w:tab w:val="left" w:pos="2694"/>
        </w:tabs>
        <w:ind w:firstLine="709"/>
        <w:jc w:val="both"/>
        <w:rPr>
          <w:sz w:val="24"/>
          <w:szCs w:val="24"/>
        </w:rPr>
      </w:pPr>
      <w:r>
        <w:rPr>
          <w:sz w:val="24"/>
          <w:szCs w:val="24"/>
        </w:rPr>
        <w:t>Приложение № 4 – Критерии отбора Банков-Гарантов</w:t>
      </w:r>
    </w:p>
    <w:p w:rsidR="00A41DF4" w:rsidRDefault="00A41DF4" w:rsidP="00A41DF4">
      <w:pPr>
        <w:widowControl/>
        <w:shd w:val="clear" w:color="auto" w:fill="FFFFFF"/>
        <w:tabs>
          <w:tab w:val="left" w:pos="0"/>
          <w:tab w:val="left" w:pos="2694"/>
        </w:tabs>
        <w:ind w:firstLine="709"/>
        <w:jc w:val="both"/>
        <w:rPr>
          <w:sz w:val="24"/>
          <w:szCs w:val="24"/>
        </w:rPr>
      </w:pPr>
      <w:r>
        <w:rPr>
          <w:sz w:val="24"/>
          <w:szCs w:val="24"/>
        </w:rPr>
        <w:t>Приложение № 5 – Форма акта приема банковской гарантии</w:t>
      </w:r>
    </w:p>
    <w:p w:rsidR="00A41DF4" w:rsidRDefault="00A41DF4" w:rsidP="00A41DF4">
      <w:pPr>
        <w:widowControl/>
        <w:shd w:val="clear" w:color="auto" w:fill="FFFFFF"/>
        <w:tabs>
          <w:tab w:val="left" w:pos="0"/>
          <w:tab w:val="left" w:pos="2694"/>
        </w:tabs>
        <w:ind w:firstLine="709"/>
        <w:jc w:val="both"/>
        <w:rPr>
          <w:sz w:val="24"/>
          <w:szCs w:val="24"/>
        </w:rPr>
      </w:pPr>
    </w:p>
    <w:p w:rsidR="00A41DF4" w:rsidRDefault="00A41DF4" w:rsidP="00A41DF4">
      <w:pPr>
        <w:jc w:val="both"/>
        <w:rPr>
          <w:bCs/>
          <w:sz w:val="24"/>
          <w:szCs w:val="24"/>
        </w:rPr>
      </w:pPr>
    </w:p>
    <w:p w:rsidR="00A41DF4" w:rsidRDefault="00A41DF4" w:rsidP="00A41DF4">
      <w:pPr>
        <w:pStyle w:val="a9"/>
        <w:widowControl/>
        <w:numPr>
          <w:ilvl w:val="0"/>
          <w:numId w:val="1"/>
        </w:numPr>
        <w:shd w:val="clear" w:color="auto" w:fill="FFFFFF"/>
        <w:ind w:left="0" w:firstLine="0"/>
        <w:jc w:val="center"/>
        <w:rPr>
          <w:b/>
          <w:bCs/>
          <w:sz w:val="24"/>
          <w:szCs w:val="24"/>
          <w:highlight w:val="white"/>
        </w:rPr>
      </w:pPr>
      <w:r>
        <w:rPr>
          <w:b/>
          <w:bCs/>
          <w:sz w:val="24"/>
          <w:szCs w:val="24"/>
          <w:highlight w:val="white"/>
        </w:rPr>
        <w:t>Адреса и платежные реквизиты Сторон</w:t>
      </w:r>
    </w:p>
    <w:p w:rsidR="00A41DF4" w:rsidRDefault="00A41DF4" w:rsidP="00A41DF4">
      <w:pPr>
        <w:pStyle w:val="a9"/>
        <w:widowControl/>
        <w:shd w:val="clear" w:color="auto" w:fill="FFFFFF"/>
        <w:tabs>
          <w:tab w:val="left" w:pos="426"/>
        </w:tabs>
        <w:ind w:left="0" w:firstLine="709"/>
        <w:rPr>
          <w:b/>
          <w:bCs/>
          <w:sz w:val="24"/>
          <w:szCs w:val="24"/>
          <w:highlight w:val="white"/>
        </w:rPr>
      </w:pPr>
    </w:p>
    <w:tbl>
      <w:tblPr>
        <w:tblW w:w="9781" w:type="dxa"/>
        <w:tblLayout w:type="fixed"/>
        <w:tblLook w:val="0000" w:firstRow="0" w:lastRow="0" w:firstColumn="0" w:lastColumn="0" w:noHBand="0" w:noVBand="0"/>
      </w:tblPr>
      <w:tblGrid>
        <w:gridCol w:w="4928"/>
        <w:gridCol w:w="32"/>
        <w:gridCol w:w="4821"/>
      </w:tblGrid>
      <w:tr w:rsidR="00A41DF4" w:rsidTr="006D5C75">
        <w:tc>
          <w:tcPr>
            <w:tcW w:w="4927" w:type="dxa"/>
          </w:tcPr>
          <w:p w:rsidR="00A41DF4" w:rsidRDefault="00A41DF4" w:rsidP="006D5C75">
            <w:pPr>
              <w:rPr>
                <w:b/>
                <w:sz w:val="24"/>
                <w:szCs w:val="24"/>
                <w:highlight w:val="white"/>
              </w:rPr>
            </w:pPr>
            <w:r>
              <w:rPr>
                <w:b/>
                <w:sz w:val="24"/>
                <w:szCs w:val="24"/>
                <w:highlight w:val="white"/>
              </w:rPr>
              <w:t>Покупатель:</w:t>
            </w:r>
          </w:p>
        </w:tc>
        <w:tc>
          <w:tcPr>
            <w:tcW w:w="4853" w:type="dxa"/>
            <w:gridSpan w:val="2"/>
          </w:tcPr>
          <w:p w:rsidR="00A41DF4" w:rsidRDefault="00A41DF4" w:rsidP="006D5C75">
            <w:pPr>
              <w:rPr>
                <w:b/>
                <w:sz w:val="24"/>
                <w:szCs w:val="24"/>
                <w:highlight w:val="white"/>
              </w:rPr>
            </w:pPr>
            <w:r>
              <w:rPr>
                <w:b/>
                <w:sz w:val="24"/>
                <w:szCs w:val="24"/>
                <w:highlight w:val="white"/>
              </w:rPr>
              <w:t>Поставщик:</w:t>
            </w:r>
          </w:p>
        </w:tc>
      </w:tr>
      <w:tr w:rsidR="00A41DF4" w:rsidTr="006D5C75">
        <w:tc>
          <w:tcPr>
            <w:tcW w:w="4927" w:type="dxa"/>
            <w:shd w:val="clear" w:color="auto" w:fill="BFBFBF"/>
          </w:tcPr>
          <w:p w:rsidR="00A41DF4" w:rsidRDefault="00A41DF4" w:rsidP="006D5C75">
            <w:pPr>
              <w:rPr>
                <w:b/>
                <w:sz w:val="24"/>
                <w:szCs w:val="24"/>
                <w:highlight w:val="white"/>
              </w:rPr>
            </w:pPr>
            <w:r>
              <w:rPr>
                <w:b/>
                <w:sz w:val="24"/>
                <w:szCs w:val="24"/>
                <w:highlight w:val="white"/>
              </w:rPr>
              <w:t>АО «ДГК»</w:t>
            </w:r>
          </w:p>
          <w:p w:rsidR="00A41DF4" w:rsidRDefault="00A41DF4" w:rsidP="006D5C75">
            <w:pPr>
              <w:rPr>
                <w:sz w:val="24"/>
                <w:szCs w:val="24"/>
                <w:highlight w:val="white"/>
              </w:rPr>
            </w:pPr>
            <w:r>
              <w:rPr>
                <w:sz w:val="24"/>
                <w:szCs w:val="24"/>
                <w:highlight w:val="white"/>
              </w:rPr>
              <w:t xml:space="preserve">Место нахождения: </w:t>
            </w:r>
          </w:p>
          <w:p w:rsidR="00A41DF4" w:rsidRDefault="00A41DF4" w:rsidP="006D5C75">
            <w:pPr>
              <w:rPr>
                <w:sz w:val="24"/>
                <w:szCs w:val="24"/>
                <w:highlight w:val="white"/>
              </w:rPr>
            </w:pPr>
            <w:r>
              <w:rPr>
                <w:sz w:val="24"/>
                <w:szCs w:val="24"/>
                <w:highlight w:val="white"/>
              </w:rPr>
              <w:t xml:space="preserve">Российская Федерация, г. Хабаровск </w:t>
            </w:r>
          </w:p>
          <w:p w:rsidR="00A41DF4" w:rsidRDefault="00A41DF4" w:rsidP="006D5C75">
            <w:pPr>
              <w:rPr>
                <w:sz w:val="24"/>
                <w:szCs w:val="24"/>
                <w:highlight w:val="white"/>
              </w:rPr>
            </w:pPr>
            <w:r>
              <w:rPr>
                <w:sz w:val="24"/>
                <w:szCs w:val="24"/>
                <w:highlight w:val="white"/>
              </w:rPr>
              <w:t xml:space="preserve">Адрес: 680000, Хабаровский край, </w:t>
            </w:r>
          </w:p>
          <w:p w:rsidR="00A41DF4" w:rsidRDefault="00A41DF4" w:rsidP="006D5C75">
            <w:pPr>
              <w:rPr>
                <w:sz w:val="24"/>
                <w:szCs w:val="24"/>
                <w:highlight w:val="white"/>
              </w:rPr>
            </w:pPr>
            <w:r>
              <w:rPr>
                <w:sz w:val="24"/>
                <w:szCs w:val="24"/>
                <w:highlight w:val="white"/>
              </w:rPr>
              <w:lastRenderedPageBreak/>
              <w:t>г. Хабаровск, ул. Фрунзе, д.49.</w:t>
            </w:r>
          </w:p>
          <w:p w:rsidR="00A41DF4" w:rsidRDefault="00A41DF4" w:rsidP="006D5C75">
            <w:pPr>
              <w:rPr>
                <w:sz w:val="24"/>
                <w:szCs w:val="24"/>
                <w:highlight w:val="white"/>
              </w:rPr>
            </w:pPr>
            <w:r>
              <w:rPr>
                <w:sz w:val="24"/>
                <w:szCs w:val="24"/>
                <w:highlight w:val="white"/>
              </w:rPr>
              <w:t xml:space="preserve">ОГРН 1051401746769 </w:t>
            </w:r>
          </w:p>
          <w:p w:rsidR="00A41DF4" w:rsidRDefault="00A41DF4" w:rsidP="006D5C75">
            <w:pPr>
              <w:rPr>
                <w:sz w:val="24"/>
                <w:szCs w:val="24"/>
                <w:highlight w:val="white"/>
              </w:rPr>
            </w:pPr>
            <w:r>
              <w:rPr>
                <w:sz w:val="24"/>
                <w:szCs w:val="24"/>
                <w:highlight w:val="white"/>
              </w:rPr>
              <w:t>ИНН 1434031363/ КПП 272101001</w:t>
            </w:r>
          </w:p>
          <w:p w:rsidR="00A41DF4" w:rsidRDefault="00A41DF4" w:rsidP="006D5C75">
            <w:pPr>
              <w:rPr>
                <w:sz w:val="24"/>
                <w:szCs w:val="24"/>
                <w:highlight w:val="white"/>
              </w:rPr>
            </w:pPr>
            <w:r>
              <w:rPr>
                <w:sz w:val="24"/>
                <w:szCs w:val="24"/>
                <w:highlight w:val="white"/>
              </w:rPr>
              <w:t>КПП КН 997650001</w:t>
            </w:r>
          </w:p>
          <w:p w:rsidR="00A41DF4" w:rsidRDefault="00A41DF4" w:rsidP="006D5C75">
            <w:pPr>
              <w:rPr>
                <w:sz w:val="24"/>
                <w:szCs w:val="24"/>
                <w:highlight w:val="white"/>
              </w:rPr>
            </w:pPr>
            <w:r>
              <w:rPr>
                <w:sz w:val="24"/>
                <w:szCs w:val="24"/>
                <w:highlight w:val="white"/>
              </w:rPr>
              <w:t>_________________________________</w:t>
            </w:r>
          </w:p>
          <w:p w:rsidR="00A41DF4" w:rsidRDefault="00A41DF4" w:rsidP="006D5C75">
            <w:pPr>
              <w:rPr>
                <w:highlight w:val="white"/>
              </w:rPr>
            </w:pPr>
            <w:r>
              <w:rPr>
                <w:highlight w:val="white"/>
              </w:rPr>
              <w:t>(номер расчетного счета)</w:t>
            </w:r>
          </w:p>
          <w:p w:rsidR="00A41DF4" w:rsidRDefault="00A41DF4" w:rsidP="006D5C75">
            <w:pPr>
              <w:rPr>
                <w:sz w:val="24"/>
                <w:szCs w:val="24"/>
                <w:highlight w:val="white"/>
              </w:rPr>
            </w:pPr>
            <w:r>
              <w:rPr>
                <w:sz w:val="24"/>
                <w:szCs w:val="24"/>
                <w:highlight w:val="white"/>
              </w:rPr>
              <w:t>_________________________________</w:t>
            </w:r>
          </w:p>
          <w:p w:rsidR="00A41DF4" w:rsidRDefault="00A41DF4" w:rsidP="006D5C75">
            <w:pPr>
              <w:rPr>
                <w:highlight w:val="white"/>
              </w:rPr>
            </w:pPr>
            <w:r>
              <w:rPr>
                <w:highlight w:val="white"/>
              </w:rPr>
              <w:t>(наименование банка, в котором открыт счет)</w:t>
            </w:r>
          </w:p>
          <w:p w:rsidR="00A41DF4" w:rsidRDefault="00A41DF4" w:rsidP="006D5C75">
            <w:pPr>
              <w:rPr>
                <w:sz w:val="24"/>
                <w:szCs w:val="24"/>
                <w:highlight w:val="white"/>
              </w:rPr>
            </w:pPr>
            <w:r>
              <w:rPr>
                <w:sz w:val="24"/>
                <w:szCs w:val="24"/>
                <w:highlight w:val="white"/>
              </w:rPr>
              <w:t>_________________________________</w:t>
            </w:r>
          </w:p>
          <w:p w:rsidR="00A41DF4" w:rsidRDefault="00A41DF4" w:rsidP="006D5C75">
            <w:pPr>
              <w:rPr>
                <w:highlight w:val="white"/>
              </w:rPr>
            </w:pPr>
            <w:r>
              <w:rPr>
                <w:highlight w:val="white"/>
              </w:rPr>
              <w:t>(номер корреспондентского счета банка)</w:t>
            </w:r>
          </w:p>
          <w:p w:rsidR="00A41DF4" w:rsidRDefault="00A41DF4" w:rsidP="006D5C75">
            <w:pPr>
              <w:rPr>
                <w:sz w:val="24"/>
                <w:szCs w:val="24"/>
                <w:highlight w:val="white"/>
              </w:rPr>
            </w:pPr>
            <w:r>
              <w:rPr>
                <w:sz w:val="24"/>
                <w:szCs w:val="24"/>
                <w:highlight w:val="white"/>
              </w:rPr>
              <w:t>_________________________________</w:t>
            </w:r>
          </w:p>
          <w:p w:rsidR="00A41DF4" w:rsidRDefault="00A41DF4" w:rsidP="006D5C75">
            <w:pPr>
              <w:rPr>
                <w:sz w:val="24"/>
                <w:szCs w:val="24"/>
                <w:highlight w:val="white"/>
              </w:rPr>
            </w:pPr>
            <w:r>
              <w:rPr>
                <w:highlight w:val="white"/>
              </w:rPr>
              <w:t>(БИК банка)</w:t>
            </w:r>
            <w:r>
              <w:rPr>
                <w:sz w:val="24"/>
                <w:szCs w:val="24"/>
                <w:highlight w:val="white"/>
              </w:rPr>
              <w:t xml:space="preserve"> _________________________________</w:t>
            </w:r>
          </w:p>
          <w:p w:rsidR="00A41DF4" w:rsidRDefault="00A41DF4" w:rsidP="006D5C75">
            <w:pPr>
              <w:rPr>
                <w:highlight w:val="white"/>
              </w:rPr>
            </w:pPr>
            <w:r>
              <w:rPr>
                <w:highlight w:val="white"/>
              </w:rPr>
              <w:t>(номер телефона)</w:t>
            </w:r>
          </w:p>
          <w:p w:rsidR="00A41DF4" w:rsidRDefault="00A41DF4" w:rsidP="006D5C75">
            <w:pPr>
              <w:rPr>
                <w:highlight w:val="white"/>
              </w:rPr>
            </w:pPr>
            <w:r>
              <w:rPr>
                <w:highlight w:val="white"/>
              </w:rPr>
              <w:t xml:space="preserve">________________________________________ </w:t>
            </w:r>
          </w:p>
          <w:p w:rsidR="00A41DF4" w:rsidRDefault="00A41DF4" w:rsidP="006D5C75">
            <w:pPr>
              <w:rPr>
                <w:highlight w:val="white"/>
              </w:rPr>
            </w:pPr>
            <w:r>
              <w:rPr>
                <w:highlight w:val="white"/>
              </w:rPr>
              <w:t>(адрес эл/почты)</w:t>
            </w:r>
          </w:p>
        </w:tc>
        <w:tc>
          <w:tcPr>
            <w:tcW w:w="4853" w:type="dxa"/>
            <w:gridSpan w:val="2"/>
            <w:shd w:val="clear" w:color="auto" w:fill="BFBFBF"/>
          </w:tcPr>
          <w:p w:rsidR="00A41DF4" w:rsidRDefault="00A41DF4" w:rsidP="006D5C75">
            <w:pPr>
              <w:rPr>
                <w:sz w:val="24"/>
                <w:szCs w:val="24"/>
                <w:highlight w:val="white"/>
              </w:rPr>
            </w:pPr>
            <w:r>
              <w:rPr>
                <w:sz w:val="24"/>
                <w:szCs w:val="24"/>
                <w:highlight w:val="white"/>
              </w:rPr>
              <w:lastRenderedPageBreak/>
              <w:t>_________________________________</w:t>
            </w:r>
          </w:p>
          <w:p w:rsidR="00A41DF4" w:rsidRDefault="00A41DF4" w:rsidP="006D5C75">
            <w:pPr>
              <w:rPr>
                <w:highlight w:val="white"/>
              </w:rPr>
            </w:pPr>
            <w:r>
              <w:rPr>
                <w:highlight w:val="white"/>
              </w:rPr>
              <w:t>(сокращенное наименование юридического лица)</w:t>
            </w:r>
          </w:p>
          <w:p w:rsidR="00A41DF4" w:rsidRDefault="00A41DF4" w:rsidP="006D5C75">
            <w:pPr>
              <w:rPr>
                <w:sz w:val="24"/>
                <w:szCs w:val="24"/>
                <w:highlight w:val="white"/>
              </w:rPr>
            </w:pPr>
            <w:r>
              <w:rPr>
                <w:sz w:val="24"/>
                <w:szCs w:val="24"/>
                <w:highlight w:val="white"/>
              </w:rPr>
              <w:t>Место нахождения:</w:t>
            </w:r>
          </w:p>
          <w:p w:rsidR="00A41DF4" w:rsidRDefault="00A41DF4" w:rsidP="006D5C75">
            <w:pPr>
              <w:rPr>
                <w:sz w:val="24"/>
                <w:szCs w:val="24"/>
                <w:highlight w:val="white"/>
              </w:rPr>
            </w:pPr>
            <w:r>
              <w:rPr>
                <w:sz w:val="24"/>
                <w:szCs w:val="24"/>
                <w:highlight w:val="white"/>
              </w:rPr>
              <w:t>_________________________________</w:t>
            </w:r>
          </w:p>
          <w:p w:rsidR="00A41DF4" w:rsidRDefault="00A41DF4" w:rsidP="006D5C75">
            <w:pPr>
              <w:rPr>
                <w:sz w:val="24"/>
                <w:szCs w:val="24"/>
                <w:highlight w:val="white"/>
              </w:rPr>
            </w:pPr>
            <w:r>
              <w:rPr>
                <w:sz w:val="24"/>
                <w:szCs w:val="24"/>
                <w:highlight w:val="white"/>
              </w:rPr>
              <w:t>Адрес:</w:t>
            </w:r>
          </w:p>
          <w:p w:rsidR="00A41DF4" w:rsidRDefault="00A41DF4" w:rsidP="006D5C75">
            <w:pPr>
              <w:rPr>
                <w:sz w:val="24"/>
                <w:szCs w:val="24"/>
                <w:highlight w:val="white"/>
              </w:rPr>
            </w:pPr>
            <w:r>
              <w:rPr>
                <w:sz w:val="24"/>
                <w:szCs w:val="24"/>
                <w:highlight w:val="white"/>
              </w:rPr>
              <w:lastRenderedPageBreak/>
              <w:t>_________________________________</w:t>
            </w:r>
          </w:p>
          <w:p w:rsidR="00A41DF4" w:rsidRDefault="00A41DF4" w:rsidP="006D5C75">
            <w:pPr>
              <w:rPr>
                <w:sz w:val="24"/>
                <w:szCs w:val="24"/>
                <w:highlight w:val="white"/>
              </w:rPr>
            </w:pPr>
            <w:r>
              <w:rPr>
                <w:sz w:val="24"/>
                <w:szCs w:val="24"/>
                <w:highlight w:val="white"/>
              </w:rPr>
              <w:t>ОГРН ___________________________</w:t>
            </w:r>
          </w:p>
          <w:p w:rsidR="00A41DF4" w:rsidRDefault="00A41DF4" w:rsidP="006D5C75">
            <w:pPr>
              <w:rPr>
                <w:sz w:val="24"/>
                <w:szCs w:val="24"/>
                <w:highlight w:val="white"/>
              </w:rPr>
            </w:pPr>
            <w:r>
              <w:rPr>
                <w:sz w:val="24"/>
                <w:szCs w:val="24"/>
                <w:highlight w:val="white"/>
              </w:rPr>
              <w:t>ИНН ____________ / КПП___________</w:t>
            </w:r>
          </w:p>
          <w:p w:rsidR="00A41DF4" w:rsidRDefault="00A41DF4" w:rsidP="006D5C75">
            <w:pPr>
              <w:rPr>
                <w:sz w:val="24"/>
                <w:szCs w:val="24"/>
                <w:highlight w:val="white"/>
              </w:rPr>
            </w:pPr>
            <w:r>
              <w:rPr>
                <w:sz w:val="24"/>
                <w:szCs w:val="24"/>
                <w:highlight w:val="white"/>
              </w:rPr>
              <w:t>_________________________________</w:t>
            </w:r>
          </w:p>
          <w:p w:rsidR="00A41DF4" w:rsidRDefault="00A41DF4" w:rsidP="006D5C75">
            <w:pPr>
              <w:rPr>
                <w:highlight w:val="white"/>
              </w:rPr>
            </w:pPr>
            <w:r>
              <w:rPr>
                <w:highlight w:val="white"/>
              </w:rPr>
              <w:t>(номер расчетного счета)</w:t>
            </w:r>
          </w:p>
          <w:p w:rsidR="00A41DF4" w:rsidRDefault="00A41DF4" w:rsidP="006D5C75">
            <w:pPr>
              <w:rPr>
                <w:sz w:val="24"/>
                <w:szCs w:val="24"/>
                <w:highlight w:val="white"/>
              </w:rPr>
            </w:pPr>
            <w:r>
              <w:rPr>
                <w:sz w:val="24"/>
                <w:szCs w:val="24"/>
                <w:highlight w:val="white"/>
              </w:rPr>
              <w:t>_________________________________</w:t>
            </w:r>
          </w:p>
          <w:p w:rsidR="00A41DF4" w:rsidRDefault="00A41DF4" w:rsidP="006D5C75">
            <w:pPr>
              <w:rPr>
                <w:highlight w:val="white"/>
              </w:rPr>
            </w:pPr>
            <w:r>
              <w:rPr>
                <w:highlight w:val="white"/>
              </w:rPr>
              <w:t>(наименование банка, в котором открыт счет)</w:t>
            </w:r>
          </w:p>
          <w:p w:rsidR="00A41DF4" w:rsidRDefault="00A41DF4" w:rsidP="006D5C75">
            <w:pPr>
              <w:rPr>
                <w:sz w:val="24"/>
                <w:szCs w:val="24"/>
                <w:highlight w:val="white"/>
              </w:rPr>
            </w:pPr>
            <w:r>
              <w:rPr>
                <w:sz w:val="24"/>
                <w:szCs w:val="24"/>
                <w:highlight w:val="white"/>
              </w:rPr>
              <w:t>_________________________________</w:t>
            </w:r>
          </w:p>
          <w:p w:rsidR="00A41DF4" w:rsidRDefault="00A41DF4" w:rsidP="006D5C75">
            <w:pPr>
              <w:rPr>
                <w:highlight w:val="white"/>
              </w:rPr>
            </w:pPr>
            <w:r>
              <w:rPr>
                <w:highlight w:val="white"/>
              </w:rPr>
              <w:t>(номер корреспондентского счета банка)</w:t>
            </w:r>
          </w:p>
          <w:p w:rsidR="00A41DF4" w:rsidRDefault="00A41DF4" w:rsidP="006D5C75">
            <w:pPr>
              <w:rPr>
                <w:sz w:val="24"/>
                <w:szCs w:val="24"/>
                <w:highlight w:val="white"/>
              </w:rPr>
            </w:pPr>
            <w:r>
              <w:rPr>
                <w:sz w:val="24"/>
                <w:szCs w:val="24"/>
                <w:highlight w:val="white"/>
              </w:rPr>
              <w:t>_________________________________</w:t>
            </w:r>
          </w:p>
          <w:p w:rsidR="00A41DF4" w:rsidRDefault="00A41DF4" w:rsidP="006D5C75">
            <w:pPr>
              <w:rPr>
                <w:highlight w:val="white"/>
              </w:rPr>
            </w:pPr>
            <w:r>
              <w:rPr>
                <w:highlight w:val="white"/>
              </w:rPr>
              <w:t>(БИК банка)</w:t>
            </w:r>
          </w:p>
          <w:p w:rsidR="00A41DF4" w:rsidRDefault="00A41DF4" w:rsidP="006D5C75">
            <w:pPr>
              <w:rPr>
                <w:sz w:val="24"/>
                <w:szCs w:val="24"/>
                <w:highlight w:val="white"/>
              </w:rPr>
            </w:pPr>
            <w:r>
              <w:rPr>
                <w:sz w:val="24"/>
                <w:szCs w:val="24"/>
                <w:highlight w:val="white"/>
              </w:rPr>
              <w:t>_________________________________</w:t>
            </w:r>
          </w:p>
          <w:p w:rsidR="00A41DF4" w:rsidRDefault="00A41DF4" w:rsidP="006D5C75">
            <w:pPr>
              <w:rPr>
                <w:highlight w:val="white"/>
              </w:rPr>
            </w:pPr>
            <w:r>
              <w:rPr>
                <w:highlight w:val="white"/>
              </w:rPr>
              <w:t>(номер телефона)</w:t>
            </w:r>
          </w:p>
          <w:p w:rsidR="00A41DF4" w:rsidRDefault="00A41DF4" w:rsidP="006D5C75">
            <w:pPr>
              <w:rPr>
                <w:highlight w:val="white"/>
              </w:rPr>
            </w:pPr>
            <w:r>
              <w:rPr>
                <w:highlight w:val="white"/>
              </w:rPr>
              <w:t xml:space="preserve">________________________________________ </w:t>
            </w:r>
          </w:p>
          <w:p w:rsidR="00A41DF4" w:rsidRDefault="00A41DF4" w:rsidP="006D5C75">
            <w:pPr>
              <w:rPr>
                <w:highlight w:val="white"/>
              </w:rPr>
            </w:pPr>
            <w:r>
              <w:rPr>
                <w:highlight w:val="white"/>
              </w:rPr>
              <w:t>(адрес эл/почты)</w:t>
            </w:r>
          </w:p>
          <w:p w:rsidR="00A41DF4" w:rsidRDefault="00A41DF4" w:rsidP="006D5C75">
            <w:pPr>
              <w:rPr>
                <w:sz w:val="24"/>
                <w:szCs w:val="24"/>
                <w:highlight w:val="white"/>
              </w:rPr>
            </w:pPr>
          </w:p>
        </w:tc>
      </w:tr>
      <w:tr w:rsidR="00A41DF4" w:rsidTr="006D5C75">
        <w:tc>
          <w:tcPr>
            <w:tcW w:w="4959" w:type="dxa"/>
            <w:gridSpan w:val="2"/>
          </w:tcPr>
          <w:p w:rsidR="00A41DF4" w:rsidRDefault="00A41DF4" w:rsidP="006D5C75">
            <w:pPr>
              <w:rPr>
                <w:sz w:val="24"/>
                <w:szCs w:val="24"/>
                <w:highlight w:val="white"/>
              </w:rPr>
            </w:pPr>
          </w:p>
          <w:p w:rsidR="00A41DF4" w:rsidRDefault="00A41DF4" w:rsidP="006D5C75">
            <w:pPr>
              <w:rPr>
                <w:sz w:val="24"/>
                <w:szCs w:val="24"/>
                <w:highlight w:val="white"/>
              </w:rPr>
            </w:pPr>
            <w:r>
              <w:rPr>
                <w:sz w:val="24"/>
                <w:szCs w:val="24"/>
                <w:highlight w:val="white"/>
              </w:rPr>
              <w:t xml:space="preserve">_______________ / _______________ </w:t>
            </w:r>
          </w:p>
          <w:p w:rsidR="00A41DF4" w:rsidRDefault="00A41DF4" w:rsidP="006D5C75">
            <w:pPr>
              <w:rPr>
                <w:sz w:val="24"/>
                <w:szCs w:val="24"/>
                <w:highlight w:val="white"/>
              </w:rPr>
            </w:pPr>
          </w:p>
        </w:tc>
        <w:tc>
          <w:tcPr>
            <w:tcW w:w="4821" w:type="dxa"/>
          </w:tcPr>
          <w:p w:rsidR="00A41DF4" w:rsidRDefault="00A41DF4" w:rsidP="006D5C75">
            <w:pPr>
              <w:rPr>
                <w:sz w:val="24"/>
                <w:szCs w:val="24"/>
                <w:highlight w:val="white"/>
              </w:rPr>
            </w:pPr>
          </w:p>
          <w:p w:rsidR="00A41DF4" w:rsidRDefault="00A41DF4" w:rsidP="006D5C75">
            <w:pPr>
              <w:rPr>
                <w:sz w:val="24"/>
                <w:szCs w:val="24"/>
                <w:highlight w:val="white"/>
              </w:rPr>
            </w:pPr>
            <w:r>
              <w:rPr>
                <w:sz w:val="24"/>
                <w:szCs w:val="24"/>
                <w:highlight w:val="white"/>
              </w:rPr>
              <w:t xml:space="preserve">_______________ / _______________ </w:t>
            </w:r>
          </w:p>
        </w:tc>
      </w:tr>
    </w:tbl>
    <w:p w:rsidR="00A41DF4" w:rsidRDefault="00A41DF4" w:rsidP="00A41DF4">
      <w:pPr>
        <w:sectPr w:rsidR="00A41DF4">
          <w:headerReference w:type="default" r:id="rId11"/>
          <w:footerReference w:type="default" r:id="rId12"/>
          <w:pgSz w:w="11906" w:h="16838"/>
          <w:pgMar w:top="851" w:right="851" w:bottom="851" w:left="1418" w:header="567" w:footer="567" w:gutter="0"/>
          <w:cols w:space="720"/>
          <w:titlePg/>
          <w:docGrid w:linePitch="360"/>
        </w:sectPr>
      </w:pPr>
    </w:p>
    <w:p w:rsidR="00A41DF4" w:rsidRDefault="00A41DF4" w:rsidP="00A41DF4">
      <w:pPr>
        <w:ind w:firstLine="4820"/>
        <w:rPr>
          <w:sz w:val="22"/>
          <w:szCs w:val="22"/>
        </w:rPr>
      </w:pPr>
      <w:r>
        <w:rPr>
          <w:sz w:val="22"/>
          <w:szCs w:val="22"/>
        </w:rPr>
        <w:lastRenderedPageBreak/>
        <w:t>Приложение № 1</w:t>
      </w:r>
    </w:p>
    <w:p w:rsidR="00A41DF4" w:rsidRDefault="00A41DF4" w:rsidP="00A41DF4">
      <w:pPr>
        <w:ind w:firstLine="4820"/>
        <w:rPr>
          <w:sz w:val="22"/>
          <w:szCs w:val="22"/>
        </w:rPr>
      </w:pPr>
      <w:r>
        <w:rPr>
          <w:sz w:val="22"/>
          <w:szCs w:val="22"/>
        </w:rPr>
        <w:t>к Договору поставки</w:t>
      </w:r>
    </w:p>
    <w:p w:rsidR="00A41DF4" w:rsidRDefault="00A41DF4" w:rsidP="00A41DF4">
      <w:pPr>
        <w:ind w:firstLine="4820"/>
        <w:rPr>
          <w:sz w:val="22"/>
          <w:szCs w:val="22"/>
        </w:rPr>
      </w:pPr>
      <w:r>
        <w:rPr>
          <w:sz w:val="22"/>
          <w:szCs w:val="22"/>
        </w:rPr>
        <w:t>от «____» _____20 _ г. № _____</w:t>
      </w:r>
    </w:p>
    <w:p w:rsidR="00A41DF4" w:rsidRDefault="00A41DF4" w:rsidP="00A41DF4">
      <w:pPr>
        <w:widowControl/>
        <w:ind w:firstLine="709"/>
        <w:rPr>
          <w:rFonts w:eastAsia="Calibri"/>
          <w:b/>
          <w:sz w:val="24"/>
          <w:szCs w:val="24"/>
          <w:lang w:eastAsia="en-US"/>
        </w:rPr>
      </w:pPr>
    </w:p>
    <w:p w:rsidR="00A41DF4" w:rsidRDefault="00A41DF4" w:rsidP="00A41DF4">
      <w:pPr>
        <w:ind w:firstLine="709"/>
        <w:jc w:val="center"/>
        <w:rPr>
          <w:b/>
          <w:sz w:val="24"/>
          <w:szCs w:val="24"/>
        </w:rPr>
      </w:pPr>
    </w:p>
    <w:p w:rsidR="00A41DF4" w:rsidRDefault="00A41DF4" w:rsidP="00A41DF4">
      <w:pPr>
        <w:ind w:firstLine="709"/>
        <w:jc w:val="center"/>
        <w:rPr>
          <w:b/>
          <w:sz w:val="24"/>
          <w:szCs w:val="24"/>
        </w:rPr>
      </w:pPr>
    </w:p>
    <w:p w:rsidR="00A41DF4" w:rsidRDefault="00A41DF4" w:rsidP="00A41DF4">
      <w:pPr>
        <w:jc w:val="center"/>
        <w:rPr>
          <w:b/>
          <w:sz w:val="24"/>
          <w:szCs w:val="24"/>
        </w:rPr>
      </w:pPr>
      <w:r>
        <w:rPr>
          <w:b/>
          <w:sz w:val="24"/>
          <w:szCs w:val="24"/>
        </w:rPr>
        <w:t xml:space="preserve">СПЕЦИФИКАЦИЯ </w:t>
      </w:r>
    </w:p>
    <w:p w:rsidR="00A41DF4" w:rsidRDefault="00A41DF4" w:rsidP="00A41DF4">
      <w:pPr>
        <w:ind w:firstLine="709"/>
        <w:jc w:val="center"/>
        <w:rPr>
          <w:b/>
          <w:sz w:val="24"/>
          <w:szCs w:val="24"/>
        </w:rPr>
      </w:pPr>
    </w:p>
    <w:tbl>
      <w:tblPr>
        <w:tblW w:w="4950" w:type="pct"/>
        <w:tblInd w:w="25" w:type="dxa"/>
        <w:tblLayout w:type="fixed"/>
        <w:tblLook w:val="04A0" w:firstRow="1" w:lastRow="0" w:firstColumn="1" w:lastColumn="0" w:noHBand="0" w:noVBand="1"/>
      </w:tblPr>
      <w:tblGrid>
        <w:gridCol w:w="410"/>
        <w:gridCol w:w="851"/>
        <w:gridCol w:w="1088"/>
        <w:gridCol w:w="1269"/>
        <w:gridCol w:w="792"/>
        <w:gridCol w:w="886"/>
        <w:gridCol w:w="1498"/>
        <w:gridCol w:w="1368"/>
        <w:gridCol w:w="1369"/>
      </w:tblGrid>
      <w:tr w:rsidR="00A41DF4" w:rsidTr="006D5C75">
        <w:trPr>
          <w:trHeight w:val="543"/>
        </w:trPr>
        <w:tc>
          <w:tcPr>
            <w:tcW w:w="410"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jc w:val="center"/>
              <w:rPr>
                <w:bCs/>
                <w:color w:val="000000"/>
                <w:sz w:val="22"/>
                <w:szCs w:val="22"/>
              </w:rPr>
            </w:pPr>
            <w:r>
              <w:rPr>
                <w:bCs/>
                <w:color w:val="000000"/>
                <w:sz w:val="22"/>
                <w:szCs w:val="22"/>
              </w:rPr>
              <w:t xml:space="preserve">№ п/п </w:t>
            </w:r>
          </w:p>
        </w:tc>
        <w:tc>
          <w:tcPr>
            <w:tcW w:w="852"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jc w:val="center"/>
              <w:rPr>
                <w:bCs/>
                <w:color w:val="000000"/>
                <w:sz w:val="22"/>
                <w:szCs w:val="22"/>
              </w:rPr>
            </w:pPr>
            <w:r>
              <w:rPr>
                <w:bCs/>
                <w:color w:val="000000"/>
                <w:sz w:val="22"/>
                <w:szCs w:val="22"/>
              </w:rPr>
              <w:t>Наименование Товара</w:t>
            </w:r>
          </w:p>
        </w:tc>
        <w:tc>
          <w:tcPr>
            <w:tcW w:w="1089"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jc w:val="center"/>
              <w:rPr>
                <w:bCs/>
                <w:color w:val="000000"/>
                <w:sz w:val="22"/>
                <w:szCs w:val="22"/>
              </w:rPr>
            </w:pPr>
            <w:r>
              <w:rPr>
                <w:bCs/>
                <w:color w:val="000000"/>
                <w:sz w:val="22"/>
                <w:szCs w:val="22"/>
              </w:rPr>
              <w:t>Технические характеристики</w:t>
            </w:r>
          </w:p>
        </w:tc>
        <w:tc>
          <w:tcPr>
            <w:tcW w:w="1270"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tabs>
                <w:tab w:val="left" w:pos="59"/>
              </w:tabs>
              <w:jc w:val="center"/>
              <w:rPr>
                <w:bCs/>
                <w:color w:val="000000"/>
                <w:sz w:val="22"/>
                <w:szCs w:val="22"/>
                <w:highlight w:val="white"/>
              </w:rPr>
            </w:pPr>
            <w:r>
              <w:rPr>
                <w:bCs/>
                <w:color w:val="000000"/>
                <w:sz w:val="22"/>
                <w:szCs w:val="22"/>
                <w:highlight w:val="white"/>
              </w:rPr>
              <w:t>Страна происхождения</w:t>
            </w:r>
          </w:p>
        </w:tc>
        <w:tc>
          <w:tcPr>
            <w:tcW w:w="793"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jc w:val="center"/>
              <w:rPr>
                <w:bCs/>
                <w:color w:val="000000"/>
                <w:sz w:val="22"/>
                <w:szCs w:val="22"/>
              </w:rPr>
            </w:pPr>
            <w:r>
              <w:rPr>
                <w:bCs/>
                <w:color w:val="000000"/>
                <w:sz w:val="22"/>
                <w:szCs w:val="22"/>
              </w:rPr>
              <w:t>Ед. изм.</w:t>
            </w:r>
          </w:p>
        </w:tc>
        <w:tc>
          <w:tcPr>
            <w:tcW w:w="887"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rPr>
                <w:color w:val="000000"/>
                <w:sz w:val="22"/>
                <w:szCs w:val="22"/>
              </w:rPr>
            </w:pPr>
            <w:r>
              <w:rPr>
                <w:color w:val="000000"/>
                <w:sz w:val="22"/>
                <w:szCs w:val="22"/>
              </w:rPr>
              <w:t>Кол-во</w:t>
            </w:r>
          </w:p>
        </w:tc>
        <w:tc>
          <w:tcPr>
            <w:tcW w:w="1499"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jc w:val="center"/>
              <w:rPr>
                <w:bCs/>
                <w:color w:val="000000"/>
                <w:sz w:val="22"/>
                <w:szCs w:val="22"/>
              </w:rPr>
            </w:pPr>
            <w:r>
              <w:rPr>
                <w:bCs/>
                <w:color w:val="000000"/>
                <w:sz w:val="22"/>
                <w:szCs w:val="22"/>
              </w:rPr>
              <w:t>Цена за единицу, руб. без НДС</w:t>
            </w:r>
          </w:p>
        </w:tc>
        <w:tc>
          <w:tcPr>
            <w:tcW w:w="1369"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jc w:val="center"/>
              <w:rPr>
                <w:bCs/>
                <w:color w:val="000000"/>
                <w:sz w:val="22"/>
                <w:szCs w:val="22"/>
              </w:rPr>
            </w:pPr>
            <w:r>
              <w:rPr>
                <w:bCs/>
                <w:color w:val="000000"/>
                <w:sz w:val="22"/>
                <w:szCs w:val="22"/>
              </w:rPr>
              <w:t>Стоимость продукции, руб. без НДС</w:t>
            </w:r>
          </w:p>
        </w:tc>
        <w:tc>
          <w:tcPr>
            <w:tcW w:w="1370"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rPr>
                <w:sz w:val="24"/>
                <w:szCs w:val="24"/>
              </w:rPr>
            </w:pPr>
            <w:r>
              <w:t>Грузополучатель</w:t>
            </w:r>
          </w:p>
        </w:tc>
      </w:tr>
      <w:tr w:rsidR="00A41DF4" w:rsidTr="006D5C75">
        <w:trPr>
          <w:trHeight w:val="556"/>
        </w:trPr>
        <w:tc>
          <w:tcPr>
            <w:tcW w:w="410"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ind w:firstLine="709"/>
              <w:jc w:val="center"/>
              <w:rPr>
                <w:bCs/>
                <w:color w:val="000000"/>
                <w:sz w:val="24"/>
                <w:szCs w:val="24"/>
              </w:rPr>
            </w:pPr>
          </w:p>
        </w:tc>
        <w:tc>
          <w:tcPr>
            <w:tcW w:w="852"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ind w:firstLine="709"/>
              <w:rPr>
                <w:color w:val="000000"/>
                <w:sz w:val="24"/>
                <w:szCs w:val="24"/>
                <w:highlight w:val="yellow"/>
              </w:rPr>
            </w:pPr>
          </w:p>
        </w:tc>
        <w:tc>
          <w:tcPr>
            <w:tcW w:w="1089" w:type="dxa"/>
            <w:tcBorders>
              <w:top w:val="single" w:sz="4" w:space="0" w:color="000000"/>
              <w:left w:val="single" w:sz="4" w:space="0" w:color="000000"/>
              <w:bottom w:val="single" w:sz="4" w:space="0" w:color="000000"/>
              <w:right w:val="single" w:sz="4" w:space="0" w:color="000000"/>
            </w:tcBorders>
          </w:tcPr>
          <w:p w:rsidR="00A41DF4" w:rsidRDefault="00A41DF4" w:rsidP="006D5C75">
            <w:pPr>
              <w:ind w:firstLine="709"/>
              <w:rPr>
                <w:color w:val="000000"/>
                <w:sz w:val="24"/>
                <w:szCs w:val="24"/>
                <w:highlight w:val="yellow"/>
              </w:rPr>
            </w:pPr>
          </w:p>
        </w:tc>
        <w:tc>
          <w:tcPr>
            <w:tcW w:w="1270" w:type="dxa"/>
            <w:tcBorders>
              <w:top w:val="single" w:sz="4" w:space="0" w:color="000000"/>
              <w:left w:val="single" w:sz="4" w:space="0" w:color="000000"/>
              <w:bottom w:val="single" w:sz="4" w:space="0" w:color="000000"/>
              <w:right w:val="single" w:sz="4" w:space="0" w:color="000000"/>
            </w:tcBorders>
          </w:tcPr>
          <w:p w:rsidR="00A41DF4" w:rsidRDefault="00A41DF4" w:rsidP="006D5C75">
            <w:pPr>
              <w:ind w:firstLine="709"/>
              <w:rPr>
                <w:color w:val="000000"/>
                <w:sz w:val="24"/>
                <w:szCs w:val="24"/>
                <w:highlight w:val="yellow"/>
              </w:rPr>
            </w:pPr>
          </w:p>
        </w:tc>
        <w:tc>
          <w:tcPr>
            <w:tcW w:w="793"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ind w:firstLine="709"/>
              <w:rPr>
                <w:color w:val="000000"/>
                <w:sz w:val="24"/>
                <w:szCs w:val="24"/>
                <w:highlight w:val="yellow"/>
              </w:rPr>
            </w:pPr>
          </w:p>
        </w:tc>
        <w:tc>
          <w:tcPr>
            <w:tcW w:w="887"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rPr>
                <w:color w:val="000000"/>
                <w:sz w:val="24"/>
                <w:szCs w:val="24"/>
                <w:highlight w:val="yellow"/>
              </w:rPr>
            </w:pPr>
          </w:p>
        </w:tc>
        <w:tc>
          <w:tcPr>
            <w:tcW w:w="1499"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ind w:firstLine="709"/>
              <w:rPr>
                <w:color w:val="000000"/>
                <w:sz w:val="24"/>
                <w:szCs w:val="24"/>
                <w:highlight w:val="yellow"/>
              </w:rPr>
            </w:pPr>
          </w:p>
        </w:tc>
        <w:tc>
          <w:tcPr>
            <w:tcW w:w="1369"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ind w:firstLine="709"/>
              <w:rPr>
                <w:color w:val="000000"/>
                <w:sz w:val="24"/>
                <w:szCs w:val="24"/>
                <w:highlight w:val="yellow"/>
              </w:rPr>
            </w:pPr>
          </w:p>
        </w:tc>
        <w:tc>
          <w:tcPr>
            <w:tcW w:w="1370"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rPr>
                <w:sz w:val="24"/>
                <w:szCs w:val="24"/>
              </w:rPr>
            </w:pPr>
          </w:p>
        </w:tc>
      </w:tr>
      <w:tr w:rsidR="00A41DF4" w:rsidTr="006D5C75">
        <w:trPr>
          <w:trHeight w:val="556"/>
        </w:trPr>
        <w:tc>
          <w:tcPr>
            <w:tcW w:w="410"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ind w:firstLine="709"/>
              <w:jc w:val="center"/>
              <w:rPr>
                <w:bCs/>
                <w:color w:val="000000"/>
                <w:sz w:val="24"/>
                <w:szCs w:val="24"/>
              </w:rPr>
            </w:pPr>
          </w:p>
        </w:tc>
        <w:tc>
          <w:tcPr>
            <w:tcW w:w="852"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ind w:firstLine="709"/>
              <w:rPr>
                <w:color w:val="000000"/>
                <w:sz w:val="24"/>
                <w:szCs w:val="24"/>
                <w:highlight w:val="yellow"/>
              </w:rPr>
            </w:pPr>
          </w:p>
        </w:tc>
        <w:tc>
          <w:tcPr>
            <w:tcW w:w="1089" w:type="dxa"/>
            <w:tcBorders>
              <w:top w:val="single" w:sz="4" w:space="0" w:color="000000"/>
              <w:left w:val="single" w:sz="4" w:space="0" w:color="000000"/>
              <w:bottom w:val="single" w:sz="4" w:space="0" w:color="000000"/>
              <w:right w:val="single" w:sz="4" w:space="0" w:color="000000"/>
            </w:tcBorders>
          </w:tcPr>
          <w:p w:rsidR="00A41DF4" w:rsidRDefault="00A41DF4" w:rsidP="006D5C75">
            <w:pPr>
              <w:ind w:firstLine="709"/>
              <w:rPr>
                <w:color w:val="000000"/>
                <w:sz w:val="24"/>
                <w:szCs w:val="24"/>
                <w:highlight w:val="yellow"/>
              </w:rPr>
            </w:pPr>
          </w:p>
        </w:tc>
        <w:tc>
          <w:tcPr>
            <w:tcW w:w="1270" w:type="dxa"/>
            <w:tcBorders>
              <w:top w:val="single" w:sz="4" w:space="0" w:color="000000"/>
              <w:left w:val="single" w:sz="4" w:space="0" w:color="000000"/>
              <w:bottom w:val="single" w:sz="4" w:space="0" w:color="000000"/>
              <w:right w:val="single" w:sz="4" w:space="0" w:color="000000"/>
            </w:tcBorders>
          </w:tcPr>
          <w:p w:rsidR="00A41DF4" w:rsidRDefault="00A41DF4" w:rsidP="006D5C75">
            <w:pPr>
              <w:ind w:firstLine="709"/>
              <w:rPr>
                <w:color w:val="000000"/>
                <w:sz w:val="24"/>
                <w:szCs w:val="24"/>
                <w:highlight w:val="yellow"/>
              </w:rPr>
            </w:pPr>
          </w:p>
        </w:tc>
        <w:tc>
          <w:tcPr>
            <w:tcW w:w="793"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ind w:firstLine="709"/>
              <w:rPr>
                <w:color w:val="000000"/>
                <w:sz w:val="24"/>
                <w:szCs w:val="24"/>
                <w:highlight w:val="yellow"/>
              </w:rPr>
            </w:pPr>
          </w:p>
        </w:tc>
        <w:tc>
          <w:tcPr>
            <w:tcW w:w="887"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rPr>
                <w:color w:val="000000"/>
                <w:sz w:val="24"/>
                <w:szCs w:val="24"/>
                <w:highlight w:val="yellow"/>
              </w:rPr>
            </w:pPr>
          </w:p>
        </w:tc>
        <w:tc>
          <w:tcPr>
            <w:tcW w:w="1499"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ind w:firstLine="709"/>
              <w:rPr>
                <w:color w:val="000000"/>
                <w:sz w:val="24"/>
                <w:szCs w:val="24"/>
                <w:highlight w:val="yellow"/>
              </w:rPr>
            </w:pPr>
          </w:p>
        </w:tc>
        <w:tc>
          <w:tcPr>
            <w:tcW w:w="1369"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ind w:firstLine="709"/>
              <w:rPr>
                <w:color w:val="000000"/>
                <w:sz w:val="24"/>
                <w:szCs w:val="24"/>
                <w:highlight w:val="yellow"/>
              </w:rPr>
            </w:pPr>
          </w:p>
        </w:tc>
        <w:tc>
          <w:tcPr>
            <w:tcW w:w="1370"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ind w:firstLine="709"/>
              <w:jc w:val="center"/>
              <w:rPr>
                <w:color w:val="000000"/>
                <w:sz w:val="24"/>
                <w:szCs w:val="24"/>
                <w:highlight w:val="yellow"/>
              </w:rPr>
            </w:pPr>
          </w:p>
        </w:tc>
      </w:tr>
    </w:tbl>
    <w:p w:rsidR="00A41DF4" w:rsidRDefault="00A41DF4" w:rsidP="00A41DF4">
      <w:pPr>
        <w:ind w:firstLine="709"/>
        <w:rPr>
          <w:i/>
          <w:sz w:val="24"/>
          <w:szCs w:val="24"/>
          <w:highlight w:val="yellow"/>
        </w:rPr>
      </w:pPr>
    </w:p>
    <w:p w:rsidR="00A41DF4" w:rsidRDefault="00A41DF4" w:rsidP="00A41DF4">
      <w:pPr>
        <w:widowControl/>
        <w:ind w:firstLine="709"/>
        <w:rPr>
          <w:rFonts w:eastAsia="Calibri"/>
          <w:b/>
          <w:sz w:val="24"/>
          <w:szCs w:val="24"/>
          <w:lang w:eastAsia="en-US"/>
        </w:rPr>
      </w:pPr>
    </w:p>
    <w:p w:rsidR="00A41DF4" w:rsidRDefault="00A41DF4" w:rsidP="00A41DF4">
      <w:pPr>
        <w:ind w:firstLine="709"/>
        <w:jc w:val="center"/>
        <w:outlineLvl w:val="0"/>
        <w:rPr>
          <w:bCs/>
          <w:sz w:val="24"/>
          <w:szCs w:val="24"/>
        </w:rPr>
      </w:pPr>
    </w:p>
    <w:tbl>
      <w:tblPr>
        <w:tblW w:w="9815" w:type="dxa"/>
        <w:tblInd w:w="-176" w:type="dxa"/>
        <w:tblLayout w:type="fixed"/>
        <w:tblLook w:val="04A0" w:firstRow="1" w:lastRow="0" w:firstColumn="1" w:lastColumn="0" w:noHBand="0" w:noVBand="1"/>
      </w:tblPr>
      <w:tblGrid>
        <w:gridCol w:w="4996"/>
        <w:gridCol w:w="4819"/>
      </w:tblGrid>
      <w:tr w:rsidR="00A41DF4" w:rsidTr="006D5C75">
        <w:tc>
          <w:tcPr>
            <w:tcW w:w="4995" w:type="dxa"/>
            <w:shd w:val="clear" w:color="auto" w:fill="auto"/>
          </w:tcPr>
          <w:p w:rsidR="00A41DF4" w:rsidRDefault="00A41DF4" w:rsidP="006D5C75">
            <w:pPr>
              <w:rPr>
                <w:b/>
                <w:sz w:val="24"/>
                <w:szCs w:val="24"/>
              </w:rPr>
            </w:pPr>
            <w:r>
              <w:rPr>
                <w:b/>
                <w:sz w:val="24"/>
                <w:szCs w:val="24"/>
              </w:rPr>
              <w:t>Покупатель:</w:t>
            </w:r>
          </w:p>
          <w:p w:rsidR="00A41DF4" w:rsidRDefault="00A41DF4" w:rsidP="006D5C75">
            <w:pPr>
              <w:rPr>
                <w:b/>
                <w:sz w:val="24"/>
                <w:szCs w:val="24"/>
              </w:rPr>
            </w:pPr>
          </w:p>
          <w:p w:rsidR="00A41DF4" w:rsidRDefault="00A41DF4" w:rsidP="006D5C75">
            <w:pPr>
              <w:rPr>
                <w:sz w:val="24"/>
                <w:szCs w:val="24"/>
              </w:rPr>
            </w:pPr>
          </w:p>
          <w:p w:rsidR="00A41DF4" w:rsidRDefault="00A41DF4" w:rsidP="006D5C75">
            <w:pPr>
              <w:rPr>
                <w:sz w:val="24"/>
                <w:szCs w:val="24"/>
              </w:rPr>
            </w:pPr>
          </w:p>
          <w:p w:rsidR="00A41DF4" w:rsidRDefault="00A41DF4" w:rsidP="006D5C75">
            <w:pPr>
              <w:rPr>
                <w:sz w:val="24"/>
                <w:szCs w:val="24"/>
              </w:rPr>
            </w:pPr>
            <w:r>
              <w:rPr>
                <w:sz w:val="24"/>
                <w:szCs w:val="24"/>
              </w:rPr>
              <w:t>_____________________/_____________</w:t>
            </w:r>
          </w:p>
          <w:p w:rsidR="00A41DF4" w:rsidRDefault="00A41DF4" w:rsidP="006D5C75">
            <w:pPr>
              <w:ind w:firstLine="709"/>
              <w:rPr>
                <w:sz w:val="24"/>
                <w:szCs w:val="24"/>
              </w:rPr>
            </w:pPr>
          </w:p>
        </w:tc>
        <w:tc>
          <w:tcPr>
            <w:tcW w:w="4819" w:type="dxa"/>
            <w:shd w:val="clear" w:color="auto" w:fill="auto"/>
          </w:tcPr>
          <w:p w:rsidR="00A41DF4" w:rsidRDefault="00A41DF4" w:rsidP="006D5C75">
            <w:pPr>
              <w:rPr>
                <w:b/>
                <w:sz w:val="24"/>
                <w:szCs w:val="24"/>
              </w:rPr>
            </w:pPr>
            <w:r>
              <w:rPr>
                <w:b/>
                <w:sz w:val="24"/>
                <w:szCs w:val="24"/>
              </w:rPr>
              <w:t>Поставщик:</w:t>
            </w:r>
          </w:p>
          <w:p w:rsidR="00A41DF4" w:rsidRDefault="00A41DF4" w:rsidP="006D5C75">
            <w:pPr>
              <w:rPr>
                <w:b/>
                <w:sz w:val="24"/>
                <w:szCs w:val="24"/>
              </w:rPr>
            </w:pPr>
          </w:p>
          <w:p w:rsidR="00A41DF4" w:rsidRDefault="00A41DF4" w:rsidP="006D5C75">
            <w:pPr>
              <w:rPr>
                <w:sz w:val="24"/>
                <w:szCs w:val="24"/>
              </w:rPr>
            </w:pPr>
          </w:p>
          <w:p w:rsidR="00A41DF4" w:rsidRDefault="00A41DF4" w:rsidP="006D5C75">
            <w:pPr>
              <w:rPr>
                <w:sz w:val="24"/>
                <w:szCs w:val="24"/>
              </w:rPr>
            </w:pPr>
          </w:p>
          <w:p w:rsidR="00A41DF4" w:rsidRDefault="00A41DF4" w:rsidP="006D5C75">
            <w:pPr>
              <w:rPr>
                <w:sz w:val="24"/>
                <w:szCs w:val="24"/>
              </w:rPr>
            </w:pPr>
            <w:r>
              <w:rPr>
                <w:sz w:val="24"/>
                <w:szCs w:val="24"/>
              </w:rPr>
              <w:t>_____________________/____________</w:t>
            </w:r>
          </w:p>
          <w:p w:rsidR="00A41DF4" w:rsidRDefault="00A41DF4" w:rsidP="006D5C75">
            <w:pPr>
              <w:ind w:firstLine="709"/>
              <w:rPr>
                <w:b/>
                <w:sz w:val="24"/>
                <w:szCs w:val="24"/>
              </w:rPr>
            </w:pPr>
          </w:p>
        </w:tc>
      </w:tr>
    </w:tbl>
    <w:p w:rsidR="00A41DF4" w:rsidRDefault="00A41DF4" w:rsidP="00A41DF4">
      <w:pPr>
        <w:widowControl/>
        <w:ind w:firstLine="709"/>
        <w:rPr>
          <w:rFonts w:eastAsia="Calibri"/>
          <w:b/>
          <w:sz w:val="24"/>
          <w:szCs w:val="24"/>
          <w:lang w:eastAsia="en-US"/>
        </w:rPr>
      </w:pPr>
    </w:p>
    <w:p w:rsidR="00A41DF4" w:rsidRDefault="00A41DF4" w:rsidP="00A41DF4">
      <w:pPr>
        <w:widowControl/>
        <w:ind w:firstLine="709"/>
        <w:rPr>
          <w:rFonts w:eastAsia="Calibri"/>
          <w:b/>
          <w:sz w:val="24"/>
          <w:szCs w:val="24"/>
          <w:lang w:eastAsia="en-US"/>
        </w:rPr>
      </w:pPr>
    </w:p>
    <w:p w:rsidR="00A41DF4" w:rsidRDefault="00A41DF4" w:rsidP="00A41DF4">
      <w:pPr>
        <w:widowControl/>
        <w:ind w:firstLine="709"/>
        <w:jc w:val="center"/>
        <w:rPr>
          <w:rFonts w:eastAsia="Calibri"/>
          <w:b/>
          <w:sz w:val="24"/>
          <w:szCs w:val="24"/>
          <w:lang w:eastAsia="en-US"/>
        </w:rPr>
      </w:pPr>
    </w:p>
    <w:p w:rsidR="00A41DF4" w:rsidRDefault="00A41DF4" w:rsidP="00A41DF4">
      <w:pPr>
        <w:widowControl/>
        <w:ind w:firstLine="709"/>
        <w:jc w:val="center"/>
        <w:rPr>
          <w:rFonts w:eastAsia="Calibri"/>
          <w:b/>
          <w:sz w:val="24"/>
          <w:szCs w:val="24"/>
          <w:lang w:eastAsia="en-US"/>
        </w:rPr>
      </w:pPr>
    </w:p>
    <w:p w:rsidR="00A41DF4" w:rsidRDefault="00A41DF4" w:rsidP="00A41DF4">
      <w:pPr>
        <w:widowControl/>
        <w:ind w:firstLine="709"/>
        <w:jc w:val="center"/>
        <w:rPr>
          <w:rFonts w:eastAsia="Calibri"/>
          <w:b/>
          <w:sz w:val="24"/>
          <w:szCs w:val="24"/>
          <w:lang w:eastAsia="en-US"/>
        </w:rPr>
        <w:sectPr w:rsidR="00A41DF4">
          <w:headerReference w:type="default" r:id="rId13"/>
          <w:footerReference w:type="default" r:id="rId14"/>
          <w:pgSz w:w="11906" w:h="16838"/>
          <w:pgMar w:top="1134" w:right="851" w:bottom="1134" w:left="1418" w:header="709" w:footer="709" w:gutter="0"/>
          <w:cols w:space="720"/>
          <w:docGrid w:linePitch="360"/>
        </w:sectPr>
      </w:pPr>
    </w:p>
    <w:p w:rsidR="00A41DF4" w:rsidRDefault="00A41DF4" w:rsidP="00A41DF4">
      <w:pPr>
        <w:ind w:firstLine="4820"/>
        <w:rPr>
          <w:sz w:val="22"/>
          <w:szCs w:val="22"/>
        </w:rPr>
      </w:pPr>
      <w:r>
        <w:rPr>
          <w:sz w:val="22"/>
          <w:szCs w:val="22"/>
        </w:rPr>
        <w:lastRenderedPageBreak/>
        <w:t>Приложение № 2</w:t>
      </w:r>
    </w:p>
    <w:p w:rsidR="00A41DF4" w:rsidRDefault="00A41DF4" w:rsidP="00A41DF4">
      <w:pPr>
        <w:ind w:firstLine="4820"/>
        <w:rPr>
          <w:sz w:val="22"/>
          <w:szCs w:val="22"/>
        </w:rPr>
      </w:pPr>
      <w:r>
        <w:rPr>
          <w:sz w:val="22"/>
          <w:szCs w:val="22"/>
        </w:rPr>
        <w:t>к Договору поставки</w:t>
      </w:r>
    </w:p>
    <w:p w:rsidR="00A41DF4" w:rsidRDefault="00A41DF4" w:rsidP="00A41DF4">
      <w:pPr>
        <w:ind w:firstLine="4820"/>
        <w:rPr>
          <w:sz w:val="22"/>
          <w:szCs w:val="22"/>
        </w:rPr>
      </w:pPr>
      <w:r>
        <w:rPr>
          <w:sz w:val="22"/>
          <w:szCs w:val="22"/>
        </w:rPr>
        <w:t>от «____» __________ 20 _ г. № ____</w:t>
      </w:r>
    </w:p>
    <w:p w:rsidR="00A41DF4" w:rsidRDefault="00A41DF4" w:rsidP="00A41DF4">
      <w:pPr>
        <w:ind w:firstLine="5812"/>
        <w:jc w:val="center"/>
        <w:rPr>
          <w:b/>
          <w:sz w:val="24"/>
          <w:szCs w:val="24"/>
        </w:rPr>
      </w:pPr>
    </w:p>
    <w:p w:rsidR="00A41DF4" w:rsidRDefault="00A41DF4" w:rsidP="00A41DF4">
      <w:pPr>
        <w:ind w:firstLine="5812"/>
        <w:jc w:val="center"/>
        <w:rPr>
          <w:b/>
          <w:sz w:val="24"/>
          <w:szCs w:val="24"/>
        </w:rPr>
      </w:pPr>
    </w:p>
    <w:p w:rsidR="00A41DF4" w:rsidRDefault="00A41DF4" w:rsidP="00A41DF4">
      <w:pPr>
        <w:tabs>
          <w:tab w:val="left" w:pos="2700"/>
        </w:tabs>
        <w:ind w:firstLine="709"/>
        <w:jc w:val="center"/>
        <w:rPr>
          <w:b/>
          <w:sz w:val="24"/>
          <w:szCs w:val="24"/>
        </w:rPr>
      </w:pPr>
    </w:p>
    <w:p w:rsidR="00A41DF4" w:rsidRDefault="00A41DF4" w:rsidP="00A41DF4">
      <w:pPr>
        <w:tabs>
          <w:tab w:val="left" w:pos="2700"/>
        </w:tabs>
        <w:jc w:val="center"/>
        <w:rPr>
          <w:sz w:val="24"/>
          <w:szCs w:val="24"/>
        </w:rPr>
      </w:pPr>
      <w:r>
        <w:rPr>
          <w:b/>
          <w:sz w:val="24"/>
          <w:szCs w:val="24"/>
        </w:rPr>
        <w:t xml:space="preserve">Заявка №___ </w:t>
      </w:r>
      <w:r>
        <w:rPr>
          <w:sz w:val="24"/>
          <w:szCs w:val="24"/>
        </w:rPr>
        <w:t>/ФОРМА/</w:t>
      </w:r>
    </w:p>
    <w:p w:rsidR="00A41DF4" w:rsidRDefault="00A41DF4" w:rsidP="00A41DF4">
      <w:pPr>
        <w:tabs>
          <w:tab w:val="left" w:pos="2700"/>
        </w:tabs>
        <w:jc w:val="center"/>
        <w:rPr>
          <w:b/>
          <w:sz w:val="24"/>
          <w:szCs w:val="24"/>
        </w:rPr>
      </w:pPr>
      <w:r>
        <w:rPr>
          <w:b/>
          <w:sz w:val="24"/>
          <w:szCs w:val="24"/>
        </w:rPr>
        <w:t xml:space="preserve">на поставку Товара </w:t>
      </w:r>
    </w:p>
    <w:p w:rsidR="00A41DF4" w:rsidRDefault="00A41DF4" w:rsidP="00A41DF4">
      <w:pPr>
        <w:tabs>
          <w:tab w:val="left" w:pos="2700"/>
        </w:tabs>
        <w:jc w:val="center"/>
        <w:rPr>
          <w:b/>
          <w:sz w:val="24"/>
          <w:szCs w:val="24"/>
        </w:rPr>
      </w:pPr>
      <w:r>
        <w:rPr>
          <w:b/>
          <w:sz w:val="24"/>
          <w:szCs w:val="24"/>
        </w:rPr>
        <w:t xml:space="preserve">по договору поставки №______________ от «____» _____20_ г. </w:t>
      </w:r>
    </w:p>
    <w:p w:rsidR="00A41DF4" w:rsidRDefault="00A41DF4" w:rsidP="00A41DF4">
      <w:pPr>
        <w:ind w:firstLine="709"/>
        <w:jc w:val="center"/>
        <w:rPr>
          <w:b/>
          <w:sz w:val="24"/>
          <w:szCs w:val="24"/>
        </w:rPr>
      </w:pPr>
    </w:p>
    <w:p w:rsidR="00A41DF4" w:rsidRDefault="00A41DF4" w:rsidP="00A41DF4">
      <w:pPr>
        <w:ind w:firstLine="709"/>
        <w:jc w:val="right"/>
        <w:rPr>
          <w:b/>
          <w:sz w:val="24"/>
          <w:szCs w:val="24"/>
        </w:rPr>
      </w:pPr>
    </w:p>
    <w:tbl>
      <w:tblPr>
        <w:tblW w:w="5000" w:type="pct"/>
        <w:tblInd w:w="25" w:type="dxa"/>
        <w:tblLayout w:type="fixed"/>
        <w:tblLook w:val="04A0" w:firstRow="1" w:lastRow="0" w:firstColumn="1" w:lastColumn="0" w:noHBand="0" w:noVBand="1"/>
      </w:tblPr>
      <w:tblGrid>
        <w:gridCol w:w="605"/>
        <w:gridCol w:w="1112"/>
        <w:gridCol w:w="1380"/>
        <w:gridCol w:w="689"/>
        <w:gridCol w:w="807"/>
        <w:gridCol w:w="1354"/>
        <w:gridCol w:w="1221"/>
        <w:gridCol w:w="1223"/>
        <w:gridCol w:w="954"/>
      </w:tblGrid>
      <w:tr w:rsidR="00A41DF4" w:rsidTr="006D5C75">
        <w:trPr>
          <w:trHeight w:val="543"/>
        </w:trPr>
        <w:tc>
          <w:tcPr>
            <w:tcW w:w="620"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jc w:val="center"/>
              <w:rPr>
                <w:bCs/>
                <w:color w:val="000000"/>
                <w:sz w:val="22"/>
                <w:szCs w:val="22"/>
              </w:rPr>
            </w:pPr>
            <w:r>
              <w:rPr>
                <w:bCs/>
                <w:color w:val="000000"/>
                <w:sz w:val="22"/>
                <w:szCs w:val="22"/>
              </w:rPr>
              <w:t xml:space="preserve">№ п/п </w:t>
            </w:r>
          </w:p>
        </w:tc>
        <w:tc>
          <w:tcPr>
            <w:tcW w:w="1147"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jc w:val="center"/>
              <w:rPr>
                <w:bCs/>
                <w:color w:val="000000"/>
                <w:sz w:val="22"/>
                <w:szCs w:val="22"/>
              </w:rPr>
            </w:pPr>
            <w:r>
              <w:rPr>
                <w:bCs/>
                <w:color w:val="000000"/>
                <w:sz w:val="22"/>
                <w:szCs w:val="22"/>
              </w:rPr>
              <w:t>Наименование Товара</w:t>
            </w:r>
          </w:p>
        </w:tc>
        <w:tc>
          <w:tcPr>
            <w:tcW w:w="1426" w:type="dxa"/>
            <w:tcBorders>
              <w:top w:val="single" w:sz="4" w:space="0" w:color="000000"/>
              <w:left w:val="single" w:sz="4" w:space="0" w:color="000000"/>
              <w:bottom w:val="single" w:sz="4" w:space="0" w:color="000000"/>
              <w:right w:val="single" w:sz="4" w:space="0" w:color="000000"/>
            </w:tcBorders>
          </w:tcPr>
          <w:p w:rsidR="00A41DF4" w:rsidRDefault="00A41DF4" w:rsidP="006D5C75">
            <w:pPr>
              <w:jc w:val="center"/>
              <w:rPr>
                <w:bCs/>
                <w:color w:val="000000"/>
                <w:sz w:val="22"/>
                <w:szCs w:val="22"/>
              </w:rPr>
            </w:pPr>
            <w:r>
              <w:rPr>
                <w:bCs/>
                <w:color w:val="000000"/>
                <w:sz w:val="22"/>
                <w:szCs w:val="22"/>
              </w:rPr>
              <w:t>Технические характеристики</w:t>
            </w:r>
          </w:p>
        </w:tc>
        <w:tc>
          <w:tcPr>
            <w:tcW w:w="707"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jc w:val="center"/>
              <w:rPr>
                <w:bCs/>
                <w:color w:val="000000"/>
                <w:sz w:val="22"/>
                <w:szCs w:val="22"/>
              </w:rPr>
            </w:pPr>
            <w:r>
              <w:rPr>
                <w:bCs/>
                <w:color w:val="000000"/>
                <w:sz w:val="22"/>
                <w:szCs w:val="22"/>
              </w:rPr>
              <w:t xml:space="preserve">Кол-во </w:t>
            </w:r>
          </w:p>
        </w:tc>
        <w:tc>
          <w:tcPr>
            <w:tcW w:w="830"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jc w:val="center"/>
              <w:rPr>
                <w:bCs/>
                <w:color w:val="000000"/>
                <w:sz w:val="22"/>
                <w:szCs w:val="22"/>
              </w:rPr>
            </w:pPr>
            <w:r>
              <w:rPr>
                <w:bCs/>
                <w:color w:val="000000"/>
                <w:sz w:val="22"/>
                <w:szCs w:val="22"/>
              </w:rPr>
              <w:t>Ед. изм.</w:t>
            </w:r>
          </w:p>
        </w:tc>
        <w:tc>
          <w:tcPr>
            <w:tcW w:w="1399" w:type="dxa"/>
            <w:tcBorders>
              <w:top w:val="single" w:sz="4" w:space="0" w:color="000000"/>
              <w:left w:val="single" w:sz="4" w:space="0" w:color="000000"/>
              <w:bottom w:val="single" w:sz="4" w:space="0" w:color="000000"/>
              <w:right w:val="single" w:sz="4" w:space="0" w:color="000000"/>
            </w:tcBorders>
          </w:tcPr>
          <w:p w:rsidR="00A41DF4" w:rsidRDefault="00A41DF4" w:rsidP="006D5C75">
            <w:pPr>
              <w:jc w:val="center"/>
              <w:rPr>
                <w:bCs/>
                <w:color w:val="000000"/>
                <w:sz w:val="22"/>
                <w:szCs w:val="22"/>
              </w:rPr>
            </w:pPr>
            <w:r>
              <w:rPr>
                <w:bCs/>
                <w:color w:val="000000"/>
                <w:sz w:val="22"/>
                <w:szCs w:val="22"/>
              </w:rPr>
              <w:t>Цена за единицу, руб. без НДС</w:t>
            </w:r>
          </w:p>
        </w:tc>
        <w:tc>
          <w:tcPr>
            <w:tcW w:w="1261" w:type="dxa"/>
            <w:tcBorders>
              <w:top w:val="single" w:sz="4" w:space="0" w:color="000000"/>
              <w:left w:val="single" w:sz="4" w:space="0" w:color="000000"/>
              <w:bottom w:val="single" w:sz="4" w:space="0" w:color="000000"/>
              <w:right w:val="single" w:sz="4" w:space="0" w:color="000000"/>
            </w:tcBorders>
          </w:tcPr>
          <w:p w:rsidR="00A41DF4" w:rsidRDefault="00A41DF4" w:rsidP="006D5C75">
            <w:pPr>
              <w:jc w:val="center"/>
              <w:rPr>
                <w:bCs/>
                <w:color w:val="000000"/>
                <w:sz w:val="22"/>
                <w:szCs w:val="22"/>
              </w:rPr>
            </w:pPr>
            <w:r>
              <w:rPr>
                <w:bCs/>
                <w:color w:val="000000"/>
                <w:sz w:val="22"/>
                <w:szCs w:val="22"/>
              </w:rPr>
              <w:t>Стоимость, руб. без НДС.</w:t>
            </w:r>
          </w:p>
        </w:tc>
        <w:tc>
          <w:tcPr>
            <w:tcW w:w="1263"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jc w:val="center"/>
              <w:rPr>
                <w:bCs/>
                <w:color w:val="000000"/>
                <w:sz w:val="22"/>
                <w:szCs w:val="22"/>
              </w:rPr>
            </w:pPr>
            <w:r>
              <w:rPr>
                <w:bCs/>
                <w:color w:val="000000"/>
                <w:sz w:val="22"/>
                <w:szCs w:val="22"/>
              </w:rPr>
              <w:t>Место поставки</w:t>
            </w:r>
          </w:p>
        </w:tc>
        <w:tc>
          <w:tcPr>
            <w:tcW w:w="983"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jc w:val="center"/>
              <w:rPr>
                <w:bCs/>
                <w:color w:val="000000"/>
                <w:sz w:val="22"/>
                <w:szCs w:val="22"/>
              </w:rPr>
            </w:pPr>
            <w:r>
              <w:rPr>
                <w:bCs/>
                <w:color w:val="000000"/>
                <w:sz w:val="22"/>
                <w:szCs w:val="22"/>
              </w:rPr>
              <w:t>Дата поставки</w:t>
            </w:r>
          </w:p>
        </w:tc>
      </w:tr>
      <w:tr w:rsidR="00A41DF4" w:rsidTr="006D5C75">
        <w:trPr>
          <w:trHeight w:val="556"/>
        </w:trPr>
        <w:tc>
          <w:tcPr>
            <w:tcW w:w="620"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ind w:firstLine="2"/>
              <w:jc w:val="center"/>
              <w:rPr>
                <w:bCs/>
                <w:color w:val="000000"/>
                <w:sz w:val="22"/>
                <w:szCs w:val="22"/>
              </w:rPr>
            </w:pPr>
            <w:r>
              <w:rPr>
                <w:bCs/>
                <w:color w:val="000000"/>
                <w:sz w:val="22"/>
                <w:szCs w:val="22"/>
              </w:rPr>
              <w:t>1.</w:t>
            </w:r>
          </w:p>
        </w:tc>
        <w:tc>
          <w:tcPr>
            <w:tcW w:w="1147"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ind w:firstLine="709"/>
              <w:rPr>
                <w:color w:val="000000"/>
                <w:sz w:val="22"/>
                <w:szCs w:val="22"/>
                <w:highlight w:val="yellow"/>
              </w:rPr>
            </w:pPr>
          </w:p>
        </w:tc>
        <w:tc>
          <w:tcPr>
            <w:tcW w:w="1426" w:type="dxa"/>
            <w:tcBorders>
              <w:top w:val="single" w:sz="4" w:space="0" w:color="000000"/>
              <w:left w:val="single" w:sz="4" w:space="0" w:color="000000"/>
              <w:bottom w:val="single" w:sz="4" w:space="0" w:color="000000"/>
              <w:right w:val="single" w:sz="4" w:space="0" w:color="000000"/>
            </w:tcBorders>
          </w:tcPr>
          <w:p w:rsidR="00A41DF4" w:rsidRDefault="00A41DF4" w:rsidP="006D5C75">
            <w:pPr>
              <w:ind w:firstLine="709"/>
              <w:rPr>
                <w:color w:val="000000"/>
                <w:sz w:val="22"/>
                <w:szCs w:val="22"/>
                <w:highlight w:val="yellow"/>
              </w:rPr>
            </w:pPr>
          </w:p>
        </w:tc>
        <w:tc>
          <w:tcPr>
            <w:tcW w:w="707" w:type="dxa"/>
            <w:tcBorders>
              <w:top w:val="single" w:sz="4" w:space="0" w:color="000000"/>
              <w:left w:val="single" w:sz="4" w:space="0" w:color="000000"/>
              <w:bottom w:val="single" w:sz="4" w:space="0" w:color="000000"/>
              <w:right w:val="single" w:sz="4" w:space="0" w:color="000000"/>
            </w:tcBorders>
          </w:tcPr>
          <w:p w:rsidR="00A41DF4" w:rsidRDefault="00A41DF4" w:rsidP="006D5C75">
            <w:pPr>
              <w:ind w:firstLine="709"/>
              <w:rPr>
                <w:color w:val="000000"/>
                <w:sz w:val="22"/>
                <w:szCs w:val="22"/>
                <w:highlight w:val="yellow"/>
              </w:rPr>
            </w:pPr>
          </w:p>
        </w:tc>
        <w:tc>
          <w:tcPr>
            <w:tcW w:w="830"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ind w:firstLine="709"/>
              <w:rPr>
                <w:color w:val="000000"/>
                <w:sz w:val="22"/>
                <w:szCs w:val="22"/>
                <w:highlight w:val="yellow"/>
              </w:rPr>
            </w:pPr>
          </w:p>
        </w:tc>
        <w:tc>
          <w:tcPr>
            <w:tcW w:w="1399" w:type="dxa"/>
            <w:tcBorders>
              <w:top w:val="single" w:sz="4" w:space="0" w:color="000000"/>
              <w:left w:val="single" w:sz="4" w:space="0" w:color="000000"/>
              <w:bottom w:val="single" w:sz="4" w:space="0" w:color="000000"/>
              <w:right w:val="single" w:sz="4" w:space="0" w:color="000000"/>
            </w:tcBorders>
          </w:tcPr>
          <w:p w:rsidR="00A41DF4" w:rsidRDefault="00A41DF4" w:rsidP="006D5C75">
            <w:pPr>
              <w:ind w:firstLine="709"/>
              <w:rPr>
                <w:color w:val="000000"/>
                <w:sz w:val="22"/>
                <w:szCs w:val="22"/>
                <w:highlight w:val="yellow"/>
              </w:rPr>
            </w:pPr>
          </w:p>
        </w:tc>
        <w:tc>
          <w:tcPr>
            <w:tcW w:w="1261" w:type="dxa"/>
            <w:tcBorders>
              <w:top w:val="single" w:sz="4" w:space="0" w:color="000000"/>
              <w:left w:val="single" w:sz="4" w:space="0" w:color="000000"/>
              <w:bottom w:val="single" w:sz="4" w:space="0" w:color="000000"/>
              <w:right w:val="single" w:sz="4" w:space="0" w:color="000000"/>
            </w:tcBorders>
          </w:tcPr>
          <w:p w:rsidR="00A41DF4" w:rsidRDefault="00A41DF4" w:rsidP="006D5C75">
            <w:pPr>
              <w:ind w:firstLine="709"/>
              <w:rPr>
                <w:color w:val="000000"/>
                <w:sz w:val="22"/>
                <w:szCs w:val="22"/>
                <w:highlight w:val="yellow"/>
              </w:rPr>
            </w:pPr>
          </w:p>
        </w:tc>
        <w:tc>
          <w:tcPr>
            <w:tcW w:w="1263"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ind w:firstLine="709"/>
              <w:rPr>
                <w:color w:val="000000"/>
                <w:sz w:val="22"/>
                <w:szCs w:val="22"/>
                <w:highlight w:val="yellow"/>
              </w:rPr>
            </w:pPr>
          </w:p>
        </w:tc>
        <w:tc>
          <w:tcPr>
            <w:tcW w:w="983"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ind w:firstLine="709"/>
              <w:rPr>
                <w:color w:val="000000"/>
                <w:sz w:val="22"/>
                <w:szCs w:val="22"/>
                <w:highlight w:val="yellow"/>
              </w:rPr>
            </w:pPr>
          </w:p>
        </w:tc>
      </w:tr>
      <w:tr w:rsidR="00A41DF4" w:rsidTr="006D5C75">
        <w:trPr>
          <w:trHeight w:val="556"/>
        </w:trPr>
        <w:tc>
          <w:tcPr>
            <w:tcW w:w="620"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ind w:firstLine="2"/>
              <w:jc w:val="center"/>
              <w:rPr>
                <w:bCs/>
                <w:color w:val="000000"/>
                <w:sz w:val="22"/>
                <w:szCs w:val="22"/>
              </w:rPr>
            </w:pPr>
            <w:r>
              <w:rPr>
                <w:bCs/>
                <w:color w:val="000000"/>
                <w:sz w:val="22"/>
                <w:szCs w:val="22"/>
              </w:rPr>
              <w:t>2.</w:t>
            </w:r>
          </w:p>
        </w:tc>
        <w:tc>
          <w:tcPr>
            <w:tcW w:w="1147"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ind w:firstLine="709"/>
              <w:rPr>
                <w:color w:val="000000"/>
                <w:sz w:val="22"/>
                <w:szCs w:val="22"/>
                <w:highlight w:val="yellow"/>
              </w:rPr>
            </w:pPr>
          </w:p>
        </w:tc>
        <w:tc>
          <w:tcPr>
            <w:tcW w:w="1426" w:type="dxa"/>
            <w:tcBorders>
              <w:top w:val="single" w:sz="4" w:space="0" w:color="000000"/>
              <w:left w:val="single" w:sz="4" w:space="0" w:color="000000"/>
              <w:bottom w:val="single" w:sz="4" w:space="0" w:color="000000"/>
              <w:right w:val="single" w:sz="4" w:space="0" w:color="000000"/>
            </w:tcBorders>
          </w:tcPr>
          <w:p w:rsidR="00A41DF4" w:rsidRDefault="00A41DF4" w:rsidP="006D5C75">
            <w:pPr>
              <w:ind w:firstLine="709"/>
              <w:rPr>
                <w:color w:val="000000"/>
                <w:sz w:val="22"/>
                <w:szCs w:val="22"/>
                <w:highlight w:val="yellow"/>
              </w:rPr>
            </w:pPr>
          </w:p>
        </w:tc>
        <w:tc>
          <w:tcPr>
            <w:tcW w:w="707" w:type="dxa"/>
            <w:tcBorders>
              <w:top w:val="single" w:sz="4" w:space="0" w:color="000000"/>
              <w:left w:val="single" w:sz="4" w:space="0" w:color="000000"/>
              <w:bottom w:val="single" w:sz="4" w:space="0" w:color="000000"/>
              <w:right w:val="single" w:sz="4" w:space="0" w:color="000000"/>
            </w:tcBorders>
          </w:tcPr>
          <w:p w:rsidR="00A41DF4" w:rsidRDefault="00A41DF4" w:rsidP="006D5C75">
            <w:pPr>
              <w:ind w:firstLine="709"/>
              <w:rPr>
                <w:color w:val="000000"/>
                <w:sz w:val="22"/>
                <w:szCs w:val="22"/>
                <w:highlight w:val="yellow"/>
              </w:rPr>
            </w:pPr>
          </w:p>
        </w:tc>
        <w:tc>
          <w:tcPr>
            <w:tcW w:w="830"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ind w:firstLine="709"/>
              <w:rPr>
                <w:color w:val="000000"/>
                <w:sz w:val="22"/>
                <w:szCs w:val="22"/>
                <w:highlight w:val="yellow"/>
              </w:rPr>
            </w:pPr>
          </w:p>
        </w:tc>
        <w:tc>
          <w:tcPr>
            <w:tcW w:w="1399" w:type="dxa"/>
            <w:tcBorders>
              <w:top w:val="single" w:sz="4" w:space="0" w:color="000000"/>
              <w:left w:val="single" w:sz="4" w:space="0" w:color="000000"/>
              <w:bottom w:val="single" w:sz="4" w:space="0" w:color="000000"/>
              <w:right w:val="single" w:sz="4" w:space="0" w:color="000000"/>
            </w:tcBorders>
          </w:tcPr>
          <w:p w:rsidR="00A41DF4" w:rsidRDefault="00A41DF4" w:rsidP="006D5C75">
            <w:pPr>
              <w:ind w:firstLine="709"/>
              <w:rPr>
                <w:color w:val="000000"/>
                <w:sz w:val="22"/>
                <w:szCs w:val="22"/>
                <w:highlight w:val="yellow"/>
              </w:rPr>
            </w:pPr>
          </w:p>
        </w:tc>
        <w:tc>
          <w:tcPr>
            <w:tcW w:w="1261" w:type="dxa"/>
            <w:tcBorders>
              <w:top w:val="single" w:sz="4" w:space="0" w:color="000000"/>
              <w:left w:val="single" w:sz="4" w:space="0" w:color="000000"/>
              <w:bottom w:val="single" w:sz="4" w:space="0" w:color="000000"/>
              <w:right w:val="single" w:sz="4" w:space="0" w:color="000000"/>
            </w:tcBorders>
          </w:tcPr>
          <w:p w:rsidR="00A41DF4" w:rsidRDefault="00A41DF4" w:rsidP="006D5C75">
            <w:pPr>
              <w:ind w:firstLine="709"/>
              <w:rPr>
                <w:color w:val="000000"/>
                <w:sz w:val="22"/>
                <w:szCs w:val="22"/>
                <w:highlight w:val="yellow"/>
              </w:rPr>
            </w:pPr>
          </w:p>
        </w:tc>
        <w:tc>
          <w:tcPr>
            <w:tcW w:w="1263"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ind w:firstLine="709"/>
              <w:rPr>
                <w:color w:val="000000"/>
                <w:sz w:val="22"/>
                <w:szCs w:val="22"/>
                <w:highlight w:val="yellow"/>
              </w:rPr>
            </w:pPr>
          </w:p>
        </w:tc>
        <w:tc>
          <w:tcPr>
            <w:tcW w:w="983" w:type="dxa"/>
            <w:tcBorders>
              <w:top w:val="single" w:sz="4" w:space="0" w:color="000000"/>
              <w:left w:val="single" w:sz="4" w:space="0" w:color="000000"/>
              <w:bottom w:val="single" w:sz="4" w:space="0" w:color="000000"/>
              <w:right w:val="single" w:sz="4" w:space="0" w:color="000000"/>
            </w:tcBorders>
            <w:vAlign w:val="center"/>
          </w:tcPr>
          <w:p w:rsidR="00A41DF4" w:rsidRDefault="00A41DF4" w:rsidP="006D5C75">
            <w:pPr>
              <w:ind w:firstLine="709"/>
              <w:rPr>
                <w:color w:val="000000"/>
                <w:sz w:val="22"/>
                <w:szCs w:val="22"/>
                <w:highlight w:val="yellow"/>
              </w:rPr>
            </w:pPr>
          </w:p>
        </w:tc>
      </w:tr>
    </w:tbl>
    <w:p w:rsidR="00A41DF4" w:rsidRDefault="00A41DF4" w:rsidP="00A41DF4">
      <w:pPr>
        <w:ind w:firstLine="709"/>
        <w:jc w:val="center"/>
        <w:outlineLvl w:val="0"/>
        <w:rPr>
          <w:b/>
          <w:bCs/>
          <w:sz w:val="24"/>
          <w:szCs w:val="24"/>
        </w:rPr>
      </w:pPr>
    </w:p>
    <w:p w:rsidR="00A41DF4" w:rsidRDefault="00A41DF4" w:rsidP="00A41DF4">
      <w:pPr>
        <w:ind w:firstLine="709"/>
        <w:jc w:val="center"/>
        <w:outlineLvl w:val="0"/>
        <w:rPr>
          <w:b/>
          <w:bCs/>
          <w:sz w:val="24"/>
          <w:szCs w:val="24"/>
        </w:rPr>
      </w:pPr>
    </w:p>
    <w:p w:rsidR="00A41DF4" w:rsidRDefault="00A41DF4" w:rsidP="00A41DF4">
      <w:pPr>
        <w:ind w:firstLine="709"/>
        <w:jc w:val="center"/>
        <w:outlineLvl w:val="0"/>
        <w:rPr>
          <w:bCs/>
          <w:sz w:val="24"/>
          <w:szCs w:val="24"/>
        </w:rPr>
      </w:pPr>
    </w:p>
    <w:tbl>
      <w:tblPr>
        <w:tblW w:w="9923" w:type="dxa"/>
        <w:tblLayout w:type="fixed"/>
        <w:tblLook w:val="04A0" w:firstRow="1" w:lastRow="0" w:firstColumn="1" w:lastColumn="0" w:noHBand="0" w:noVBand="1"/>
      </w:tblPr>
      <w:tblGrid>
        <w:gridCol w:w="4818"/>
        <w:gridCol w:w="5105"/>
      </w:tblGrid>
      <w:tr w:rsidR="00A41DF4" w:rsidTr="006D5C75">
        <w:tc>
          <w:tcPr>
            <w:tcW w:w="4818" w:type="dxa"/>
            <w:shd w:val="clear" w:color="auto" w:fill="auto"/>
          </w:tcPr>
          <w:p w:rsidR="00A41DF4" w:rsidRDefault="00A41DF4" w:rsidP="006D5C75">
            <w:pPr>
              <w:rPr>
                <w:b/>
                <w:sz w:val="24"/>
                <w:szCs w:val="24"/>
              </w:rPr>
            </w:pPr>
            <w:r>
              <w:rPr>
                <w:b/>
                <w:sz w:val="24"/>
                <w:szCs w:val="24"/>
              </w:rPr>
              <w:t>Покупатель:</w:t>
            </w:r>
          </w:p>
          <w:p w:rsidR="00A41DF4" w:rsidRDefault="00A41DF4" w:rsidP="006D5C75">
            <w:pPr>
              <w:rPr>
                <w:sz w:val="24"/>
                <w:szCs w:val="24"/>
              </w:rPr>
            </w:pPr>
          </w:p>
          <w:p w:rsidR="00A41DF4" w:rsidRDefault="00A41DF4" w:rsidP="006D5C75">
            <w:pPr>
              <w:rPr>
                <w:sz w:val="24"/>
                <w:szCs w:val="24"/>
              </w:rPr>
            </w:pPr>
            <w:r>
              <w:rPr>
                <w:sz w:val="24"/>
                <w:szCs w:val="24"/>
              </w:rPr>
              <w:t>_____________________/_____________</w:t>
            </w:r>
          </w:p>
          <w:p w:rsidR="00A41DF4" w:rsidRDefault="00A41DF4" w:rsidP="006D5C75">
            <w:pPr>
              <w:ind w:firstLine="709"/>
              <w:rPr>
                <w:sz w:val="24"/>
                <w:szCs w:val="24"/>
              </w:rPr>
            </w:pPr>
          </w:p>
        </w:tc>
        <w:tc>
          <w:tcPr>
            <w:tcW w:w="5104" w:type="dxa"/>
            <w:shd w:val="clear" w:color="auto" w:fill="auto"/>
          </w:tcPr>
          <w:p w:rsidR="00A41DF4" w:rsidRDefault="00A41DF4" w:rsidP="006D5C75">
            <w:pPr>
              <w:rPr>
                <w:rFonts w:eastAsia="Calibri"/>
                <w:b/>
                <w:sz w:val="24"/>
                <w:szCs w:val="24"/>
                <w:lang w:eastAsia="en-US"/>
              </w:rPr>
            </w:pPr>
          </w:p>
        </w:tc>
      </w:tr>
    </w:tbl>
    <w:p w:rsidR="00A41DF4" w:rsidRDefault="00A41DF4" w:rsidP="00A41DF4">
      <w:pPr>
        <w:ind w:firstLine="709"/>
        <w:rPr>
          <w:sz w:val="24"/>
          <w:szCs w:val="24"/>
        </w:rPr>
      </w:pPr>
    </w:p>
    <w:p w:rsidR="00A41DF4" w:rsidRDefault="00A41DF4" w:rsidP="00A41DF4">
      <w:pPr>
        <w:jc w:val="center"/>
        <w:rPr>
          <w:i/>
          <w:sz w:val="24"/>
          <w:szCs w:val="24"/>
        </w:rPr>
      </w:pPr>
      <w:r>
        <w:rPr>
          <w:i/>
          <w:sz w:val="24"/>
          <w:szCs w:val="24"/>
        </w:rPr>
        <w:t>(конец формы)</w:t>
      </w:r>
    </w:p>
    <w:p w:rsidR="00A41DF4" w:rsidRDefault="00A41DF4" w:rsidP="00A41DF4">
      <w:pPr>
        <w:rPr>
          <w:sz w:val="24"/>
          <w:szCs w:val="24"/>
        </w:rPr>
      </w:pPr>
    </w:p>
    <w:p w:rsidR="00A41DF4" w:rsidRDefault="00A41DF4" w:rsidP="00A41DF4">
      <w:pPr>
        <w:rPr>
          <w:sz w:val="24"/>
          <w:szCs w:val="24"/>
        </w:rPr>
      </w:pPr>
    </w:p>
    <w:p w:rsidR="00A41DF4" w:rsidRDefault="00A41DF4" w:rsidP="00A41DF4">
      <w:pPr>
        <w:rPr>
          <w:sz w:val="24"/>
          <w:szCs w:val="24"/>
        </w:rPr>
      </w:pPr>
    </w:p>
    <w:p w:rsidR="00A41DF4" w:rsidRDefault="00A41DF4" w:rsidP="00A41DF4">
      <w:pPr>
        <w:ind w:firstLine="709"/>
        <w:jc w:val="center"/>
        <w:outlineLvl w:val="0"/>
        <w:rPr>
          <w:sz w:val="24"/>
          <w:szCs w:val="24"/>
        </w:rPr>
      </w:pPr>
      <w:r>
        <w:rPr>
          <w:bCs/>
          <w:sz w:val="24"/>
          <w:szCs w:val="24"/>
        </w:rPr>
        <w:t>ФОРМА СОГЛАСОВАНА:</w:t>
      </w:r>
    </w:p>
    <w:p w:rsidR="00A41DF4" w:rsidRDefault="00A41DF4" w:rsidP="00A41DF4">
      <w:pPr>
        <w:ind w:firstLine="709"/>
        <w:jc w:val="center"/>
        <w:outlineLvl w:val="0"/>
        <w:rPr>
          <w:sz w:val="24"/>
          <w:szCs w:val="24"/>
        </w:rPr>
      </w:pPr>
    </w:p>
    <w:tbl>
      <w:tblPr>
        <w:tblW w:w="9923" w:type="dxa"/>
        <w:tblLayout w:type="fixed"/>
        <w:tblLook w:val="04A0" w:firstRow="1" w:lastRow="0" w:firstColumn="1" w:lastColumn="0" w:noHBand="0" w:noVBand="1"/>
      </w:tblPr>
      <w:tblGrid>
        <w:gridCol w:w="4818"/>
        <w:gridCol w:w="5105"/>
      </w:tblGrid>
      <w:tr w:rsidR="00A41DF4" w:rsidTr="006D5C75">
        <w:tc>
          <w:tcPr>
            <w:tcW w:w="4818" w:type="dxa"/>
            <w:shd w:val="clear" w:color="auto" w:fill="auto"/>
          </w:tcPr>
          <w:p w:rsidR="00A41DF4" w:rsidRDefault="00A41DF4" w:rsidP="006D5C75">
            <w:pPr>
              <w:rPr>
                <w:b/>
                <w:sz w:val="24"/>
                <w:szCs w:val="24"/>
              </w:rPr>
            </w:pPr>
            <w:r>
              <w:rPr>
                <w:b/>
                <w:sz w:val="24"/>
                <w:szCs w:val="24"/>
              </w:rPr>
              <w:t>Покупатель:</w:t>
            </w:r>
          </w:p>
          <w:p w:rsidR="00A41DF4" w:rsidRDefault="00A41DF4" w:rsidP="006D5C75">
            <w:pPr>
              <w:rPr>
                <w:sz w:val="24"/>
                <w:szCs w:val="24"/>
              </w:rPr>
            </w:pPr>
          </w:p>
          <w:p w:rsidR="00A41DF4" w:rsidRDefault="00A41DF4" w:rsidP="006D5C75">
            <w:pPr>
              <w:rPr>
                <w:sz w:val="24"/>
                <w:szCs w:val="24"/>
              </w:rPr>
            </w:pPr>
            <w:r>
              <w:rPr>
                <w:sz w:val="24"/>
                <w:szCs w:val="24"/>
              </w:rPr>
              <w:t>_____________________/_____________</w:t>
            </w:r>
          </w:p>
          <w:p w:rsidR="00A41DF4" w:rsidRDefault="00A41DF4" w:rsidP="006D5C75">
            <w:pPr>
              <w:ind w:firstLine="709"/>
              <w:rPr>
                <w:sz w:val="24"/>
                <w:szCs w:val="24"/>
              </w:rPr>
            </w:pPr>
          </w:p>
        </w:tc>
        <w:tc>
          <w:tcPr>
            <w:tcW w:w="5104" w:type="dxa"/>
            <w:shd w:val="clear" w:color="auto" w:fill="auto"/>
          </w:tcPr>
          <w:p w:rsidR="00A41DF4" w:rsidRDefault="00A41DF4" w:rsidP="006D5C75">
            <w:pPr>
              <w:ind w:hanging="1"/>
              <w:rPr>
                <w:b/>
                <w:sz w:val="24"/>
                <w:szCs w:val="24"/>
              </w:rPr>
            </w:pPr>
            <w:r>
              <w:rPr>
                <w:b/>
                <w:sz w:val="24"/>
                <w:szCs w:val="24"/>
              </w:rPr>
              <w:t>Поставщик:</w:t>
            </w:r>
          </w:p>
          <w:p w:rsidR="00A41DF4" w:rsidRDefault="00A41DF4" w:rsidP="006D5C75">
            <w:pPr>
              <w:ind w:hanging="1"/>
              <w:rPr>
                <w:sz w:val="24"/>
                <w:szCs w:val="24"/>
              </w:rPr>
            </w:pPr>
          </w:p>
          <w:p w:rsidR="00A41DF4" w:rsidRDefault="00A41DF4" w:rsidP="006D5C75">
            <w:pPr>
              <w:ind w:hanging="1"/>
              <w:rPr>
                <w:sz w:val="24"/>
                <w:szCs w:val="24"/>
              </w:rPr>
            </w:pPr>
            <w:r>
              <w:rPr>
                <w:sz w:val="24"/>
                <w:szCs w:val="24"/>
              </w:rPr>
              <w:t>_____________________/____________</w:t>
            </w:r>
          </w:p>
          <w:p w:rsidR="00A41DF4" w:rsidRDefault="00A41DF4" w:rsidP="006D5C75">
            <w:pPr>
              <w:ind w:firstLine="709"/>
              <w:rPr>
                <w:b/>
                <w:sz w:val="24"/>
                <w:szCs w:val="24"/>
              </w:rPr>
            </w:pPr>
          </w:p>
        </w:tc>
      </w:tr>
    </w:tbl>
    <w:p w:rsidR="00A41DF4" w:rsidRDefault="00A41DF4" w:rsidP="00A41DF4">
      <w:pPr>
        <w:ind w:firstLine="709"/>
        <w:rPr>
          <w:sz w:val="24"/>
          <w:szCs w:val="24"/>
        </w:rPr>
      </w:pPr>
    </w:p>
    <w:p w:rsidR="00A41DF4" w:rsidRDefault="00A41DF4" w:rsidP="00A41DF4">
      <w:pPr>
        <w:rPr>
          <w:sz w:val="24"/>
          <w:szCs w:val="24"/>
        </w:rPr>
      </w:pPr>
      <w:r>
        <w:br w:type="page" w:clear="all"/>
      </w:r>
      <w:bookmarkStart w:id="8" w:name="_GoBack"/>
      <w:bookmarkEnd w:id="8"/>
    </w:p>
    <w:p w:rsidR="00A41DF4" w:rsidRDefault="00A41DF4" w:rsidP="00A41DF4">
      <w:pPr>
        <w:ind w:firstLine="4820"/>
        <w:jc w:val="right"/>
        <w:rPr>
          <w:sz w:val="22"/>
          <w:szCs w:val="22"/>
        </w:rPr>
      </w:pPr>
      <w:r>
        <w:rPr>
          <w:sz w:val="22"/>
          <w:szCs w:val="22"/>
        </w:rPr>
        <w:lastRenderedPageBreak/>
        <w:t>Приложение № 3</w:t>
      </w:r>
    </w:p>
    <w:p w:rsidR="00A41DF4" w:rsidRDefault="00A41DF4" w:rsidP="00A41DF4">
      <w:pPr>
        <w:ind w:firstLine="4820"/>
        <w:jc w:val="right"/>
        <w:rPr>
          <w:sz w:val="22"/>
          <w:szCs w:val="22"/>
        </w:rPr>
      </w:pPr>
      <w:r>
        <w:rPr>
          <w:sz w:val="22"/>
          <w:szCs w:val="22"/>
        </w:rPr>
        <w:t>к Договору поставки</w:t>
      </w:r>
    </w:p>
    <w:p w:rsidR="00A41DF4" w:rsidRDefault="00A41DF4" w:rsidP="00A41DF4">
      <w:pPr>
        <w:ind w:firstLine="4820"/>
        <w:jc w:val="right"/>
        <w:rPr>
          <w:sz w:val="22"/>
          <w:szCs w:val="22"/>
        </w:rPr>
      </w:pPr>
      <w:r>
        <w:rPr>
          <w:sz w:val="22"/>
          <w:szCs w:val="22"/>
        </w:rPr>
        <w:t>от «____» __________ 20 _ г. № ____</w:t>
      </w:r>
    </w:p>
    <w:p w:rsidR="00A41DF4" w:rsidRDefault="00A41DF4" w:rsidP="00A41DF4">
      <w:pPr>
        <w:ind w:firstLine="5812"/>
        <w:jc w:val="center"/>
        <w:rPr>
          <w:b/>
          <w:sz w:val="24"/>
          <w:szCs w:val="24"/>
        </w:rPr>
      </w:pPr>
    </w:p>
    <w:p w:rsidR="00A41DF4" w:rsidRDefault="00A41DF4" w:rsidP="00A41DF4">
      <w:pPr>
        <w:widowControl/>
        <w:jc w:val="right"/>
        <w:rPr>
          <w:b/>
          <w:bCs/>
          <w:sz w:val="24"/>
          <w:szCs w:val="24"/>
        </w:rPr>
      </w:pPr>
    </w:p>
    <w:p w:rsidR="00A41DF4" w:rsidRDefault="00A41DF4" w:rsidP="00A41DF4">
      <w:pPr>
        <w:widowControl/>
        <w:jc w:val="center"/>
        <w:rPr>
          <w:b/>
          <w:bCs/>
          <w:sz w:val="24"/>
          <w:szCs w:val="24"/>
        </w:rPr>
      </w:pPr>
      <w:r>
        <w:rPr>
          <w:b/>
          <w:bCs/>
          <w:sz w:val="24"/>
          <w:szCs w:val="24"/>
        </w:rPr>
        <w:t>Условия банковской  гарантии</w:t>
      </w:r>
    </w:p>
    <w:p w:rsidR="00A41DF4" w:rsidRDefault="00A41DF4" w:rsidP="00A41DF4">
      <w:pPr>
        <w:widowControl/>
        <w:jc w:val="center"/>
        <w:rPr>
          <w:b/>
          <w:bCs/>
          <w:sz w:val="24"/>
          <w:szCs w:val="24"/>
        </w:rPr>
      </w:pPr>
    </w:p>
    <w:p w:rsidR="00A41DF4" w:rsidRDefault="00A41DF4" w:rsidP="00A41DF4">
      <w:pPr>
        <w:pStyle w:val="ConsNonformat"/>
        <w:tabs>
          <w:tab w:val="left" w:pos="993"/>
          <w:tab w:val="left" w:pos="1276"/>
        </w:tabs>
        <w:ind w:firstLine="567"/>
        <w:jc w:val="both"/>
        <w:rPr>
          <w:rFonts w:ascii="Times New Roman" w:hAnsi="Times New Roman" w:cs="Times New Roman"/>
          <w:sz w:val="24"/>
          <w:szCs w:val="24"/>
        </w:rPr>
      </w:pPr>
      <w:r>
        <w:rPr>
          <w:rFonts w:ascii="Times New Roman" w:hAnsi="Times New Roman" w:cs="Times New Roman"/>
          <w:sz w:val="24"/>
          <w:szCs w:val="24"/>
        </w:rPr>
        <w:t>Банковская гарантия, предоставляемая Поставщиком Покупателем по Договору, должна соответствовать следующим требованиям:</w:t>
      </w:r>
    </w:p>
    <w:p w:rsidR="00A41DF4" w:rsidRDefault="00A41DF4" w:rsidP="00A41DF4">
      <w:pPr>
        <w:pStyle w:val="ConsNonformat"/>
        <w:numPr>
          <w:ilvl w:val="0"/>
          <w:numId w:val="8"/>
        </w:numPr>
        <w:tabs>
          <w:tab w:val="left" w:pos="993"/>
        </w:tabs>
        <w:ind w:left="0" w:firstLine="567"/>
        <w:jc w:val="both"/>
        <w:rPr>
          <w:rFonts w:ascii="Times New Roman" w:hAnsi="Times New Roman" w:cs="Times New Roman"/>
          <w:sz w:val="24"/>
          <w:szCs w:val="24"/>
        </w:rPr>
      </w:pPr>
      <w:r>
        <w:rPr>
          <w:rFonts w:ascii="Times New Roman" w:hAnsi="Times New Roman" w:cs="Times New Roman"/>
          <w:sz w:val="24"/>
          <w:szCs w:val="24"/>
        </w:rPr>
        <w:t>банковская гарантия должна быть безотзывной и безусловной (гарантия по первому требованию);</w:t>
      </w:r>
    </w:p>
    <w:p w:rsidR="00A41DF4" w:rsidRDefault="00A41DF4" w:rsidP="00A41DF4">
      <w:pPr>
        <w:pStyle w:val="ConsNonformat"/>
        <w:numPr>
          <w:ilvl w:val="0"/>
          <w:numId w:val="8"/>
        </w:numPr>
        <w:tabs>
          <w:tab w:val="left" w:pos="993"/>
          <w:tab w:val="left" w:pos="1276"/>
        </w:tabs>
        <w:ind w:left="0" w:firstLine="567"/>
        <w:jc w:val="both"/>
        <w:rPr>
          <w:rFonts w:ascii="Times New Roman" w:hAnsi="Times New Roman" w:cs="Times New Roman"/>
          <w:sz w:val="24"/>
          <w:szCs w:val="24"/>
        </w:rPr>
      </w:pPr>
      <w:r>
        <w:rPr>
          <w:rFonts w:ascii="Times New Roman" w:hAnsi="Times New Roman" w:cs="Times New Roman"/>
          <w:sz w:val="24"/>
          <w:szCs w:val="24"/>
        </w:rPr>
        <w:t>бенефициар по Банковской гарантии – Покупатель, принципал – Поставщик;</w:t>
      </w:r>
    </w:p>
    <w:p w:rsidR="00A41DF4" w:rsidRDefault="00A41DF4" w:rsidP="00A41DF4">
      <w:pPr>
        <w:pStyle w:val="ConsNonformat"/>
        <w:numPr>
          <w:ilvl w:val="0"/>
          <w:numId w:val="8"/>
        </w:numPr>
        <w:tabs>
          <w:tab w:val="left" w:pos="993"/>
          <w:tab w:val="left" w:pos="1276"/>
        </w:tabs>
        <w:ind w:left="0" w:firstLine="567"/>
        <w:jc w:val="both"/>
        <w:rPr>
          <w:rFonts w:ascii="Times New Roman" w:hAnsi="Times New Roman" w:cs="Times New Roman"/>
          <w:sz w:val="24"/>
          <w:szCs w:val="24"/>
        </w:rPr>
      </w:pPr>
      <w:r>
        <w:rPr>
          <w:rFonts w:ascii="Times New Roman" w:hAnsi="Times New Roman" w:cs="Times New Roman"/>
          <w:sz w:val="24"/>
          <w:szCs w:val="24"/>
        </w:rPr>
        <w:t>сумма Банковской гарантии – выражена в валюте расчетов по Договору.</w:t>
      </w:r>
    </w:p>
    <w:p w:rsidR="00A41DF4" w:rsidRDefault="00A41DF4" w:rsidP="00A41DF4">
      <w:pPr>
        <w:pStyle w:val="ConsNonformat"/>
        <w:numPr>
          <w:ilvl w:val="0"/>
          <w:numId w:val="8"/>
        </w:numPr>
        <w:tabs>
          <w:tab w:val="left" w:pos="993"/>
          <w:tab w:val="left" w:pos="1276"/>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сумма Банковской гарантии возврата авансового платежа – не менее 100 % (ста процентов) от суммы уплачиваемой по Договору аванса (в совокупной сумме с учетом ранее выплаченных Поставщику и неотработанных авансовых платежей. </w:t>
      </w:r>
    </w:p>
    <w:p w:rsidR="00A41DF4" w:rsidRDefault="00A41DF4" w:rsidP="00A41DF4">
      <w:pPr>
        <w:pStyle w:val="ConsNonformat"/>
        <w:numPr>
          <w:ilvl w:val="0"/>
          <w:numId w:val="8"/>
        </w:numPr>
        <w:tabs>
          <w:tab w:val="left" w:pos="993"/>
          <w:tab w:val="left" w:pos="1276"/>
        </w:tabs>
        <w:ind w:left="0" w:firstLine="567"/>
        <w:jc w:val="both"/>
        <w:rPr>
          <w:rFonts w:ascii="Times New Roman" w:hAnsi="Times New Roman" w:cs="Times New Roman"/>
          <w:sz w:val="24"/>
          <w:szCs w:val="24"/>
        </w:rPr>
      </w:pPr>
      <w:r>
        <w:rPr>
          <w:rFonts w:ascii="Times New Roman" w:hAnsi="Times New Roman" w:cs="Times New Roman"/>
          <w:sz w:val="24"/>
          <w:szCs w:val="24"/>
        </w:rPr>
        <w:t>срок окончания действия Банковской гарантии – не ранее 70 (семидесяти) календарных дней после наступления даты, в которую заканчивается срок исполнения по Договору в целом.</w:t>
      </w:r>
    </w:p>
    <w:p w:rsidR="00A41DF4" w:rsidRDefault="00A41DF4" w:rsidP="00A41DF4">
      <w:pPr>
        <w:pStyle w:val="ConsNonformat"/>
        <w:tabs>
          <w:tab w:val="left" w:pos="993"/>
          <w:tab w:val="left" w:pos="1276"/>
        </w:tabs>
        <w:ind w:firstLine="567"/>
        <w:jc w:val="both"/>
        <w:rPr>
          <w:rFonts w:ascii="Times New Roman" w:hAnsi="Times New Roman" w:cs="Times New Roman"/>
          <w:sz w:val="24"/>
          <w:szCs w:val="24"/>
        </w:rPr>
      </w:pPr>
      <w:r>
        <w:rPr>
          <w:rFonts w:ascii="Times New Roman" w:hAnsi="Times New Roman" w:cs="Times New Roman"/>
          <w:sz w:val="24"/>
          <w:szCs w:val="24"/>
        </w:rPr>
        <w:t>Банковская гарантия должна предусматривать, что для истребования суммы обеспечения Покупатель направляет Банку-Гаранту требование о предъявлении суммы обеспечения к оплате как полностью, так и частично, с указанием на существо допущенных Поставщиком нарушений, в том числе в случаях:</w:t>
      </w:r>
    </w:p>
    <w:p w:rsidR="00A41DF4" w:rsidRDefault="00A41DF4" w:rsidP="00A41DF4">
      <w:pPr>
        <w:pStyle w:val="ConsNonformat"/>
        <w:tabs>
          <w:tab w:val="left" w:pos="993"/>
        </w:tabs>
        <w:ind w:firstLine="567"/>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отказа Поставщика от исполнения обязательств по Договору, в том числе одностороннего отказа от Договора;</w:t>
      </w:r>
    </w:p>
    <w:p w:rsidR="00A41DF4" w:rsidRDefault="00A41DF4" w:rsidP="00A41DF4">
      <w:pPr>
        <w:pStyle w:val="ConsNonformat"/>
        <w:tabs>
          <w:tab w:val="left" w:pos="993"/>
        </w:tabs>
        <w:ind w:firstLine="567"/>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отказа Поставщика от возврата неотработанного аванса при досрочном прекращении Договора / признании Договора недействительным;</w:t>
      </w:r>
    </w:p>
    <w:p w:rsidR="00A41DF4" w:rsidRDefault="00A41DF4" w:rsidP="00A41DF4">
      <w:pPr>
        <w:pStyle w:val="ConsNonformat"/>
        <w:tabs>
          <w:tab w:val="left" w:pos="993"/>
        </w:tabs>
        <w:ind w:firstLine="567"/>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нарушения Поставщиком сроков поставки Товара, установленных в Спецификации (Приложение № 1 к Договору) более, чем на 60 (шестьдесят) календарных дней;</w:t>
      </w:r>
    </w:p>
    <w:p w:rsidR="00A41DF4" w:rsidRDefault="00A41DF4" w:rsidP="00A41DF4">
      <w:pPr>
        <w:pStyle w:val="ConsNonformat"/>
        <w:numPr>
          <w:ilvl w:val="0"/>
          <w:numId w:val="9"/>
        </w:numPr>
        <w:tabs>
          <w:tab w:val="left" w:pos="993"/>
        </w:tabs>
        <w:ind w:left="0" w:firstLine="567"/>
        <w:jc w:val="both"/>
        <w:rPr>
          <w:rFonts w:ascii="Times New Roman" w:hAnsi="Times New Roman" w:cs="Times New Roman"/>
          <w:sz w:val="24"/>
          <w:szCs w:val="24"/>
        </w:rPr>
      </w:pPr>
      <w:r>
        <w:rPr>
          <w:rFonts w:ascii="Times New Roman" w:hAnsi="Times New Roman" w:cs="Times New Roman"/>
          <w:sz w:val="24"/>
          <w:szCs w:val="24"/>
        </w:rPr>
        <w:t>утраты Поставщиком специальных разрешений (в том числе отзыв, прекращение (приостановление) действий допусков, разрешений и / или лицензий, предоставляющих Поставщику возможность надлежащего исполнения обязательств по договору;</w:t>
      </w:r>
    </w:p>
    <w:p w:rsidR="00A41DF4" w:rsidRDefault="00A41DF4" w:rsidP="00A41DF4">
      <w:pPr>
        <w:pStyle w:val="ConsNonformat"/>
        <w:numPr>
          <w:ilvl w:val="0"/>
          <w:numId w:val="9"/>
        </w:numPr>
        <w:tabs>
          <w:tab w:val="left" w:pos="993"/>
        </w:tabs>
        <w:ind w:left="0" w:firstLine="567"/>
        <w:jc w:val="both"/>
        <w:rPr>
          <w:rFonts w:ascii="Times New Roman" w:hAnsi="Times New Roman" w:cs="Times New Roman"/>
          <w:sz w:val="24"/>
          <w:szCs w:val="24"/>
        </w:rPr>
      </w:pPr>
      <w:r>
        <w:rPr>
          <w:rFonts w:ascii="Times New Roman" w:hAnsi="Times New Roman" w:cs="Times New Roman"/>
          <w:sz w:val="24"/>
          <w:szCs w:val="24"/>
        </w:rPr>
        <w:t>прекращения членства в СРО, основанное на членстве лиц, осуществляющих / выполняющих инженерные изыскания / подготовку проектной документации или осуществляющих строительство;</w:t>
      </w:r>
    </w:p>
    <w:p w:rsidR="00A41DF4" w:rsidRDefault="00A41DF4" w:rsidP="00A41DF4">
      <w:pPr>
        <w:pStyle w:val="ConsNonformat"/>
        <w:tabs>
          <w:tab w:val="left" w:pos="993"/>
        </w:tabs>
        <w:ind w:firstLine="567"/>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введения арбитражным судом процедуры несостоятельности (банкротства) в отношении Поставщика;</w:t>
      </w:r>
    </w:p>
    <w:p w:rsidR="00A41DF4" w:rsidRDefault="00A41DF4" w:rsidP="00A41DF4">
      <w:pPr>
        <w:pStyle w:val="ConsNonformat"/>
        <w:numPr>
          <w:ilvl w:val="0"/>
          <w:numId w:val="10"/>
        </w:numPr>
        <w:tabs>
          <w:tab w:val="left" w:pos="993"/>
        </w:tabs>
        <w:ind w:left="0" w:firstLine="567"/>
        <w:jc w:val="both"/>
        <w:rPr>
          <w:rFonts w:ascii="Times New Roman" w:hAnsi="Times New Roman" w:cs="Times New Roman"/>
          <w:sz w:val="24"/>
          <w:szCs w:val="24"/>
        </w:rPr>
      </w:pPr>
      <w:r>
        <w:rPr>
          <w:rFonts w:ascii="Times New Roman" w:hAnsi="Times New Roman" w:cs="Times New Roman"/>
          <w:sz w:val="24"/>
          <w:szCs w:val="24"/>
        </w:rPr>
        <w:t>установления в ходе исполнения Договора фактов несоответствия Принципала установленным документацией о закупке требованиям к участникам закупки и / или представление недостоверной информации о своем соответствии таким требованиям, а также недостоверности, неточности или неполноты заверений Принципала об обстоятельствах, указанных в Договоре и имеющих существенное значение для его заключения и исполнения;</w:t>
      </w:r>
    </w:p>
    <w:p w:rsidR="00A41DF4" w:rsidRDefault="00A41DF4" w:rsidP="00A41DF4">
      <w:pPr>
        <w:pStyle w:val="ConsNonformat"/>
        <w:numPr>
          <w:ilvl w:val="0"/>
          <w:numId w:val="10"/>
        </w:numPr>
        <w:tabs>
          <w:tab w:val="left" w:pos="993"/>
        </w:tabs>
        <w:ind w:left="0" w:firstLine="567"/>
        <w:jc w:val="both"/>
        <w:rPr>
          <w:rFonts w:ascii="Times New Roman" w:hAnsi="Times New Roman" w:cs="Times New Roman"/>
          <w:sz w:val="24"/>
          <w:szCs w:val="24"/>
        </w:rPr>
      </w:pPr>
      <w:r>
        <w:rPr>
          <w:rFonts w:ascii="Times New Roman" w:hAnsi="Times New Roman" w:cs="Times New Roman"/>
          <w:sz w:val="24"/>
          <w:szCs w:val="24"/>
        </w:rPr>
        <w:t xml:space="preserve">признание Договора недействительным по причинам отсутствия необходимых корпоративных одобрений Принципала;  </w:t>
      </w:r>
    </w:p>
    <w:p w:rsidR="00A41DF4" w:rsidRDefault="00A41DF4" w:rsidP="00A41DF4">
      <w:pPr>
        <w:pStyle w:val="ConsNonformat"/>
        <w:tabs>
          <w:tab w:val="left" w:pos="993"/>
        </w:tabs>
        <w:ind w:firstLine="567"/>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не предоставление Поставщиком в срок не позднее чем за 30 (тридцать) календарных дней до даты истечения срока действия банковской гарантии новой банковской гарантии или изменения к действующей банковской гарантии в части увеличения срока ее действия на новый период, в случаях если срок исполнения обязательств Поставщиком по Договору превышает срок действия банковской гарантии либо срок исполнения обязательств продлен;</w:t>
      </w:r>
    </w:p>
    <w:p w:rsidR="00A41DF4" w:rsidRDefault="00A41DF4" w:rsidP="00A41DF4">
      <w:pPr>
        <w:pStyle w:val="ConsNonformat"/>
        <w:tabs>
          <w:tab w:val="left" w:pos="993"/>
        </w:tabs>
        <w:ind w:firstLine="567"/>
        <w:jc w:val="both"/>
        <w:rPr>
          <w:rFonts w:ascii="Times New Roman" w:hAnsi="Times New Roman" w:cs="Times New Roman"/>
          <w:sz w:val="24"/>
          <w:szCs w:val="24"/>
        </w:rPr>
      </w:pPr>
      <w:r>
        <w:rPr>
          <w:rFonts w:ascii="Times New Roman" w:hAnsi="Times New Roman" w:cs="Times New Roman"/>
          <w:sz w:val="24"/>
          <w:szCs w:val="24"/>
        </w:rPr>
        <w:lastRenderedPageBreak/>
        <w:t xml:space="preserve">Вместе с требованием о предъявлении суммы обеспечения к оплате Покупатель направляет Банку-Гаранту копию Банковской гарантии. </w:t>
      </w:r>
    </w:p>
    <w:p w:rsidR="00A41DF4" w:rsidRDefault="00A41DF4" w:rsidP="00A41DF4">
      <w:pPr>
        <w:pStyle w:val="ConsNonformat"/>
        <w:tabs>
          <w:tab w:val="left" w:pos="993"/>
        </w:tabs>
        <w:ind w:firstLine="567"/>
        <w:jc w:val="both"/>
        <w:rPr>
          <w:rFonts w:ascii="Times New Roman" w:hAnsi="Times New Roman" w:cs="Times New Roman"/>
          <w:sz w:val="24"/>
          <w:szCs w:val="24"/>
        </w:rPr>
      </w:pPr>
      <w:r>
        <w:rPr>
          <w:rFonts w:ascii="Times New Roman" w:hAnsi="Times New Roman" w:cs="Times New Roman"/>
          <w:sz w:val="24"/>
          <w:szCs w:val="24"/>
        </w:rPr>
        <w:t>Банковской гарантией возврата авансового платежа может быть предусмотрено условие о предоставлении вместе с требованием о предъявлении суммы обеспечения к оплате платежного поручения Покупателя, подтверждающего факт осуществления Покупателем авансового платежа, с отметкой банка об исполнении.</w:t>
      </w:r>
    </w:p>
    <w:p w:rsidR="00A41DF4" w:rsidRDefault="00A41DF4" w:rsidP="00A41DF4">
      <w:pPr>
        <w:pStyle w:val="ConsNonformat"/>
        <w:tabs>
          <w:tab w:val="left" w:pos="993"/>
        </w:tabs>
        <w:ind w:firstLine="567"/>
        <w:jc w:val="both"/>
        <w:rPr>
          <w:rFonts w:ascii="Times New Roman" w:hAnsi="Times New Roman" w:cs="Times New Roman"/>
          <w:sz w:val="24"/>
          <w:szCs w:val="24"/>
        </w:rPr>
      </w:pPr>
      <w:r>
        <w:rPr>
          <w:rFonts w:ascii="Times New Roman" w:hAnsi="Times New Roman" w:cs="Times New Roman"/>
          <w:sz w:val="24"/>
          <w:szCs w:val="24"/>
        </w:rPr>
        <w:t xml:space="preserve">Банковской гарантией возврата предварительной оплаты (аванса) / надлежащего исполнения обязательств по Договору должно быть </w:t>
      </w:r>
      <w:proofErr w:type="spellStart"/>
      <w:r>
        <w:rPr>
          <w:rFonts w:ascii="Times New Roman" w:hAnsi="Times New Roman" w:cs="Times New Roman"/>
          <w:sz w:val="24"/>
          <w:szCs w:val="24"/>
        </w:rPr>
        <w:t>предусморенно</w:t>
      </w:r>
      <w:proofErr w:type="spellEnd"/>
      <w:r>
        <w:rPr>
          <w:rFonts w:ascii="Times New Roman" w:hAnsi="Times New Roman" w:cs="Times New Roman"/>
          <w:sz w:val="24"/>
          <w:szCs w:val="24"/>
        </w:rPr>
        <w:t xml:space="preserve"> условие о праве Бенефициара направлять требование об уплате денежной суммы по банковской гарантии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бенефициара.</w:t>
      </w:r>
    </w:p>
    <w:p w:rsidR="00A41DF4" w:rsidRDefault="00A41DF4" w:rsidP="00A41DF4">
      <w:pPr>
        <w:pStyle w:val="ConsNonformat"/>
        <w:tabs>
          <w:tab w:val="left" w:pos="993"/>
        </w:tabs>
        <w:ind w:firstLine="567"/>
        <w:jc w:val="both"/>
        <w:rPr>
          <w:rFonts w:ascii="Times New Roman" w:hAnsi="Times New Roman" w:cs="Times New Roman"/>
          <w:sz w:val="24"/>
          <w:szCs w:val="24"/>
        </w:rPr>
      </w:pPr>
      <w:r>
        <w:rPr>
          <w:rFonts w:ascii="Times New Roman" w:hAnsi="Times New Roman" w:cs="Times New Roman"/>
          <w:sz w:val="24"/>
          <w:szCs w:val="24"/>
        </w:rPr>
        <w:t>Выбор формы направления такого требования осуществляется Бенефициаром самостоятельно.</w:t>
      </w:r>
    </w:p>
    <w:p w:rsidR="00A41DF4" w:rsidRDefault="00A41DF4" w:rsidP="00A41DF4">
      <w:pPr>
        <w:pStyle w:val="ConsNonformat"/>
        <w:tabs>
          <w:tab w:val="left" w:pos="993"/>
          <w:tab w:val="left" w:pos="1134"/>
          <w:tab w:val="left" w:pos="5604"/>
        </w:tabs>
        <w:ind w:firstLine="567"/>
        <w:jc w:val="both"/>
        <w:rPr>
          <w:rFonts w:ascii="Times New Roman" w:hAnsi="Times New Roman" w:cs="Times New Roman"/>
          <w:sz w:val="24"/>
          <w:szCs w:val="24"/>
        </w:rPr>
      </w:pPr>
      <w:r>
        <w:rPr>
          <w:rFonts w:ascii="Times New Roman" w:hAnsi="Times New Roman" w:cs="Times New Roman"/>
          <w:sz w:val="24"/>
          <w:szCs w:val="24"/>
        </w:rPr>
        <w:t xml:space="preserve">Платеж по Банковской гарантии – осуществляется Банком-Гарантом в течение 10 (десяти) рабочих дней после обращения Покупателя. </w:t>
      </w:r>
      <w:r>
        <w:rPr>
          <w:rFonts w:ascii="Times New Roman" w:hAnsi="Times New Roman" w:cs="Times New Roman"/>
          <w:sz w:val="24"/>
          <w:szCs w:val="24"/>
        </w:rPr>
        <w:tab/>
      </w:r>
    </w:p>
    <w:p w:rsidR="00A41DF4" w:rsidRDefault="00A41DF4" w:rsidP="00A41DF4">
      <w:pPr>
        <w:pStyle w:val="ConsNonformat"/>
        <w:tabs>
          <w:tab w:val="left" w:pos="993"/>
          <w:tab w:val="left" w:pos="1134"/>
          <w:tab w:val="left" w:pos="5604"/>
        </w:tabs>
        <w:ind w:firstLine="567"/>
        <w:jc w:val="both"/>
        <w:rPr>
          <w:rFonts w:ascii="Times New Roman" w:hAnsi="Times New Roman" w:cs="Times New Roman"/>
          <w:sz w:val="24"/>
          <w:szCs w:val="24"/>
        </w:rPr>
      </w:pPr>
      <w:r>
        <w:rPr>
          <w:rFonts w:ascii="Times New Roman" w:hAnsi="Times New Roman" w:cs="Times New Roman"/>
          <w:sz w:val="24"/>
          <w:szCs w:val="24"/>
        </w:rPr>
        <w:t>Сумма Банковской гарантии возврата авансового платежа по согласованию с Покупателем может быть уменьшена пропорционально сумме выполненных Поставщиком обязательств по Договору при условии подтверждения их выполнения.</w:t>
      </w:r>
    </w:p>
    <w:p w:rsidR="00A41DF4" w:rsidRDefault="00A41DF4" w:rsidP="00A41DF4">
      <w:pPr>
        <w:pStyle w:val="ConsNonformat"/>
        <w:tabs>
          <w:tab w:val="left" w:pos="993"/>
        </w:tabs>
        <w:ind w:firstLine="567"/>
        <w:jc w:val="both"/>
        <w:rPr>
          <w:rFonts w:ascii="Times New Roman" w:hAnsi="Times New Roman" w:cs="Times New Roman"/>
          <w:sz w:val="24"/>
          <w:szCs w:val="24"/>
        </w:rPr>
      </w:pPr>
      <w:r>
        <w:rPr>
          <w:rFonts w:ascii="Times New Roman" w:hAnsi="Times New Roman" w:cs="Times New Roman"/>
          <w:sz w:val="24"/>
          <w:szCs w:val="24"/>
        </w:rPr>
        <w:t>Внесение изменений и дополнений в Договор в период срока действия Банковской гарантии не освобождает Банк-Гарант от обязательств перед Покупателем по Банковской гарантии. Принадлежащее Покупателю по Гарантии право требования к Гаранту может быть передано новому бенефициару - компании, входящей в Группу РусГидро, с последующим письменным уведомлением Бенефициаром Банка-Гаранта о смене Бенефициара по Гарантии.</w:t>
      </w:r>
    </w:p>
    <w:p w:rsidR="00A41DF4" w:rsidRDefault="00A41DF4" w:rsidP="00A41DF4">
      <w:pPr>
        <w:pStyle w:val="ConsNonformat"/>
        <w:tabs>
          <w:tab w:val="left" w:pos="993"/>
          <w:tab w:val="left" w:pos="1134"/>
        </w:tabs>
        <w:ind w:firstLine="567"/>
        <w:jc w:val="both"/>
        <w:rPr>
          <w:rFonts w:ascii="Times New Roman" w:hAnsi="Times New Roman" w:cs="Times New Roman"/>
          <w:sz w:val="24"/>
          <w:szCs w:val="24"/>
        </w:rPr>
      </w:pPr>
      <w:r>
        <w:rPr>
          <w:rFonts w:ascii="Times New Roman" w:hAnsi="Times New Roman" w:cs="Times New Roman"/>
          <w:sz w:val="24"/>
          <w:szCs w:val="24"/>
        </w:rPr>
        <w:t>Банковская гарантия должна быть подчинена материальному праву Российской Федерации и предусматривать Арбитражный суд Хабаровского края в качестве органа, компетентного разрешать споры из Банковской гарантии.</w:t>
      </w:r>
    </w:p>
    <w:p w:rsidR="00A41DF4" w:rsidRDefault="00A41DF4" w:rsidP="00A41DF4">
      <w:pPr>
        <w:pStyle w:val="ConsNonformat"/>
        <w:tabs>
          <w:tab w:val="left" w:pos="993"/>
          <w:tab w:val="left" w:pos="1134"/>
        </w:tabs>
        <w:ind w:firstLine="567"/>
        <w:jc w:val="both"/>
        <w:rPr>
          <w:rFonts w:ascii="Times New Roman" w:hAnsi="Times New Roman" w:cs="Times New Roman"/>
          <w:sz w:val="24"/>
          <w:szCs w:val="24"/>
        </w:rPr>
      </w:pPr>
      <w:r>
        <w:rPr>
          <w:rFonts w:ascii="Times New Roman" w:hAnsi="Times New Roman" w:cs="Times New Roman"/>
          <w:sz w:val="24"/>
          <w:szCs w:val="24"/>
        </w:rPr>
        <w:t>Банковская гарантия не должна содержать условий или требований, противоречащих требованиям, указанным в пунктах 6.1.1 – 6.1.9 Договора, или делающих такие требования неисполнимыми.</w:t>
      </w:r>
    </w:p>
    <w:p w:rsidR="00A41DF4" w:rsidRDefault="00A41DF4" w:rsidP="00A41DF4">
      <w:pPr>
        <w:pStyle w:val="ConsNonformat"/>
        <w:tabs>
          <w:tab w:val="left" w:pos="993"/>
        </w:tabs>
        <w:ind w:firstLine="567"/>
        <w:jc w:val="both"/>
        <w:rPr>
          <w:rFonts w:ascii="Times New Roman" w:hAnsi="Times New Roman" w:cs="Times New Roman"/>
          <w:sz w:val="24"/>
          <w:szCs w:val="24"/>
        </w:rPr>
      </w:pPr>
      <w:r>
        <w:rPr>
          <w:rFonts w:ascii="Times New Roman" w:hAnsi="Times New Roman" w:cs="Times New Roman"/>
          <w:sz w:val="24"/>
          <w:szCs w:val="24"/>
        </w:rPr>
        <w:t>Банк-Гарант, выдавший Банковскую гарантию, должен соответствовать критериям, установленным в Приложении № 4 к Договору и входить в действующий, на дату предоставления банковской гарантии, Перечень Банков-Гарантов Группы РусГидро, размещенный по адресу: https://zakupki.rushydro.ru/PublicContent/Section/6.</w:t>
      </w:r>
    </w:p>
    <w:p w:rsidR="00A41DF4" w:rsidRDefault="00A41DF4" w:rsidP="00A41DF4">
      <w:pPr>
        <w:pStyle w:val="ConsNonformat"/>
        <w:tabs>
          <w:tab w:val="left" w:pos="993"/>
        </w:tabs>
        <w:ind w:firstLine="567"/>
        <w:jc w:val="both"/>
        <w:rPr>
          <w:rFonts w:ascii="Times New Roman" w:hAnsi="Times New Roman" w:cs="Times New Roman"/>
          <w:sz w:val="24"/>
          <w:szCs w:val="24"/>
        </w:rPr>
      </w:pPr>
      <w:r>
        <w:rPr>
          <w:rFonts w:ascii="Times New Roman" w:hAnsi="Times New Roman" w:cs="Times New Roman"/>
          <w:sz w:val="24"/>
          <w:szCs w:val="24"/>
        </w:rPr>
        <w:t>Банковская гарантия возвращается Банку-Гаранту или Поставщику после прекращения ее действия в течение 10 (десяти) рабочих дней с даты получения Покупателем соответствующего письменного уведомления.</w:t>
      </w:r>
    </w:p>
    <w:p w:rsidR="00A41DF4" w:rsidRDefault="00A41DF4" w:rsidP="00A41DF4">
      <w:pPr>
        <w:pStyle w:val="ConsNonformat"/>
        <w:tabs>
          <w:tab w:val="left" w:pos="993"/>
        </w:tabs>
        <w:ind w:firstLine="567"/>
        <w:jc w:val="both"/>
        <w:rPr>
          <w:rFonts w:ascii="Times New Roman" w:hAnsi="Times New Roman" w:cs="Times New Roman"/>
          <w:sz w:val="24"/>
          <w:szCs w:val="24"/>
        </w:rPr>
      </w:pPr>
      <w:r>
        <w:rPr>
          <w:rFonts w:ascii="Times New Roman" w:hAnsi="Times New Roman" w:cs="Times New Roman"/>
          <w:sz w:val="24"/>
          <w:szCs w:val="24"/>
        </w:rPr>
        <w:t>В случае увеличения Цены Договора или продления срока выполнения Поставщиком обязательств, возникших из Договора или в связи с ним, Банковская гарантия должна быть заменена на новую или в нее должны быть внесены изменения, оформленные отдельным документом.</w:t>
      </w:r>
    </w:p>
    <w:p w:rsidR="00A41DF4" w:rsidRDefault="00A41DF4" w:rsidP="00A41DF4">
      <w:pPr>
        <w:pStyle w:val="ConsNonformat"/>
        <w:tabs>
          <w:tab w:val="left" w:pos="993"/>
        </w:tabs>
        <w:ind w:firstLine="567"/>
        <w:jc w:val="both"/>
        <w:rPr>
          <w:rFonts w:ascii="Times New Roman" w:hAnsi="Times New Roman" w:cs="Times New Roman"/>
          <w:sz w:val="24"/>
          <w:szCs w:val="24"/>
        </w:rPr>
      </w:pPr>
      <w:r>
        <w:rPr>
          <w:rFonts w:ascii="Times New Roman" w:hAnsi="Times New Roman" w:cs="Times New Roman"/>
          <w:sz w:val="24"/>
          <w:szCs w:val="24"/>
        </w:rPr>
        <w:t xml:space="preserve">В случаях: </w:t>
      </w:r>
    </w:p>
    <w:p w:rsidR="00A41DF4" w:rsidRDefault="00A41DF4" w:rsidP="00A41DF4">
      <w:pPr>
        <w:pStyle w:val="ConsNonformat"/>
        <w:tabs>
          <w:tab w:val="left" w:pos="993"/>
        </w:tabs>
        <w:ind w:firstLine="567"/>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отзыва лицензии Банка-Гаранта по решению Центрального банка Российской Федерации либо наступления иных обстоятельств, в результате которых Банк-Гарант утрачивает соответствие требованиям, установленным Договором, или</w:t>
      </w:r>
    </w:p>
    <w:p w:rsidR="00A41DF4" w:rsidRDefault="00A41DF4" w:rsidP="00A41DF4">
      <w:pPr>
        <w:pStyle w:val="ConsNonformat"/>
        <w:tabs>
          <w:tab w:val="left" w:pos="993"/>
        </w:tabs>
        <w:ind w:firstLine="567"/>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наступления иных обстоятельств до срока окончания действия Банковской гарантии, в связи с которыми Банковская гарантия теряет свою силу или предъявление требований по Банковской гарантии не представляется возможным,</w:t>
      </w:r>
    </w:p>
    <w:p w:rsidR="00A41DF4" w:rsidRDefault="00A41DF4" w:rsidP="00A41DF4">
      <w:pPr>
        <w:pStyle w:val="ConsNonformat"/>
        <w:tabs>
          <w:tab w:val="left" w:pos="993"/>
        </w:tabs>
        <w:ind w:firstLine="567"/>
        <w:jc w:val="both"/>
        <w:rPr>
          <w:rFonts w:ascii="Times New Roman" w:hAnsi="Times New Roman" w:cs="Times New Roman"/>
          <w:sz w:val="24"/>
          <w:szCs w:val="24"/>
        </w:rPr>
      </w:pPr>
      <w:r>
        <w:rPr>
          <w:rFonts w:ascii="Times New Roman" w:hAnsi="Times New Roman" w:cs="Times New Roman"/>
          <w:sz w:val="24"/>
          <w:szCs w:val="24"/>
        </w:rPr>
        <w:t xml:space="preserve">Поставщик обязан предоставить Покупателю новую Банковскую гарантию другого Банка-Гаранта, согласованного с Покупателем, соответствующую требованиям, установленным Договором, не позднее 10 (десяти) календарных дней с даты, когда ему </w:t>
      </w:r>
      <w:r>
        <w:rPr>
          <w:rFonts w:ascii="Times New Roman" w:hAnsi="Times New Roman" w:cs="Times New Roman"/>
          <w:sz w:val="24"/>
          <w:szCs w:val="24"/>
        </w:rPr>
        <w:lastRenderedPageBreak/>
        <w:t>стало известно либо должно стать известным об указанных обстоятельствах, либо с даты обращения Покупателя с требованием о замене Банковской гарантии.</w:t>
      </w:r>
    </w:p>
    <w:p w:rsidR="00A41DF4" w:rsidRDefault="00A41DF4" w:rsidP="00A41DF4">
      <w:pPr>
        <w:pStyle w:val="ConsNonformat"/>
        <w:tabs>
          <w:tab w:val="left" w:pos="993"/>
        </w:tabs>
        <w:ind w:firstLine="567"/>
        <w:jc w:val="both"/>
        <w:rPr>
          <w:rFonts w:ascii="Times New Roman" w:hAnsi="Times New Roman" w:cs="Times New Roman"/>
          <w:sz w:val="24"/>
          <w:szCs w:val="24"/>
        </w:rPr>
      </w:pPr>
      <w:r>
        <w:rPr>
          <w:rFonts w:ascii="Times New Roman" w:hAnsi="Times New Roman" w:cs="Times New Roman"/>
          <w:sz w:val="24"/>
          <w:szCs w:val="24"/>
        </w:rPr>
        <w:t>В случае непредставления Поставщиком в установленный срок новой Банковской гарантии Покупатель вправе удерживать сумму непогашенного (не зачтенного) аванса при выплате каждого платежа, причитающегося Поставщику, до полного зачета непогашенного (не зачтенного) аванса, при выплате каждого платежа, причитающегося Поставщику.</w:t>
      </w:r>
    </w:p>
    <w:p w:rsidR="00A41DF4" w:rsidRDefault="00A41DF4" w:rsidP="00A41DF4">
      <w:pPr>
        <w:spacing w:before="20" w:after="20"/>
        <w:ind w:firstLine="567"/>
        <w:jc w:val="both"/>
        <w:rPr>
          <w:bCs/>
          <w:sz w:val="24"/>
          <w:szCs w:val="24"/>
        </w:rPr>
      </w:pPr>
      <w:r>
        <w:rPr>
          <w:sz w:val="24"/>
          <w:szCs w:val="24"/>
        </w:rPr>
        <w:t>Во всех случаях, предусмотренных Договором, Поставщик вправе представить Покупателю вместо новой Банковской гарантии изменения к действующей Банковской гарантии, приводящие ее в соответствие с требованиями Договора, при условии, что условиями действующей Банковской гарантии прямо предусмотрена возможность внесения в нее изменений. Любое изменение, внесенное Банком-Гарантом в условия Банковской гарантии, должно быть письменно согласовано с Покупателем.</w:t>
      </w:r>
    </w:p>
    <w:p w:rsidR="00A41DF4" w:rsidRDefault="00A41DF4" w:rsidP="00A41DF4">
      <w:pPr>
        <w:spacing w:before="20" w:after="20"/>
        <w:ind w:firstLine="567"/>
        <w:jc w:val="both"/>
        <w:rPr>
          <w:sz w:val="24"/>
          <w:szCs w:val="24"/>
        </w:rPr>
      </w:pPr>
    </w:p>
    <w:p w:rsidR="00A41DF4" w:rsidRDefault="00A41DF4" w:rsidP="00A41DF4">
      <w:pPr>
        <w:pStyle w:val="ConsNonformat"/>
        <w:tabs>
          <w:tab w:val="left" w:pos="993"/>
        </w:tabs>
        <w:ind w:left="567"/>
        <w:jc w:val="both"/>
        <w:rPr>
          <w:rFonts w:ascii="Times New Roman" w:hAnsi="Times New Roman" w:cs="Times New Roman"/>
          <w:sz w:val="24"/>
          <w:szCs w:val="24"/>
        </w:rPr>
      </w:pPr>
    </w:p>
    <w:p w:rsidR="00A41DF4" w:rsidRDefault="00A41DF4" w:rsidP="00A41DF4">
      <w:pPr>
        <w:pStyle w:val="ConsNonformat"/>
        <w:tabs>
          <w:tab w:val="left" w:pos="993"/>
          <w:tab w:val="left" w:pos="1276"/>
        </w:tabs>
        <w:jc w:val="both"/>
        <w:rPr>
          <w:rFonts w:ascii="Times New Roman" w:hAnsi="Times New Roman" w:cs="Times New Roman"/>
          <w:sz w:val="24"/>
          <w:szCs w:val="24"/>
        </w:rPr>
      </w:pPr>
    </w:p>
    <w:p w:rsidR="00A41DF4" w:rsidRDefault="00A41DF4" w:rsidP="00A41DF4">
      <w:pPr>
        <w:pStyle w:val="ConsNonformat"/>
        <w:tabs>
          <w:tab w:val="left" w:pos="993"/>
          <w:tab w:val="left" w:pos="1276"/>
        </w:tabs>
        <w:ind w:firstLine="567"/>
        <w:jc w:val="both"/>
        <w:rPr>
          <w:rFonts w:ascii="Times New Roman" w:hAnsi="Times New Roman" w:cs="Times New Roman"/>
          <w:sz w:val="24"/>
          <w:szCs w:val="24"/>
        </w:rPr>
      </w:pPr>
    </w:p>
    <w:p w:rsidR="00A41DF4" w:rsidRDefault="00A41DF4" w:rsidP="00A41DF4">
      <w:pPr>
        <w:pStyle w:val="ConsNonformat"/>
        <w:tabs>
          <w:tab w:val="left" w:pos="993"/>
        </w:tabs>
        <w:ind w:firstLine="567"/>
        <w:jc w:val="both"/>
        <w:rPr>
          <w:rFonts w:ascii="Times New Roman" w:hAnsi="Times New Roman" w:cs="Times New Roman"/>
          <w:sz w:val="24"/>
          <w:szCs w:val="24"/>
        </w:rPr>
      </w:pPr>
    </w:p>
    <w:p w:rsidR="00A41DF4" w:rsidRDefault="00A41DF4" w:rsidP="00A41DF4">
      <w:pPr>
        <w:pStyle w:val="ConsNonformat"/>
        <w:tabs>
          <w:tab w:val="left" w:pos="993"/>
        </w:tabs>
        <w:ind w:left="567"/>
        <w:jc w:val="both"/>
        <w:rPr>
          <w:rFonts w:ascii="Times New Roman" w:hAnsi="Times New Roman" w:cs="Times New Roman"/>
          <w:sz w:val="24"/>
          <w:szCs w:val="24"/>
        </w:rPr>
      </w:pPr>
    </w:p>
    <w:p w:rsidR="00A41DF4" w:rsidRDefault="00A41DF4" w:rsidP="00A41DF4">
      <w:pPr>
        <w:pStyle w:val="ConsNonformat"/>
        <w:tabs>
          <w:tab w:val="left" w:pos="993"/>
        </w:tabs>
        <w:ind w:left="567"/>
        <w:jc w:val="both"/>
        <w:rPr>
          <w:rFonts w:ascii="Times New Roman" w:hAnsi="Times New Roman" w:cs="Times New Roman"/>
          <w:sz w:val="24"/>
          <w:szCs w:val="24"/>
        </w:rPr>
      </w:pPr>
    </w:p>
    <w:p w:rsidR="00A41DF4" w:rsidRDefault="00A41DF4" w:rsidP="00A41DF4">
      <w:pPr>
        <w:spacing w:before="20" w:after="20"/>
        <w:ind w:firstLine="709"/>
        <w:jc w:val="both"/>
        <w:rPr>
          <w:bCs/>
          <w:sz w:val="24"/>
          <w:szCs w:val="24"/>
        </w:rPr>
      </w:pPr>
    </w:p>
    <w:p w:rsidR="00A41DF4" w:rsidRDefault="00A41DF4" w:rsidP="00A41DF4">
      <w:pPr>
        <w:widowControl/>
        <w:tabs>
          <w:tab w:val="left" w:pos="0"/>
        </w:tabs>
        <w:ind w:firstLine="709"/>
        <w:jc w:val="both"/>
        <w:rPr>
          <w:b/>
          <w:bCs/>
          <w:sz w:val="24"/>
          <w:szCs w:val="24"/>
        </w:rPr>
      </w:pPr>
    </w:p>
    <w:p w:rsidR="00A41DF4" w:rsidRDefault="00A41DF4" w:rsidP="00A41DF4">
      <w:pPr>
        <w:widowControl/>
        <w:rPr>
          <w:b/>
          <w:bCs/>
          <w:sz w:val="24"/>
          <w:szCs w:val="24"/>
        </w:rPr>
      </w:pPr>
    </w:p>
    <w:tbl>
      <w:tblPr>
        <w:tblW w:w="9638" w:type="dxa"/>
        <w:tblInd w:w="-1" w:type="dxa"/>
        <w:tblLayout w:type="fixed"/>
        <w:tblLook w:val="04A0" w:firstRow="1" w:lastRow="0" w:firstColumn="1" w:lastColumn="0" w:noHBand="0" w:noVBand="1"/>
      </w:tblPr>
      <w:tblGrid>
        <w:gridCol w:w="4821"/>
        <w:gridCol w:w="4817"/>
      </w:tblGrid>
      <w:tr w:rsidR="00A41DF4" w:rsidTr="006D5C75">
        <w:tc>
          <w:tcPr>
            <w:tcW w:w="4820" w:type="dxa"/>
            <w:shd w:val="clear" w:color="FFFFFF" w:fill="FFFFFF"/>
          </w:tcPr>
          <w:p w:rsidR="00A41DF4" w:rsidRDefault="00A41DF4" w:rsidP="006D5C75">
            <w:pPr>
              <w:spacing w:line="247" w:lineRule="auto"/>
              <w:rPr>
                <w:sz w:val="24"/>
                <w:szCs w:val="24"/>
              </w:rPr>
            </w:pPr>
            <w:r>
              <w:rPr>
                <w:sz w:val="24"/>
                <w:szCs w:val="24"/>
              </w:rPr>
              <w:t>Покупатель:</w:t>
            </w:r>
          </w:p>
          <w:p w:rsidR="00A41DF4" w:rsidRDefault="00A41DF4" w:rsidP="006D5C75">
            <w:pPr>
              <w:spacing w:line="247" w:lineRule="auto"/>
              <w:rPr>
                <w:sz w:val="24"/>
                <w:szCs w:val="24"/>
              </w:rPr>
            </w:pPr>
            <w:r>
              <w:rPr>
                <w:sz w:val="24"/>
                <w:szCs w:val="24"/>
              </w:rPr>
              <w:t>АО «ДГК»</w:t>
            </w:r>
          </w:p>
          <w:p w:rsidR="00A41DF4" w:rsidRDefault="00A41DF4" w:rsidP="006D5C75">
            <w:pPr>
              <w:spacing w:line="247" w:lineRule="auto"/>
              <w:rPr>
                <w:sz w:val="24"/>
                <w:szCs w:val="24"/>
              </w:rPr>
            </w:pPr>
          </w:p>
          <w:p w:rsidR="00A41DF4" w:rsidRDefault="00A41DF4" w:rsidP="006D5C75">
            <w:pPr>
              <w:spacing w:line="247" w:lineRule="auto"/>
              <w:rPr>
                <w:sz w:val="24"/>
                <w:szCs w:val="24"/>
              </w:rPr>
            </w:pPr>
            <w:r>
              <w:rPr>
                <w:sz w:val="24"/>
                <w:szCs w:val="24"/>
              </w:rPr>
              <w:t>_____________________/_____________</w:t>
            </w:r>
          </w:p>
          <w:p w:rsidR="00A41DF4" w:rsidRDefault="00A41DF4" w:rsidP="006D5C75">
            <w:pPr>
              <w:spacing w:line="247" w:lineRule="auto"/>
              <w:rPr>
                <w:sz w:val="24"/>
                <w:szCs w:val="24"/>
              </w:rPr>
            </w:pPr>
          </w:p>
        </w:tc>
        <w:tc>
          <w:tcPr>
            <w:tcW w:w="4817" w:type="dxa"/>
            <w:shd w:val="clear" w:color="FFFFFF" w:fill="FFFFFF"/>
          </w:tcPr>
          <w:p w:rsidR="00A41DF4" w:rsidRDefault="00A41DF4" w:rsidP="006D5C75">
            <w:pPr>
              <w:spacing w:line="247" w:lineRule="auto"/>
              <w:ind w:firstLine="34"/>
              <w:rPr>
                <w:sz w:val="24"/>
                <w:szCs w:val="24"/>
              </w:rPr>
            </w:pPr>
            <w:r>
              <w:rPr>
                <w:sz w:val="24"/>
                <w:szCs w:val="24"/>
              </w:rPr>
              <w:t>Поставщик:</w:t>
            </w:r>
          </w:p>
          <w:p w:rsidR="00A41DF4" w:rsidRDefault="00A41DF4" w:rsidP="006D5C75">
            <w:pPr>
              <w:spacing w:line="247" w:lineRule="auto"/>
              <w:ind w:firstLine="34"/>
              <w:rPr>
                <w:sz w:val="24"/>
                <w:szCs w:val="24"/>
              </w:rPr>
            </w:pPr>
          </w:p>
          <w:p w:rsidR="00A41DF4" w:rsidRDefault="00A41DF4" w:rsidP="006D5C75">
            <w:pPr>
              <w:spacing w:line="247" w:lineRule="auto"/>
              <w:ind w:firstLine="34"/>
              <w:rPr>
                <w:sz w:val="24"/>
                <w:szCs w:val="24"/>
              </w:rPr>
            </w:pPr>
          </w:p>
          <w:p w:rsidR="00A41DF4" w:rsidRDefault="00A41DF4" w:rsidP="006D5C75">
            <w:pPr>
              <w:spacing w:line="247" w:lineRule="auto"/>
              <w:rPr>
                <w:sz w:val="24"/>
                <w:szCs w:val="24"/>
              </w:rPr>
            </w:pPr>
            <w:r>
              <w:rPr>
                <w:sz w:val="24"/>
                <w:szCs w:val="24"/>
              </w:rPr>
              <w:t>_____________________/_____________</w:t>
            </w:r>
          </w:p>
          <w:p w:rsidR="00A41DF4" w:rsidRDefault="00A41DF4" w:rsidP="006D5C75">
            <w:pPr>
              <w:spacing w:line="247" w:lineRule="auto"/>
              <w:ind w:firstLine="33"/>
              <w:rPr>
                <w:sz w:val="24"/>
                <w:szCs w:val="24"/>
              </w:rPr>
            </w:pPr>
          </w:p>
        </w:tc>
      </w:tr>
    </w:tbl>
    <w:p w:rsidR="00A41DF4" w:rsidRDefault="00A41DF4" w:rsidP="00A41DF4">
      <w:pPr>
        <w:rPr>
          <w:b/>
          <w:bCs/>
          <w:sz w:val="24"/>
          <w:szCs w:val="24"/>
        </w:rPr>
      </w:pPr>
      <w:r>
        <w:br w:type="page" w:clear="all"/>
      </w:r>
    </w:p>
    <w:p w:rsidR="00A41DF4" w:rsidRDefault="00A41DF4" w:rsidP="00A41DF4">
      <w:pPr>
        <w:ind w:firstLine="4820"/>
        <w:jc w:val="right"/>
        <w:rPr>
          <w:sz w:val="22"/>
          <w:szCs w:val="22"/>
        </w:rPr>
      </w:pPr>
      <w:r>
        <w:rPr>
          <w:sz w:val="22"/>
          <w:szCs w:val="22"/>
        </w:rPr>
        <w:lastRenderedPageBreak/>
        <w:t>Приложение № 4</w:t>
      </w:r>
    </w:p>
    <w:p w:rsidR="00A41DF4" w:rsidRDefault="00A41DF4" w:rsidP="00A41DF4">
      <w:pPr>
        <w:ind w:firstLine="4820"/>
        <w:jc w:val="right"/>
        <w:rPr>
          <w:sz w:val="22"/>
          <w:szCs w:val="22"/>
        </w:rPr>
      </w:pPr>
      <w:r>
        <w:rPr>
          <w:sz w:val="22"/>
          <w:szCs w:val="22"/>
        </w:rPr>
        <w:t>к Договору поставки</w:t>
      </w:r>
    </w:p>
    <w:p w:rsidR="00A41DF4" w:rsidRDefault="00A41DF4" w:rsidP="00A41DF4">
      <w:pPr>
        <w:ind w:firstLine="4820"/>
        <w:jc w:val="right"/>
        <w:rPr>
          <w:sz w:val="22"/>
          <w:szCs w:val="22"/>
        </w:rPr>
      </w:pPr>
      <w:r>
        <w:rPr>
          <w:sz w:val="22"/>
          <w:szCs w:val="22"/>
        </w:rPr>
        <w:t>от «____» __________ 20 _ г. № ____</w:t>
      </w:r>
    </w:p>
    <w:p w:rsidR="00A41DF4" w:rsidRDefault="00A41DF4" w:rsidP="00A41DF4">
      <w:pPr>
        <w:ind w:firstLine="5812"/>
        <w:jc w:val="center"/>
        <w:rPr>
          <w:rFonts w:eastAsia="Calibri"/>
          <w:b/>
          <w:bCs/>
          <w:sz w:val="22"/>
          <w:szCs w:val="22"/>
        </w:rPr>
      </w:pPr>
    </w:p>
    <w:p w:rsidR="00A41DF4" w:rsidRDefault="00A41DF4" w:rsidP="00A41DF4">
      <w:pPr>
        <w:rPr>
          <w:sz w:val="22"/>
          <w:szCs w:val="22"/>
        </w:rPr>
      </w:pPr>
    </w:p>
    <w:p w:rsidR="00A41DF4" w:rsidRDefault="00A41DF4" w:rsidP="00A41DF4">
      <w:pPr>
        <w:shd w:val="clear" w:color="auto" w:fill="FFFFFF"/>
        <w:tabs>
          <w:tab w:val="left" w:pos="1418"/>
        </w:tabs>
        <w:contextualSpacing/>
        <w:jc w:val="center"/>
        <w:rPr>
          <w:b/>
          <w:bCs/>
          <w:szCs w:val="24"/>
        </w:rPr>
      </w:pPr>
      <w:r>
        <w:rPr>
          <w:b/>
          <w:bCs/>
          <w:sz w:val="24"/>
          <w:szCs w:val="24"/>
        </w:rPr>
        <w:t>Критерии отбора Банков – Гарантов</w:t>
      </w:r>
    </w:p>
    <w:p w:rsidR="00A41DF4" w:rsidRDefault="00A41DF4" w:rsidP="00A41DF4">
      <w:pPr>
        <w:shd w:val="clear" w:color="auto" w:fill="FFFFFF"/>
        <w:tabs>
          <w:tab w:val="left" w:pos="1418"/>
        </w:tabs>
        <w:contextualSpacing/>
        <w:jc w:val="center"/>
        <w:rPr>
          <w:b/>
          <w:bCs/>
          <w:szCs w:val="24"/>
        </w:rPr>
      </w:pPr>
    </w:p>
    <w:p w:rsidR="00A41DF4" w:rsidRDefault="00A41DF4" w:rsidP="00A41DF4">
      <w:pPr>
        <w:tabs>
          <w:tab w:val="left" w:pos="1134"/>
        </w:tabs>
        <w:spacing w:line="252" w:lineRule="auto"/>
        <w:ind w:firstLine="709"/>
        <w:jc w:val="both"/>
        <w:rPr>
          <w:szCs w:val="24"/>
        </w:rPr>
      </w:pPr>
      <w:r>
        <w:rPr>
          <w:sz w:val="24"/>
          <w:szCs w:val="24"/>
        </w:rPr>
        <w:t>Банк-Гарант (кредитная организация), выдающий банковскую гарантию, должен входить в перечень Банков-Гарантов Группы РусГидро</w:t>
      </w:r>
      <w:r>
        <w:rPr>
          <w:rStyle w:val="a3"/>
          <w:sz w:val="24"/>
          <w:szCs w:val="24"/>
        </w:rPr>
        <w:footnoteReference w:id="4"/>
      </w:r>
      <w:r>
        <w:rPr>
          <w:sz w:val="24"/>
          <w:szCs w:val="24"/>
        </w:rPr>
        <w:t>, а также соответствовать следующим критериям:</w:t>
      </w:r>
    </w:p>
    <w:p w:rsidR="00A41DF4" w:rsidRDefault="00A41DF4" w:rsidP="00A41DF4">
      <w:pPr>
        <w:numPr>
          <w:ilvl w:val="1"/>
          <w:numId w:val="11"/>
        </w:numPr>
        <w:tabs>
          <w:tab w:val="left" w:pos="1134"/>
        </w:tabs>
        <w:spacing w:line="252" w:lineRule="auto"/>
        <w:ind w:left="0" w:firstLine="710"/>
        <w:jc w:val="both"/>
        <w:rPr>
          <w:szCs w:val="24"/>
        </w:rPr>
      </w:pPr>
      <w:r>
        <w:rPr>
          <w:sz w:val="24"/>
          <w:szCs w:val="24"/>
        </w:rPr>
        <w:t>Иметь действующую лицензию Центрального банка Российской Федерации (далее – ЦБ РФ), разрешающую выдачу банковских гарантий. При этом лицензия не должна быть приостановлена полностью или частично.</w:t>
      </w:r>
    </w:p>
    <w:p w:rsidR="00A41DF4" w:rsidRDefault="00A41DF4" w:rsidP="00A41DF4">
      <w:pPr>
        <w:numPr>
          <w:ilvl w:val="1"/>
          <w:numId w:val="11"/>
        </w:numPr>
        <w:tabs>
          <w:tab w:val="left" w:pos="1134"/>
        </w:tabs>
        <w:spacing w:line="252" w:lineRule="auto"/>
        <w:ind w:left="0" w:firstLine="710"/>
        <w:jc w:val="both"/>
        <w:rPr>
          <w:szCs w:val="24"/>
        </w:rPr>
      </w:pPr>
      <w:r>
        <w:rPr>
          <w:sz w:val="24"/>
          <w:szCs w:val="24"/>
        </w:rPr>
        <w:t>Присутствовать в Перечне кредитных организаций, соответствующих требованиям, установленным ч. 1 ст. 2 Федерального закона от 21.07.2014 № 213-ФЗ «Об открытии банковских счетов и аккредитивов, о заключении договоров банковского вклада, договора на ведение реестра владельцев ценных бумаг хозяйственными обществами, имеющими стратегическое значение для оборонно-промышленного комплекса и безопасности Российской Федерации, и внесении изменений в отдельные законодательные акты Российской Федерации» (далее – 213-ФЗ) или иным документом, его заменяющим (в случае отмены 213-ФЗ).</w:t>
      </w:r>
    </w:p>
    <w:p w:rsidR="00A41DF4" w:rsidRDefault="00A41DF4" w:rsidP="00A41DF4">
      <w:pPr>
        <w:numPr>
          <w:ilvl w:val="1"/>
          <w:numId w:val="11"/>
        </w:numPr>
        <w:tabs>
          <w:tab w:val="left" w:pos="1134"/>
        </w:tabs>
        <w:spacing w:line="252" w:lineRule="auto"/>
        <w:ind w:left="0" w:firstLine="710"/>
        <w:jc w:val="both"/>
        <w:rPr>
          <w:szCs w:val="24"/>
        </w:rPr>
      </w:pPr>
      <w:r>
        <w:rPr>
          <w:sz w:val="24"/>
          <w:szCs w:val="24"/>
        </w:rPr>
        <w:t>Иметь собственные средства (капитал) в размере не менее 25 млрд. рублей на 01 января текущего календарного года по данным отчетности (в соответствии с кодом формы по ОКУД 0409123 «Расчет собственных средств (капитала) («Базель III) либо кодом формы по ОКУД 0409808 «Отчет об уровне достаточности капитала для покрытия рисков (публичная форма)»), опубликованной в информационно-телекоммуникационной сети «Интернет» (www.cbr.ru) на официальных сайтах ЦБ РФ и / или кредитной организации либо представленной кредитной организации Обществу.</w:t>
      </w:r>
    </w:p>
    <w:p w:rsidR="00A41DF4" w:rsidRDefault="00A41DF4" w:rsidP="00A41DF4">
      <w:pPr>
        <w:numPr>
          <w:ilvl w:val="1"/>
          <w:numId w:val="11"/>
        </w:numPr>
        <w:tabs>
          <w:tab w:val="left" w:pos="1134"/>
        </w:tabs>
        <w:spacing w:line="252" w:lineRule="auto"/>
        <w:ind w:left="0" w:firstLine="710"/>
        <w:jc w:val="both"/>
        <w:rPr>
          <w:szCs w:val="24"/>
        </w:rPr>
      </w:pPr>
      <w:r>
        <w:rPr>
          <w:sz w:val="24"/>
          <w:szCs w:val="24"/>
        </w:rPr>
        <w:t>Иметь кредитный рейтинг по национальной шкале не ниже уровня «BBB» рейтингового агентства АКРА или не ниже уровня «</w:t>
      </w:r>
      <w:proofErr w:type="spellStart"/>
      <w:r>
        <w:rPr>
          <w:sz w:val="24"/>
          <w:szCs w:val="24"/>
        </w:rPr>
        <w:t>ruBBB</w:t>
      </w:r>
      <w:proofErr w:type="spellEnd"/>
      <w:r>
        <w:rPr>
          <w:sz w:val="24"/>
          <w:szCs w:val="24"/>
        </w:rPr>
        <w:t>» рейтингового агентства Эксперт РА. В случае отсутствия у кредитной организации рейтинга АКРА или Эксперт РА, кредитная организация должна иметь рейтинг долгосрочной кредитоспособности не ниже уровня «ВВ» по классификации рейтинговых агентств «</w:t>
      </w:r>
      <w:proofErr w:type="spellStart"/>
      <w:r>
        <w:rPr>
          <w:sz w:val="24"/>
          <w:szCs w:val="24"/>
        </w:rPr>
        <w:t>Fitch-Ratings</w:t>
      </w:r>
      <w:proofErr w:type="spellEnd"/>
      <w:r>
        <w:rPr>
          <w:sz w:val="24"/>
          <w:szCs w:val="24"/>
        </w:rPr>
        <w:t>» или «</w:t>
      </w:r>
      <w:proofErr w:type="spellStart"/>
      <w:r>
        <w:rPr>
          <w:sz w:val="24"/>
          <w:szCs w:val="24"/>
        </w:rPr>
        <w:t>Standard</w:t>
      </w:r>
      <w:proofErr w:type="spellEnd"/>
      <w:r>
        <w:rPr>
          <w:sz w:val="24"/>
          <w:szCs w:val="24"/>
        </w:rPr>
        <w:t xml:space="preserve"> &amp; </w:t>
      </w:r>
      <w:proofErr w:type="spellStart"/>
      <w:r>
        <w:rPr>
          <w:sz w:val="24"/>
          <w:szCs w:val="24"/>
        </w:rPr>
        <w:t>Poor's</w:t>
      </w:r>
      <w:proofErr w:type="spellEnd"/>
      <w:r>
        <w:rPr>
          <w:sz w:val="24"/>
          <w:szCs w:val="24"/>
        </w:rPr>
        <w:t>» либо уровня «Bа2» по классификации рейтингового агентства «</w:t>
      </w:r>
      <w:proofErr w:type="spellStart"/>
      <w:r>
        <w:rPr>
          <w:sz w:val="24"/>
          <w:szCs w:val="24"/>
        </w:rPr>
        <w:t>Moody's</w:t>
      </w:r>
      <w:proofErr w:type="spellEnd"/>
      <w:r>
        <w:rPr>
          <w:sz w:val="24"/>
          <w:szCs w:val="24"/>
        </w:rPr>
        <w:t xml:space="preserve"> </w:t>
      </w:r>
      <w:proofErr w:type="spellStart"/>
      <w:r>
        <w:rPr>
          <w:sz w:val="24"/>
          <w:szCs w:val="24"/>
        </w:rPr>
        <w:t>Investors</w:t>
      </w:r>
      <w:proofErr w:type="spellEnd"/>
      <w:r>
        <w:rPr>
          <w:sz w:val="24"/>
          <w:szCs w:val="24"/>
        </w:rPr>
        <w:t xml:space="preserve"> </w:t>
      </w:r>
      <w:proofErr w:type="spellStart"/>
      <w:r>
        <w:rPr>
          <w:sz w:val="24"/>
          <w:szCs w:val="24"/>
        </w:rPr>
        <w:t>Service</w:t>
      </w:r>
      <w:proofErr w:type="spellEnd"/>
      <w:r>
        <w:rPr>
          <w:sz w:val="24"/>
          <w:szCs w:val="24"/>
        </w:rPr>
        <w:t>»</w:t>
      </w:r>
      <w:r>
        <w:rPr>
          <w:rStyle w:val="a3"/>
          <w:sz w:val="24"/>
          <w:szCs w:val="24"/>
        </w:rPr>
        <w:footnoteReference w:id="5"/>
      </w:r>
      <w:r>
        <w:rPr>
          <w:sz w:val="24"/>
          <w:szCs w:val="24"/>
        </w:rPr>
        <w:t xml:space="preserve">. </w:t>
      </w:r>
    </w:p>
    <w:p w:rsidR="00A41DF4" w:rsidRDefault="00A41DF4" w:rsidP="00A41DF4">
      <w:pPr>
        <w:numPr>
          <w:ilvl w:val="1"/>
          <w:numId w:val="11"/>
        </w:numPr>
        <w:tabs>
          <w:tab w:val="left" w:pos="1134"/>
        </w:tabs>
        <w:spacing w:line="252" w:lineRule="auto"/>
        <w:ind w:left="0" w:firstLine="710"/>
        <w:jc w:val="both"/>
        <w:rPr>
          <w:szCs w:val="24"/>
        </w:rPr>
      </w:pPr>
      <w:r>
        <w:rPr>
          <w:sz w:val="24"/>
          <w:szCs w:val="24"/>
        </w:rPr>
        <w:t>Участвовать в системе обязательного страхования вкладов в банках Российской Федерации в соответствии с Федеральным законом от 23.12.2003 № 177-ФЗ «О страховании вкладов в банках Российской Федерации»</w:t>
      </w:r>
      <w:r>
        <w:rPr>
          <w:rStyle w:val="a3"/>
          <w:sz w:val="24"/>
          <w:szCs w:val="24"/>
        </w:rPr>
        <w:footnoteReference w:id="6"/>
      </w:r>
      <w:r>
        <w:rPr>
          <w:sz w:val="24"/>
          <w:szCs w:val="24"/>
        </w:rPr>
        <w:t>.</w:t>
      </w:r>
    </w:p>
    <w:p w:rsidR="00A41DF4" w:rsidRDefault="00A41DF4" w:rsidP="00A41DF4">
      <w:pPr>
        <w:numPr>
          <w:ilvl w:val="1"/>
          <w:numId w:val="11"/>
        </w:numPr>
        <w:tabs>
          <w:tab w:val="left" w:pos="1134"/>
        </w:tabs>
        <w:spacing w:line="252" w:lineRule="auto"/>
        <w:ind w:left="0" w:firstLine="710"/>
        <w:jc w:val="both"/>
        <w:rPr>
          <w:szCs w:val="24"/>
        </w:rPr>
      </w:pPr>
      <w:r>
        <w:rPr>
          <w:sz w:val="24"/>
          <w:szCs w:val="24"/>
        </w:rPr>
        <w:t>Не находиться в процессе финансового оздоровления (санации), а также в Реестре банков, находящихся в процессе финансового оздоровления (санации) (опубликованного на  сайте Государственной корпорации «Агентство по страхованию вкладов» (http://www.asv.org.ru))».</w:t>
      </w:r>
    </w:p>
    <w:p w:rsidR="00A41DF4" w:rsidRDefault="00A41DF4" w:rsidP="00A41DF4">
      <w:pPr>
        <w:numPr>
          <w:ilvl w:val="1"/>
          <w:numId w:val="11"/>
        </w:numPr>
        <w:tabs>
          <w:tab w:val="left" w:pos="1134"/>
        </w:tabs>
        <w:spacing w:line="252" w:lineRule="auto"/>
        <w:ind w:left="0" w:firstLine="710"/>
        <w:jc w:val="both"/>
        <w:rPr>
          <w:szCs w:val="24"/>
        </w:rPr>
      </w:pPr>
      <w:r>
        <w:rPr>
          <w:sz w:val="24"/>
          <w:szCs w:val="24"/>
        </w:rPr>
        <w:t>Не иметь просроченную задолженность перед Обществом и компаниями Группы РусГидро.</w:t>
      </w:r>
    </w:p>
    <w:p w:rsidR="00A41DF4" w:rsidRDefault="00A41DF4" w:rsidP="00A41DF4">
      <w:pPr>
        <w:numPr>
          <w:ilvl w:val="1"/>
          <w:numId w:val="11"/>
        </w:numPr>
        <w:tabs>
          <w:tab w:val="left" w:pos="1134"/>
        </w:tabs>
        <w:spacing w:line="252" w:lineRule="auto"/>
        <w:ind w:left="0" w:firstLine="710"/>
        <w:jc w:val="both"/>
        <w:rPr>
          <w:szCs w:val="24"/>
        </w:rPr>
      </w:pPr>
      <w:r>
        <w:rPr>
          <w:sz w:val="24"/>
          <w:szCs w:val="24"/>
        </w:rPr>
        <w:lastRenderedPageBreak/>
        <w:t>Присутствовать (иметь отделение, филиал) по месту нахождения Общества, его обособленного подразделения или структурного подразделения, для нужд которого заключается Договор.</w:t>
      </w:r>
    </w:p>
    <w:p w:rsidR="00A41DF4" w:rsidRDefault="00A41DF4" w:rsidP="00A41DF4">
      <w:pPr>
        <w:numPr>
          <w:ilvl w:val="1"/>
          <w:numId w:val="11"/>
        </w:numPr>
        <w:tabs>
          <w:tab w:val="left" w:pos="1134"/>
        </w:tabs>
        <w:spacing w:line="252" w:lineRule="auto"/>
        <w:ind w:left="0" w:firstLine="710"/>
        <w:jc w:val="both"/>
        <w:rPr>
          <w:szCs w:val="24"/>
        </w:rPr>
      </w:pPr>
      <w:r>
        <w:rPr>
          <w:sz w:val="24"/>
          <w:szCs w:val="24"/>
        </w:rPr>
        <w:t>Требования, установленные пунктами 2 – 4 настоящих Критериев, не распространяются на кредитные организации:</w:t>
      </w:r>
    </w:p>
    <w:p w:rsidR="00A41DF4" w:rsidRDefault="00A41DF4" w:rsidP="00A41DF4">
      <w:pPr>
        <w:numPr>
          <w:ilvl w:val="1"/>
          <w:numId w:val="12"/>
        </w:numPr>
        <w:tabs>
          <w:tab w:val="left" w:pos="1134"/>
        </w:tabs>
        <w:spacing w:line="252" w:lineRule="auto"/>
        <w:ind w:left="0" w:firstLine="709"/>
        <w:jc w:val="both"/>
        <w:rPr>
          <w:szCs w:val="24"/>
        </w:rPr>
      </w:pPr>
      <w:r>
        <w:rPr>
          <w:sz w:val="24"/>
          <w:szCs w:val="24"/>
        </w:rPr>
        <w:t xml:space="preserve"> В отношении которых или в отношении лиц, под контролем либо значительным влиянием которых находятся кредитные организации, по состоянию на 01.01.2015 действуют международные санкции, и кредитные организации определены отдельным решением Правительства Российской Федерации в качестве уполномоченной кредитной организации, в которой могут размещаться средства федерального бюджета на банковских депозитах в соответствии с постановлением Правительства Российской Федерации от 24.12.2011 № 1121 «О порядке размещения средств федерального бюджета, средств единого казначейского счета и резерва средств на осуществление обязательного социального страхования от несчастных случаев на производстве и профессиональных заболеваний на банковских депозитах».</w:t>
      </w:r>
    </w:p>
    <w:p w:rsidR="00A41DF4" w:rsidRDefault="00A41DF4" w:rsidP="00A41DF4">
      <w:pPr>
        <w:numPr>
          <w:ilvl w:val="1"/>
          <w:numId w:val="12"/>
        </w:numPr>
        <w:tabs>
          <w:tab w:val="left" w:pos="1134"/>
        </w:tabs>
        <w:spacing w:line="252" w:lineRule="auto"/>
        <w:ind w:left="0" w:firstLine="709"/>
        <w:jc w:val="both"/>
        <w:rPr>
          <w:szCs w:val="24"/>
        </w:rPr>
      </w:pPr>
      <w:r>
        <w:rPr>
          <w:sz w:val="24"/>
          <w:szCs w:val="24"/>
        </w:rPr>
        <w:t xml:space="preserve"> Основной целью деятельности которых является реализация программ поддержки малого и среднего предпринимательства в соответствии с Федеральным законом от 24.07.2007 № 209-ФЗ «О развитии малого и среднего предпринимательства в Российской Федерации» и Указом Президента Российской Федерации от 05.06.2015 № 287 «О мерах по дальнейшему развитию малого и среднего предпринимательства».</w:t>
      </w:r>
    </w:p>
    <w:p w:rsidR="00A41DF4" w:rsidRDefault="00A41DF4" w:rsidP="00A41DF4">
      <w:pPr>
        <w:numPr>
          <w:ilvl w:val="1"/>
          <w:numId w:val="12"/>
        </w:numPr>
        <w:tabs>
          <w:tab w:val="left" w:pos="1134"/>
        </w:tabs>
        <w:spacing w:line="252" w:lineRule="auto"/>
        <w:ind w:left="0" w:firstLine="709"/>
        <w:jc w:val="both"/>
        <w:rPr>
          <w:sz w:val="24"/>
          <w:szCs w:val="24"/>
        </w:rPr>
      </w:pPr>
      <w:r>
        <w:rPr>
          <w:sz w:val="24"/>
          <w:szCs w:val="24"/>
        </w:rPr>
        <w:t xml:space="preserve"> Утвержденную Наблюдательным советом Ассоциации «Некоммерческое партнерство Совет рынка по организации эффективной системы оптовой и розничной торговли электрической энергией и мощностью» в качестве уполномоченной кредитной организации, ответственной за проведение расчетов между субъектами ОРЭМ.</w:t>
      </w:r>
    </w:p>
    <w:p w:rsidR="00A41DF4" w:rsidRDefault="00A41DF4" w:rsidP="00A41DF4">
      <w:pPr>
        <w:numPr>
          <w:ilvl w:val="1"/>
          <w:numId w:val="12"/>
        </w:numPr>
        <w:tabs>
          <w:tab w:val="left" w:pos="1134"/>
        </w:tabs>
        <w:spacing w:line="252" w:lineRule="auto"/>
        <w:ind w:left="0" w:firstLine="709"/>
        <w:jc w:val="both"/>
        <w:rPr>
          <w:sz w:val="24"/>
          <w:szCs w:val="24"/>
        </w:rPr>
      </w:pPr>
      <w:r>
        <w:rPr>
          <w:sz w:val="24"/>
          <w:szCs w:val="24"/>
        </w:rPr>
        <w:t xml:space="preserve"> ВЭБ.РФ.</w:t>
      </w:r>
    </w:p>
    <w:p w:rsidR="00A41DF4" w:rsidRDefault="00A41DF4" w:rsidP="00A41DF4">
      <w:pPr>
        <w:numPr>
          <w:ilvl w:val="1"/>
          <w:numId w:val="12"/>
        </w:numPr>
        <w:tabs>
          <w:tab w:val="left" w:pos="1134"/>
        </w:tabs>
        <w:spacing w:line="252" w:lineRule="auto"/>
        <w:ind w:left="0" w:firstLine="709"/>
        <w:jc w:val="both"/>
        <w:rPr>
          <w:sz w:val="24"/>
          <w:szCs w:val="24"/>
        </w:rPr>
      </w:pPr>
      <w:r>
        <w:rPr>
          <w:sz w:val="24"/>
          <w:szCs w:val="24"/>
        </w:rPr>
        <w:t>Нерезидентов Российской Федерации.</w:t>
      </w:r>
    </w:p>
    <w:p w:rsidR="00A41DF4" w:rsidRDefault="00A41DF4" w:rsidP="00A41DF4">
      <w:pPr>
        <w:numPr>
          <w:ilvl w:val="1"/>
          <w:numId w:val="11"/>
        </w:numPr>
        <w:tabs>
          <w:tab w:val="left" w:pos="1134"/>
        </w:tabs>
        <w:spacing w:line="252" w:lineRule="auto"/>
        <w:ind w:left="0" w:firstLine="710"/>
        <w:jc w:val="both"/>
        <w:rPr>
          <w:sz w:val="24"/>
          <w:szCs w:val="24"/>
        </w:rPr>
      </w:pPr>
      <w:r>
        <w:rPr>
          <w:sz w:val="24"/>
          <w:szCs w:val="24"/>
        </w:rPr>
        <w:t>Максимальная сумма всех одновременно действующих банковских гарантий, выданных одной кредитной организацией, обеспечивающих обязательства контрагента перед Группой РусГидро, не должна превышать размер лимита риска, определяемого по формуле:</w:t>
      </w:r>
    </w:p>
    <w:p w:rsidR="00A41DF4" w:rsidRDefault="00A41DF4" w:rsidP="00A41DF4">
      <w:pPr>
        <w:tabs>
          <w:tab w:val="left" w:pos="1134"/>
        </w:tabs>
        <w:spacing w:line="252" w:lineRule="auto"/>
        <w:ind w:firstLine="709"/>
        <w:jc w:val="center"/>
        <w:rPr>
          <w:sz w:val="24"/>
          <w:szCs w:val="24"/>
        </w:rPr>
      </w:pPr>
      <w:proofErr w:type="spellStart"/>
      <w:r>
        <w:rPr>
          <w:b/>
          <w:i/>
          <w:sz w:val="24"/>
          <w:szCs w:val="24"/>
        </w:rPr>
        <w:t>Lim</w:t>
      </w:r>
      <w:r>
        <w:rPr>
          <w:b/>
          <w:i/>
          <w:sz w:val="24"/>
          <w:szCs w:val="24"/>
          <w:vertAlign w:val="subscript"/>
        </w:rPr>
        <w:t>Ai</w:t>
      </w:r>
      <w:proofErr w:type="spellEnd"/>
      <w:r>
        <w:rPr>
          <w:b/>
          <w:i/>
          <w:sz w:val="24"/>
          <w:szCs w:val="24"/>
        </w:rPr>
        <w:t xml:space="preserve">  = </w:t>
      </w:r>
      <w:proofErr w:type="spellStart"/>
      <w:r>
        <w:rPr>
          <w:b/>
          <w:i/>
          <w:sz w:val="24"/>
          <w:szCs w:val="24"/>
        </w:rPr>
        <w:t>r</w:t>
      </w:r>
      <w:r>
        <w:rPr>
          <w:b/>
          <w:i/>
          <w:sz w:val="24"/>
          <w:szCs w:val="24"/>
          <w:vertAlign w:val="subscript"/>
        </w:rPr>
        <w:t>i</w:t>
      </w:r>
      <w:proofErr w:type="spellEnd"/>
      <w:r>
        <w:rPr>
          <w:b/>
          <w:i/>
          <w:sz w:val="24"/>
          <w:szCs w:val="24"/>
        </w:rPr>
        <w:t xml:space="preserve"> × </w:t>
      </w:r>
      <w:proofErr w:type="spellStart"/>
      <w:r>
        <w:rPr>
          <w:b/>
          <w:i/>
          <w:sz w:val="24"/>
          <w:szCs w:val="24"/>
        </w:rPr>
        <w:t>СK</w:t>
      </w:r>
      <w:r>
        <w:rPr>
          <w:b/>
          <w:i/>
          <w:sz w:val="24"/>
          <w:szCs w:val="24"/>
          <w:vertAlign w:val="subscript"/>
        </w:rPr>
        <w:t>i</w:t>
      </w:r>
      <w:proofErr w:type="spellEnd"/>
      <w:r>
        <w:rPr>
          <w:sz w:val="24"/>
          <w:szCs w:val="24"/>
        </w:rPr>
        <w:t>, где</w:t>
      </w:r>
    </w:p>
    <w:tbl>
      <w:tblPr>
        <w:tblW w:w="9606" w:type="dxa"/>
        <w:tblLayout w:type="fixed"/>
        <w:tblLook w:val="01E0" w:firstRow="1" w:lastRow="1" w:firstColumn="1" w:lastColumn="1" w:noHBand="0" w:noVBand="0"/>
      </w:tblPr>
      <w:tblGrid>
        <w:gridCol w:w="817"/>
        <w:gridCol w:w="282"/>
        <w:gridCol w:w="8507"/>
      </w:tblGrid>
      <w:tr w:rsidR="00A41DF4" w:rsidTr="006D5C75">
        <w:trPr>
          <w:trHeight w:val="426"/>
        </w:trPr>
        <w:tc>
          <w:tcPr>
            <w:tcW w:w="817" w:type="dxa"/>
            <w:shd w:val="clear" w:color="FFFFFF" w:fill="FFFFFF"/>
          </w:tcPr>
          <w:p w:rsidR="00A41DF4" w:rsidRDefault="00A41DF4" w:rsidP="006D5C75">
            <w:pPr>
              <w:spacing w:line="247" w:lineRule="auto"/>
              <w:ind w:right="-108"/>
              <w:jc w:val="both"/>
              <w:rPr>
                <w:color w:val="000000"/>
                <w:sz w:val="24"/>
                <w:szCs w:val="24"/>
              </w:rPr>
            </w:pPr>
            <w:proofErr w:type="spellStart"/>
            <w:r>
              <w:rPr>
                <w:b/>
                <w:i/>
                <w:color w:val="000000"/>
                <w:sz w:val="24"/>
                <w:szCs w:val="24"/>
              </w:rPr>
              <w:t>Lim</w:t>
            </w:r>
            <w:proofErr w:type="spellEnd"/>
            <w:r>
              <w:rPr>
                <w:b/>
                <w:i/>
                <w:color w:val="000000"/>
                <w:sz w:val="24"/>
                <w:szCs w:val="24"/>
                <w:vertAlign w:val="subscript"/>
                <w:lang w:val="en-US"/>
              </w:rPr>
              <w:t xml:space="preserve">Ai </w:t>
            </w:r>
          </w:p>
        </w:tc>
        <w:tc>
          <w:tcPr>
            <w:tcW w:w="282" w:type="dxa"/>
            <w:shd w:val="clear" w:color="FFFFFF" w:fill="FFFFFF"/>
          </w:tcPr>
          <w:p w:rsidR="00A41DF4" w:rsidRDefault="00A41DF4" w:rsidP="006D5C75">
            <w:pPr>
              <w:spacing w:line="247" w:lineRule="auto"/>
              <w:ind w:left="317" w:right="-108" w:hanging="317"/>
              <w:jc w:val="both"/>
              <w:rPr>
                <w:color w:val="000000"/>
                <w:sz w:val="24"/>
                <w:szCs w:val="24"/>
              </w:rPr>
            </w:pPr>
            <w:r>
              <w:rPr>
                <w:sz w:val="24"/>
                <w:szCs w:val="24"/>
              </w:rPr>
              <w:t xml:space="preserve">-  </w:t>
            </w:r>
          </w:p>
        </w:tc>
        <w:tc>
          <w:tcPr>
            <w:tcW w:w="8507" w:type="dxa"/>
            <w:shd w:val="clear" w:color="FFFFFF" w:fill="FFFFFF"/>
          </w:tcPr>
          <w:p w:rsidR="00A41DF4" w:rsidRDefault="00A41DF4" w:rsidP="006D5C75">
            <w:pPr>
              <w:spacing w:line="252" w:lineRule="auto"/>
              <w:ind w:left="-75" w:right="-108"/>
              <w:jc w:val="both"/>
              <w:rPr>
                <w:color w:val="000000"/>
                <w:sz w:val="24"/>
                <w:szCs w:val="24"/>
              </w:rPr>
            </w:pPr>
            <w:r>
              <w:rPr>
                <w:sz w:val="24"/>
                <w:szCs w:val="24"/>
              </w:rPr>
              <w:t>Лимит риска для i-ой кредитной организации</w:t>
            </w:r>
            <w:r>
              <w:rPr>
                <w:rStyle w:val="a3"/>
                <w:sz w:val="24"/>
                <w:szCs w:val="24"/>
              </w:rPr>
              <w:footnoteReference w:id="7"/>
            </w:r>
            <w:r>
              <w:rPr>
                <w:sz w:val="24"/>
                <w:szCs w:val="24"/>
                <w:vertAlign w:val="superscript"/>
              </w:rPr>
              <w:t>.</w:t>
            </w:r>
            <w:r>
              <w:rPr>
                <w:sz w:val="24"/>
                <w:szCs w:val="24"/>
              </w:rPr>
              <w:t xml:space="preserve"> </w:t>
            </w:r>
          </w:p>
        </w:tc>
      </w:tr>
      <w:tr w:rsidR="00A41DF4" w:rsidTr="006D5C75">
        <w:trPr>
          <w:trHeight w:val="280"/>
        </w:trPr>
        <w:tc>
          <w:tcPr>
            <w:tcW w:w="817" w:type="dxa"/>
            <w:shd w:val="clear" w:color="FFFFFF" w:fill="FFFFFF"/>
          </w:tcPr>
          <w:p w:rsidR="00A41DF4" w:rsidRDefault="00A41DF4" w:rsidP="006D5C75">
            <w:pPr>
              <w:spacing w:line="247" w:lineRule="auto"/>
              <w:ind w:right="-108"/>
              <w:jc w:val="both"/>
              <w:rPr>
                <w:b/>
                <w:i/>
                <w:color w:val="000000"/>
                <w:sz w:val="24"/>
                <w:szCs w:val="24"/>
                <w:vertAlign w:val="subscript"/>
              </w:rPr>
            </w:pPr>
            <w:r>
              <w:rPr>
                <w:b/>
                <w:i/>
                <w:color w:val="000000"/>
                <w:sz w:val="24"/>
                <w:szCs w:val="24"/>
              </w:rPr>
              <w:t>С</w:t>
            </w:r>
            <w:r>
              <w:rPr>
                <w:b/>
                <w:i/>
                <w:color w:val="000000"/>
                <w:sz w:val="24"/>
                <w:szCs w:val="24"/>
                <w:lang w:val="en-US"/>
              </w:rPr>
              <w:t>K</w:t>
            </w:r>
            <w:r>
              <w:rPr>
                <w:b/>
                <w:i/>
                <w:color w:val="000000"/>
                <w:sz w:val="24"/>
                <w:szCs w:val="24"/>
                <w:vertAlign w:val="subscript"/>
                <w:lang w:val="en-US"/>
              </w:rPr>
              <w:t>i</w:t>
            </w:r>
          </w:p>
          <w:p w:rsidR="00A41DF4" w:rsidRDefault="00A41DF4" w:rsidP="006D5C75">
            <w:pPr>
              <w:spacing w:line="247" w:lineRule="auto"/>
              <w:ind w:right="-108"/>
              <w:jc w:val="both"/>
              <w:rPr>
                <w:color w:val="000000"/>
                <w:sz w:val="24"/>
                <w:szCs w:val="24"/>
              </w:rPr>
            </w:pPr>
          </w:p>
        </w:tc>
        <w:tc>
          <w:tcPr>
            <w:tcW w:w="282" w:type="dxa"/>
            <w:shd w:val="clear" w:color="FFFFFF" w:fill="FFFFFF"/>
          </w:tcPr>
          <w:p w:rsidR="00A41DF4" w:rsidRDefault="00A41DF4" w:rsidP="006D5C75">
            <w:pPr>
              <w:spacing w:line="247" w:lineRule="auto"/>
              <w:ind w:right="-108"/>
              <w:jc w:val="both"/>
              <w:rPr>
                <w:color w:val="000000"/>
                <w:sz w:val="24"/>
                <w:szCs w:val="24"/>
              </w:rPr>
            </w:pPr>
            <w:r>
              <w:rPr>
                <w:sz w:val="24"/>
                <w:szCs w:val="24"/>
              </w:rPr>
              <w:t>-</w:t>
            </w:r>
            <w:r>
              <w:rPr>
                <w:color w:val="000000"/>
                <w:sz w:val="24"/>
                <w:szCs w:val="24"/>
              </w:rPr>
              <w:t xml:space="preserve">  </w:t>
            </w:r>
          </w:p>
        </w:tc>
        <w:tc>
          <w:tcPr>
            <w:tcW w:w="8507" w:type="dxa"/>
            <w:shd w:val="clear" w:color="FFFFFF" w:fill="FFFFFF"/>
          </w:tcPr>
          <w:p w:rsidR="00A41DF4" w:rsidRDefault="00A41DF4" w:rsidP="006D5C75">
            <w:pPr>
              <w:spacing w:line="252" w:lineRule="auto"/>
              <w:ind w:left="-75" w:right="-108"/>
              <w:jc w:val="both"/>
              <w:rPr>
                <w:color w:val="000000"/>
                <w:sz w:val="24"/>
                <w:szCs w:val="24"/>
              </w:rPr>
            </w:pPr>
            <w:r>
              <w:rPr>
                <w:sz w:val="24"/>
                <w:szCs w:val="24"/>
              </w:rPr>
              <w:t>размер собственных средств (капитала) i-ой кредитной организации на 01 января текущего календарного года, опубликованный на официальном сайте ЦБ РФ в информационно-телекоммуникационной сети «Интернет» (</w:t>
            </w:r>
            <w:hyperlink r:id="rId15" w:tooltip="http://www.cbr.ru/" w:history="1">
              <w:r>
                <w:rPr>
                  <w:sz w:val="24"/>
                  <w:szCs w:val="24"/>
                  <w:u w:val="single"/>
                </w:rPr>
                <w:t>www.cbr.ru</w:t>
              </w:r>
            </w:hyperlink>
            <w:r>
              <w:rPr>
                <w:sz w:val="24"/>
                <w:szCs w:val="24"/>
              </w:rPr>
              <w:t>) по строке 000 «Расчет собственных средств (капитала) («Базель III»)», код формы 0409123;</w:t>
            </w:r>
          </w:p>
        </w:tc>
      </w:tr>
      <w:tr w:rsidR="00A41DF4" w:rsidTr="006D5C75">
        <w:trPr>
          <w:trHeight w:val="993"/>
        </w:trPr>
        <w:tc>
          <w:tcPr>
            <w:tcW w:w="817" w:type="dxa"/>
          </w:tcPr>
          <w:p w:rsidR="00A41DF4" w:rsidRDefault="00A41DF4" w:rsidP="006D5C75">
            <w:pPr>
              <w:spacing w:line="247" w:lineRule="auto"/>
              <w:ind w:right="-108"/>
              <w:jc w:val="both"/>
              <w:rPr>
                <w:b/>
                <w:i/>
                <w:color w:val="000000"/>
                <w:sz w:val="24"/>
                <w:szCs w:val="24"/>
              </w:rPr>
            </w:pPr>
            <w:proofErr w:type="spellStart"/>
            <w:r>
              <w:rPr>
                <w:b/>
                <w:i/>
                <w:color w:val="000000"/>
                <w:sz w:val="24"/>
                <w:szCs w:val="24"/>
              </w:rPr>
              <w:t>r</w:t>
            </w:r>
            <w:r>
              <w:rPr>
                <w:b/>
                <w:i/>
                <w:color w:val="000000"/>
                <w:sz w:val="24"/>
                <w:szCs w:val="24"/>
                <w:vertAlign w:val="subscript"/>
              </w:rPr>
              <w:t>i</w:t>
            </w:r>
            <w:proofErr w:type="spellEnd"/>
          </w:p>
        </w:tc>
        <w:tc>
          <w:tcPr>
            <w:tcW w:w="282" w:type="dxa"/>
          </w:tcPr>
          <w:p w:rsidR="00A41DF4" w:rsidRDefault="00A41DF4" w:rsidP="006D5C75">
            <w:pPr>
              <w:spacing w:line="247" w:lineRule="auto"/>
              <w:ind w:right="-108"/>
              <w:jc w:val="both"/>
              <w:rPr>
                <w:sz w:val="24"/>
                <w:szCs w:val="24"/>
              </w:rPr>
            </w:pPr>
            <w:r>
              <w:rPr>
                <w:sz w:val="24"/>
                <w:szCs w:val="24"/>
              </w:rPr>
              <w:t>-</w:t>
            </w:r>
          </w:p>
        </w:tc>
        <w:tc>
          <w:tcPr>
            <w:tcW w:w="8507" w:type="dxa"/>
          </w:tcPr>
          <w:p w:rsidR="00A41DF4" w:rsidRDefault="00A41DF4" w:rsidP="006D5C75">
            <w:pPr>
              <w:tabs>
                <w:tab w:val="left" w:pos="7130"/>
              </w:tabs>
              <w:spacing w:line="252" w:lineRule="auto"/>
              <w:ind w:right="-108"/>
              <w:jc w:val="both"/>
              <w:rPr>
                <w:sz w:val="24"/>
                <w:szCs w:val="24"/>
              </w:rPr>
            </w:pPr>
            <w:r>
              <w:rPr>
                <w:sz w:val="24"/>
                <w:szCs w:val="24"/>
              </w:rPr>
              <w:t>рейтинговый коэффициент</w:t>
            </w:r>
            <w:r>
              <w:rPr>
                <w:rStyle w:val="a3"/>
                <w:sz w:val="24"/>
                <w:szCs w:val="24"/>
              </w:rPr>
              <w:footnoteReference w:id="8"/>
            </w:r>
            <w:r>
              <w:rPr>
                <w:sz w:val="24"/>
                <w:szCs w:val="24"/>
              </w:rPr>
              <w:t xml:space="preserve"> для i-ой кредитной организации, равный:</w:t>
            </w:r>
          </w:p>
          <w:p w:rsidR="00A41DF4" w:rsidRDefault="00A41DF4" w:rsidP="006D5C75">
            <w:pPr>
              <w:spacing w:line="252" w:lineRule="auto"/>
              <w:ind w:firstLine="492"/>
              <w:jc w:val="both"/>
              <w:rPr>
                <w:sz w:val="24"/>
                <w:szCs w:val="24"/>
              </w:rPr>
            </w:pPr>
            <w:r>
              <w:rPr>
                <w:b/>
                <w:sz w:val="24"/>
                <w:szCs w:val="24"/>
              </w:rPr>
              <w:t>0,05</w:t>
            </w:r>
            <w:r>
              <w:rPr>
                <w:sz w:val="24"/>
                <w:szCs w:val="24"/>
              </w:rPr>
              <w:t xml:space="preserve"> - если i-</w:t>
            </w:r>
            <w:proofErr w:type="spellStart"/>
            <w:r>
              <w:rPr>
                <w:sz w:val="24"/>
                <w:szCs w:val="24"/>
              </w:rPr>
              <w:t>ая</w:t>
            </w:r>
            <w:proofErr w:type="spellEnd"/>
            <w:r>
              <w:rPr>
                <w:sz w:val="24"/>
                <w:szCs w:val="24"/>
              </w:rPr>
              <w:t xml:space="preserve"> кредитная организация имеет национальный рейтинг кредитоспособности не ниже уровня </w:t>
            </w:r>
            <w:r>
              <w:rPr>
                <w:b/>
                <w:sz w:val="24"/>
                <w:szCs w:val="24"/>
              </w:rPr>
              <w:t>«АА-»</w:t>
            </w:r>
            <w:r>
              <w:rPr>
                <w:sz w:val="24"/>
                <w:szCs w:val="24"/>
              </w:rPr>
              <w:t xml:space="preserve"> по классификации рейтингового агентства АКРА или не ниже уровня </w:t>
            </w:r>
            <w:r>
              <w:rPr>
                <w:b/>
                <w:sz w:val="24"/>
                <w:szCs w:val="24"/>
              </w:rPr>
              <w:t>«</w:t>
            </w:r>
            <w:proofErr w:type="spellStart"/>
            <w:r>
              <w:rPr>
                <w:b/>
                <w:sz w:val="24"/>
                <w:szCs w:val="24"/>
                <w:lang w:val="en-US"/>
              </w:rPr>
              <w:t>ru</w:t>
            </w:r>
            <w:proofErr w:type="spellEnd"/>
            <w:r>
              <w:rPr>
                <w:b/>
                <w:sz w:val="24"/>
                <w:szCs w:val="24"/>
              </w:rPr>
              <w:t>А</w:t>
            </w:r>
            <w:r>
              <w:rPr>
                <w:b/>
                <w:sz w:val="24"/>
                <w:szCs w:val="24"/>
                <w:lang w:val="en-US"/>
              </w:rPr>
              <w:t>A</w:t>
            </w:r>
            <w:r>
              <w:rPr>
                <w:b/>
                <w:sz w:val="24"/>
                <w:szCs w:val="24"/>
              </w:rPr>
              <w:t>-»</w:t>
            </w:r>
            <w:r>
              <w:rPr>
                <w:sz w:val="24"/>
                <w:szCs w:val="24"/>
              </w:rPr>
              <w:t xml:space="preserve"> по классификации рейтингового агентства Эксперт РА;</w:t>
            </w:r>
          </w:p>
          <w:p w:rsidR="00A41DF4" w:rsidRDefault="00A41DF4" w:rsidP="006D5C75">
            <w:pPr>
              <w:spacing w:line="252" w:lineRule="auto"/>
              <w:ind w:left="67" w:firstLine="425"/>
              <w:jc w:val="both"/>
              <w:rPr>
                <w:sz w:val="24"/>
                <w:szCs w:val="24"/>
              </w:rPr>
            </w:pPr>
            <w:r>
              <w:rPr>
                <w:b/>
                <w:sz w:val="24"/>
                <w:szCs w:val="24"/>
              </w:rPr>
              <w:lastRenderedPageBreak/>
              <w:t>0,025</w:t>
            </w:r>
            <w:r>
              <w:rPr>
                <w:sz w:val="24"/>
                <w:szCs w:val="24"/>
              </w:rPr>
              <w:t xml:space="preserve"> - если i-</w:t>
            </w:r>
            <w:proofErr w:type="spellStart"/>
            <w:r>
              <w:rPr>
                <w:sz w:val="24"/>
                <w:szCs w:val="24"/>
              </w:rPr>
              <w:t>ая</w:t>
            </w:r>
            <w:proofErr w:type="spellEnd"/>
            <w:r>
              <w:rPr>
                <w:sz w:val="24"/>
                <w:szCs w:val="24"/>
              </w:rPr>
              <w:t xml:space="preserve"> кредитная организация имеет национальный рейтинг кредитоспособности не ниже уровня </w:t>
            </w:r>
            <w:r>
              <w:rPr>
                <w:b/>
                <w:sz w:val="24"/>
                <w:szCs w:val="24"/>
              </w:rPr>
              <w:t>«А-»</w:t>
            </w:r>
            <w:r>
              <w:rPr>
                <w:sz w:val="24"/>
                <w:szCs w:val="24"/>
              </w:rPr>
              <w:t xml:space="preserve"> по классификации рейтингового агентства АКРА или не ниже уровня </w:t>
            </w:r>
            <w:r>
              <w:rPr>
                <w:b/>
                <w:sz w:val="24"/>
                <w:szCs w:val="24"/>
              </w:rPr>
              <w:t>«</w:t>
            </w:r>
            <w:proofErr w:type="spellStart"/>
            <w:r>
              <w:rPr>
                <w:b/>
                <w:sz w:val="24"/>
                <w:szCs w:val="24"/>
              </w:rPr>
              <w:t>ruA</w:t>
            </w:r>
            <w:proofErr w:type="spellEnd"/>
            <w:r>
              <w:rPr>
                <w:b/>
                <w:sz w:val="24"/>
                <w:szCs w:val="24"/>
              </w:rPr>
              <w:t>-»</w:t>
            </w:r>
            <w:r>
              <w:rPr>
                <w:sz w:val="24"/>
                <w:szCs w:val="24"/>
              </w:rPr>
              <w:t xml:space="preserve"> по классификации рейтингового агентства Эксперт РА;</w:t>
            </w:r>
          </w:p>
          <w:p w:rsidR="00A41DF4" w:rsidRDefault="00A41DF4" w:rsidP="006D5C75">
            <w:pPr>
              <w:spacing w:line="252" w:lineRule="auto"/>
              <w:ind w:firstLine="492"/>
              <w:jc w:val="both"/>
              <w:rPr>
                <w:sz w:val="24"/>
                <w:szCs w:val="24"/>
              </w:rPr>
            </w:pPr>
            <w:r>
              <w:rPr>
                <w:b/>
                <w:sz w:val="24"/>
                <w:szCs w:val="24"/>
              </w:rPr>
              <w:t>0,015</w:t>
            </w:r>
            <w:r>
              <w:rPr>
                <w:sz w:val="24"/>
                <w:szCs w:val="24"/>
              </w:rPr>
              <w:t xml:space="preserve"> - если i-</w:t>
            </w:r>
            <w:proofErr w:type="spellStart"/>
            <w:r>
              <w:rPr>
                <w:sz w:val="24"/>
                <w:szCs w:val="24"/>
              </w:rPr>
              <w:t>ая</w:t>
            </w:r>
            <w:proofErr w:type="spellEnd"/>
            <w:r>
              <w:rPr>
                <w:sz w:val="24"/>
                <w:szCs w:val="24"/>
              </w:rPr>
              <w:t xml:space="preserve"> кредитная организация имеет национальный рейтинг кредитоспособности не ниже уровня </w:t>
            </w:r>
            <w:r>
              <w:rPr>
                <w:b/>
                <w:sz w:val="24"/>
                <w:szCs w:val="24"/>
              </w:rPr>
              <w:t>«</w:t>
            </w:r>
            <w:r>
              <w:rPr>
                <w:b/>
                <w:sz w:val="24"/>
                <w:szCs w:val="24"/>
                <w:lang w:val="en-US"/>
              </w:rPr>
              <w:t>BB</w:t>
            </w:r>
            <w:r>
              <w:rPr>
                <w:b/>
                <w:sz w:val="24"/>
                <w:szCs w:val="24"/>
              </w:rPr>
              <w:t>В»</w:t>
            </w:r>
            <w:r>
              <w:rPr>
                <w:sz w:val="24"/>
                <w:szCs w:val="24"/>
              </w:rPr>
              <w:t xml:space="preserve"> по классификации рейтингового агентства АКРА или не ниже уровня «</w:t>
            </w:r>
            <w:proofErr w:type="spellStart"/>
            <w:r>
              <w:rPr>
                <w:sz w:val="24"/>
                <w:szCs w:val="24"/>
                <w:lang w:val="en-US"/>
              </w:rPr>
              <w:t>ruBB</w:t>
            </w:r>
            <w:proofErr w:type="spellEnd"/>
            <w:r>
              <w:rPr>
                <w:sz w:val="24"/>
                <w:szCs w:val="24"/>
              </w:rPr>
              <w:t>В» по классификации рейтингового агентства Эксперт РА, а также находится в процессе финансового оздоровления (санации).</w:t>
            </w:r>
          </w:p>
        </w:tc>
      </w:tr>
    </w:tbl>
    <w:p w:rsidR="00A41DF4" w:rsidRDefault="00A41DF4" w:rsidP="00A41DF4">
      <w:pPr>
        <w:spacing w:line="247" w:lineRule="auto"/>
        <w:ind w:firstLine="709"/>
        <w:jc w:val="both"/>
        <w:rPr>
          <w:b/>
          <w:bCs/>
          <w:szCs w:val="24"/>
        </w:rPr>
      </w:pPr>
    </w:p>
    <w:p w:rsidR="00A41DF4" w:rsidRDefault="00A41DF4" w:rsidP="00A41DF4">
      <w:pPr>
        <w:pStyle w:val="a5"/>
        <w:spacing w:line="247" w:lineRule="auto"/>
        <w:ind w:firstLine="567"/>
        <w:jc w:val="right"/>
        <w:outlineLvl w:val="0"/>
        <w:rPr>
          <w:b/>
          <w:bCs/>
        </w:rPr>
      </w:pPr>
    </w:p>
    <w:p w:rsidR="00A41DF4" w:rsidRDefault="00A41DF4" w:rsidP="00A41DF4">
      <w:pPr>
        <w:spacing w:line="247" w:lineRule="auto"/>
        <w:jc w:val="center"/>
        <w:outlineLvl w:val="0"/>
        <w:rPr>
          <w:bCs/>
          <w:sz w:val="24"/>
          <w:szCs w:val="24"/>
        </w:rPr>
      </w:pPr>
    </w:p>
    <w:tbl>
      <w:tblPr>
        <w:tblW w:w="10099" w:type="dxa"/>
        <w:tblInd w:w="-176" w:type="dxa"/>
        <w:tblLayout w:type="fixed"/>
        <w:tblLook w:val="04A0" w:firstRow="1" w:lastRow="0" w:firstColumn="1" w:lastColumn="0" w:noHBand="0" w:noVBand="1"/>
      </w:tblPr>
      <w:tblGrid>
        <w:gridCol w:w="4994"/>
        <w:gridCol w:w="5105"/>
      </w:tblGrid>
      <w:tr w:rsidR="00A41DF4" w:rsidTr="006D5C75">
        <w:tc>
          <w:tcPr>
            <w:tcW w:w="4994" w:type="dxa"/>
            <w:shd w:val="clear" w:color="FFFFFF" w:fill="FFFFFF"/>
          </w:tcPr>
          <w:p w:rsidR="00A41DF4" w:rsidRDefault="00A41DF4" w:rsidP="006D5C75">
            <w:pPr>
              <w:spacing w:line="247" w:lineRule="auto"/>
              <w:rPr>
                <w:sz w:val="24"/>
                <w:szCs w:val="24"/>
              </w:rPr>
            </w:pPr>
            <w:r>
              <w:rPr>
                <w:sz w:val="24"/>
                <w:szCs w:val="24"/>
              </w:rPr>
              <w:t>Покупатель:</w:t>
            </w:r>
          </w:p>
          <w:p w:rsidR="00A41DF4" w:rsidRDefault="00A41DF4" w:rsidP="006D5C75">
            <w:pPr>
              <w:spacing w:line="247" w:lineRule="auto"/>
              <w:rPr>
                <w:sz w:val="24"/>
                <w:szCs w:val="24"/>
              </w:rPr>
            </w:pPr>
            <w:r>
              <w:rPr>
                <w:sz w:val="24"/>
                <w:szCs w:val="24"/>
              </w:rPr>
              <w:t>АО «ДГК»</w:t>
            </w:r>
          </w:p>
          <w:p w:rsidR="00A41DF4" w:rsidRDefault="00A41DF4" w:rsidP="006D5C75">
            <w:pPr>
              <w:spacing w:line="247" w:lineRule="auto"/>
              <w:rPr>
                <w:sz w:val="24"/>
                <w:szCs w:val="24"/>
              </w:rPr>
            </w:pPr>
          </w:p>
          <w:p w:rsidR="00A41DF4" w:rsidRDefault="00A41DF4" w:rsidP="006D5C75">
            <w:pPr>
              <w:spacing w:line="247" w:lineRule="auto"/>
              <w:rPr>
                <w:sz w:val="24"/>
                <w:szCs w:val="24"/>
              </w:rPr>
            </w:pPr>
            <w:r>
              <w:rPr>
                <w:sz w:val="24"/>
                <w:szCs w:val="24"/>
              </w:rPr>
              <w:t>_____________________/_____________</w:t>
            </w:r>
          </w:p>
          <w:p w:rsidR="00A41DF4" w:rsidRDefault="00A41DF4" w:rsidP="006D5C75">
            <w:pPr>
              <w:spacing w:line="247" w:lineRule="auto"/>
              <w:rPr>
                <w:sz w:val="24"/>
                <w:szCs w:val="24"/>
              </w:rPr>
            </w:pPr>
          </w:p>
        </w:tc>
        <w:tc>
          <w:tcPr>
            <w:tcW w:w="5104" w:type="dxa"/>
            <w:shd w:val="clear" w:color="FFFFFF" w:fill="FFFFFF"/>
          </w:tcPr>
          <w:p w:rsidR="00A41DF4" w:rsidRDefault="00A41DF4" w:rsidP="006D5C75">
            <w:pPr>
              <w:spacing w:line="247" w:lineRule="auto"/>
              <w:ind w:firstLine="34"/>
              <w:rPr>
                <w:sz w:val="24"/>
                <w:szCs w:val="24"/>
              </w:rPr>
            </w:pPr>
            <w:r>
              <w:rPr>
                <w:sz w:val="24"/>
                <w:szCs w:val="24"/>
              </w:rPr>
              <w:t>Поставщик:</w:t>
            </w:r>
          </w:p>
          <w:p w:rsidR="00A41DF4" w:rsidRDefault="00A41DF4" w:rsidP="006D5C75">
            <w:pPr>
              <w:spacing w:line="247" w:lineRule="auto"/>
              <w:ind w:firstLine="34"/>
              <w:rPr>
                <w:sz w:val="24"/>
                <w:szCs w:val="24"/>
              </w:rPr>
            </w:pPr>
          </w:p>
          <w:p w:rsidR="00A41DF4" w:rsidRDefault="00A41DF4" w:rsidP="006D5C75">
            <w:pPr>
              <w:spacing w:line="247" w:lineRule="auto"/>
              <w:ind w:firstLine="34"/>
              <w:rPr>
                <w:sz w:val="24"/>
                <w:szCs w:val="24"/>
              </w:rPr>
            </w:pPr>
          </w:p>
          <w:p w:rsidR="00A41DF4" w:rsidRDefault="00A41DF4" w:rsidP="006D5C75">
            <w:pPr>
              <w:spacing w:line="247" w:lineRule="auto"/>
              <w:rPr>
                <w:sz w:val="24"/>
                <w:szCs w:val="24"/>
              </w:rPr>
            </w:pPr>
            <w:r>
              <w:rPr>
                <w:sz w:val="24"/>
                <w:szCs w:val="24"/>
              </w:rPr>
              <w:t>_____________________/_____________</w:t>
            </w:r>
          </w:p>
          <w:p w:rsidR="00A41DF4" w:rsidRDefault="00A41DF4" w:rsidP="006D5C75">
            <w:pPr>
              <w:spacing w:line="247" w:lineRule="auto"/>
              <w:ind w:firstLine="33"/>
              <w:rPr>
                <w:sz w:val="24"/>
                <w:szCs w:val="24"/>
              </w:rPr>
            </w:pPr>
          </w:p>
        </w:tc>
      </w:tr>
    </w:tbl>
    <w:p w:rsidR="00A41DF4" w:rsidRDefault="00A41DF4" w:rsidP="00A41DF4">
      <w:pPr>
        <w:spacing w:line="259" w:lineRule="auto"/>
        <w:rPr>
          <w:rFonts w:eastAsia="Calibri"/>
          <w:szCs w:val="24"/>
          <w:lang w:eastAsia="en-US"/>
        </w:rPr>
      </w:pPr>
    </w:p>
    <w:p w:rsidR="00A41DF4" w:rsidRDefault="00A41DF4" w:rsidP="00A41DF4">
      <w:pPr>
        <w:ind w:right="96" w:firstLine="6237"/>
        <w:rPr>
          <w:szCs w:val="24"/>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rPr>
          <w:sz w:val="22"/>
          <w:szCs w:val="22"/>
        </w:rPr>
      </w:pPr>
    </w:p>
    <w:p w:rsidR="00A41DF4" w:rsidRDefault="00A41DF4" w:rsidP="00A41DF4">
      <w:pPr>
        <w:ind w:firstLine="4820"/>
        <w:jc w:val="right"/>
        <w:rPr>
          <w:sz w:val="22"/>
          <w:szCs w:val="22"/>
        </w:rPr>
      </w:pPr>
      <w:r>
        <w:rPr>
          <w:sz w:val="22"/>
          <w:szCs w:val="22"/>
        </w:rPr>
        <w:lastRenderedPageBreak/>
        <w:t>Приложение № 5</w:t>
      </w:r>
    </w:p>
    <w:p w:rsidR="00A41DF4" w:rsidRDefault="00A41DF4" w:rsidP="00A41DF4">
      <w:pPr>
        <w:ind w:firstLine="4820"/>
        <w:jc w:val="right"/>
        <w:rPr>
          <w:sz w:val="22"/>
          <w:szCs w:val="22"/>
        </w:rPr>
      </w:pPr>
      <w:r>
        <w:rPr>
          <w:sz w:val="22"/>
          <w:szCs w:val="22"/>
        </w:rPr>
        <w:t>к Договору поставки</w:t>
      </w:r>
    </w:p>
    <w:p w:rsidR="00A41DF4" w:rsidRDefault="00A41DF4" w:rsidP="00A41DF4">
      <w:pPr>
        <w:ind w:firstLine="4820"/>
        <w:jc w:val="right"/>
        <w:rPr>
          <w:sz w:val="22"/>
          <w:szCs w:val="22"/>
        </w:rPr>
      </w:pPr>
      <w:r>
        <w:rPr>
          <w:sz w:val="22"/>
          <w:szCs w:val="22"/>
        </w:rPr>
        <w:t>от «____» __________ 20__ г. № ____</w:t>
      </w:r>
    </w:p>
    <w:p w:rsidR="00A41DF4" w:rsidRDefault="00A41DF4" w:rsidP="00A41DF4">
      <w:pPr>
        <w:rPr>
          <w:sz w:val="22"/>
          <w:szCs w:val="22"/>
        </w:rPr>
      </w:pPr>
    </w:p>
    <w:p w:rsidR="00A41DF4" w:rsidRDefault="00A41DF4" w:rsidP="00A41DF4">
      <w:pPr>
        <w:rPr>
          <w:sz w:val="22"/>
          <w:szCs w:val="22"/>
        </w:rPr>
      </w:pPr>
    </w:p>
    <w:p w:rsidR="00A41DF4" w:rsidRDefault="00A41DF4" w:rsidP="00A41DF4">
      <w:pPr>
        <w:jc w:val="center"/>
        <w:rPr>
          <w:sz w:val="32"/>
          <w:szCs w:val="32"/>
        </w:rPr>
      </w:pPr>
      <w:r>
        <w:rPr>
          <w:sz w:val="24"/>
          <w:szCs w:val="24"/>
        </w:rPr>
        <w:t>Акт приема передачи банковской гарантии по Договору</w:t>
      </w:r>
    </w:p>
    <w:p w:rsidR="00A41DF4" w:rsidRDefault="00A41DF4" w:rsidP="00A41DF4">
      <w:pPr>
        <w:jc w:val="center"/>
        <w:rPr>
          <w:sz w:val="32"/>
          <w:szCs w:val="32"/>
        </w:rPr>
      </w:pPr>
      <w:r>
        <w:rPr>
          <w:sz w:val="24"/>
          <w:szCs w:val="24"/>
        </w:rPr>
        <w:t>(форма)</w:t>
      </w:r>
    </w:p>
    <w:p w:rsidR="00A41DF4" w:rsidRPr="00A41DF4" w:rsidRDefault="00A41DF4" w:rsidP="00A41DF4">
      <w:pPr>
        <w:tabs>
          <w:tab w:val="left" w:pos="8280"/>
        </w:tabs>
        <w:jc w:val="both"/>
        <w:rPr>
          <w:sz w:val="22"/>
          <w:szCs w:val="32"/>
        </w:rPr>
      </w:pPr>
    </w:p>
    <w:p w:rsidR="00A41DF4" w:rsidRDefault="00A41DF4" w:rsidP="00A41DF4">
      <w:pPr>
        <w:rPr>
          <w:sz w:val="32"/>
          <w:szCs w:val="32"/>
        </w:rPr>
      </w:pPr>
      <w:r>
        <w:rPr>
          <w:sz w:val="24"/>
          <w:szCs w:val="24"/>
        </w:rPr>
        <w:t xml:space="preserve">г. Хабаровск                                                 </w:t>
      </w:r>
      <w:r>
        <w:rPr>
          <w:sz w:val="24"/>
          <w:szCs w:val="24"/>
        </w:rPr>
        <w:tab/>
      </w:r>
      <w:r>
        <w:rPr>
          <w:sz w:val="24"/>
          <w:szCs w:val="24"/>
        </w:rPr>
        <w:tab/>
      </w:r>
      <w:r>
        <w:rPr>
          <w:sz w:val="24"/>
          <w:szCs w:val="24"/>
        </w:rPr>
        <w:tab/>
        <w:t xml:space="preserve">           «_____»_________20___ г.</w:t>
      </w:r>
    </w:p>
    <w:p w:rsidR="00A41DF4" w:rsidRDefault="00A41DF4" w:rsidP="00A41DF4">
      <w:pPr>
        <w:rPr>
          <w:rFonts w:eastAsia="Calibri"/>
          <w:b/>
          <w:sz w:val="24"/>
          <w:szCs w:val="24"/>
          <w:lang w:eastAsia="en-US"/>
        </w:rPr>
      </w:pPr>
    </w:p>
    <w:p w:rsidR="00A41DF4" w:rsidRDefault="00A41DF4" w:rsidP="00A41DF4">
      <w:pPr>
        <w:ind w:firstLine="851"/>
        <w:jc w:val="both"/>
        <w:rPr>
          <w:sz w:val="32"/>
          <w:szCs w:val="32"/>
        </w:rPr>
      </w:pPr>
      <w:r>
        <w:rPr>
          <w:sz w:val="24"/>
          <w:szCs w:val="24"/>
        </w:rPr>
        <w:t xml:space="preserve">Мы, нижеподписавшиеся, ____ «________________» </w:t>
      </w:r>
      <w:r>
        <w:rPr>
          <w:i/>
          <w:sz w:val="24"/>
          <w:szCs w:val="24"/>
        </w:rPr>
        <w:t>(указать наименование контрагента)</w:t>
      </w:r>
      <w:r>
        <w:rPr>
          <w:sz w:val="24"/>
          <w:szCs w:val="24"/>
        </w:rPr>
        <w:t xml:space="preserve"> в лице ____________________ </w:t>
      </w:r>
      <w:r>
        <w:rPr>
          <w:i/>
          <w:sz w:val="24"/>
          <w:szCs w:val="24"/>
        </w:rPr>
        <w:t>(указать должность, ФИО полностью)</w:t>
      </w:r>
      <w:r>
        <w:rPr>
          <w:sz w:val="24"/>
          <w:szCs w:val="24"/>
        </w:rPr>
        <w:t xml:space="preserve">, действующего на основании ________________ </w:t>
      </w:r>
      <w:r>
        <w:rPr>
          <w:i/>
          <w:sz w:val="24"/>
          <w:szCs w:val="24"/>
        </w:rPr>
        <w:t>(указать документ, предоставивший полномочия - Устав, доверенность от №)</w:t>
      </w:r>
      <w:r>
        <w:rPr>
          <w:sz w:val="24"/>
          <w:szCs w:val="24"/>
        </w:rPr>
        <w:t xml:space="preserve"> (далее – Сторона 1), и представитель АО «ДГК» в лице  ____________________ </w:t>
      </w:r>
      <w:r>
        <w:rPr>
          <w:i/>
          <w:sz w:val="24"/>
          <w:szCs w:val="24"/>
        </w:rPr>
        <w:t>(указать должность, ФИО полностью)</w:t>
      </w:r>
      <w:r>
        <w:rPr>
          <w:sz w:val="24"/>
          <w:szCs w:val="24"/>
        </w:rPr>
        <w:t xml:space="preserve">, действующего на основании ________________ </w:t>
      </w:r>
      <w:r>
        <w:rPr>
          <w:i/>
          <w:sz w:val="24"/>
          <w:szCs w:val="24"/>
        </w:rPr>
        <w:t>(указать документ, предоставивший полномочия - Устав, доверенность от №)</w:t>
      </w:r>
      <w:r>
        <w:rPr>
          <w:sz w:val="24"/>
          <w:szCs w:val="24"/>
        </w:rPr>
        <w:t xml:space="preserve"> (далее – Сторона 2), подписали настоящий акт в двух экземплярах о том, что Сторона 1 передала, а Сторона 2 приняла оригинал банковской (-их) гарантии (-й), выданной (-ых) ___________ (</w:t>
      </w:r>
      <w:r>
        <w:rPr>
          <w:i/>
          <w:sz w:val="24"/>
          <w:szCs w:val="24"/>
        </w:rPr>
        <w:t>наименование банка, выдавшего БГ</w:t>
      </w:r>
      <w:r>
        <w:rPr>
          <w:sz w:val="24"/>
          <w:szCs w:val="24"/>
        </w:rPr>
        <w:t>) со следующими реквизитами:</w:t>
      </w:r>
    </w:p>
    <w:p w:rsidR="00A41DF4" w:rsidRPr="00A41DF4" w:rsidRDefault="00A41DF4" w:rsidP="00A41DF4">
      <w:pPr>
        <w:ind w:firstLine="851"/>
        <w:jc w:val="both"/>
        <w:rPr>
          <w:rFonts w:eastAsia="Calibri"/>
          <w:b/>
          <w:sz w:val="16"/>
          <w:szCs w:val="24"/>
          <w:lang w:eastAsia="en-US"/>
        </w:rPr>
      </w:pPr>
    </w:p>
    <w:tbl>
      <w:tblPr>
        <w:tblW w:w="9637" w:type="dxa"/>
        <w:tblLayout w:type="fixed"/>
        <w:tblLook w:val="04A0" w:firstRow="1" w:lastRow="0" w:firstColumn="1" w:lastColumn="0" w:noHBand="0" w:noVBand="1"/>
      </w:tblPr>
      <w:tblGrid>
        <w:gridCol w:w="534"/>
        <w:gridCol w:w="1731"/>
        <w:gridCol w:w="1135"/>
        <w:gridCol w:w="991"/>
        <w:gridCol w:w="998"/>
        <w:gridCol w:w="1984"/>
        <w:gridCol w:w="1242"/>
        <w:gridCol w:w="1022"/>
      </w:tblGrid>
      <w:tr w:rsidR="00A41DF4" w:rsidTr="006D5C75">
        <w:trPr>
          <w:trHeight w:val="850"/>
        </w:trPr>
        <w:tc>
          <w:tcPr>
            <w:tcW w:w="533" w:type="dxa"/>
            <w:tcBorders>
              <w:top w:val="single" w:sz="4" w:space="0" w:color="000000"/>
              <w:left w:val="single" w:sz="4" w:space="0" w:color="000000"/>
              <w:bottom w:val="single" w:sz="4" w:space="0" w:color="000000"/>
              <w:right w:val="single" w:sz="4" w:space="0" w:color="000000"/>
            </w:tcBorders>
            <w:shd w:val="clear" w:color="FFFFFF" w:fill="FFFFFF"/>
          </w:tcPr>
          <w:p w:rsidR="00A41DF4" w:rsidRDefault="00A41DF4" w:rsidP="006D5C75">
            <w:pPr>
              <w:jc w:val="center"/>
              <w:rPr>
                <w:rFonts w:eastAsia="Calibri"/>
                <w:b/>
                <w:sz w:val="24"/>
                <w:szCs w:val="24"/>
                <w:lang w:eastAsia="en-US"/>
              </w:rPr>
            </w:pPr>
            <w:r>
              <w:t>№</w:t>
            </w:r>
          </w:p>
          <w:p w:rsidR="00A41DF4" w:rsidRDefault="00A41DF4" w:rsidP="006D5C75">
            <w:pPr>
              <w:jc w:val="center"/>
              <w:rPr>
                <w:rFonts w:eastAsia="Calibri"/>
                <w:b/>
                <w:sz w:val="24"/>
                <w:szCs w:val="24"/>
                <w:lang w:eastAsia="en-US"/>
              </w:rPr>
            </w:pPr>
            <w:r>
              <w:t>п/п</w:t>
            </w:r>
          </w:p>
        </w:tc>
        <w:tc>
          <w:tcPr>
            <w:tcW w:w="1730" w:type="dxa"/>
            <w:tcBorders>
              <w:top w:val="single" w:sz="4" w:space="0" w:color="000000"/>
              <w:left w:val="single" w:sz="4" w:space="0" w:color="000000"/>
              <w:bottom w:val="single" w:sz="4" w:space="0" w:color="000000"/>
              <w:right w:val="single" w:sz="4" w:space="0" w:color="000000"/>
            </w:tcBorders>
            <w:shd w:val="clear" w:color="FFFFFF" w:fill="FFFFFF"/>
          </w:tcPr>
          <w:p w:rsidR="00A41DF4" w:rsidRDefault="00A41DF4" w:rsidP="006D5C75">
            <w:pPr>
              <w:jc w:val="center"/>
              <w:rPr>
                <w:sz w:val="22"/>
              </w:rPr>
            </w:pPr>
            <w:r>
              <w:rPr>
                <w:sz w:val="22"/>
              </w:rPr>
              <w:t>Реквизиты обеспечиваемого обязательства (Договора, от №)</w:t>
            </w:r>
          </w:p>
        </w:tc>
        <w:tc>
          <w:tcPr>
            <w:tcW w:w="1135" w:type="dxa"/>
            <w:tcBorders>
              <w:top w:val="single" w:sz="4" w:space="0" w:color="000000"/>
              <w:left w:val="single" w:sz="4" w:space="0" w:color="000000"/>
              <w:bottom w:val="single" w:sz="4" w:space="0" w:color="000000"/>
              <w:right w:val="single" w:sz="4" w:space="0" w:color="000000"/>
            </w:tcBorders>
          </w:tcPr>
          <w:p w:rsidR="00A41DF4" w:rsidRDefault="00A41DF4" w:rsidP="006D5C75">
            <w:pPr>
              <w:jc w:val="center"/>
              <w:rPr>
                <w:sz w:val="22"/>
              </w:rPr>
            </w:pPr>
            <w:r>
              <w:rPr>
                <w:sz w:val="22"/>
              </w:rPr>
              <w:t>Наименование Банка (фонда)-Гаранта</w:t>
            </w:r>
          </w:p>
        </w:tc>
        <w:tc>
          <w:tcPr>
            <w:tcW w:w="991" w:type="dxa"/>
            <w:tcBorders>
              <w:top w:val="single" w:sz="4" w:space="0" w:color="000000"/>
              <w:left w:val="single" w:sz="4" w:space="0" w:color="000000"/>
              <w:bottom w:val="single" w:sz="4" w:space="0" w:color="000000"/>
              <w:right w:val="single" w:sz="4" w:space="0" w:color="000000"/>
            </w:tcBorders>
            <w:shd w:val="clear" w:color="FFFFFF" w:fill="FFFFFF"/>
          </w:tcPr>
          <w:p w:rsidR="00A41DF4" w:rsidRDefault="00A41DF4" w:rsidP="006D5C75">
            <w:pPr>
              <w:jc w:val="center"/>
              <w:rPr>
                <w:sz w:val="22"/>
              </w:rPr>
            </w:pPr>
            <w:r>
              <w:rPr>
                <w:sz w:val="22"/>
              </w:rPr>
              <w:t>Номер гарантии</w:t>
            </w:r>
          </w:p>
        </w:tc>
        <w:tc>
          <w:tcPr>
            <w:tcW w:w="998" w:type="dxa"/>
            <w:tcBorders>
              <w:top w:val="single" w:sz="4" w:space="0" w:color="000000"/>
              <w:left w:val="single" w:sz="4" w:space="0" w:color="000000"/>
              <w:bottom w:val="single" w:sz="4" w:space="0" w:color="000000"/>
              <w:right w:val="single" w:sz="4" w:space="0" w:color="000000"/>
            </w:tcBorders>
            <w:shd w:val="clear" w:color="FFFFFF" w:fill="FFFFFF"/>
          </w:tcPr>
          <w:p w:rsidR="00A41DF4" w:rsidRDefault="00A41DF4" w:rsidP="006D5C75">
            <w:pPr>
              <w:jc w:val="center"/>
              <w:rPr>
                <w:sz w:val="22"/>
              </w:rPr>
            </w:pPr>
            <w:r>
              <w:rPr>
                <w:sz w:val="22"/>
              </w:rPr>
              <w:t>Сумма гарантии, руб.</w:t>
            </w:r>
          </w:p>
        </w:tc>
        <w:tc>
          <w:tcPr>
            <w:tcW w:w="1984" w:type="dxa"/>
            <w:tcBorders>
              <w:top w:val="single" w:sz="4" w:space="0" w:color="000000"/>
              <w:left w:val="single" w:sz="4" w:space="0" w:color="000000"/>
              <w:bottom w:val="single" w:sz="4" w:space="0" w:color="000000"/>
              <w:right w:val="single" w:sz="4" w:space="0" w:color="000000"/>
            </w:tcBorders>
            <w:shd w:val="clear" w:color="FFFFFF" w:fill="FFFFFF"/>
          </w:tcPr>
          <w:p w:rsidR="00A41DF4" w:rsidRDefault="00A41DF4" w:rsidP="006D5C75">
            <w:pPr>
              <w:jc w:val="center"/>
              <w:rPr>
                <w:sz w:val="22"/>
              </w:rPr>
            </w:pPr>
            <w:r>
              <w:rPr>
                <w:sz w:val="22"/>
              </w:rPr>
              <w:t>Вид гарантии</w:t>
            </w:r>
          </w:p>
        </w:tc>
        <w:tc>
          <w:tcPr>
            <w:tcW w:w="1242" w:type="dxa"/>
            <w:tcBorders>
              <w:top w:val="single" w:sz="4" w:space="0" w:color="000000"/>
              <w:left w:val="single" w:sz="4" w:space="0" w:color="000000"/>
              <w:bottom w:val="single" w:sz="4" w:space="0" w:color="000000"/>
              <w:right w:val="single" w:sz="4" w:space="0" w:color="000000"/>
            </w:tcBorders>
            <w:shd w:val="clear" w:color="FFFFFF" w:fill="FFFFFF"/>
          </w:tcPr>
          <w:p w:rsidR="00A41DF4" w:rsidRDefault="00A41DF4" w:rsidP="006D5C75">
            <w:pPr>
              <w:jc w:val="center"/>
              <w:rPr>
                <w:sz w:val="22"/>
              </w:rPr>
            </w:pPr>
            <w:r>
              <w:rPr>
                <w:sz w:val="22"/>
              </w:rPr>
              <w:t>Дата выдачи гарантии</w:t>
            </w:r>
          </w:p>
        </w:tc>
        <w:tc>
          <w:tcPr>
            <w:tcW w:w="1022" w:type="dxa"/>
            <w:tcBorders>
              <w:top w:val="single" w:sz="4" w:space="0" w:color="000000"/>
              <w:left w:val="single" w:sz="4" w:space="0" w:color="000000"/>
              <w:bottom w:val="single" w:sz="4" w:space="0" w:color="000000"/>
              <w:right w:val="single" w:sz="4" w:space="0" w:color="000000"/>
            </w:tcBorders>
            <w:shd w:val="clear" w:color="FFFFFF" w:fill="FFFFFF"/>
          </w:tcPr>
          <w:p w:rsidR="00A41DF4" w:rsidRDefault="00A41DF4" w:rsidP="006D5C75">
            <w:pPr>
              <w:jc w:val="center"/>
              <w:rPr>
                <w:sz w:val="22"/>
              </w:rPr>
            </w:pPr>
            <w:r>
              <w:rPr>
                <w:sz w:val="22"/>
              </w:rPr>
              <w:t>Дата окончания гарантии</w:t>
            </w:r>
          </w:p>
        </w:tc>
      </w:tr>
      <w:tr w:rsidR="00A41DF4" w:rsidTr="006D5C75">
        <w:tc>
          <w:tcPr>
            <w:tcW w:w="53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A41DF4" w:rsidRDefault="00A41DF4" w:rsidP="006D5C75">
            <w:pPr>
              <w:jc w:val="both"/>
              <w:rPr>
                <w:rFonts w:eastAsia="Calibri"/>
                <w:b/>
                <w:sz w:val="24"/>
                <w:szCs w:val="24"/>
                <w:lang w:eastAsia="en-US"/>
              </w:rPr>
            </w:pPr>
            <w:r>
              <w:t>1</w:t>
            </w:r>
          </w:p>
        </w:tc>
        <w:tc>
          <w:tcPr>
            <w:tcW w:w="1730"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A41DF4" w:rsidRDefault="00A41DF4" w:rsidP="006D5C75">
            <w:pPr>
              <w:jc w:val="center"/>
              <w:rPr>
                <w:sz w:val="22"/>
              </w:rPr>
            </w:pPr>
            <w:r>
              <w:rPr>
                <w:i/>
                <w:sz w:val="22"/>
              </w:rPr>
              <w:t>Указать реквизиты</w:t>
            </w:r>
            <w:r>
              <w:rPr>
                <w:sz w:val="22"/>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41DF4" w:rsidRDefault="00A41DF4" w:rsidP="006D5C75">
            <w:pPr>
              <w:jc w:val="both"/>
              <w:rPr>
                <w:sz w:val="22"/>
              </w:rPr>
            </w:pPr>
          </w:p>
        </w:tc>
        <w:tc>
          <w:tcPr>
            <w:tcW w:w="991"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A41DF4" w:rsidRDefault="00A41DF4" w:rsidP="006D5C75">
            <w:pPr>
              <w:jc w:val="both"/>
              <w:rPr>
                <w:sz w:val="22"/>
              </w:rPr>
            </w:pPr>
          </w:p>
        </w:tc>
        <w:tc>
          <w:tcPr>
            <w:tcW w:w="998"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A41DF4" w:rsidRDefault="00A41DF4" w:rsidP="006D5C75">
            <w:pPr>
              <w:jc w:val="both"/>
              <w:rPr>
                <w:sz w:val="22"/>
              </w:rPr>
            </w:pPr>
          </w:p>
        </w:tc>
        <w:tc>
          <w:tcPr>
            <w:tcW w:w="1984"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A41DF4" w:rsidRDefault="00A41DF4" w:rsidP="006D5C75">
            <w:pPr>
              <w:jc w:val="center"/>
              <w:rPr>
                <w:i/>
                <w:sz w:val="22"/>
              </w:rPr>
            </w:pPr>
            <w:r>
              <w:rPr>
                <w:i/>
                <w:sz w:val="22"/>
              </w:rPr>
              <w:t>указать вид гарантии, например, надлежащего исполнения обязательств/возврат аванса</w:t>
            </w:r>
          </w:p>
        </w:tc>
        <w:tc>
          <w:tcPr>
            <w:tcW w:w="1242"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A41DF4" w:rsidRDefault="00A41DF4" w:rsidP="006D5C75">
            <w:pPr>
              <w:jc w:val="center"/>
              <w:rPr>
                <w:sz w:val="22"/>
              </w:rPr>
            </w:pPr>
          </w:p>
        </w:tc>
        <w:tc>
          <w:tcPr>
            <w:tcW w:w="1022"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A41DF4" w:rsidRDefault="00A41DF4" w:rsidP="006D5C75">
            <w:pPr>
              <w:jc w:val="center"/>
              <w:rPr>
                <w:sz w:val="22"/>
              </w:rPr>
            </w:pPr>
          </w:p>
        </w:tc>
      </w:tr>
    </w:tbl>
    <w:p w:rsidR="00A41DF4" w:rsidRDefault="00A41DF4" w:rsidP="00A41DF4">
      <w:pPr>
        <w:contextualSpacing/>
        <w:jc w:val="both"/>
        <w:rPr>
          <w:sz w:val="32"/>
          <w:szCs w:val="32"/>
        </w:rPr>
      </w:pPr>
      <w:r>
        <w:rPr>
          <w:sz w:val="24"/>
          <w:szCs w:val="24"/>
        </w:rPr>
        <w:t xml:space="preserve">Приложение. </w:t>
      </w:r>
    </w:p>
    <w:p w:rsidR="00A41DF4" w:rsidRDefault="00A41DF4" w:rsidP="00A41DF4">
      <w:pPr>
        <w:contextualSpacing/>
        <w:jc w:val="both"/>
        <w:rPr>
          <w:sz w:val="32"/>
          <w:szCs w:val="32"/>
        </w:rPr>
      </w:pPr>
      <w:r>
        <w:rPr>
          <w:sz w:val="24"/>
          <w:szCs w:val="24"/>
        </w:rPr>
        <w:t>Оригинал банковской гарантии от ___ № ________;</w:t>
      </w:r>
    </w:p>
    <w:p w:rsidR="00A41DF4" w:rsidRDefault="00A41DF4" w:rsidP="00A41DF4">
      <w:pPr>
        <w:contextualSpacing/>
        <w:jc w:val="both"/>
        <w:rPr>
          <w:i/>
          <w:sz w:val="32"/>
          <w:szCs w:val="32"/>
        </w:rPr>
      </w:pPr>
      <w:r>
        <w:rPr>
          <w:sz w:val="24"/>
          <w:szCs w:val="24"/>
        </w:rPr>
        <w:t xml:space="preserve">Доверенность от ___ № ________ </w:t>
      </w:r>
      <w:r>
        <w:rPr>
          <w:i/>
          <w:sz w:val="24"/>
          <w:szCs w:val="24"/>
        </w:rPr>
        <w:t>(указываются реквизиты доверенности на лицо, подписавшее гарантию)</w:t>
      </w:r>
    </w:p>
    <w:p w:rsidR="00A41DF4" w:rsidRDefault="00A41DF4" w:rsidP="00A41DF4">
      <w:pPr>
        <w:contextualSpacing/>
        <w:jc w:val="both"/>
        <w:rPr>
          <w:i/>
          <w:sz w:val="32"/>
          <w:szCs w:val="32"/>
        </w:rPr>
      </w:pPr>
      <w:r>
        <w:rPr>
          <w:sz w:val="24"/>
          <w:szCs w:val="24"/>
        </w:rPr>
        <w:t xml:space="preserve">Доверенность от ___ № ________ </w:t>
      </w:r>
      <w:r>
        <w:rPr>
          <w:i/>
          <w:sz w:val="24"/>
          <w:szCs w:val="24"/>
        </w:rPr>
        <w:t>(указываются реквизиты доверенности на лицо, подписавшее акт приема-передачи)</w:t>
      </w:r>
    </w:p>
    <w:p w:rsidR="00A41DF4" w:rsidRPr="00A41DF4" w:rsidRDefault="00A41DF4" w:rsidP="00A41DF4">
      <w:pPr>
        <w:jc w:val="both"/>
        <w:rPr>
          <w:sz w:val="24"/>
          <w:szCs w:val="32"/>
        </w:rPr>
      </w:pPr>
    </w:p>
    <w:p w:rsidR="00A41DF4" w:rsidRDefault="00A41DF4" w:rsidP="00A41DF4">
      <w:pPr>
        <w:spacing w:line="360" w:lineRule="auto"/>
        <w:jc w:val="both"/>
        <w:rPr>
          <w:sz w:val="32"/>
          <w:szCs w:val="32"/>
        </w:rPr>
      </w:pPr>
      <w:r>
        <w:rPr>
          <w:sz w:val="24"/>
          <w:szCs w:val="24"/>
        </w:rPr>
        <w:t>Передал:</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Принял:</w:t>
      </w:r>
    </w:p>
    <w:p w:rsidR="00A41DF4" w:rsidRDefault="00A41DF4" w:rsidP="00A41DF4">
      <w:pPr>
        <w:jc w:val="both"/>
        <w:rPr>
          <w:sz w:val="32"/>
          <w:szCs w:val="32"/>
        </w:rPr>
      </w:pPr>
      <w:r>
        <w:rPr>
          <w:sz w:val="24"/>
          <w:szCs w:val="24"/>
        </w:rPr>
        <w:t xml:space="preserve">Указывается ФИО и должность </w:t>
      </w:r>
      <w:r>
        <w:rPr>
          <w:sz w:val="24"/>
          <w:szCs w:val="24"/>
        </w:rPr>
        <w:tab/>
        <w:t xml:space="preserve">            </w:t>
      </w:r>
      <w:r>
        <w:rPr>
          <w:sz w:val="24"/>
          <w:szCs w:val="24"/>
        </w:rPr>
        <w:tab/>
      </w:r>
      <w:r>
        <w:rPr>
          <w:sz w:val="24"/>
          <w:szCs w:val="24"/>
        </w:rPr>
        <w:tab/>
        <w:t xml:space="preserve">Указывается ФИО и должность </w:t>
      </w:r>
      <w:r>
        <w:rPr>
          <w:sz w:val="24"/>
          <w:szCs w:val="24"/>
        </w:rPr>
        <w:tab/>
      </w:r>
    </w:p>
    <w:p w:rsidR="00A41DF4" w:rsidRDefault="00A41DF4" w:rsidP="00A41DF4">
      <w:pPr>
        <w:jc w:val="both"/>
        <w:rPr>
          <w:sz w:val="32"/>
          <w:szCs w:val="32"/>
        </w:rPr>
      </w:pPr>
      <w:r>
        <w:rPr>
          <w:sz w:val="24"/>
          <w:szCs w:val="24"/>
        </w:rPr>
        <w:t>уполномоченного лица Стороны 1</w:t>
      </w:r>
      <w:r>
        <w:rPr>
          <w:sz w:val="24"/>
          <w:szCs w:val="24"/>
        </w:rPr>
        <w:tab/>
      </w:r>
      <w:r>
        <w:rPr>
          <w:sz w:val="24"/>
          <w:szCs w:val="24"/>
        </w:rPr>
        <w:tab/>
      </w:r>
      <w:r>
        <w:rPr>
          <w:sz w:val="24"/>
          <w:szCs w:val="24"/>
        </w:rPr>
        <w:tab/>
        <w:t xml:space="preserve">            уполномоченного лица Стороны 2</w:t>
      </w:r>
    </w:p>
    <w:p w:rsidR="00A41DF4" w:rsidRDefault="00A41DF4" w:rsidP="00A41DF4">
      <w:pPr>
        <w:jc w:val="both"/>
        <w:rPr>
          <w:sz w:val="32"/>
          <w:szCs w:val="32"/>
        </w:rPr>
      </w:pPr>
      <w:r>
        <w:rPr>
          <w:sz w:val="24"/>
          <w:szCs w:val="24"/>
        </w:rPr>
        <w:t xml:space="preserve">                                                                                                                 </w:t>
      </w:r>
    </w:p>
    <w:p w:rsidR="00A41DF4" w:rsidRDefault="00A41DF4" w:rsidP="00A41DF4">
      <w:pPr>
        <w:jc w:val="both"/>
        <w:rPr>
          <w:sz w:val="32"/>
          <w:szCs w:val="32"/>
        </w:rPr>
      </w:pPr>
      <w:r>
        <w:rPr>
          <w:sz w:val="24"/>
          <w:szCs w:val="24"/>
        </w:rPr>
        <w:t>___________________________                                          _______________________</w:t>
      </w:r>
    </w:p>
    <w:p w:rsidR="00A41DF4" w:rsidRDefault="00A41DF4" w:rsidP="00A41DF4">
      <w:pPr>
        <w:jc w:val="both"/>
        <w:rPr>
          <w:sz w:val="32"/>
          <w:szCs w:val="32"/>
        </w:rPr>
      </w:pPr>
      <w:r>
        <w:rPr>
          <w:sz w:val="24"/>
          <w:szCs w:val="24"/>
        </w:rPr>
        <w:t xml:space="preserve">              </w:t>
      </w:r>
      <w:r>
        <w:t xml:space="preserve">МП                                                                                                 </w:t>
      </w:r>
      <w:proofErr w:type="spellStart"/>
      <w:r>
        <w:t>МП</w:t>
      </w:r>
      <w:proofErr w:type="spellEnd"/>
    </w:p>
    <w:p w:rsidR="00A41DF4" w:rsidRDefault="00A41DF4" w:rsidP="00A41DF4">
      <w:pPr>
        <w:pStyle w:val="7"/>
        <w:jc w:val="center"/>
        <w:rPr>
          <w:rFonts w:ascii="Times New Roman" w:eastAsia="Times New Roman" w:hAnsi="Times New Roman" w:cs="Times New Roman"/>
          <w:bCs w:val="0"/>
          <w:i w:val="0"/>
        </w:rPr>
      </w:pPr>
      <w:r>
        <w:rPr>
          <w:rFonts w:ascii="Times New Roman" w:eastAsia="Times New Roman" w:hAnsi="Times New Roman" w:cs="Times New Roman"/>
          <w:i w:val="0"/>
          <w:iCs w:val="0"/>
        </w:rPr>
        <w:t>ФОРМА СОГЛАСОВАНА</w:t>
      </w:r>
    </w:p>
    <w:tbl>
      <w:tblPr>
        <w:tblW w:w="9570" w:type="dxa"/>
        <w:tblLayout w:type="fixed"/>
        <w:tblLook w:val="04A0" w:firstRow="1" w:lastRow="0" w:firstColumn="1" w:lastColumn="0" w:noHBand="0" w:noVBand="1"/>
      </w:tblPr>
      <w:tblGrid>
        <w:gridCol w:w="4786"/>
        <w:gridCol w:w="4784"/>
      </w:tblGrid>
      <w:tr w:rsidR="00A41DF4" w:rsidTr="006D5C75">
        <w:trPr>
          <w:trHeight w:val="80"/>
        </w:trPr>
        <w:tc>
          <w:tcPr>
            <w:tcW w:w="4785" w:type="dxa"/>
            <w:shd w:val="clear" w:color="FFFFFF" w:fill="FFFFFF"/>
          </w:tcPr>
          <w:p w:rsidR="00A41DF4" w:rsidRDefault="00A41DF4" w:rsidP="006D5C75">
            <w:pPr>
              <w:pStyle w:val="text"/>
              <w:widowControl w:val="0"/>
              <w:spacing w:after="0"/>
              <w:rPr>
                <w:b/>
              </w:rPr>
            </w:pPr>
            <w:r>
              <w:rPr>
                <w:b/>
              </w:rPr>
              <w:t>Покупатель</w:t>
            </w:r>
          </w:p>
          <w:p w:rsidR="00A41DF4" w:rsidRDefault="00A41DF4" w:rsidP="006D5C75">
            <w:pPr>
              <w:pStyle w:val="text"/>
              <w:widowControl w:val="0"/>
              <w:spacing w:after="0"/>
              <w:rPr>
                <w:b/>
              </w:rPr>
            </w:pPr>
            <w:r>
              <w:rPr>
                <w:b/>
              </w:rPr>
              <w:t>АО «ДГК»</w:t>
            </w:r>
          </w:p>
          <w:p w:rsidR="00A41DF4" w:rsidRDefault="00A41DF4" w:rsidP="006D5C75">
            <w:pPr>
              <w:pStyle w:val="text"/>
              <w:widowControl w:val="0"/>
              <w:spacing w:after="0"/>
              <w:rPr>
                <w:i/>
              </w:rPr>
            </w:pPr>
          </w:p>
          <w:p w:rsidR="00A41DF4" w:rsidRDefault="00A41DF4" w:rsidP="006D5C75">
            <w:pPr>
              <w:pStyle w:val="text"/>
              <w:widowControl w:val="0"/>
              <w:spacing w:after="0"/>
              <w:rPr>
                <w:rFonts w:eastAsia="Calibri"/>
                <w:b/>
                <w:lang w:eastAsia="en-US"/>
              </w:rPr>
            </w:pPr>
            <w:r>
              <w:t>________________ / _____________</w:t>
            </w:r>
          </w:p>
        </w:tc>
        <w:tc>
          <w:tcPr>
            <w:tcW w:w="4784" w:type="dxa"/>
            <w:shd w:val="clear" w:color="FFFFFF" w:fill="FFFFFF"/>
          </w:tcPr>
          <w:p w:rsidR="00A41DF4" w:rsidRDefault="00A41DF4" w:rsidP="006D5C75">
            <w:pPr>
              <w:pStyle w:val="text"/>
              <w:widowControl w:val="0"/>
              <w:spacing w:after="0"/>
              <w:rPr>
                <w:b/>
              </w:rPr>
            </w:pPr>
            <w:r>
              <w:rPr>
                <w:b/>
              </w:rPr>
              <w:t xml:space="preserve">Поставщик </w:t>
            </w:r>
          </w:p>
          <w:p w:rsidR="00A41DF4" w:rsidRDefault="00A41DF4" w:rsidP="006D5C75">
            <w:pPr>
              <w:pStyle w:val="text"/>
              <w:widowControl w:val="0"/>
              <w:spacing w:after="0"/>
              <w:rPr>
                <w:b/>
              </w:rPr>
            </w:pPr>
            <w:r>
              <w:rPr>
                <w:b/>
              </w:rPr>
              <w:t>_______________</w:t>
            </w:r>
          </w:p>
          <w:p w:rsidR="00A41DF4" w:rsidRDefault="00A41DF4" w:rsidP="006D5C75">
            <w:pPr>
              <w:pStyle w:val="text"/>
              <w:widowControl w:val="0"/>
              <w:spacing w:after="0"/>
              <w:rPr>
                <w:rFonts w:eastAsia="Calibri"/>
                <w:b/>
                <w:lang w:eastAsia="en-US"/>
              </w:rPr>
            </w:pPr>
          </w:p>
          <w:p w:rsidR="00A41DF4" w:rsidRDefault="00A41DF4" w:rsidP="006D5C75">
            <w:pPr>
              <w:pStyle w:val="text"/>
              <w:widowControl w:val="0"/>
              <w:spacing w:after="0"/>
              <w:rPr>
                <w:rFonts w:eastAsia="Calibri"/>
                <w:b/>
                <w:lang w:eastAsia="en-US"/>
              </w:rPr>
            </w:pPr>
            <w:r>
              <w:t>________________ / ______________</w:t>
            </w:r>
          </w:p>
        </w:tc>
      </w:tr>
    </w:tbl>
    <w:p w:rsidR="00500B7A" w:rsidRDefault="00C22011" w:rsidP="00A41DF4"/>
    <w:sectPr w:rsidR="00500B7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2011" w:rsidRDefault="00C22011" w:rsidP="00A41DF4">
      <w:r>
        <w:separator/>
      </w:r>
    </w:p>
  </w:endnote>
  <w:endnote w:type="continuationSeparator" w:id="0">
    <w:p w:rsidR="00C22011" w:rsidRDefault="00C22011" w:rsidP="00A41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auto"/>
    <w:pitch w:val="default"/>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Noto Serif CJK SC">
    <w:charset w:val="00"/>
    <w:family w:val="auto"/>
    <w:pitch w:val="default"/>
  </w:font>
  <w:font w:name="Arial Unicode MS">
    <w:altName w:val="Arial"/>
    <w:panose1 w:val="020B0604020202020204"/>
    <w:charset w:val="00"/>
    <w:family w:val="auto"/>
    <w:pitch w:val="default"/>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1DF4" w:rsidRDefault="00A41DF4">
    <w:pPr>
      <w:pStyle w:val="a7"/>
      <w:jc w:val="right"/>
    </w:pPr>
    <w:r>
      <w:fldChar w:fldCharType="begin"/>
    </w:r>
    <w:r>
      <w:instrText>PAGE</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1DF4" w:rsidRDefault="00A41DF4">
    <w:pPr>
      <w:pStyle w:val="a7"/>
      <w:jc w:val="right"/>
    </w:pPr>
    <w:r>
      <w:fldChar w:fldCharType="begin"/>
    </w:r>
    <w:r>
      <w:instrText>PAGE</w:instrText>
    </w:r>
    <w:r>
      <w:fldChar w:fldCharType="separate"/>
    </w:r>
    <w:r>
      <w:rPr>
        <w:noProof/>
      </w:rP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2011" w:rsidRDefault="00C22011" w:rsidP="00A41DF4">
      <w:r>
        <w:separator/>
      </w:r>
    </w:p>
  </w:footnote>
  <w:footnote w:type="continuationSeparator" w:id="0">
    <w:p w:rsidR="00C22011" w:rsidRDefault="00C22011" w:rsidP="00A41DF4">
      <w:r>
        <w:continuationSeparator/>
      </w:r>
    </w:p>
  </w:footnote>
  <w:footnote w:id="1">
    <w:p w:rsidR="00A41DF4" w:rsidRDefault="00A41DF4" w:rsidP="00A41DF4">
      <w:pPr>
        <w:pStyle w:val="aa"/>
      </w:pPr>
      <w:r>
        <w:rPr>
          <w:rStyle w:val="a4"/>
        </w:rPr>
        <w:footnoteRef/>
      </w:r>
      <w:r>
        <w:t xml:space="preserve"> Исключается из Договора в случае, если Поставщиком применяется упрощенная система налогообложения</w:t>
      </w:r>
    </w:p>
  </w:footnote>
  <w:footnote w:id="2">
    <w:p w:rsidR="00A41DF4" w:rsidRDefault="00A41DF4" w:rsidP="00A41DF4">
      <w:pPr>
        <w:pStyle w:val="aa"/>
      </w:pPr>
      <w:r>
        <w:rPr>
          <w:rStyle w:val="a4"/>
        </w:rPr>
        <w:footnoteRef/>
      </w:r>
      <w:r>
        <w:t xml:space="preserve"> Исключается из Договора в случае, если контрагентом применяется упрощенная система налогообложения</w:t>
      </w:r>
    </w:p>
  </w:footnote>
  <w:footnote w:id="3">
    <w:p w:rsidR="00A41DF4" w:rsidRDefault="00A41DF4" w:rsidP="00A41DF4">
      <w:pPr>
        <w:pStyle w:val="aa"/>
      </w:pPr>
      <w:r>
        <w:rPr>
          <w:rStyle w:val="a4"/>
        </w:rPr>
        <w:footnoteRef/>
      </w:r>
      <w:r>
        <w:t xml:space="preserve"> Выделенные абзацы подлежат исключению из Договора, если Поставщиком является Индивидуальный предприниматель.</w:t>
      </w:r>
    </w:p>
  </w:footnote>
  <w:footnote w:id="4">
    <w:p w:rsidR="00A41DF4" w:rsidRDefault="00A41DF4" w:rsidP="00A41DF4">
      <w:pPr>
        <w:pStyle w:val="aa"/>
        <w:jc w:val="both"/>
      </w:pPr>
      <w:r>
        <w:rPr>
          <w:rStyle w:val="a4"/>
        </w:rPr>
        <w:footnoteRef/>
      </w:r>
      <w:r>
        <w:t xml:space="preserve"> Актуальный Перечень Банков-Гарантов Группы РусГидро размещен на официальном сайте Общества </w:t>
      </w:r>
      <w:hyperlink r:id="rId1" w:tooltip="http://zakupki.rushydro.ru/PublicContent/Section/6" w:history="1">
        <w:r>
          <w:t>http://zakupki.rushydro.ru/PublicContent/Section/6</w:t>
        </w:r>
      </w:hyperlink>
      <w:r>
        <w:t xml:space="preserve"> </w:t>
      </w:r>
    </w:p>
  </w:footnote>
  <w:footnote w:id="5">
    <w:p w:rsidR="00A41DF4" w:rsidRDefault="00A41DF4" w:rsidP="00A41DF4">
      <w:pPr>
        <w:pStyle w:val="aa"/>
        <w:jc w:val="both"/>
      </w:pPr>
      <w:r>
        <w:rPr>
          <w:rStyle w:val="a4"/>
        </w:rPr>
        <w:footnoteRef/>
      </w:r>
      <w:r>
        <w:t xml:space="preserve"> Если кредитная организация имеет рейтинги кредитоспособности разных уровней, присвоенные разными рейтинговыми агентствами, то в качестве рейтинга кредитоспособности принимается максимальный из присвоенных (по данным сайта кредитной организации и /или рейтинговых агентств и/или из информационных систем </w:t>
      </w:r>
      <w:proofErr w:type="spellStart"/>
      <w:r>
        <w:t>Reuters</w:t>
      </w:r>
      <w:proofErr w:type="spellEnd"/>
      <w:r>
        <w:t xml:space="preserve">, </w:t>
      </w:r>
      <w:proofErr w:type="spellStart"/>
      <w:r>
        <w:t>Bloomberg</w:t>
      </w:r>
      <w:proofErr w:type="spellEnd"/>
      <w:r>
        <w:t xml:space="preserve">, </w:t>
      </w:r>
      <w:proofErr w:type="spellStart"/>
      <w:r>
        <w:t>Сbonds</w:t>
      </w:r>
      <w:proofErr w:type="spellEnd"/>
      <w:r>
        <w:t>).</w:t>
      </w:r>
    </w:p>
  </w:footnote>
  <w:footnote w:id="6">
    <w:p w:rsidR="00A41DF4" w:rsidRDefault="00A41DF4" w:rsidP="00A41DF4">
      <w:pPr>
        <w:pStyle w:val="aa"/>
        <w:jc w:val="both"/>
      </w:pPr>
      <w:r>
        <w:rPr>
          <w:rStyle w:val="a4"/>
        </w:rPr>
        <w:footnoteRef/>
      </w:r>
      <w:r>
        <w:t xml:space="preserve"> Данное требование не применяется в отношении небанковских кредитных организаций.</w:t>
      </w:r>
    </w:p>
  </w:footnote>
  <w:footnote w:id="7">
    <w:p w:rsidR="00A41DF4" w:rsidRDefault="00A41DF4" w:rsidP="00A41DF4">
      <w:pPr>
        <w:pStyle w:val="aa"/>
        <w:jc w:val="both"/>
      </w:pPr>
      <w:r>
        <w:rPr>
          <w:rStyle w:val="a4"/>
        </w:rPr>
        <w:footnoteRef/>
      </w:r>
      <w:r>
        <w:t xml:space="preserve"> </w:t>
      </w:r>
      <w:r>
        <w:rPr>
          <w:lang w:eastAsia="en-US"/>
        </w:rPr>
        <w:t>Значение показателя округляется в большую или меньшую сторону до суммы, кратной 100 млн. руб. по правилам математического округления. В случае, если первая из отделяемых цифр меньше 5 - то значение показателя округляется в меньшую сторону; если первая из отделяемых цифр больше 5, то значение показателя округляется в большую сторону. Например, расчетное значение лимита - 5 440 млн. руб., лимит к установлению - 5 400 млн. руб.; расчетное значение лимита - 5 450 млн. руб., лимит к установлению - 5 500 млн. руб.</w:t>
      </w:r>
    </w:p>
  </w:footnote>
  <w:footnote w:id="8">
    <w:p w:rsidR="00A41DF4" w:rsidRDefault="00A41DF4" w:rsidP="00A41DF4">
      <w:pPr>
        <w:pStyle w:val="aa"/>
        <w:jc w:val="both"/>
      </w:pPr>
      <w:r>
        <w:rPr>
          <w:rStyle w:val="a4"/>
        </w:rPr>
        <w:footnoteRef/>
      </w:r>
      <w:r>
        <w:t xml:space="preserve"> Если кредитная организация имеет рейтинги кредитоспособности разных уровней, присвоенные разными рейтинговыми агентствами, то в качестве рейтинга кредитоспособности принимается максимальный из присвоенных (по данным сайта кредитной организации и /или рейтинговых агентств и/или из информационных систем </w:t>
      </w:r>
      <w:proofErr w:type="spellStart"/>
      <w:r>
        <w:t>Reuters</w:t>
      </w:r>
      <w:proofErr w:type="spellEnd"/>
      <w:r>
        <w:t xml:space="preserve">, </w:t>
      </w:r>
      <w:proofErr w:type="spellStart"/>
      <w:r>
        <w:t>Bloomberg</w:t>
      </w:r>
      <w:proofErr w:type="spellEnd"/>
      <w:r>
        <w:t xml:space="preserve">, </w:t>
      </w:r>
      <w:proofErr w:type="spellStart"/>
      <w:r>
        <w:t>Сbonds</w:t>
      </w:r>
      <w:proofErr w:type="spellEnd"/>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1DF4" w:rsidRDefault="00A41DF4">
    <w:pPr>
      <w:tabs>
        <w:tab w:val="left" w:pos="1875"/>
        <w:tab w:val="center" w:pos="4153"/>
        <w:tab w:val="right" w:pos="8306"/>
      </w:tabs>
      <w:rPr>
        <w:i/>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1DF4" w:rsidRDefault="00A41DF4">
    <w:pPr>
      <w:tabs>
        <w:tab w:val="left" w:pos="1875"/>
        <w:tab w:val="center" w:pos="4153"/>
        <w:tab w:val="right" w:pos="8306"/>
      </w:tabs>
      <w:rPr>
        <w:i/>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A34ECB"/>
    <w:multiLevelType w:val="multilevel"/>
    <w:tmpl w:val="B98CBE34"/>
    <w:lvl w:ilvl="0">
      <w:start w:val="1"/>
      <w:numFmt w:val="decimal"/>
      <w:lvlText w:val="%1."/>
      <w:lvlJc w:val="left"/>
      <w:pPr>
        <w:tabs>
          <w:tab w:val="num" w:pos="0"/>
        </w:tabs>
        <w:ind w:left="720" w:hanging="360"/>
      </w:pPr>
    </w:lvl>
    <w:lvl w:ilvl="1">
      <w:start w:val="1"/>
      <w:numFmt w:val="decimal"/>
      <w:lvlText w:val="%2."/>
      <w:lvlJc w:val="left"/>
      <w:pPr>
        <w:tabs>
          <w:tab w:val="num" w:pos="0"/>
        </w:tabs>
        <w:ind w:left="1430" w:hanging="720"/>
      </w:pPr>
    </w:lvl>
    <w:lvl w:ilvl="2">
      <w:start w:val="1"/>
      <w:numFmt w:val="decimal"/>
      <w:lvlText w:val="%1.%2.%3."/>
      <w:lvlJc w:val="left"/>
      <w:pPr>
        <w:tabs>
          <w:tab w:val="num" w:pos="0"/>
        </w:tabs>
        <w:ind w:left="1146" w:hanging="720"/>
      </w:pPr>
      <w:rPr>
        <w:b w:val="0"/>
      </w:rPr>
    </w:lvl>
    <w:lvl w:ilvl="3">
      <w:start w:val="1"/>
      <w:numFmt w:val="decimal"/>
      <w:lvlText w:val="%1.%2.%3.%4."/>
      <w:lvlJc w:val="left"/>
      <w:pPr>
        <w:tabs>
          <w:tab w:val="num" w:pos="0"/>
        </w:tabs>
        <w:ind w:left="1506"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2160" w:hanging="180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520" w:hanging="2160"/>
      </w:pPr>
    </w:lvl>
  </w:abstractNum>
  <w:abstractNum w:abstractNumId="1" w15:restartNumberingAfterBreak="0">
    <w:nsid w:val="1B36192B"/>
    <w:multiLevelType w:val="hybridMultilevel"/>
    <w:tmpl w:val="72FEDCB8"/>
    <w:lvl w:ilvl="0" w:tplc="298AF874">
      <w:start w:val="1"/>
      <w:numFmt w:val="bullet"/>
      <w:lvlText w:val=""/>
      <w:lvlJc w:val="left"/>
      <w:pPr>
        <w:tabs>
          <w:tab w:val="num" w:pos="0"/>
        </w:tabs>
        <w:ind w:left="1429" w:hanging="360"/>
      </w:pPr>
      <w:rPr>
        <w:rFonts w:ascii="Symbol" w:hAnsi="Symbol" w:cs="Symbol" w:hint="default"/>
      </w:rPr>
    </w:lvl>
    <w:lvl w:ilvl="1" w:tplc="13BA1FE6">
      <w:start w:val="1"/>
      <w:numFmt w:val="bullet"/>
      <w:lvlText w:val="o"/>
      <w:lvlJc w:val="left"/>
      <w:pPr>
        <w:tabs>
          <w:tab w:val="num" w:pos="0"/>
        </w:tabs>
        <w:ind w:left="2149" w:hanging="360"/>
      </w:pPr>
      <w:rPr>
        <w:rFonts w:ascii="Courier New" w:hAnsi="Courier New" w:cs="Courier New" w:hint="default"/>
      </w:rPr>
    </w:lvl>
    <w:lvl w:ilvl="2" w:tplc="20582E84">
      <w:start w:val="1"/>
      <w:numFmt w:val="bullet"/>
      <w:lvlText w:val=""/>
      <w:lvlJc w:val="left"/>
      <w:pPr>
        <w:tabs>
          <w:tab w:val="num" w:pos="0"/>
        </w:tabs>
        <w:ind w:left="2869" w:hanging="360"/>
      </w:pPr>
      <w:rPr>
        <w:rFonts w:ascii="Wingdings" w:hAnsi="Wingdings" w:cs="Wingdings" w:hint="default"/>
      </w:rPr>
    </w:lvl>
    <w:lvl w:ilvl="3" w:tplc="CF188A20">
      <w:start w:val="1"/>
      <w:numFmt w:val="bullet"/>
      <w:lvlText w:val=""/>
      <w:lvlJc w:val="left"/>
      <w:pPr>
        <w:tabs>
          <w:tab w:val="num" w:pos="0"/>
        </w:tabs>
        <w:ind w:left="3589" w:hanging="360"/>
      </w:pPr>
      <w:rPr>
        <w:rFonts w:ascii="Symbol" w:hAnsi="Symbol" w:cs="Symbol" w:hint="default"/>
      </w:rPr>
    </w:lvl>
    <w:lvl w:ilvl="4" w:tplc="5D668B4A">
      <w:start w:val="1"/>
      <w:numFmt w:val="bullet"/>
      <w:lvlText w:val="o"/>
      <w:lvlJc w:val="left"/>
      <w:pPr>
        <w:tabs>
          <w:tab w:val="num" w:pos="0"/>
        </w:tabs>
        <w:ind w:left="4309" w:hanging="360"/>
      </w:pPr>
      <w:rPr>
        <w:rFonts w:ascii="Courier New" w:hAnsi="Courier New" w:cs="Courier New" w:hint="default"/>
      </w:rPr>
    </w:lvl>
    <w:lvl w:ilvl="5" w:tplc="39B4047A">
      <w:start w:val="1"/>
      <w:numFmt w:val="bullet"/>
      <w:lvlText w:val=""/>
      <w:lvlJc w:val="left"/>
      <w:pPr>
        <w:tabs>
          <w:tab w:val="num" w:pos="0"/>
        </w:tabs>
        <w:ind w:left="5029" w:hanging="360"/>
      </w:pPr>
      <w:rPr>
        <w:rFonts w:ascii="Wingdings" w:hAnsi="Wingdings" w:cs="Wingdings" w:hint="default"/>
      </w:rPr>
    </w:lvl>
    <w:lvl w:ilvl="6" w:tplc="105A9344">
      <w:start w:val="1"/>
      <w:numFmt w:val="bullet"/>
      <w:lvlText w:val=""/>
      <w:lvlJc w:val="left"/>
      <w:pPr>
        <w:tabs>
          <w:tab w:val="num" w:pos="0"/>
        </w:tabs>
        <w:ind w:left="5749" w:hanging="360"/>
      </w:pPr>
      <w:rPr>
        <w:rFonts w:ascii="Symbol" w:hAnsi="Symbol" w:cs="Symbol" w:hint="default"/>
      </w:rPr>
    </w:lvl>
    <w:lvl w:ilvl="7" w:tplc="209A1F22">
      <w:start w:val="1"/>
      <w:numFmt w:val="bullet"/>
      <w:lvlText w:val="o"/>
      <w:lvlJc w:val="left"/>
      <w:pPr>
        <w:tabs>
          <w:tab w:val="num" w:pos="0"/>
        </w:tabs>
        <w:ind w:left="6469" w:hanging="360"/>
      </w:pPr>
      <w:rPr>
        <w:rFonts w:ascii="Courier New" w:hAnsi="Courier New" w:cs="Courier New" w:hint="default"/>
      </w:rPr>
    </w:lvl>
    <w:lvl w:ilvl="8" w:tplc="B4CC904A">
      <w:start w:val="1"/>
      <w:numFmt w:val="bullet"/>
      <w:lvlText w:val=""/>
      <w:lvlJc w:val="left"/>
      <w:pPr>
        <w:tabs>
          <w:tab w:val="num" w:pos="0"/>
        </w:tabs>
        <w:ind w:left="7189" w:hanging="360"/>
      </w:pPr>
      <w:rPr>
        <w:rFonts w:ascii="Wingdings" w:hAnsi="Wingdings" w:cs="Wingdings" w:hint="default"/>
      </w:rPr>
    </w:lvl>
  </w:abstractNum>
  <w:abstractNum w:abstractNumId="2" w15:restartNumberingAfterBreak="0">
    <w:nsid w:val="35E25824"/>
    <w:multiLevelType w:val="hybridMultilevel"/>
    <w:tmpl w:val="30CA20D0"/>
    <w:lvl w:ilvl="0" w:tplc="19FACF1A">
      <w:start w:val="1"/>
      <w:numFmt w:val="bullet"/>
      <w:lvlText w:val="–"/>
      <w:lvlJc w:val="left"/>
      <w:pPr>
        <w:tabs>
          <w:tab w:val="num" w:pos="0"/>
        </w:tabs>
        <w:ind w:left="1276" w:hanging="360"/>
      </w:pPr>
      <w:rPr>
        <w:rFonts w:ascii="Liberation Sans" w:hAnsi="Liberation Sans" w:cs="Liberation Sans" w:hint="default"/>
      </w:rPr>
    </w:lvl>
    <w:lvl w:ilvl="1" w:tplc="B97AFC8C">
      <w:start w:val="1"/>
      <w:numFmt w:val="bullet"/>
      <w:lvlText w:val="o"/>
      <w:lvlJc w:val="left"/>
      <w:pPr>
        <w:tabs>
          <w:tab w:val="num" w:pos="0"/>
        </w:tabs>
        <w:ind w:left="1996" w:hanging="360"/>
      </w:pPr>
      <w:rPr>
        <w:rFonts w:ascii="Courier New" w:hAnsi="Courier New" w:cs="Courier New" w:hint="default"/>
      </w:rPr>
    </w:lvl>
    <w:lvl w:ilvl="2" w:tplc="27F8E29A">
      <w:start w:val="1"/>
      <w:numFmt w:val="bullet"/>
      <w:lvlText w:val="§"/>
      <w:lvlJc w:val="left"/>
      <w:pPr>
        <w:tabs>
          <w:tab w:val="num" w:pos="0"/>
        </w:tabs>
        <w:ind w:left="2716" w:hanging="360"/>
      </w:pPr>
      <w:rPr>
        <w:rFonts w:ascii="Wingdings" w:hAnsi="Wingdings" w:cs="Wingdings" w:hint="default"/>
      </w:rPr>
    </w:lvl>
    <w:lvl w:ilvl="3" w:tplc="DC00938C">
      <w:start w:val="1"/>
      <w:numFmt w:val="bullet"/>
      <w:lvlText w:val="·"/>
      <w:lvlJc w:val="left"/>
      <w:pPr>
        <w:tabs>
          <w:tab w:val="num" w:pos="0"/>
        </w:tabs>
        <w:ind w:left="3436" w:hanging="360"/>
      </w:pPr>
      <w:rPr>
        <w:rFonts w:ascii="Symbol" w:hAnsi="Symbol" w:cs="Symbol" w:hint="default"/>
      </w:rPr>
    </w:lvl>
    <w:lvl w:ilvl="4" w:tplc="D1D218B4">
      <w:start w:val="1"/>
      <w:numFmt w:val="bullet"/>
      <w:lvlText w:val="o"/>
      <w:lvlJc w:val="left"/>
      <w:pPr>
        <w:tabs>
          <w:tab w:val="num" w:pos="0"/>
        </w:tabs>
        <w:ind w:left="4156" w:hanging="360"/>
      </w:pPr>
      <w:rPr>
        <w:rFonts w:ascii="Courier New" w:hAnsi="Courier New" w:cs="Courier New" w:hint="default"/>
      </w:rPr>
    </w:lvl>
    <w:lvl w:ilvl="5" w:tplc="39C6B766">
      <w:start w:val="1"/>
      <w:numFmt w:val="bullet"/>
      <w:lvlText w:val="§"/>
      <w:lvlJc w:val="left"/>
      <w:pPr>
        <w:tabs>
          <w:tab w:val="num" w:pos="0"/>
        </w:tabs>
        <w:ind w:left="4876" w:hanging="360"/>
      </w:pPr>
      <w:rPr>
        <w:rFonts w:ascii="Wingdings" w:hAnsi="Wingdings" w:cs="Wingdings" w:hint="default"/>
      </w:rPr>
    </w:lvl>
    <w:lvl w:ilvl="6" w:tplc="698C8A64">
      <w:start w:val="1"/>
      <w:numFmt w:val="bullet"/>
      <w:lvlText w:val="·"/>
      <w:lvlJc w:val="left"/>
      <w:pPr>
        <w:tabs>
          <w:tab w:val="num" w:pos="0"/>
        </w:tabs>
        <w:ind w:left="5596" w:hanging="360"/>
      </w:pPr>
      <w:rPr>
        <w:rFonts w:ascii="Symbol" w:hAnsi="Symbol" w:cs="Symbol" w:hint="default"/>
      </w:rPr>
    </w:lvl>
    <w:lvl w:ilvl="7" w:tplc="89867A54">
      <w:start w:val="1"/>
      <w:numFmt w:val="bullet"/>
      <w:lvlText w:val="o"/>
      <w:lvlJc w:val="left"/>
      <w:pPr>
        <w:tabs>
          <w:tab w:val="num" w:pos="0"/>
        </w:tabs>
        <w:ind w:left="6316" w:hanging="360"/>
      </w:pPr>
      <w:rPr>
        <w:rFonts w:ascii="Courier New" w:hAnsi="Courier New" w:cs="Courier New" w:hint="default"/>
      </w:rPr>
    </w:lvl>
    <w:lvl w:ilvl="8" w:tplc="4CCA306C">
      <w:start w:val="1"/>
      <w:numFmt w:val="bullet"/>
      <w:lvlText w:val="§"/>
      <w:lvlJc w:val="left"/>
      <w:pPr>
        <w:tabs>
          <w:tab w:val="num" w:pos="0"/>
        </w:tabs>
        <w:ind w:left="7036" w:hanging="360"/>
      </w:pPr>
      <w:rPr>
        <w:rFonts w:ascii="Wingdings" w:hAnsi="Wingdings" w:cs="Wingdings" w:hint="default"/>
      </w:rPr>
    </w:lvl>
  </w:abstractNum>
  <w:abstractNum w:abstractNumId="3" w15:restartNumberingAfterBreak="0">
    <w:nsid w:val="40943C1E"/>
    <w:multiLevelType w:val="hybridMultilevel"/>
    <w:tmpl w:val="0884EFD8"/>
    <w:lvl w:ilvl="0" w:tplc="F8EE8252">
      <w:start w:val="1"/>
      <w:numFmt w:val="bullet"/>
      <w:lvlText w:val="–"/>
      <w:lvlJc w:val="left"/>
      <w:pPr>
        <w:tabs>
          <w:tab w:val="num" w:pos="0"/>
        </w:tabs>
        <w:ind w:left="1276" w:hanging="360"/>
      </w:pPr>
      <w:rPr>
        <w:rFonts w:ascii="Arial" w:hAnsi="Arial" w:cs="Arial" w:hint="default"/>
      </w:rPr>
    </w:lvl>
    <w:lvl w:ilvl="1" w:tplc="FE92C424">
      <w:start w:val="1"/>
      <w:numFmt w:val="bullet"/>
      <w:lvlText w:val="o"/>
      <w:lvlJc w:val="left"/>
      <w:pPr>
        <w:tabs>
          <w:tab w:val="num" w:pos="0"/>
        </w:tabs>
        <w:ind w:left="1996" w:hanging="360"/>
      </w:pPr>
      <w:rPr>
        <w:rFonts w:ascii="Courier New" w:hAnsi="Courier New" w:cs="Courier New" w:hint="default"/>
      </w:rPr>
    </w:lvl>
    <w:lvl w:ilvl="2" w:tplc="348416AE">
      <w:start w:val="1"/>
      <w:numFmt w:val="bullet"/>
      <w:lvlText w:val="§"/>
      <w:lvlJc w:val="left"/>
      <w:pPr>
        <w:tabs>
          <w:tab w:val="num" w:pos="0"/>
        </w:tabs>
        <w:ind w:left="2716" w:hanging="360"/>
      </w:pPr>
      <w:rPr>
        <w:rFonts w:ascii="Wingdings" w:hAnsi="Wingdings" w:cs="Wingdings" w:hint="default"/>
      </w:rPr>
    </w:lvl>
    <w:lvl w:ilvl="3" w:tplc="7106759E">
      <w:start w:val="1"/>
      <w:numFmt w:val="bullet"/>
      <w:lvlText w:val="·"/>
      <w:lvlJc w:val="left"/>
      <w:pPr>
        <w:tabs>
          <w:tab w:val="num" w:pos="0"/>
        </w:tabs>
        <w:ind w:left="3436" w:hanging="360"/>
      </w:pPr>
      <w:rPr>
        <w:rFonts w:ascii="Symbol" w:hAnsi="Symbol" w:cs="Symbol" w:hint="default"/>
      </w:rPr>
    </w:lvl>
    <w:lvl w:ilvl="4" w:tplc="8F320D14">
      <w:start w:val="1"/>
      <w:numFmt w:val="bullet"/>
      <w:lvlText w:val="o"/>
      <w:lvlJc w:val="left"/>
      <w:pPr>
        <w:tabs>
          <w:tab w:val="num" w:pos="0"/>
        </w:tabs>
        <w:ind w:left="4156" w:hanging="360"/>
      </w:pPr>
      <w:rPr>
        <w:rFonts w:ascii="Courier New" w:hAnsi="Courier New" w:cs="Courier New" w:hint="default"/>
      </w:rPr>
    </w:lvl>
    <w:lvl w:ilvl="5" w:tplc="022C9164">
      <w:start w:val="1"/>
      <w:numFmt w:val="bullet"/>
      <w:lvlText w:val="§"/>
      <w:lvlJc w:val="left"/>
      <w:pPr>
        <w:tabs>
          <w:tab w:val="num" w:pos="0"/>
        </w:tabs>
        <w:ind w:left="4876" w:hanging="360"/>
      </w:pPr>
      <w:rPr>
        <w:rFonts w:ascii="Wingdings" w:hAnsi="Wingdings" w:cs="Wingdings" w:hint="default"/>
      </w:rPr>
    </w:lvl>
    <w:lvl w:ilvl="6" w:tplc="3FBC781A">
      <w:start w:val="1"/>
      <w:numFmt w:val="bullet"/>
      <w:lvlText w:val="·"/>
      <w:lvlJc w:val="left"/>
      <w:pPr>
        <w:tabs>
          <w:tab w:val="num" w:pos="0"/>
        </w:tabs>
        <w:ind w:left="5596" w:hanging="360"/>
      </w:pPr>
      <w:rPr>
        <w:rFonts w:ascii="Symbol" w:hAnsi="Symbol" w:cs="Symbol" w:hint="default"/>
      </w:rPr>
    </w:lvl>
    <w:lvl w:ilvl="7" w:tplc="0D84D426">
      <w:start w:val="1"/>
      <w:numFmt w:val="bullet"/>
      <w:lvlText w:val="o"/>
      <w:lvlJc w:val="left"/>
      <w:pPr>
        <w:tabs>
          <w:tab w:val="num" w:pos="0"/>
        </w:tabs>
        <w:ind w:left="6316" w:hanging="360"/>
      </w:pPr>
      <w:rPr>
        <w:rFonts w:ascii="Courier New" w:hAnsi="Courier New" w:cs="Courier New" w:hint="default"/>
      </w:rPr>
    </w:lvl>
    <w:lvl w:ilvl="8" w:tplc="609CA72C">
      <w:start w:val="1"/>
      <w:numFmt w:val="bullet"/>
      <w:lvlText w:val="§"/>
      <w:lvlJc w:val="left"/>
      <w:pPr>
        <w:tabs>
          <w:tab w:val="num" w:pos="0"/>
        </w:tabs>
        <w:ind w:left="7036" w:hanging="360"/>
      </w:pPr>
      <w:rPr>
        <w:rFonts w:ascii="Wingdings" w:hAnsi="Wingdings" w:cs="Wingdings" w:hint="default"/>
      </w:rPr>
    </w:lvl>
  </w:abstractNum>
  <w:abstractNum w:abstractNumId="4" w15:restartNumberingAfterBreak="0">
    <w:nsid w:val="43BB183B"/>
    <w:multiLevelType w:val="hybridMultilevel"/>
    <w:tmpl w:val="7DE644BE"/>
    <w:lvl w:ilvl="0" w:tplc="99B68368">
      <w:start w:val="1"/>
      <w:numFmt w:val="bullet"/>
      <w:lvlText w:val=""/>
      <w:lvlJc w:val="left"/>
      <w:pPr>
        <w:tabs>
          <w:tab w:val="num" w:pos="0"/>
        </w:tabs>
        <w:ind w:left="720" w:hanging="360"/>
      </w:pPr>
      <w:rPr>
        <w:rFonts w:ascii="Symbol" w:hAnsi="Symbol" w:cs="Symbol" w:hint="default"/>
      </w:rPr>
    </w:lvl>
    <w:lvl w:ilvl="1" w:tplc="A724B3DC">
      <w:start w:val="1"/>
      <w:numFmt w:val="bullet"/>
      <w:lvlText w:val="o"/>
      <w:lvlJc w:val="left"/>
      <w:pPr>
        <w:tabs>
          <w:tab w:val="num" w:pos="0"/>
        </w:tabs>
        <w:ind w:left="1440" w:hanging="360"/>
      </w:pPr>
      <w:rPr>
        <w:rFonts w:ascii="Courier New" w:hAnsi="Courier New" w:cs="Courier New" w:hint="default"/>
      </w:rPr>
    </w:lvl>
    <w:lvl w:ilvl="2" w:tplc="94DEAEA2">
      <w:start w:val="1"/>
      <w:numFmt w:val="bullet"/>
      <w:lvlText w:val=""/>
      <w:lvlJc w:val="left"/>
      <w:pPr>
        <w:tabs>
          <w:tab w:val="num" w:pos="0"/>
        </w:tabs>
        <w:ind w:left="2160" w:hanging="360"/>
      </w:pPr>
      <w:rPr>
        <w:rFonts w:ascii="Wingdings" w:hAnsi="Wingdings" w:cs="Wingdings" w:hint="default"/>
      </w:rPr>
    </w:lvl>
    <w:lvl w:ilvl="3" w:tplc="22FCA914">
      <w:start w:val="1"/>
      <w:numFmt w:val="bullet"/>
      <w:lvlText w:val=""/>
      <w:lvlJc w:val="left"/>
      <w:pPr>
        <w:tabs>
          <w:tab w:val="num" w:pos="0"/>
        </w:tabs>
        <w:ind w:left="2880" w:hanging="360"/>
      </w:pPr>
      <w:rPr>
        <w:rFonts w:ascii="Symbol" w:hAnsi="Symbol" w:cs="Symbol" w:hint="default"/>
      </w:rPr>
    </w:lvl>
    <w:lvl w:ilvl="4" w:tplc="10C0140A">
      <w:start w:val="1"/>
      <w:numFmt w:val="bullet"/>
      <w:lvlText w:val="o"/>
      <w:lvlJc w:val="left"/>
      <w:pPr>
        <w:tabs>
          <w:tab w:val="num" w:pos="0"/>
        </w:tabs>
        <w:ind w:left="3600" w:hanging="360"/>
      </w:pPr>
      <w:rPr>
        <w:rFonts w:ascii="Courier New" w:hAnsi="Courier New" w:cs="Courier New" w:hint="default"/>
      </w:rPr>
    </w:lvl>
    <w:lvl w:ilvl="5" w:tplc="151E6D06">
      <w:start w:val="1"/>
      <w:numFmt w:val="bullet"/>
      <w:lvlText w:val=""/>
      <w:lvlJc w:val="left"/>
      <w:pPr>
        <w:tabs>
          <w:tab w:val="num" w:pos="0"/>
        </w:tabs>
        <w:ind w:left="4320" w:hanging="360"/>
      </w:pPr>
      <w:rPr>
        <w:rFonts w:ascii="Wingdings" w:hAnsi="Wingdings" w:cs="Wingdings" w:hint="default"/>
      </w:rPr>
    </w:lvl>
    <w:lvl w:ilvl="6" w:tplc="E3CA56DC">
      <w:start w:val="1"/>
      <w:numFmt w:val="bullet"/>
      <w:lvlText w:val=""/>
      <w:lvlJc w:val="left"/>
      <w:pPr>
        <w:tabs>
          <w:tab w:val="num" w:pos="0"/>
        </w:tabs>
        <w:ind w:left="5040" w:hanging="360"/>
      </w:pPr>
      <w:rPr>
        <w:rFonts w:ascii="Symbol" w:hAnsi="Symbol" w:cs="Symbol" w:hint="default"/>
      </w:rPr>
    </w:lvl>
    <w:lvl w:ilvl="7" w:tplc="89261604">
      <w:start w:val="1"/>
      <w:numFmt w:val="bullet"/>
      <w:lvlText w:val="o"/>
      <w:lvlJc w:val="left"/>
      <w:pPr>
        <w:tabs>
          <w:tab w:val="num" w:pos="0"/>
        </w:tabs>
        <w:ind w:left="5760" w:hanging="360"/>
      </w:pPr>
      <w:rPr>
        <w:rFonts w:ascii="Courier New" w:hAnsi="Courier New" w:cs="Courier New" w:hint="default"/>
      </w:rPr>
    </w:lvl>
    <w:lvl w:ilvl="8" w:tplc="DFCA078C">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9A30280"/>
    <w:multiLevelType w:val="multilevel"/>
    <w:tmpl w:val="8200A7FE"/>
    <w:lvl w:ilvl="0">
      <w:start w:val="9"/>
      <w:numFmt w:val="decimal"/>
      <w:lvlText w:val="%1."/>
      <w:lvlJc w:val="left"/>
      <w:pPr>
        <w:tabs>
          <w:tab w:val="num" w:pos="0"/>
        </w:tabs>
        <w:ind w:left="450" w:hanging="450"/>
      </w:pPr>
    </w:lvl>
    <w:lvl w:ilvl="1">
      <w:start w:val="1"/>
      <w:numFmt w:val="decimal"/>
      <w:lvlText w:val="%1.%2."/>
      <w:lvlJc w:val="left"/>
      <w:pPr>
        <w:tabs>
          <w:tab w:val="num" w:pos="0"/>
        </w:tabs>
        <w:ind w:left="2136" w:hanging="720"/>
      </w:pPr>
    </w:lvl>
    <w:lvl w:ilvl="2">
      <w:start w:val="1"/>
      <w:numFmt w:val="decimal"/>
      <w:lvlText w:val="%1.%2.%3."/>
      <w:lvlJc w:val="left"/>
      <w:pPr>
        <w:tabs>
          <w:tab w:val="num" w:pos="0"/>
        </w:tabs>
        <w:ind w:left="3552" w:hanging="720"/>
      </w:pPr>
    </w:lvl>
    <w:lvl w:ilvl="3">
      <w:start w:val="1"/>
      <w:numFmt w:val="decimal"/>
      <w:lvlText w:val="%1.%2.%3.%4."/>
      <w:lvlJc w:val="left"/>
      <w:pPr>
        <w:tabs>
          <w:tab w:val="num" w:pos="0"/>
        </w:tabs>
        <w:ind w:left="5328" w:hanging="1080"/>
      </w:pPr>
    </w:lvl>
    <w:lvl w:ilvl="4">
      <w:start w:val="1"/>
      <w:numFmt w:val="decimal"/>
      <w:lvlText w:val="%1.%2.%3.%4.%5."/>
      <w:lvlJc w:val="left"/>
      <w:pPr>
        <w:tabs>
          <w:tab w:val="num" w:pos="0"/>
        </w:tabs>
        <w:ind w:left="6744" w:hanging="1080"/>
      </w:pPr>
    </w:lvl>
    <w:lvl w:ilvl="5">
      <w:start w:val="1"/>
      <w:numFmt w:val="decimal"/>
      <w:lvlText w:val="%1.%2.%3.%4.%5.%6."/>
      <w:lvlJc w:val="left"/>
      <w:pPr>
        <w:tabs>
          <w:tab w:val="num" w:pos="0"/>
        </w:tabs>
        <w:ind w:left="8520" w:hanging="1440"/>
      </w:pPr>
    </w:lvl>
    <w:lvl w:ilvl="6">
      <w:start w:val="1"/>
      <w:numFmt w:val="decimal"/>
      <w:lvlText w:val="%1.%2.%3.%4.%5.%6.%7."/>
      <w:lvlJc w:val="left"/>
      <w:pPr>
        <w:tabs>
          <w:tab w:val="num" w:pos="0"/>
        </w:tabs>
        <w:ind w:left="10296" w:hanging="1800"/>
      </w:pPr>
    </w:lvl>
    <w:lvl w:ilvl="7">
      <w:start w:val="1"/>
      <w:numFmt w:val="decimal"/>
      <w:lvlText w:val="%1.%2.%3.%4.%5.%6.%7.%8."/>
      <w:lvlJc w:val="left"/>
      <w:pPr>
        <w:tabs>
          <w:tab w:val="num" w:pos="0"/>
        </w:tabs>
        <w:ind w:left="11712" w:hanging="1800"/>
      </w:pPr>
    </w:lvl>
    <w:lvl w:ilvl="8">
      <w:start w:val="1"/>
      <w:numFmt w:val="decimal"/>
      <w:lvlText w:val="%1.%2.%3.%4.%5.%6.%7.%8.%9."/>
      <w:lvlJc w:val="left"/>
      <w:pPr>
        <w:tabs>
          <w:tab w:val="num" w:pos="0"/>
        </w:tabs>
        <w:ind w:left="13488" w:hanging="2160"/>
      </w:pPr>
    </w:lvl>
  </w:abstractNum>
  <w:abstractNum w:abstractNumId="6" w15:restartNumberingAfterBreak="0">
    <w:nsid w:val="634D5237"/>
    <w:multiLevelType w:val="multilevel"/>
    <w:tmpl w:val="4C3AAD40"/>
    <w:lvl w:ilvl="0">
      <w:start w:val="1"/>
      <w:numFmt w:val="decimal"/>
      <w:lvlText w:val="%1."/>
      <w:lvlJc w:val="left"/>
      <w:pPr>
        <w:tabs>
          <w:tab w:val="num" w:pos="360"/>
        </w:tabs>
        <w:ind w:left="360" w:hanging="360"/>
      </w:pPr>
    </w:lvl>
    <w:lvl w:ilvl="1">
      <w:start w:val="1"/>
      <w:numFmt w:val="decimal"/>
      <w:lvlText w:val="%1.%2."/>
      <w:lvlJc w:val="left"/>
      <w:pPr>
        <w:tabs>
          <w:tab w:val="num" w:pos="858"/>
        </w:tabs>
        <w:ind w:left="858" w:hanging="432"/>
      </w:pPr>
      <w:rPr>
        <w:b w:val="0"/>
        <w:sz w:val="24"/>
        <w:szCs w:val="24"/>
      </w:rPr>
    </w:lvl>
    <w:lvl w:ilvl="2">
      <w:start w:val="1"/>
      <w:numFmt w:val="decimal"/>
      <w:lvlText w:val="%1.%2.%3."/>
      <w:lvlJc w:val="left"/>
      <w:pPr>
        <w:tabs>
          <w:tab w:val="num" w:pos="4690"/>
        </w:tabs>
        <w:ind w:left="447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7" w15:restartNumberingAfterBreak="0">
    <w:nsid w:val="6433524B"/>
    <w:multiLevelType w:val="hybridMultilevel"/>
    <w:tmpl w:val="9D6EF554"/>
    <w:lvl w:ilvl="0" w:tplc="4AFE7A68">
      <w:start w:val="1"/>
      <w:numFmt w:val="bullet"/>
      <w:lvlText w:val=""/>
      <w:lvlJc w:val="left"/>
      <w:pPr>
        <w:tabs>
          <w:tab w:val="num" w:pos="1778"/>
        </w:tabs>
        <w:ind w:left="1778" w:hanging="360"/>
      </w:pPr>
      <w:rPr>
        <w:rFonts w:ascii="Symbol" w:hAnsi="Symbol" w:cs="Symbol" w:hint="default"/>
      </w:rPr>
    </w:lvl>
    <w:lvl w:ilvl="1" w:tplc="86F4B1FC">
      <w:start w:val="1"/>
      <w:numFmt w:val="bullet"/>
      <w:lvlText w:val="o"/>
      <w:lvlJc w:val="left"/>
      <w:pPr>
        <w:tabs>
          <w:tab w:val="num" w:pos="2498"/>
        </w:tabs>
        <w:ind w:left="2498" w:hanging="360"/>
      </w:pPr>
      <w:rPr>
        <w:rFonts w:ascii="Courier New" w:hAnsi="Courier New" w:cs="Courier New" w:hint="default"/>
      </w:rPr>
    </w:lvl>
    <w:lvl w:ilvl="2" w:tplc="B5D0853A">
      <w:start w:val="1"/>
      <w:numFmt w:val="bullet"/>
      <w:lvlText w:val=""/>
      <w:lvlJc w:val="left"/>
      <w:pPr>
        <w:tabs>
          <w:tab w:val="num" w:pos="3218"/>
        </w:tabs>
        <w:ind w:left="3218" w:hanging="360"/>
      </w:pPr>
      <w:rPr>
        <w:rFonts w:ascii="Wingdings" w:hAnsi="Wingdings" w:cs="Wingdings" w:hint="default"/>
      </w:rPr>
    </w:lvl>
    <w:lvl w:ilvl="3" w:tplc="8B465F86">
      <w:start w:val="1"/>
      <w:numFmt w:val="bullet"/>
      <w:lvlText w:val=""/>
      <w:lvlJc w:val="left"/>
      <w:pPr>
        <w:tabs>
          <w:tab w:val="num" w:pos="3938"/>
        </w:tabs>
        <w:ind w:left="3938" w:hanging="360"/>
      </w:pPr>
      <w:rPr>
        <w:rFonts w:ascii="Symbol" w:hAnsi="Symbol" w:cs="Symbol" w:hint="default"/>
      </w:rPr>
    </w:lvl>
    <w:lvl w:ilvl="4" w:tplc="0C300C92">
      <w:start w:val="1"/>
      <w:numFmt w:val="bullet"/>
      <w:lvlText w:val="o"/>
      <w:lvlJc w:val="left"/>
      <w:pPr>
        <w:tabs>
          <w:tab w:val="num" w:pos="4658"/>
        </w:tabs>
        <w:ind w:left="4658" w:hanging="360"/>
      </w:pPr>
      <w:rPr>
        <w:rFonts w:ascii="Courier New" w:hAnsi="Courier New" w:cs="Courier New" w:hint="default"/>
      </w:rPr>
    </w:lvl>
    <w:lvl w:ilvl="5" w:tplc="7A605238">
      <w:start w:val="1"/>
      <w:numFmt w:val="bullet"/>
      <w:lvlText w:val=""/>
      <w:lvlJc w:val="left"/>
      <w:pPr>
        <w:tabs>
          <w:tab w:val="num" w:pos="5378"/>
        </w:tabs>
        <w:ind w:left="5378" w:hanging="360"/>
      </w:pPr>
      <w:rPr>
        <w:rFonts w:ascii="Wingdings" w:hAnsi="Wingdings" w:cs="Wingdings" w:hint="default"/>
      </w:rPr>
    </w:lvl>
    <w:lvl w:ilvl="6" w:tplc="BC2EA8DE">
      <w:start w:val="1"/>
      <w:numFmt w:val="bullet"/>
      <w:lvlText w:val=""/>
      <w:lvlJc w:val="left"/>
      <w:pPr>
        <w:tabs>
          <w:tab w:val="num" w:pos="6098"/>
        </w:tabs>
        <w:ind w:left="6098" w:hanging="360"/>
      </w:pPr>
      <w:rPr>
        <w:rFonts w:ascii="Symbol" w:hAnsi="Symbol" w:cs="Symbol" w:hint="default"/>
      </w:rPr>
    </w:lvl>
    <w:lvl w:ilvl="7" w:tplc="D52C9FB8">
      <w:start w:val="1"/>
      <w:numFmt w:val="bullet"/>
      <w:lvlText w:val="o"/>
      <w:lvlJc w:val="left"/>
      <w:pPr>
        <w:tabs>
          <w:tab w:val="num" w:pos="6818"/>
        </w:tabs>
        <w:ind w:left="6818" w:hanging="360"/>
      </w:pPr>
      <w:rPr>
        <w:rFonts w:ascii="Courier New" w:hAnsi="Courier New" w:cs="Courier New" w:hint="default"/>
      </w:rPr>
    </w:lvl>
    <w:lvl w:ilvl="8" w:tplc="FB72D50A">
      <w:start w:val="1"/>
      <w:numFmt w:val="bullet"/>
      <w:lvlText w:val=""/>
      <w:lvlJc w:val="left"/>
      <w:pPr>
        <w:tabs>
          <w:tab w:val="num" w:pos="7538"/>
        </w:tabs>
        <w:ind w:left="7538" w:hanging="360"/>
      </w:pPr>
      <w:rPr>
        <w:rFonts w:ascii="Wingdings" w:hAnsi="Wingdings" w:cs="Wingdings" w:hint="default"/>
      </w:rPr>
    </w:lvl>
  </w:abstractNum>
  <w:abstractNum w:abstractNumId="8" w15:restartNumberingAfterBreak="0">
    <w:nsid w:val="69AC4A3C"/>
    <w:multiLevelType w:val="hybridMultilevel"/>
    <w:tmpl w:val="2314121E"/>
    <w:lvl w:ilvl="0" w:tplc="75387C02">
      <w:start w:val="1"/>
      <w:numFmt w:val="bullet"/>
      <w:lvlText w:val="–"/>
      <w:lvlJc w:val="left"/>
      <w:pPr>
        <w:tabs>
          <w:tab w:val="num" w:pos="0"/>
        </w:tabs>
        <w:ind w:left="1276" w:hanging="360"/>
      </w:pPr>
      <w:rPr>
        <w:rFonts w:ascii="Liberation Sans" w:hAnsi="Liberation Sans" w:cs="Liberation Sans" w:hint="default"/>
      </w:rPr>
    </w:lvl>
    <w:lvl w:ilvl="1" w:tplc="DE1433D0">
      <w:start w:val="1"/>
      <w:numFmt w:val="bullet"/>
      <w:lvlText w:val="o"/>
      <w:lvlJc w:val="left"/>
      <w:pPr>
        <w:tabs>
          <w:tab w:val="num" w:pos="0"/>
        </w:tabs>
        <w:ind w:left="1996" w:hanging="360"/>
      </w:pPr>
      <w:rPr>
        <w:rFonts w:ascii="Courier New" w:hAnsi="Courier New" w:cs="Courier New" w:hint="default"/>
      </w:rPr>
    </w:lvl>
    <w:lvl w:ilvl="2" w:tplc="2BEC57CC">
      <w:start w:val="1"/>
      <w:numFmt w:val="bullet"/>
      <w:lvlText w:val="§"/>
      <w:lvlJc w:val="left"/>
      <w:pPr>
        <w:tabs>
          <w:tab w:val="num" w:pos="0"/>
        </w:tabs>
        <w:ind w:left="2716" w:hanging="360"/>
      </w:pPr>
      <w:rPr>
        <w:rFonts w:ascii="Wingdings" w:hAnsi="Wingdings" w:cs="Wingdings" w:hint="default"/>
      </w:rPr>
    </w:lvl>
    <w:lvl w:ilvl="3" w:tplc="BE52D2F0">
      <w:start w:val="1"/>
      <w:numFmt w:val="bullet"/>
      <w:lvlText w:val="·"/>
      <w:lvlJc w:val="left"/>
      <w:pPr>
        <w:tabs>
          <w:tab w:val="num" w:pos="0"/>
        </w:tabs>
        <w:ind w:left="3436" w:hanging="360"/>
      </w:pPr>
      <w:rPr>
        <w:rFonts w:ascii="Symbol" w:hAnsi="Symbol" w:cs="Symbol" w:hint="default"/>
      </w:rPr>
    </w:lvl>
    <w:lvl w:ilvl="4" w:tplc="EFE6CE0C">
      <w:start w:val="1"/>
      <w:numFmt w:val="bullet"/>
      <w:lvlText w:val="o"/>
      <w:lvlJc w:val="left"/>
      <w:pPr>
        <w:tabs>
          <w:tab w:val="num" w:pos="0"/>
        </w:tabs>
        <w:ind w:left="4156" w:hanging="360"/>
      </w:pPr>
      <w:rPr>
        <w:rFonts w:ascii="Courier New" w:hAnsi="Courier New" w:cs="Courier New" w:hint="default"/>
      </w:rPr>
    </w:lvl>
    <w:lvl w:ilvl="5" w:tplc="21D0A212">
      <w:start w:val="1"/>
      <w:numFmt w:val="bullet"/>
      <w:lvlText w:val="§"/>
      <w:lvlJc w:val="left"/>
      <w:pPr>
        <w:tabs>
          <w:tab w:val="num" w:pos="0"/>
        </w:tabs>
        <w:ind w:left="4876" w:hanging="360"/>
      </w:pPr>
      <w:rPr>
        <w:rFonts w:ascii="Wingdings" w:hAnsi="Wingdings" w:cs="Wingdings" w:hint="default"/>
      </w:rPr>
    </w:lvl>
    <w:lvl w:ilvl="6" w:tplc="20BAEDF4">
      <w:start w:val="1"/>
      <w:numFmt w:val="bullet"/>
      <w:lvlText w:val="·"/>
      <w:lvlJc w:val="left"/>
      <w:pPr>
        <w:tabs>
          <w:tab w:val="num" w:pos="0"/>
        </w:tabs>
        <w:ind w:left="5596" w:hanging="360"/>
      </w:pPr>
      <w:rPr>
        <w:rFonts w:ascii="Symbol" w:hAnsi="Symbol" w:cs="Symbol" w:hint="default"/>
      </w:rPr>
    </w:lvl>
    <w:lvl w:ilvl="7" w:tplc="4DD68906">
      <w:start w:val="1"/>
      <w:numFmt w:val="bullet"/>
      <w:lvlText w:val="o"/>
      <w:lvlJc w:val="left"/>
      <w:pPr>
        <w:tabs>
          <w:tab w:val="num" w:pos="0"/>
        </w:tabs>
        <w:ind w:left="6316" w:hanging="360"/>
      </w:pPr>
      <w:rPr>
        <w:rFonts w:ascii="Courier New" w:hAnsi="Courier New" w:cs="Courier New" w:hint="default"/>
      </w:rPr>
    </w:lvl>
    <w:lvl w:ilvl="8" w:tplc="42341E6C">
      <w:start w:val="1"/>
      <w:numFmt w:val="bullet"/>
      <w:lvlText w:val="§"/>
      <w:lvlJc w:val="left"/>
      <w:pPr>
        <w:tabs>
          <w:tab w:val="num" w:pos="0"/>
        </w:tabs>
        <w:ind w:left="7036" w:hanging="360"/>
      </w:pPr>
      <w:rPr>
        <w:rFonts w:ascii="Wingdings" w:hAnsi="Wingdings" w:cs="Wingdings" w:hint="default"/>
      </w:rPr>
    </w:lvl>
  </w:abstractNum>
  <w:abstractNum w:abstractNumId="9" w15:restartNumberingAfterBreak="0">
    <w:nsid w:val="69BC166F"/>
    <w:multiLevelType w:val="hybridMultilevel"/>
    <w:tmpl w:val="860CFEB8"/>
    <w:lvl w:ilvl="0" w:tplc="639A7D86">
      <w:start w:val="1"/>
      <w:numFmt w:val="bullet"/>
      <w:lvlText w:val=""/>
      <w:lvlJc w:val="left"/>
      <w:pPr>
        <w:tabs>
          <w:tab w:val="num" w:pos="0"/>
        </w:tabs>
        <w:ind w:left="1429" w:hanging="360"/>
      </w:pPr>
      <w:rPr>
        <w:rFonts w:ascii="Symbol" w:hAnsi="Symbol" w:cs="Symbol" w:hint="default"/>
      </w:rPr>
    </w:lvl>
    <w:lvl w:ilvl="1" w:tplc="F65238E4">
      <w:start w:val="1"/>
      <w:numFmt w:val="bullet"/>
      <w:lvlText w:val="o"/>
      <w:lvlJc w:val="left"/>
      <w:pPr>
        <w:tabs>
          <w:tab w:val="num" w:pos="0"/>
        </w:tabs>
        <w:ind w:left="2149" w:hanging="360"/>
      </w:pPr>
      <w:rPr>
        <w:rFonts w:ascii="Courier New" w:hAnsi="Courier New" w:cs="Courier New" w:hint="default"/>
      </w:rPr>
    </w:lvl>
    <w:lvl w:ilvl="2" w:tplc="FD182600">
      <w:start w:val="1"/>
      <w:numFmt w:val="bullet"/>
      <w:lvlText w:val=""/>
      <w:lvlJc w:val="left"/>
      <w:pPr>
        <w:tabs>
          <w:tab w:val="num" w:pos="0"/>
        </w:tabs>
        <w:ind w:left="2869" w:hanging="360"/>
      </w:pPr>
      <w:rPr>
        <w:rFonts w:ascii="Wingdings" w:hAnsi="Wingdings" w:cs="Wingdings" w:hint="default"/>
      </w:rPr>
    </w:lvl>
    <w:lvl w:ilvl="3" w:tplc="5694E87A">
      <w:start w:val="1"/>
      <w:numFmt w:val="bullet"/>
      <w:lvlText w:val=""/>
      <w:lvlJc w:val="left"/>
      <w:pPr>
        <w:tabs>
          <w:tab w:val="num" w:pos="0"/>
        </w:tabs>
        <w:ind w:left="3589" w:hanging="360"/>
      </w:pPr>
      <w:rPr>
        <w:rFonts w:ascii="Symbol" w:hAnsi="Symbol" w:cs="Symbol" w:hint="default"/>
      </w:rPr>
    </w:lvl>
    <w:lvl w:ilvl="4" w:tplc="4836B0FA">
      <w:start w:val="1"/>
      <w:numFmt w:val="bullet"/>
      <w:lvlText w:val="o"/>
      <w:lvlJc w:val="left"/>
      <w:pPr>
        <w:tabs>
          <w:tab w:val="num" w:pos="0"/>
        </w:tabs>
        <w:ind w:left="4309" w:hanging="360"/>
      </w:pPr>
      <w:rPr>
        <w:rFonts w:ascii="Courier New" w:hAnsi="Courier New" w:cs="Courier New" w:hint="default"/>
      </w:rPr>
    </w:lvl>
    <w:lvl w:ilvl="5" w:tplc="EEFE2356">
      <w:start w:val="1"/>
      <w:numFmt w:val="bullet"/>
      <w:lvlText w:val=""/>
      <w:lvlJc w:val="left"/>
      <w:pPr>
        <w:tabs>
          <w:tab w:val="num" w:pos="0"/>
        </w:tabs>
        <w:ind w:left="5029" w:hanging="360"/>
      </w:pPr>
      <w:rPr>
        <w:rFonts w:ascii="Wingdings" w:hAnsi="Wingdings" w:cs="Wingdings" w:hint="default"/>
      </w:rPr>
    </w:lvl>
    <w:lvl w:ilvl="6" w:tplc="FDAA1B60">
      <w:start w:val="1"/>
      <w:numFmt w:val="bullet"/>
      <w:lvlText w:val=""/>
      <w:lvlJc w:val="left"/>
      <w:pPr>
        <w:tabs>
          <w:tab w:val="num" w:pos="0"/>
        </w:tabs>
        <w:ind w:left="5749" w:hanging="360"/>
      </w:pPr>
      <w:rPr>
        <w:rFonts w:ascii="Symbol" w:hAnsi="Symbol" w:cs="Symbol" w:hint="default"/>
      </w:rPr>
    </w:lvl>
    <w:lvl w:ilvl="7" w:tplc="9BFC9C52">
      <w:start w:val="1"/>
      <w:numFmt w:val="bullet"/>
      <w:lvlText w:val="o"/>
      <w:lvlJc w:val="left"/>
      <w:pPr>
        <w:tabs>
          <w:tab w:val="num" w:pos="0"/>
        </w:tabs>
        <w:ind w:left="6469" w:hanging="360"/>
      </w:pPr>
      <w:rPr>
        <w:rFonts w:ascii="Courier New" w:hAnsi="Courier New" w:cs="Courier New" w:hint="default"/>
      </w:rPr>
    </w:lvl>
    <w:lvl w:ilvl="8" w:tplc="67B60C38">
      <w:start w:val="1"/>
      <w:numFmt w:val="bullet"/>
      <w:lvlText w:val=""/>
      <w:lvlJc w:val="left"/>
      <w:pPr>
        <w:tabs>
          <w:tab w:val="num" w:pos="0"/>
        </w:tabs>
        <w:ind w:left="7189" w:hanging="360"/>
      </w:pPr>
      <w:rPr>
        <w:rFonts w:ascii="Wingdings" w:hAnsi="Wingdings" w:cs="Wingdings" w:hint="default"/>
      </w:rPr>
    </w:lvl>
  </w:abstractNum>
  <w:abstractNum w:abstractNumId="10" w15:restartNumberingAfterBreak="0">
    <w:nsid w:val="75592C89"/>
    <w:multiLevelType w:val="hybridMultilevel"/>
    <w:tmpl w:val="9982B20C"/>
    <w:lvl w:ilvl="0" w:tplc="1C847272">
      <w:start w:val="1"/>
      <w:numFmt w:val="bullet"/>
      <w:lvlText w:val=""/>
      <w:lvlJc w:val="left"/>
      <w:pPr>
        <w:tabs>
          <w:tab w:val="num" w:pos="0"/>
        </w:tabs>
        <w:ind w:left="1429" w:hanging="360"/>
      </w:pPr>
      <w:rPr>
        <w:rFonts w:ascii="Symbol" w:hAnsi="Symbol" w:cs="Symbol" w:hint="default"/>
      </w:rPr>
    </w:lvl>
    <w:lvl w:ilvl="1" w:tplc="04CEA634">
      <w:start w:val="1"/>
      <w:numFmt w:val="bullet"/>
      <w:lvlText w:val="o"/>
      <w:lvlJc w:val="left"/>
      <w:pPr>
        <w:tabs>
          <w:tab w:val="num" w:pos="0"/>
        </w:tabs>
        <w:ind w:left="2149" w:hanging="360"/>
      </w:pPr>
      <w:rPr>
        <w:rFonts w:ascii="Courier New" w:hAnsi="Courier New" w:cs="Courier New" w:hint="default"/>
      </w:rPr>
    </w:lvl>
    <w:lvl w:ilvl="2" w:tplc="C80ADF18">
      <w:start w:val="1"/>
      <w:numFmt w:val="bullet"/>
      <w:lvlText w:val=""/>
      <w:lvlJc w:val="left"/>
      <w:pPr>
        <w:tabs>
          <w:tab w:val="num" w:pos="0"/>
        </w:tabs>
        <w:ind w:left="2869" w:hanging="360"/>
      </w:pPr>
      <w:rPr>
        <w:rFonts w:ascii="Wingdings" w:hAnsi="Wingdings" w:cs="Wingdings" w:hint="default"/>
      </w:rPr>
    </w:lvl>
    <w:lvl w:ilvl="3" w:tplc="55DE7784">
      <w:start w:val="1"/>
      <w:numFmt w:val="bullet"/>
      <w:lvlText w:val=""/>
      <w:lvlJc w:val="left"/>
      <w:pPr>
        <w:tabs>
          <w:tab w:val="num" w:pos="0"/>
        </w:tabs>
        <w:ind w:left="3589" w:hanging="360"/>
      </w:pPr>
      <w:rPr>
        <w:rFonts w:ascii="Symbol" w:hAnsi="Symbol" w:cs="Symbol" w:hint="default"/>
      </w:rPr>
    </w:lvl>
    <w:lvl w:ilvl="4" w:tplc="6658B99E">
      <w:start w:val="1"/>
      <w:numFmt w:val="bullet"/>
      <w:lvlText w:val="o"/>
      <w:lvlJc w:val="left"/>
      <w:pPr>
        <w:tabs>
          <w:tab w:val="num" w:pos="0"/>
        </w:tabs>
        <w:ind w:left="4309" w:hanging="360"/>
      </w:pPr>
      <w:rPr>
        <w:rFonts w:ascii="Courier New" w:hAnsi="Courier New" w:cs="Courier New" w:hint="default"/>
      </w:rPr>
    </w:lvl>
    <w:lvl w:ilvl="5" w:tplc="9196C384">
      <w:start w:val="1"/>
      <w:numFmt w:val="bullet"/>
      <w:lvlText w:val=""/>
      <w:lvlJc w:val="left"/>
      <w:pPr>
        <w:tabs>
          <w:tab w:val="num" w:pos="0"/>
        </w:tabs>
        <w:ind w:left="5029" w:hanging="360"/>
      </w:pPr>
      <w:rPr>
        <w:rFonts w:ascii="Wingdings" w:hAnsi="Wingdings" w:cs="Wingdings" w:hint="default"/>
      </w:rPr>
    </w:lvl>
    <w:lvl w:ilvl="6" w:tplc="21482876">
      <w:start w:val="1"/>
      <w:numFmt w:val="bullet"/>
      <w:lvlText w:val=""/>
      <w:lvlJc w:val="left"/>
      <w:pPr>
        <w:tabs>
          <w:tab w:val="num" w:pos="0"/>
        </w:tabs>
        <w:ind w:left="5749" w:hanging="360"/>
      </w:pPr>
      <w:rPr>
        <w:rFonts w:ascii="Symbol" w:hAnsi="Symbol" w:cs="Symbol" w:hint="default"/>
      </w:rPr>
    </w:lvl>
    <w:lvl w:ilvl="7" w:tplc="A4F028D4">
      <w:start w:val="1"/>
      <w:numFmt w:val="bullet"/>
      <w:lvlText w:val="o"/>
      <w:lvlJc w:val="left"/>
      <w:pPr>
        <w:tabs>
          <w:tab w:val="num" w:pos="0"/>
        </w:tabs>
        <w:ind w:left="6469" w:hanging="360"/>
      </w:pPr>
      <w:rPr>
        <w:rFonts w:ascii="Courier New" w:hAnsi="Courier New" w:cs="Courier New" w:hint="default"/>
      </w:rPr>
    </w:lvl>
    <w:lvl w:ilvl="8" w:tplc="B34E59D4">
      <w:start w:val="1"/>
      <w:numFmt w:val="bullet"/>
      <w:lvlText w:val=""/>
      <w:lvlJc w:val="left"/>
      <w:pPr>
        <w:tabs>
          <w:tab w:val="num" w:pos="0"/>
        </w:tabs>
        <w:ind w:left="7189" w:hanging="360"/>
      </w:pPr>
      <w:rPr>
        <w:rFonts w:ascii="Wingdings" w:hAnsi="Wingdings" w:cs="Wingdings" w:hint="default"/>
      </w:rPr>
    </w:lvl>
  </w:abstractNum>
  <w:abstractNum w:abstractNumId="11" w15:restartNumberingAfterBreak="0">
    <w:nsid w:val="7AC22B22"/>
    <w:multiLevelType w:val="hybridMultilevel"/>
    <w:tmpl w:val="F38625F0"/>
    <w:lvl w:ilvl="0" w:tplc="D03E5106">
      <w:start w:val="1"/>
      <w:numFmt w:val="bullet"/>
      <w:lvlText w:val=""/>
      <w:lvlJc w:val="left"/>
      <w:pPr>
        <w:tabs>
          <w:tab w:val="num" w:pos="1353"/>
        </w:tabs>
        <w:ind w:left="1353" w:hanging="360"/>
      </w:pPr>
      <w:rPr>
        <w:rFonts w:ascii="Symbol" w:hAnsi="Symbol" w:cs="Symbol" w:hint="default"/>
      </w:rPr>
    </w:lvl>
    <w:lvl w:ilvl="1" w:tplc="E180B15A">
      <w:start w:val="1"/>
      <w:numFmt w:val="bullet"/>
      <w:lvlText w:val="o"/>
      <w:lvlJc w:val="left"/>
      <w:pPr>
        <w:tabs>
          <w:tab w:val="num" w:pos="1440"/>
        </w:tabs>
        <w:ind w:left="1440" w:hanging="360"/>
      </w:pPr>
      <w:rPr>
        <w:rFonts w:ascii="Courier New" w:hAnsi="Courier New" w:cs="Courier New" w:hint="default"/>
      </w:rPr>
    </w:lvl>
    <w:lvl w:ilvl="2" w:tplc="5B16C0B0">
      <w:start w:val="1"/>
      <w:numFmt w:val="bullet"/>
      <w:lvlText w:val=""/>
      <w:lvlJc w:val="left"/>
      <w:pPr>
        <w:tabs>
          <w:tab w:val="num" w:pos="2160"/>
        </w:tabs>
        <w:ind w:left="2160" w:hanging="360"/>
      </w:pPr>
      <w:rPr>
        <w:rFonts w:ascii="Wingdings" w:hAnsi="Wingdings" w:cs="Wingdings" w:hint="default"/>
      </w:rPr>
    </w:lvl>
    <w:lvl w:ilvl="3" w:tplc="9268052C">
      <w:start w:val="1"/>
      <w:numFmt w:val="bullet"/>
      <w:lvlText w:val=""/>
      <w:lvlJc w:val="left"/>
      <w:pPr>
        <w:tabs>
          <w:tab w:val="num" w:pos="2880"/>
        </w:tabs>
        <w:ind w:left="2880" w:hanging="360"/>
      </w:pPr>
      <w:rPr>
        <w:rFonts w:ascii="Symbol" w:hAnsi="Symbol" w:cs="Symbol" w:hint="default"/>
      </w:rPr>
    </w:lvl>
    <w:lvl w:ilvl="4" w:tplc="A1A24532">
      <w:start w:val="1"/>
      <w:numFmt w:val="bullet"/>
      <w:lvlText w:val="o"/>
      <w:lvlJc w:val="left"/>
      <w:pPr>
        <w:tabs>
          <w:tab w:val="num" w:pos="3600"/>
        </w:tabs>
        <w:ind w:left="3600" w:hanging="360"/>
      </w:pPr>
      <w:rPr>
        <w:rFonts w:ascii="Courier New" w:hAnsi="Courier New" w:cs="Courier New" w:hint="default"/>
      </w:rPr>
    </w:lvl>
    <w:lvl w:ilvl="5" w:tplc="24D464D0">
      <w:start w:val="1"/>
      <w:numFmt w:val="bullet"/>
      <w:lvlText w:val=""/>
      <w:lvlJc w:val="left"/>
      <w:pPr>
        <w:tabs>
          <w:tab w:val="num" w:pos="4320"/>
        </w:tabs>
        <w:ind w:left="4320" w:hanging="360"/>
      </w:pPr>
      <w:rPr>
        <w:rFonts w:ascii="Wingdings" w:hAnsi="Wingdings" w:cs="Wingdings" w:hint="default"/>
      </w:rPr>
    </w:lvl>
    <w:lvl w:ilvl="6" w:tplc="EA3CA804">
      <w:start w:val="1"/>
      <w:numFmt w:val="bullet"/>
      <w:lvlText w:val=""/>
      <w:lvlJc w:val="left"/>
      <w:pPr>
        <w:tabs>
          <w:tab w:val="num" w:pos="5040"/>
        </w:tabs>
        <w:ind w:left="5040" w:hanging="360"/>
      </w:pPr>
      <w:rPr>
        <w:rFonts w:ascii="Symbol" w:hAnsi="Symbol" w:cs="Symbol" w:hint="default"/>
      </w:rPr>
    </w:lvl>
    <w:lvl w:ilvl="7" w:tplc="204C68C0">
      <w:start w:val="1"/>
      <w:numFmt w:val="bullet"/>
      <w:lvlText w:val="o"/>
      <w:lvlJc w:val="left"/>
      <w:pPr>
        <w:tabs>
          <w:tab w:val="num" w:pos="5760"/>
        </w:tabs>
        <w:ind w:left="5760" w:hanging="360"/>
      </w:pPr>
      <w:rPr>
        <w:rFonts w:ascii="Courier New" w:hAnsi="Courier New" w:cs="Courier New" w:hint="default"/>
      </w:rPr>
    </w:lvl>
    <w:lvl w:ilvl="8" w:tplc="EEFAACFE">
      <w:start w:val="1"/>
      <w:numFmt w:val="bullet"/>
      <w:lvlText w:val=""/>
      <w:lvlJc w:val="left"/>
      <w:pPr>
        <w:tabs>
          <w:tab w:val="num" w:pos="6480"/>
        </w:tabs>
        <w:ind w:left="6480" w:hanging="360"/>
      </w:pPr>
      <w:rPr>
        <w:rFonts w:ascii="Wingdings" w:hAnsi="Wingdings" w:cs="Wingdings" w:hint="default"/>
      </w:rPr>
    </w:lvl>
  </w:abstractNum>
  <w:num w:numId="1">
    <w:abstractNumId w:val="6"/>
  </w:num>
  <w:num w:numId="2">
    <w:abstractNumId w:val="11"/>
  </w:num>
  <w:num w:numId="3">
    <w:abstractNumId w:val="7"/>
  </w:num>
  <w:num w:numId="4">
    <w:abstractNumId w:val="10"/>
  </w:num>
  <w:num w:numId="5">
    <w:abstractNumId w:val="4"/>
  </w:num>
  <w:num w:numId="6">
    <w:abstractNumId w:val="1"/>
  </w:num>
  <w:num w:numId="7">
    <w:abstractNumId w:val="9"/>
  </w:num>
  <w:num w:numId="8">
    <w:abstractNumId w:val="3"/>
  </w:num>
  <w:num w:numId="9">
    <w:abstractNumId w:val="2"/>
  </w:num>
  <w:num w:numId="10">
    <w:abstractNumId w:val="8"/>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75C"/>
    <w:rsid w:val="00056F10"/>
    <w:rsid w:val="00337EF3"/>
    <w:rsid w:val="00A41DF4"/>
    <w:rsid w:val="00C22011"/>
    <w:rsid w:val="00C967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3AAFA"/>
  <w15:chartTrackingRefBased/>
  <w15:docId w15:val="{17EDEE45-D6CD-4BBE-94B6-EF11B628A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41DF4"/>
    <w:pPr>
      <w:widowControl w:val="0"/>
      <w:spacing w:after="0" w:line="240" w:lineRule="auto"/>
    </w:pPr>
    <w:rPr>
      <w:rFonts w:ascii="Times New Roman" w:eastAsia="Noto Serif CJK SC" w:hAnsi="Times New Roman" w:cs="Arial Unicode MS"/>
      <w:sz w:val="20"/>
      <w:szCs w:val="20"/>
      <w:lang w:eastAsia="ru-RU"/>
    </w:rPr>
  </w:style>
  <w:style w:type="paragraph" w:styleId="3">
    <w:name w:val="heading 3"/>
    <w:basedOn w:val="a"/>
    <w:next w:val="a"/>
    <w:link w:val="30"/>
    <w:qFormat/>
    <w:rsid w:val="00A41DF4"/>
    <w:pPr>
      <w:keepNext/>
      <w:keepLines/>
      <w:spacing w:before="200"/>
      <w:outlineLvl w:val="2"/>
    </w:pPr>
    <w:rPr>
      <w:rFonts w:ascii="Cambria" w:hAnsi="Cambria"/>
      <w:b/>
      <w:bCs/>
      <w:color w:val="4F81BD"/>
    </w:rPr>
  </w:style>
  <w:style w:type="paragraph" w:styleId="7">
    <w:name w:val="heading 7"/>
    <w:basedOn w:val="a"/>
    <w:next w:val="a"/>
    <w:link w:val="70"/>
    <w:uiPriority w:val="9"/>
    <w:unhideWhenUsed/>
    <w:qFormat/>
    <w:rsid w:val="00A41DF4"/>
    <w:pPr>
      <w:keepNext/>
      <w:keepLines/>
      <w:spacing w:before="320" w:after="200"/>
      <w:outlineLvl w:val="6"/>
    </w:pPr>
    <w:rPr>
      <w:rFonts w:ascii="Arial" w:eastAsia="Arial" w:hAnsi="Arial" w:cs="Arial"/>
      <w:b/>
      <w:bCs/>
      <w:i/>
      <w:i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A41DF4"/>
    <w:rPr>
      <w:rFonts w:ascii="Cambria" w:eastAsia="Noto Serif CJK SC" w:hAnsi="Cambria" w:cs="Arial Unicode MS"/>
      <w:b/>
      <w:bCs/>
      <w:color w:val="4F81BD"/>
      <w:sz w:val="20"/>
      <w:szCs w:val="20"/>
      <w:lang w:eastAsia="ru-RU"/>
    </w:rPr>
  </w:style>
  <w:style w:type="character" w:customStyle="1" w:styleId="70">
    <w:name w:val="Заголовок 7 Знак"/>
    <w:basedOn w:val="a0"/>
    <w:link w:val="7"/>
    <w:uiPriority w:val="9"/>
    <w:rsid w:val="00A41DF4"/>
    <w:rPr>
      <w:rFonts w:ascii="Arial" w:eastAsia="Arial" w:hAnsi="Arial" w:cs="Arial"/>
      <w:b/>
      <w:bCs/>
      <w:i/>
      <w:iCs/>
      <w:lang w:eastAsia="ru-RU"/>
    </w:rPr>
  </w:style>
  <w:style w:type="character" w:customStyle="1" w:styleId="a3">
    <w:name w:val="Привязка сноски"/>
    <w:rsid w:val="00A41DF4"/>
    <w:rPr>
      <w:vertAlign w:val="superscript"/>
    </w:rPr>
  </w:style>
  <w:style w:type="character" w:customStyle="1" w:styleId="a4">
    <w:name w:val="Символ сноски"/>
    <w:qFormat/>
    <w:rsid w:val="00A41DF4"/>
  </w:style>
  <w:style w:type="paragraph" w:styleId="a5">
    <w:name w:val="Body Text"/>
    <w:basedOn w:val="a"/>
    <w:link w:val="a6"/>
    <w:rsid w:val="00A41DF4"/>
    <w:pPr>
      <w:spacing w:after="120"/>
    </w:pPr>
  </w:style>
  <w:style w:type="character" w:customStyle="1" w:styleId="a6">
    <w:name w:val="Основной текст Знак"/>
    <w:basedOn w:val="a0"/>
    <w:link w:val="a5"/>
    <w:rsid w:val="00A41DF4"/>
    <w:rPr>
      <w:rFonts w:ascii="Times New Roman" w:eastAsia="Noto Serif CJK SC" w:hAnsi="Times New Roman" w:cs="Arial Unicode MS"/>
      <w:sz w:val="20"/>
      <w:szCs w:val="20"/>
      <w:lang w:eastAsia="ru-RU"/>
    </w:rPr>
  </w:style>
  <w:style w:type="paragraph" w:styleId="a7">
    <w:name w:val="footer"/>
    <w:basedOn w:val="a"/>
    <w:link w:val="a8"/>
    <w:uiPriority w:val="99"/>
    <w:rsid w:val="00A41DF4"/>
    <w:pPr>
      <w:tabs>
        <w:tab w:val="center" w:pos="4677"/>
        <w:tab w:val="right" w:pos="9355"/>
      </w:tabs>
    </w:pPr>
  </w:style>
  <w:style w:type="character" w:customStyle="1" w:styleId="a8">
    <w:name w:val="Нижний колонтитул Знак"/>
    <w:basedOn w:val="a0"/>
    <w:link w:val="a7"/>
    <w:uiPriority w:val="99"/>
    <w:rsid w:val="00A41DF4"/>
    <w:rPr>
      <w:rFonts w:ascii="Times New Roman" w:eastAsia="Noto Serif CJK SC" w:hAnsi="Times New Roman" w:cs="Arial Unicode MS"/>
      <w:sz w:val="20"/>
      <w:szCs w:val="20"/>
      <w:lang w:eastAsia="ru-RU"/>
    </w:rPr>
  </w:style>
  <w:style w:type="paragraph" w:styleId="a9">
    <w:name w:val="List Paragraph"/>
    <w:basedOn w:val="a"/>
    <w:uiPriority w:val="34"/>
    <w:qFormat/>
    <w:rsid w:val="00A41DF4"/>
    <w:pPr>
      <w:ind w:left="720"/>
      <w:contextualSpacing/>
    </w:pPr>
  </w:style>
  <w:style w:type="paragraph" w:customStyle="1" w:styleId="ConsNormal">
    <w:name w:val="ConsNormal"/>
    <w:qFormat/>
    <w:rsid w:val="00A41DF4"/>
    <w:pPr>
      <w:spacing w:after="0" w:line="240" w:lineRule="auto"/>
      <w:ind w:right="19772" w:firstLine="720"/>
    </w:pPr>
    <w:rPr>
      <w:rFonts w:ascii="Arial" w:eastAsia="Noto Serif CJK SC" w:hAnsi="Arial" w:cs="Arial Unicode MS"/>
      <w:sz w:val="32"/>
      <w:szCs w:val="20"/>
    </w:rPr>
  </w:style>
  <w:style w:type="paragraph" w:styleId="aa">
    <w:name w:val="footnote text"/>
    <w:basedOn w:val="a"/>
    <w:link w:val="ab"/>
    <w:rsid w:val="00A41DF4"/>
  </w:style>
  <w:style w:type="character" w:customStyle="1" w:styleId="ab">
    <w:name w:val="Текст сноски Знак"/>
    <w:basedOn w:val="a0"/>
    <w:link w:val="aa"/>
    <w:rsid w:val="00A41DF4"/>
    <w:rPr>
      <w:rFonts w:ascii="Times New Roman" w:eastAsia="Noto Serif CJK SC" w:hAnsi="Times New Roman" w:cs="Arial Unicode MS"/>
      <w:sz w:val="20"/>
      <w:szCs w:val="20"/>
      <w:lang w:eastAsia="ru-RU"/>
    </w:rPr>
  </w:style>
  <w:style w:type="paragraph" w:styleId="ac">
    <w:name w:val="Normal (Web)"/>
    <w:basedOn w:val="a"/>
    <w:uiPriority w:val="99"/>
    <w:unhideWhenUsed/>
    <w:qFormat/>
    <w:rsid w:val="00A41DF4"/>
    <w:pPr>
      <w:widowControl/>
      <w:spacing w:beforeAutospacing="1" w:afterAutospacing="1"/>
    </w:pPr>
    <w:rPr>
      <w:sz w:val="24"/>
      <w:szCs w:val="24"/>
    </w:rPr>
  </w:style>
  <w:style w:type="paragraph" w:customStyle="1" w:styleId="ConsNonformat">
    <w:name w:val="ConsNonformat"/>
    <w:qFormat/>
    <w:rsid w:val="00A41DF4"/>
    <w:pPr>
      <w:spacing w:after="0" w:line="240" w:lineRule="auto"/>
    </w:pPr>
    <w:rPr>
      <w:rFonts w:ascii="Courier New" w:eastAsia="Noto Serif CJK SC" w:hAnsi="Courier New" w:cs="Courier New"/>
      <w:sz w:val="20"/>
      <w:szCs w:val="20"/>
      <w:lang w:eastAsia="ru-RU"/>
    </w:rPr>
  </w:style>
  <w:style w:type="paragraph" w:customStyle="1" w:styleId="text">
    <w:name w:val="text"/>
    <w:qFormat/>
    <w:rsid w:val="00A41DF4"/>
    <w:pPr>
      <w:spacing w:after="240" w:line="240" w:lineRule="auto"/>
    </w:pPr>
    <w:rPr>
      <w:rFonts w:ascii="Times New Roman" w:eastAsia="Noto Serif CJK SC" w:hAnsi="Times New Roman" w:cs="Arial Unicode MS"/>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94D5CE8889791A29DE57299515463A9D6134D8237B999C803E6F853513x2A2P"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ld@rushydro.ru"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www.cbr.ru/" TargetMode="External"/><Relationship Id="rId10" Type="http://schemas.openxmlformats.org/officeDocument/2006/relationships/hyperlink" Target="consultantplus://offline/ref=79440D5123ABA6A25F43346AB59DBAAC7032C8E1556DA64FAED62E167F76889C2B7C475C32EFC59BJ8rDH" TargetMode="External"/><Relationship Id="rId4" Type="http://schemas.openxmlformats.org/officeDocument/2006/relationships/webSettings" Target="webSettings.xml"/><Relationship Id="rId9" Type="http://schemas.openxmlformats.org/officeDocument/2006/relationships/hyperlink" Target="consultantplus://offline/ref=94D5CE8889791A29DE57299515463A9D6135D2287D929C803E6F853513x2A2P" TargetMode="Externa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zakupki.rushydro.ru/PublicContent/Section/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10133</Words>
  <Characters>57763</Characters>
  <Application>Microsoft Office Word</Application>
  <DocSecurity>0</DocSecurity>
  <Lines>481</Lines>
  <Paragraphs>135</Paragraphs>
  <ScaleCrop>false</ScaleCrop>
  <Company>DGK</Company>
  <LinksUpToDate>false</LinksUpToDate>
  <CharactersWithSpaces>67761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Сидоров Никита Константинович</dc:creator>
  <cp:keywords/>
  <dc:description/>
  <cp:lastModifiedBy>Сидоров Никита Константинович</cp:lastModifiedBy>
  <cp:revision>2</cp:revision>
  <dcterms:created xsi:type="dcterms:W3CDTF">2026-08-27T03:00:00Z</dcterms:created>
  <dcterms:modified xsi:type="dcterms:W3CDTF">2026-08-27T03:05:00Z</dcterms:modified>
</cp:coreProperties>
</file>