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162E" w14:textId="6B3FDA1D" w:rsidR="00D046A2" w:rsidRPr="00BA04C6" w:rsidRDefault="00D046A2" w:rsidP="00D046A2">
      <w:pPr>
        <w:rPr>
          <w:rStyle w:val="a3"/>
        </w:rPr>
      </w:pPr>
      <w:r w:rsidRPr="0071046D">
        <w:rPr>
          <w:b/>
          <w:bCs/>
          <w:i/>
          <w:highlight w:val="lightGray"/>
        </w:rPr>
        <w:t xml:space="preserve">[ВНИМАНИЕ! </w:t>
      </w:r>
      <w:r w:rsidRPr="0071046D">
        <w:rPr>
          <w:rFonts w:eastAsia="Calibri"/>
          <w:i/>
          <w:highlight w:val="lightGray"/>
        </w:rPr>
        <w:t xml:space="preserve">РусГидро внедрило процедуру аккредитации поставщиков для заблаговременной проверки потенциальных поставщиков на соответствие обязательным требованиям в отношении их правоспособности, благонадежности, деловой репутации и финансового состояния. Более подробная информация размещена на едином портале в сети Интернет: </w:t>
      </w:r>
      <w:hyperlink r:id="rId5" w:history="1">
        <w:r w:rsidRPr="0071046D">
          <w:rPr>
            <w:rFonts w:eastAsia="Calibri"/>
            <w:i/>
            <w:color w:val="0563C1"/>
            <w:highlight w:val="lightGray"/>
            <w:u w:val="single"/>
          </w:rPr>
          <w:t>https://accreditation.rushydro.ru/</w:t>
        </w:r>
      </w:hyperlink>
      <w:r w:rsidRPr="0071046D">
        <w:rPr>
          <w:rFonts w:eastAsia="Calibri"/>
          <w:i/>
          <w:highlight w:val="lightGray"/>
        </w:rPr>
        <w:t>]</w:t>
      </w:r>
    </w:p>
    <w:p w14:paraId="4D4F70E2" w14:textId="10EE3657" w:rsidR="00D046A2" w:rsidRPr="0071046D" w:rsidRDefault="004A32B4" w:rsidP="00D046A2">
      <w:pPr>
        <w:rPr>
          <w:rFonts w:eastAsia="Calibri"/>
          <w:i/>
          <w:highlight w:val="lightGray"/>
        </w:rPr>
      </w:pPr>
      <w:r>
        <w:rPr>
          <w:rFonts w:eastAsia="Calibri"/>
          <w:i/>
          <w:highlight w:val="lightGray"/>
        </w:rPr>
        <w:t>С 19.08.2023г. а</w:t>
      </w:r>
      <w:r w:rsidR="00D046A2" w:rsidRPr="0071046D">
        <w:rPr>
          <w:rFonts w:eastAsia="Calibri"/>
          <w:i/>
          <w:highlight w:val="lightGray"/>
        </w:rPr>
        <w:t>ккредитация необходима для всех потенциальных участников конкурентных закупок Группы РусГидро, при этом любой подавший заявку на участие в закупке поставщик сможет пройти аккредитацию не только заблаговременно, но и в рамках конкретной закупки.  При этом допускается, что не прошедший процедуру аккредитации поставщик сможет подать повторную заявку в любое время.</w:t>
      </w:r>
    </w:p>
    <w:p w14:paraId="7BAA756D" w14:textId="77777777" w:rsidR="00D046A2" w:rsidRPr="0071046D" w:rsidRDefault="00D046A2" w:rsidP="00D046A2">
      <w:pPr>
        <w:rPr>
          <w:rFonts w:eastAsia="Calibri"/>
          <w:i/>
          <w:highlight w:val="lightGray"/>
        </w:rPr>
      </w:pPr>
      <w:r w:rsidRPr="0071046D">
        <w:rPr>
          <w:rFonts w:eastAsia="Calibri"/>
          <w:i/>
          <w:highlight w:val="lightGray"/>
        </w:rPr>
        <w:t>Ключевые особенности процедуры аккредитации:</w:t>
      </w:r>
    </w:p>
    <w:p w14:paraId="5567C2F1" w14:textId="77777777" w:rsidR="00D046A2" w:rsidRPr="0071046D" w:rsidRDefault="00D046A2" w:rsidP="00D046A2">
      <w:pPr>
        <w:numPr>
          <w:ilvl w:val="0"/>
          <w:numId w:val="1"/>
        </w:numPr>
        <w:contextualSpacing/>
        <w:rPr>
          <w:rFonts w:eastAsia="Calibri"/>
          <w:i/>
          <w:noProof/>
          <w:highlight w:val="lightGray"/>
        </w:rPr>
      </w:pPr>
      <w:r w:rsidRPr="0071046D">
        <w:rPr>
          <w:rFonts w:eastAsia="Calibri"/>
          <w:i/>
          <w:noProof/>
          <w:highlight w:val="lightGray"/>
        </w:rPr>
        <w:t xml:space="preserve">Взаимодействие для аккредитации осуществляется через единый портал в сети Интернет: </w:t>
      </w:r>
      <w:hyperlink r:id="rId6" w:history="1">
        <w:r w:rsidRPr="0071046D">
          <w:rPr>
            <w:rFonts w:eastAsia="Calibri"/>
            <w:i/>
            <w:noProof/>
            <w:color w:val="0563C1"/>
            <w:highlight w:val="lightGray"/>
            <w:u w:val="single"/>
          </w:rPr>
          <w:t>https://accreditation.rushydro.ru/</w:t>
        </w:r>
      </w:hyperlink>
      <w:r w:rsidRPr="0071046D">
        <w:rPr>
          <w:rFonts w:eastAsia="Calibri"/>
          <w:i/>
          <w:noProof/>
          <w:highlight w:val="lightGray"/>
        </w:rPr>
        <w:t>;</w:t>
      </w:r>
    </w:p>
    <w:p w14:paraId="08AE8A92" w14:textId="77777777" w:rsidR="00D046A2" w:rsidRPr="0071046D" w:rsidRDefault="00D046A2" w:rsidP="00D046A2">
      <w:pPr>
        <w:numPr>
          <w:ilvl w:val="0"/>
          <w:numId w:val="1"/>
        </w:numPr>
        <w:contextualSpacing/>
        <w:rPr>
          <w:rFonts w:eastAsia="Calibri"/>
          <w:i/>
          <w:noProof/>
          <w:highlight w:val="lightGray"/>
        </w:rPr>
      </w:pPr>
      <w:r w:rsidRPr="0071046D">
        <w:rPr>
          <w:rFonts w:eastAsia="Calibri"/>
          <w:i/>
          <w:noProof/>
          <w:highlight w:val="lightGray"/>
        </w:rPr>
        <w:t>Подача заявки на аккредитацию исключает прикрепление каких-либо подтверждающих документов (проверка данных в заявке осуществляется автоматически);</w:t>
      </w:r>
    </w:p>
    <w:p w14:paraId="2B06AF8C" w14:textId="77777777" w:rsidR="00D046A2" w:rsidRPr="0071046D" w:rsidRDefault="00D046A2" w:rsidP="00D046A2">
      <w:pPr>
        <w:numPr>
          <w:ilvl w:val="0"/>
          <w:numId w:val="1"/>
        </w:numPr>
        <w:contextualSpacing/>
        <w:rPr>
          <w:rFonts w:eastAsia="Calibri"/>
          <w:i/>
          <w:noProof/>
          <w:highlight w:val="lightGray"/>
        </w:rPr>
      </w:pPr>
      <w:r w:rsidRPr="0071046D">
        <w:rPr>
          <w:rFonts w:eastAsia="Calibri"/>
          <w:i/>
          <w:noProof/>
          <w:highlight w:val="lightGray"/>
        </w:rPr>
        <w:t>Исключается необходимость многократной проверки документов поставщиков, регулярно участвующих в закупках;</w:t>
      </w:r>
    </w:p>
    <w:p w14:paraId="3A8963A7" w14:textId="77777777" w:rsidR="00D046A2" w:rsidRPr="0071046D" w:rsidRDefault="00D046A2" w:rsidP="00D046A2">
      <w:pPr>
        <w:numPr>
          <w:ilvl w:val="0"/>
          <w:numId w:val="1"/>
        </w:numPr>
        <w:contextualSpacing/>
        <w:rPr>
          <w:rFonts w:eastAsia="Calibri"/>
          <w:i/>
          <w:noProof/>
          <w:highlight w:val="lightGray"/>
        </w:rPr>
      </w:pPr>
      <w:r w:rsidRPr="0071046D">
        <w:rPr>
          <w:rFonts w:eastAsia="Calibri"/>
          <w:i/>
          <w:noProof/>
          <w:highlight w:val="lightGray"/>
        </w:rPr>
        <w:t>Снижаются трудозатраты и количество возможных ошибок со стороны поставщиков при подготовке заявок (больше фокус на подготовку технико-коммерческого предложения).</w:t>
      </w:r>
    </w:p>
    <w:p w14:paraId="43C0D6AF" w14:textId="77777777" w:rsidR="00D046A2" w:rsidRPr="0071046D" w:rsidRDefault="00D046A2" w:rsidP="00D046A2">
      <w:pPr>
        <w:rPr>
          <w:rFonts w:eastAsia="Calibri"/>
          <w:i/>
          <w:highlight w:val="lightGray"/>
        </w:rPr>
      </w:pPr>
    </w:p>
    <w:p w14:paraId="16F1DD39" w14:textId="7190D09A" w:rsidR="00122505" w:rsidRDefault="00D046A2">
      <w:pPr>
        <w:rPr>
          <w:rFonts w:eastAsia="Calibri"/>
          <w:i/>
        </w:rPr>
      </w:pPr>
      <w:r w:rsidRPr="0071046D">
        <w:rPr>
          <w:rFonts w:eastAsia="Calibri"/>
          <w:i/>
          <w:highlight w:val="lightGray"/>
        </w:rPr>
        <w:t>Результаты одной аккредитации действуют для всей Группы РусГидро 18 месяцев.]</w:t>
      </w:r>
    </w:p>
    <w:p w14:paraId="4A1A3D62" w14:textId="77777777" w:rsidR="00E2085D" w:rsidRDefault="00E2085D">
      <w:pPr>
        <w:rPr>
          <w:rFonts w:eastAsia="Calibri"/>
          <w:i/>
        </w:rPr>
      </w:pPr>
    </w:p>
    <w:p w14:paraId="21090F25" w14:textId="0413109F" w:rsidR="00E2085D" w:rsidRPr="00E2085D" w:rsidRDefault="00E2085D" w:rsidP="00E2085D">
      <w:pPr>
        <w:spacing w:before="0"/>
        <w:rPr>
          <w:rFonts w:eastAsia="Calibri"/>
          <w:b/>
          <w:bCs/>
          <w:i/>
          <w:highlight w:val="lightGray"/>
        </w:rPr>
      </w:pPr>
      <w:r w:rsidRPr="00E2085D">
        <w:rPr>
          <w:rFonts w:eastAsia="Calibri"/>
          <w:b/>
          <w:bCs/>
          <w:i/>
          <w:highlight w:val="lightGray"/>
        </w:rPr>
        <w:t>Д</w:t>
      </w:r>
      <w:r w:rsidRPr="00E2085D">
        <w:rPr>
          <w:rFonts w:eastAsia="Calibri"/>
          <w:b/>
          <w:bCs/>
          <w:i/>
          <w:highlight w:val="lightGray"/>
        </w:rPr>
        <w:t>ля прохождения (продления)</w:t>
      </w:r>
      <w:r w:rsidRPr="00E2085D">
        <w:rPr>
          <w:rFonts w:eastAsia="Calibri"/>
          <w:b/>
          <w:bCs/>
          <w:i/>
          <w:highlight w:val="lightGray"/>
        </w:rPr>
        <w:t xml:space="preserve"> </w:t>
      </w:r>
      <w:r w:rsidRPr="00E2085D">
        <w:rPr>
          <w:rFonts w:eastAsia="Calibri"/>
          <w:b/>
          <w:bCs/>
          <w:i/>
          <w:highlight w:val="lightGray"/>
        </w:rPr>
        <w:t xml:space="preserve">аккредитации на новый срок ранее аккредитованный заявитель должен </w:t>
      </w:r>
      <w:r w:rsidRPr="00E2085D">
        <w:rPr>
          <w:rFonts w:eastAsia="Calibri"/>
          <w:b/>
          <w:bCs/>
          <w:i/>
          <w:highlight w:val="lightGray"/>
          <w:u w:val="single"/>
        </w:rPr>
        <w:t>подать</w:t>
      </w:r>
      <w:r w:rsidRPr="00E2085D">
        <w:rPr>
          <w:rFonts w:eastAsia="Calibri"/>
          <w:b/>
          <w:bCs/>
          <w:i/>
          <w:highlight w:val="lightGray"/>
          <w:u w:val="single"/>
        </w:rPr>
        <w:t xml:space="preserve"> </w:t>
      </w:r>
      <w:r w:rsidRPr="00E2085D">
        <w:rPr>
          <w:rFonts w:eastAsia="Calibri"/>
          <w:b/>
          <w:bCs/>
          <w:i/>
          <w:highlight w:val="lightGray"/>
          <w:u w:val="single"/>
        </w:rPr>
        <w:t>заявку не позднее 30 (тридцати) календарных дней до истечения текущего срока</w:t>
      </w:r>
      <w:r w:rsidRPr="00E2085D">
        <w:rPr>
          <w:rFonts w:eastAsia="Calibri"/>
          <w:b/>
          <w:bCs/>
          <w:i/>
          <w:highlight w:val="lightGray"/>
          <w:u w:val="single"/>
        </w:rPr>
        <w:t xml:space="preserve"> </w:t>
      </w:r>
      <w:r w:rsidRPr="00E2085D">
        <w:rPr>
          <w:rFonts w:eastAsia="Calibri"/>
          <w:b/>
          <w:bCs/>
          <w:i/>
          <w:highlight w:val="lightGray"/>
          <w:u w:val="single"/>
        </w:rPr>
        <w:t>действия аккредитации</w:t>
      </w:r>
      <w:r w:rsidRPr="00E2085D">
        <w:rPr>
          <w:rFonts w:eastAsia="Calibri"/>
          <w:b/>
          <w:bCs/>
          <w:i/>
          <w:highlight w:val="lightGray"/>
        </w:rPr>
        <w:t>.</w:t>
      </w:r>
    </w:p>
    <w:p w14:paraId="08ACFAC3" w14:textId="28DD6318" w:rsidR="00E2085D" w:rsidRPr="00E2085D" w:rsidRDefault="00E2085D" w:rsidP="00E2085D">
      <w:pPr>
        <w:spacing w:before="0"/>
        <w:rPr>
          <w:rFonts w:eastAsia="Calibri"/>
          <w:b/>
          <w:bCs/>
          <w:i/>
          <w:highlight w:val="lightGray"/>
        </w:rPr>
      </w:pPr>
      <w:r w:rsidRPr="00E2085D">
        <w:rPr>
          <w:rFonts w:eastAsia="Calibri"/>
          <w:b/>
          <w:bCs/>
          <w:i/>
          <w:highlight w:val="lightGray"/>
        </w:rPr>
        <w:t>Участник должен</w:t>
      </w:r>
      <w:r w:rsidRPr="00E2085D">
        <w:rPr>
          <w:rFonts w:eastAsia="Calibri"/>
          <w:b/>
          <w:bCs/>
          <w:i/>
          <w:highlight w:val="lightGray"/>
        </w:rPr>
        <w:t xml:space="preserve"> </w:t>
      </w:r>
      <w:r w:rsidRPr="00E2085D">
        <w:rPr>
          <w:rFonts w:eastAsia="Calibri"/>
          <w:b/>
          <w:bCs/>
          <w:i/>
          <w:highlight w:val="lightGray"/>
        </w:rPr>
        <w:t>заблаговременно подать свою заявку через личный кабинет на сайте</w:t>
      </w:r>
      <w:r w:rsidRPr="00E2085D">
        <w:rPr>
          <w:rFonts w:eastAsia="Calibri"/>
          <w:b/>
          <w:bCs/>
          <w:i/>
          <w:highlight w:val="lightGray"/>
        </w:rPr>
        <w:t xml:space="preserve"> </w:t>
      </w:r>
      <w:r w:rsidRPr="00E2085D">
        <w:rPr>
          <w:rFonts w:eastAsia="Calibri"/>
          <w:b/>
          <w:bCs/>
          <w:i/>
          <w:highlight w:val="lightGray"/>
        </w:rPr>
        <w:t>аккредитации (информацию необходимо проверить в реестре заявок</w:t>
      </w:r>
      <w:r w:rsidRPr="00E2085D">
        <w:rPr>
          <w:rFonts w:eastAsia="Calibri"/>
          <w:b/>
          <w:bCs/>
          <w:i/>
          <w:highlight w:val="lightGray"/>
        </w:rPr>
        <w:t xml:space="preserve"> </w:t>
      </w:r>
      <w:r w:rsidRPr="00E2085D">
        <w:rPr>
          <w:rFonts w:eastAsia="Calibri"/>
          <w:b/>
          <w:bCs/>
          <w:i/>
          <w:highlight w:val="lightGray"/>
        </w:rPr>
        <w:t>на аккредитацию)</w:t>
      </w:r>
      <w:r w:rsidRPr="00E2085D">
        <w:rPr>
          <w:rFonts w:eastAsia="Calibri"/>
          <w:b/>
          <w:bCs/>
          <w:i/>
          <w:highlight w:val="lightGray"/>
        </w:rPr>
        <w:t>.</w:t>
      </w:r>
      <w:r w:rsidRPr="00E2085D">
        <w:rPr>
          <w:rFonts w:eastAsia="Calibri"/>
          <w:b/>
          <w:bCs/>
          <w:i/>
          <w:highlight w:val="lightGray"/>
        </w:rPr>
        <w:cr/>
      </w:r>
    </w:p>
    <w:sectPr w:rsidR="00E2085D" w:rsidRPr="00E208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03FCC"/>
    <w:multiLevelType w:val="hybridMultilevel"/>
    <w:tmpl w:val="85AA40CA"/>
    <w:lvl w:ilvl="0" w:tplc="2B9E8F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42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A2"/>
    <w:rsid w:val="00122505"/>
    <w:rsid w:val="00137E0A"/>
    <w:rsid w:val="003C5395"/>
    <w:rsid w:val="003D6D68"/>
    <w:rsid w:val="004A32B4"/>
    <w:rsid w:val="00834CC3"/>
    <w:rsid w:val="00B75CEB"/>
    <w:rsid w:val="00CB2801"/>
    <w:rsid w:val="00D046A2"/>
    <w:rsid w:val="00E2085D"/>
    <w:rsid w:val="00E7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715E5"/>
  <w15:chartTrackingRefBased/>
  <w15:docId w15:val="{16863C1C-9D0D-455E-9B87-EB8ED7CC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6A2"/>
    <w:pPr>
      <w:spacing w:before="120" w:after="0" w:line="240" w:lineRule="auto"/>
      <w:jc w:val="both"/>
    </w:pPr>
    <w:rPr>
      <w:rFonts w:ascii="Times New Roman" w:eastAsia="Times New Roman" w:hAnsi="Times New Roman" w:cs="Times New Roman"/>
      <w:snapToGrid w:val="0"/>
      <w:kern w:val="0"/>
      <w:sz w:val="26"/>
      <w:szCs w:val="2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комментарий"/>
    <w:rsid w:val="00D046A2"/>
    <w:rPr>
      <w:b/>
      <w:i/>
      <w:shd w:val="clear" w:color="auto" w:fill="FFFF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creditation.rushydro.ru/" TargetMode="External"/><Relationship Id="rId5" Type="http://schemas.openxmlformats.org/officeDocument/2006/relationships/hyperlink" Target="https://accreditation.rushydro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Ядрина Анастасия Ивановна</dc:creator>
  <cp:keywords/>
  <dc:description/>
  <cp:lastModifiedBy>Ядрина Анастасия Ивановна</cp:lastModifiedBy>
  <cp:revision>6</cp:revision>
  <cp:lastPrinted>2023-08-24T04:20:00Z</cp:lastPrinted>
  <dcterms:created xsi:type="dcterms:W3CDTF">2023-08-23T23:47:00Z</dcterms:created>
  <dcterms:modified xsi:type="dcterms:W3CDTF">2025-01-12T23:48:00Z</dcterms:modified>
</cp:coreProperties>
</file>