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A00F52" w14:textId="7E28AD9E" w:rsidR="008C6AE5" w:rsidRPr="00824F59" w:rsidRDefault="00D502A3" w:rsidP="008C6AE5">
      <w:pPr>
        <w:suppressAutoHyphens/>
        <w:ind w:right="-55"/>
        <w:jc w:val="center"/>
        <w:rPr>
          <w:b/>
          <w:bCs/>
          <w:sz w:val="28"/>
          <w:szCs w:val="28"/>
          <w:lang w:eastAsia="ar-SA"/>
        </w:rPr>
      </w:pPr>
      <w:r w:rsidRPr="009261FD">
        <w:rPr>
          <w:b/>
          <w:bCs/>
          <w:sz w:val="28"/>
          <w:szCs w:val="28"/>
          <w:lang w:eastAsia="ar-SA"/>
        </w:rPr>
        <w:t>ТРЕБОВАНИЯ</w:t>
      </w:r>
      <w:r w:rsidR="00AC6A50">
        <w:rPr>
          <w:b/>
          <w:bCs/>
          <w:sz w:val="28"/>
          <w:szCs w:val="28"/>
          <w:lang w:eastAsia="ar-SA"/>
        </w:rPr>
        <w:t xml:space="preserve"> К СОДЕРЖАНИЮ</w:t>
      </w:r>
      <w:r w:rsidRPr="009261FD">
        <w:rPr>
          <w:b/>
          <w:bCs/>
          <w:sz w:val="28"/>
          <w:szCs w:val="28"/>
          <w:lang w:eastAsia="ar-SA"/>
        </w:rPr>
        <w:t xml:space="preserve"> И СОСТАВУ ЗАЯВКИ НА УЧАСТИЕ В ЭЛЕКТРОННОМ АУКЦИОНЕ</w:t>
      </w:r>
      <w:r>
        <w:rPr>
          <w:b/>
          <w:bCs/>
          <w:sz w:val="28"/>
          <w:szCs w:val="28"/>
          <w:lang w:eastAsia="ar-SA"/>
        </w:rPr>
        <w:t xml:space="preserve"> </w:t>
      </w:r>
    </w:p>
    <w:p w14:paraId="6078AE61" w14:textId="77777777" w:rsidR="008C6AE5" w:rsidRPr="00F4144F" w:rsidRDefault="008C6AE5" w:rsidP="008C6AE5">
      <w:pPr>
        <w:suppressAutoHyphens/>
        <w:ind w:right="-55"/>
        <w:jc w:val="center"/>
        <w:rPr>
          <w:b/>
          <w:bCs/>
          <w:lang w:eastAsia="ar-SA"/>
        </w:rPr>
      </w:pPr>
    </w:p>
    <w:p w14:paraId="10C6A72B" w14:textId="77777777" w:rsidR="00D502A3" w:rsidRDefault="00D502A3" w:rsidP="00D502A3">
      <w:pPr>
        <w:suppressAutoHyphens/>
        <w:ind w:right="-55" w:firstLine="709"/>
        <w:jc w:val="both"/>
        <w:rPr>
          <w:sz w:val="28"/>
          <w:lang w:eastAsia="ar-SA"/>
        </w:rPr>
      </w:pPr>
    </w:p>
    <w:p w14:paraId="3007CDA0" w14:textId="77777777" w:rsidR="00D502A3" w:rsidRPr="00D502A3" w:rsidRDefault="00D502A3" w:rsidP="00D502A3">
      <w:pPr>
        <w:pStyle w:val="a5"/>
        <w:numPr>
          <w:ilvl w:val="0"/>
          <w:numId w:val="2"/>
        </w:numPr>
        <w:tabs>
          <w:tab w:val="left" w:pos="284"/>
        </w:tabs>
        <w:suppressAutoHyphens/>
        <w:ind w:left="0" w:right="-55" w:firstLine="0"/>
        <w:jc w:val="center"/>
        <w:rPr>
          <w:b/>
          <w:lang w:eastAsia="ar-SA"/>
        </w:rPr>
      </w:pPr>
      <w:r w:rsidRPr="00D502A3">
        <w:rPr>
          <w:b/>
          <w:lang w:eastAsia="ar-SA"/>
        </w:rPr>
        <w:t>Общие положения</w:t>
      </w:r>
    </w:p>
    <w:p w14:paraId="36684506" w14:textId="77777777" w:rsidR="00D502A3" w:rsidRPr="00D502A3" w:rsidRDefault="00D502A3" w:rsidP="00D502A3">
      <w:pPr>
        <w:tabs>
          <w:tab w:val="left" w:pos="284"/>
        </w:tabs>
        <w:suppressAutoHyphens/>
        <w:ind w:right="-55"/>
        <w:jc w:val="both"/>
        <w:rPr>
          <w:lang w:eastAsia="ar-SA"/>
        </w:rPr>
      </w:pPr>
    </w:p>
    <w:p w14:paraId="592CBF1C" w14:textId="77777777" w:rsidR="00D502A3" w:rsidRPr="00D502A3" w:rsidRDefault="00D502A3" w:rsidP="00D502A3">
      <w:pPr>
        <w:tabs>
          <w:tab w:val="left" w:pos="284"/>
        </w:tabs>
        <w:suppressAutoHyphens/>
        <w:ind w:right="-55"/>
        <w:jc w:val="both"/>
        <w:rPr>
          <w:lang w:eastAsia="ar-SA"/>
        </w:rPr>
      </w:pPr>
      <w:r w:rsidRPr="00D502A3">
        <w:rPr>
          <w:lang w:eastAsia="ar-SA"/>
        </w:rPr>
        <w:t xml:space="preserve">1.1. </w:t>
      </w:r>
      <w:r w:rsidRPr="00D502A3">
        <w:rPr>
          <w:szCs w:val="28"/>
        </w:rPr>
        <w:t>Заявка на участие в электронном аукционе состоит из двух частей.</w:t>
      </w:r>
    </w:p>
    <w:p w14:paraId="24AC7D66" w14:textId="77777777" w:rsidR="00D502A3" w:rsidRPr="00D502A3" w:rsidRDefault="00D502A3" w:rsidP="00D502A3">
      <w:pPr>
        <w:tabs>
          <w:tab w:val="left" w:pos="284"/>
        </w:tabs>
        <w:jc w:val="both"/>
        <w:rPr>
          <w:szCs w:val="28"/>
        </w:rPr>
      </w:pPr>
      <w:r w:rsidRPr="00D502A3">
        <w:rPr>
          <w:lang w:eastAsia="ar-SA"/>
        </w:rPr>
        <w:t xml:space="preserve">1.2. </w:t>
      </w:r>
      <w:r w:rsidRPr="00D502A3">
        <w:rPr>
          <w:szCs w:val="28"/>
        </w:rPr>
        <w:t xml:space="preserve">Заявки на участие в аукционе представляются согласно требованиям к содержанию, форме оформлению и составу заявки на участие в аукционе, указанным в настоящем разделе документации. </w:t>
      </w:r>
    </w:p>
    <w:p w14:paraId="08537EEF" w14:textId="77777777" w:rsidR="00D502A3" w:rsidRPr="00D502A3" w:rsidRDefault="00D502A3" w:rsidP="00D502A3">
      <w:pPr>
        <w:tabs>
          <w:tab w:val="left" w:pos="284"/>
        </w:tabs>
        <w:jc w:val="both"/>
        <w:rPr>
          <w:szCs w:val="28"/>
        </w:rPr>
      </w:pPr>
    </w:p>
    <w:p w14:paraId="0639583E" w14:textId="77777777" w:rsidR="00D502A3" w:rsidRPr="00D502A3" w:rsidRDefault="00D502A3" w:rsidP="00D502A3">
      <w:pPr>
        <w:pStyle w:val="a5"/>
        <w:numPr>
          <w:ilvl w:val="0"/>
          <w:numId w:val="2"/>
        </w:numPr>
        <w:tabs>
          <w:tab w:val="left" w:pos="284"/>
        </w:tabs>
        <w:suppressAutoHyphens/>
        <w:ind w:left="0" w:right="-55" w:firstLine="0"/>
        <w:jc w:val="center"/>
        <w:rPr>
          <w:b/>
          <w:lang w:eastAsia="ar-SA"/>
        </w:rPr>
      </w:pPr>
      <w:r w:rsidRPr="00D502A3">
        <w:rPr>
          <w:b/>
          <w:lang w:eastAsia="ar-SA"/>
        </w:rPr>
        <w:t>Содержание и состав заявки на участие в электронном аукционе</w:t>
      </w:r>
    </w:p>
    <w:p w14:paraId="60FAE597" w14:textId="77777777" w:rsidR="00D502A3" w:rsidRPr="00D502A3" w:rsidRDefault="00D502A3" w:rsidP="00D502A3">
      <w:pPr>
        <w:tabs>
          <w:tab w:val="left" w:pos="284"/>
        </w:tabs>
        <w:jc w:val="both"/>
        <w:rPr>
          <w:szCs w:val="28"/>
        </w:rPr>
      </w:pPr>
    </w:p>
    <w:p w14:paraId="1446ABFF" w14:textId="77777777" w:rsidR="00D502A3" w:rsidRPr="00E61E5E" w:rsidRDefault="00D502A3" w:rsidP="00E61E5E">
      <w:pPr>
        <w:pStyle w:val="ConsPlusNormal"/>
        <w:tabs>
          <w:tab w:val="left" w:pos="284"/>
          <w:tab w:val="left" w:pos="709"/>
        </w:tabs>
        <w:ind w:firstLine="709"/>
        <w:jc w:val="both"/>
        <w:rPr>
          <w:sz w:val="24"/>
          <w:szCs w:val="24"/>
        </w:rPr>
      </w:pPr>
      <w:bookmarkStart w:id="0" w:name="_GoBack"/>
      <w:bookmarkEnd w:id="0"/>
      <w:r w:rsidRPr="00E61E5E">
        <w:rPr>
          <w:sz w:val="24"/>
          <w:szCs w:val="24"/>
        </w:rPr>
        <w:t xml:space="preserve">2.1. Первая часть заявки на участие в электронном аукционе должна содержать предложение участника аукциона в отношении предмета закупки. </w:t>
      </w:r>
    </w:p>
    <w:p w14:paraId="0E836A25" w14:textId="77777777" w:rsidR="00183625" w:rsidRPr="00183625" w:rsidRDefault="00183625" w:rsidP="00183625">
      <w:pPr>
        <w:tabs>
          <w:tab w:val="left" w:pos="284"/>
        </w:tabs>
        <w:ind w:firstLine="567"/>
        <w:jc w:val="both"/>
        <w:rPr>
          <w:szCs w:val="28"/>
        </w:rPr>
      </w:pPr>
      <w:r w:rsidRPr="00E61E5E">
        <w:t>1) согласие участника аукциона на поставку товара, выполнение работы или оказание услуги на условиях</w:t>
      </w:r>
      <w:r w:rsidRPr="00183625">
        <w:rPr>
          <w:szCs w:val="28"/>
        </w:rPr>
        <w:t>, предусмотренных документацией и извещением об аукционе и не подлежащих изменению по результатам проведения аукциона (согласие участника электронного аукциона дается с применением программно</w:t>
      </w:r>
      <w:r w:rsidRPr="00183625">
        <w:rPr>
          <w:szCs w:val="28"/>
        </w:rPr>
        <w:noBreakHyphen/>
        <w:t>аппаратных средств электронной площадки, в случае, если это предусмотрено функционалом электронной площадки);</w:t>
      </w:r>
    </w:p>
    <w:p w14:paraId="628BC842" w14:textId="77777777" w:rsidR="00183625" w:rsidRPr="00183625" w:rsidRDefault="00183625" w:rsidP="00183625">
      <w:pPr>
        <w:tabs>
          <w:tab w:val="left" w:pos="284"/>
        </w:tabs>
        <w:ind w:firstLine="567"/>
        <w:jc w:val="both"/>
        <w:rPr>
          <w:szCs w:val="28"/>
        </w:rPr>
      </w:pPr>
      <w:r w:rsidRPr="00183625">
        <w:rPr>
          <w:szCs w:val="28"/>
        </w:rPr>
        <w:t>2) при осуществлении закупки товара или закупки работы, услуги, для выполнения, оказания которых используется товар:</w:t>
      </w:r>
    </w:p>
    <w:p w14:paraId="278E7C5F" w14:textId="77777777" w:rsidR="00183625" w:rsidRPr="00183625" w:rsidRDefault="00183625" w:rsidP="00183625">
      <w:pPr>
        <w:tabs>
          <w:tab w:val="left" w:pos="284"/>
        </w:tabs>
        <w:ind w:firstLine="567"/>
        <w:jc w:val="both"/>
        <w:rPr>
          <w:szCs w:val="28"/>
        </w:rPr>
      </w:pPr>
      <w:r w:rsidRPr="00183625">
        <w:rPr>
          <w:szCs w:val="28"/>
        </w:rPr>
        <w:t>а) наименование страны происхождения товара, при этом отсутствие информации о стране происхождения товара не является основанием для признания заявки не соответствующей требованиям, установленным извещением и аукционной документацией;</w:t>
      </w:r>
    </w:p>
    <w:p w14:paraId="20460DAC" w14:textId="77777777" w:rsidR="00183625" w:rsidRPr="00183625" w:rsidRDefault="00183625" w:rsidP="00183625">
      <w:pPr>
        <w:tabs>
          <w:tab w:val="left" w:pos="284"/>
        </w:tabs>
        <w:ind w:firstLine="567"/>
        <w:jc w:val="both"/>
        <w:rPr>
          <w:szCs w:val="28"/>
        </w:rPr>
      </w:pPr>
      <w:r w:rsidRPr="00183625">
        <w:rPr>
          <w:szCs w:val="28"/>
        </w:rPr>
        <w:t>б) конкретные значения показателей товара, соответствующие значениям, установленным в документации об аукционе, и указание на товарный знак (при наличии).</w:t>
      </w:r>
    </w:p>
    <w:p w14:paraId="76411CD1" w14:textId="77777777" w:rsidR="00D502A3" w:rsidRPr="00D502A3" w:rsidRDefault="00D502A3" w:rsidP="00D502A3">
      <w:pPr>
        <w:tabs>
          <w:tab w:val="left" w:pos="284"/>
        </w:tabs>
        <w:jc w:val="both"/>
        <w:rPr>
          <w:i/>
          <w:szCs w:val="28"/>
        </w:rPr>
      </w:pPr>
      <w:r w:rsidRPr="00D502A3">
        <w:rPr>
          <w:i/>
          <w:szCs w:val="28"/>
        </w:rPr>
        <w:t>В случае, если закупаемый товар включен в единый реестр радиоэлектронной продукции, предложение участника аукциона в отношении предмета закупки должно содержать указание на то, что предлагаемая продукция включена в единый реестр радиоэлектронной продукции с одновременным указанием номера реестровой записи в указанном реестре.</w:t>
      </w:r>
    </w:p>
    <w:p w14:paraId="3AFB6D32" w14:textId="77777777" w:rsidR="00D502A3" w:rsidRPr="00D502A3" w:rsidRDefault="00D502A3" w:rsidP="00D502A3">
      <w:pPr>
        <w:tabs>
          <w:tab w:val="left" w:pos="284"/>
        </w:tabs>
        <w:jc w:val="both"/>
        <w:rPr>
          <w:sz w:val="22"/>
        </w:rPr>
      </w:pPr>
      <w:r w:rsidRPr="00D502A3">
        <w:rPr>
          <w:i/>
          <w:szCs w:val="28"/>
        </w:rPr>
        <w:t>При закупке интеллектуальных систем управления электросетевым хозяйством (систем удаленного мониторинга и диагностики, интеллектуальных систем учета электрической энергии (мощности), автоматизированных систем управления технологическими процессами подстанций, автоматизированных систем технологического управления центров управления сетями) и (или) программного обеспечения, используемого в качестве компонента указанных систем в случае, если закупаемый товар включен в единый реестр российских программ для электронных вычислительных машин и баз данных, предложение участника аукциона в отношении предмета закупки должно содержать указание на то, что предлагаемая продукция включена в единый реестр российских программ для электронных вычислительных машин и баз данных с одновременным указанием номера реестровой записи в указанном реестре.</w:t>
      </w:r>
    </w:p>
    <w:p w14:paraId="5A98E6F6" w14:textId="77777777" w:rsidR="00D502A3" w:rsidRPr="00D502A3" w:rsidRDefault="00D502A3" w:rsidP="00E61E5E">
      <w:pPr>
        <w:pStyle w:val="ConsPlusNormal"/>
        <w:tabs>
          <w:tab w:val="left" w:pos="284"/>
          <w:tab w:val="left" w:pos="709"/>
        </w:tabs>
        <w:ind w:firstLine="709"/>
        <w:jc w:val="both"/>
        <w:rPr>
          <w:sz w:val="24"/>
        </w:rPr>
      </w:pPr>
      <w:r w:rsidRPr="00D502A3">
        <w:rPr>
          <w:sz w:val="24"/>
        </w:rPr>
        <w:t>2.2. Вторая часть заявки на участие в электронном аукционе должна содержать следующие документы и информацию:</w:t>
      </w:r>
    </w:p>
    <w:p w14:paraId="36E1565E"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1) наименование, фирменное наименование (при наличии), адрес юридического лица в пределах места нахождения юридического лица, если участником электронного аукциона является </w:t>
      </w:r>
      <w:r w:rsidRPr="00D502A3">
        <w:rPr>
          <w:b/>
          <w:sz w:val="24"/>
        </w:rPr>
        <w:t>юридическое лицо</w:t>
      </w:r>
      <w:r w:rsidRPr="00D502A3">
        <w:rPr>
          <w:sz w:val="24"/>
        </w:rPr>
        <w:t xml:space="preserve"> или фамилия, имя, отчество (при наличии), </w:t>
      </w:r>
    </w:p>
    <w:p w14:paraId="7DBB164F"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1.1) паспортные данные, адрес места жительства </w:t>
      </w:r>
      <w:r w:rsidRPr="00D502A3">
        <w:rPr>
          <w:b/>
          <w:bCs/>
          <w:sz w:val="24"/>
        </w:rPr>
        <w:t>физического лица, не являющегося индивидуальным предпринимателем</w:t>
      </w:r>
      <w:r w:rsidRPr="00D502A3">
        <w:rPr>
          <w:sz w:val="24"/>
        </w:rPr>
        <w:t xml:space="preserve"> и применяющего специальный налоговый режим «Налог на профессиональный доход», если участником электронного аукциона является такое </w:t>
      </w:r>
      <w:r w:rsidRPr="00D502A3">
        <w:rPr>
          <w:b/>
          <w:bCs/>
          <w:sz w:val="24"/>
        </w:rPr>
        <w:t>физическое лицо</w:t>
      </w:r>
      <w:r w:rsidRPr="00D502A3">
        <w:rPr>
          <w:sz w:val="24"/>
        </w:rPr>
        <w:t xml:space="preserve">, </w:t>
      </w:r>
    </w:p>
    <w:p w14:paraId="0D53BD74" w14:textId="77777777" w:rsidR="00D502A3" w:rsidRPr="00D502A3" w:rsidRDefault="00D502A3" w:rsidP="006A2945">
      <w:pPr>
        <w:pStyle w:val="ConsPlusNormal"/>
        <w:tabs>
          <w:tab w:val="left" w:pos="284"/>
          <w:tab w:val="left" w:pos="709"/>
        </w:tabs>
        <w:ind w:firstLine="709"/>
        <w:jc w:val="both"/>
        <w:rPr>
          <w:sz w:val="24"/>
        </w:rPr>
      </w:pPr>
      <w:r w:rsidRPr="00D502A3">
        <w:rPr>
          <w:sz w:val="24"/>
        </w:rPr>
        <w:lastRenderedPageBreak/>
        <w:t xml:space="preserve">1.2) паспортные данные, адрес места жительства </w:t>
      </w:r>
      <w:r w:rsidRPr="00D502A3">
        <w:rPr>
          <w:b/>
          <w:bCs/>
          <w:sz w:val="24"/>
        </w:rPr>
        <w:t>физического лица, зарегистрированного в качестве индивидуального предпринимателя</w:t>
      </w:r>
      <w:r w:rsidRPr="00D502A3">
        <w:rPr>
          <w:sz w:val="24"/>
        </w:rPr>
        <w:t xml:space="preserve">, если участником электронного аукциона является </w:t>
      </w:r>
      <w:r w:rsidRPr="00D502A3">
        <w:rPr>
          <w:b/>
          <w:sz w:val="24"/>
        </w:rPr>
        <w:t>индивидуальный предприниматель</w:t>
      </w:r>
      <w:r w:rsidRPr="00D502A3">
        <w:rPr>
          <w:sz w:val="24"/>
        </w:rPr>
        <w:t>;</w:t>
      </w:r>
    </w:p>
    <w:p w14:paraId="6097BC38" w14:textId="77777777" w:rsidR="00D502A3" w:rsidRPr="00D502A3" w:rsidRDefault="00D502A3" w:rsidP="006A2945">
      <w:pPr>
        <w:pStyle w:val="ConsPlusNormal"/>
        <w:tabs>
          <w:tab w:val="left" w:pos="284"/>
          <w:tab w:val="left" w:pos="709"/>
        </w:tabs>
        <w:ind w:firstLine="709"/>
        <w:jc w:val="both"/>
        <w:rPr>
          <w:bCs/>
          <w:sz w:val="24"/>
        </w:rPr>
      </w:pPr>
      <w:r w:rsidRPr="00D502A3">
        <w:rPr>
          <w:sz w:val="24"/>
        </w:rPr>
        <w:t xml:space="preserve">2) учредительный документ, если участником электронного аукциона является </w:t>
      </w:r>
      <w:r w:rsidRPr="00D502A3">
        <w:rPr>
          <w:b/>
          <w:sz w:val="24"/>
        </w:rPr>
        <w:t>юридическое лицо</w:t>
      </w:r>
      <w:r w:rsidRPr="00D502A3">
        <w:rPr>
          <w:bCs/>
          <w:sz w:val="24"/>
        </w:rPr>
        <w:t>;</w:t>
      </w:r>
    </w:p>
    <w:p w14:paraId="381C8936" w14:textId="77777777" w:rsidR="00D502A3" w:rsidRPr="00D502A3" w:rsidRDefault="00D502A3" w:rsidP="006A2945">
      <w:pPr>
        <w:pStyle w:val="ConsPlusNormal"/>
        <w:tabs>
          <w:tab w:val="left" w:pos="284"/>
          <w:tab w:val="left" w:pos="709"/>
        </w:tabs>
        <w:ind w:firstLine="709"/>
        <w:jc w:val="both"/>
        <w:rPr>
          <w:sz w:val="24"/>
        </w:rPr>
      </w:pPr>
      <w:r w:rsidRPr="00D502A3">
        <w:rPr>
          <w:sz w:val="24"/>
        </w:rPr>
        <w:t>3) идентификационный номер налогоплательщика участника электронного аукциона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39C8A06E" w14:textId="1D0D8770" w:rsidR="00D502A3" w:rsidRPr="00D502A3" w:rsidRDefault="00D502A3" w:rsidP="006A2945">
      <w:pPr>
        <w:pStyle w:val="ConsPlusNormal"/>
        <w:tabs>
          <w:tab w:val="left" w:pos="284"/>
          <w:tab w:val="left" w:pos="709"/>
        </w:tabs>
        <w:ind w:firstLine="709"/>
        <w:jc w:val="both"/>
        <w:rPr>
          <w:sz w:val="24"/>
        </w:rPr>
      </w:pPr>
      <w:r w:rsidRPr="00D502A3">
        <w:rPr>
          <w:sz w:val="24"/>
        </w:rPr>
        <w:t xml:space="preserve">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является </w:t>
      </w:r>
      <w:r w:rsidRPr="00D502A3">
        <w:rPr>
          <w:b/>
          <w:sz w:val="24"/>
        </w:rPr>
        <w:t>юридическое лицо</w:t>
      </w:r>
      <w:r w:rsidRPr="00D502A3">
        <w:rPr>
          <w:sz w:val="24"/>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60BF5E32"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5) </w:t>
      </w:r>
      <w:bookmarkStart w:id="1" w:name="_Hlk140450315"/>
      <w:r w:rsidRPr="00305839">
        <w:rPr>
          <w:sz w:val="24"/>
        </w:rPr>
        <w:t>копия документа, подтверждающего полномочия</w:t>
      </w:r>
      <w:r w:rsidRPr="00D502A3">
        <w:rPr>
          <w:sz w:val="24"/>
        </w:rPr>
        <w:t xml:space="preserve"> лица действовать от имени участника закупки. Правомочие коллективного участника подтверждается помимо копии документа, подтверждающего полномочия каждого участника такого коллективного участника действовать от имени участника закупки, также копией соглашения между участниками коллективного участника (или иного документа), соответствующего нормам Гражданского кодекса РФ, в котором установлено лицо, уполномоченное представлять интересы коллективных участников закупочных процедур (лидер коллективного участника). Копия документа, подтверждающего полномочия лица действовать от имени участника закупки не требуется в случаях подписания заявки:</w:t>
      </w:r>
    </w:p>
    <w:p w14:paraId="288D93E2" w14:textId="77777777" w:rsidR="00D502A3" w:rsidRPr="00D502A3" w:rsidRDefault="00D502A3" w:rsidP="006A2945">
      <w:pPr>
        <w:pStyle w:val="ConsPlusNormal"/>
        <w:tabs>
          <w:tab w:val="left" w:pos="284"/>
          <w:tab w:val="left" w:pos="709"/>
        </w:tabs>
        <w:ind w:firstLine="709"/>
        <w:jc w:val="both"/>
        <w:rPr>
          <w:sz w:val="24"/>
        </w:rPr>
      </w:pPr>
      <w:r w:rsidRPr="00D502A3">
        <w:rPr>
          <w:sz w:val="24"/>
        </w:rPr>
        <w:t>а) индивидуальным предпринимателем, если участником такой закупки является индивидуальный предприниматель;</w:t>
      </w:r>
    </w:p>
    <w:p w14:paraId="5A6F1845" w14:textId="77777777" w:rsidR="00D502A3" w:rsidRPr="00D502A3" w:rsidRDefault="00D502A3" w:rsidP="006A2945">
      <w:pPr>
        <w:pStyle w:val="ConsPlusNormal"/>
        <w:tabs>
          <w:tab w:val="left" w:pos="284"/>
          <w:tab w:val="left" w:pos="709"/>
        </w:tabs>
        <w:ind w:firstLine="709"/>
        <w:jc w:val="both"/>
        <w:rPr>
          <w:sz w:val="24"/>
        </w:rPr>
      </w:pPr>
      <w:r w:rsidRPr="00D502A3">
        <w:rPr>
          <w:sz w:val="24"/>
        </w:rPr>
        <w:t>б) физическим лицом, не являющимся индивидуальным предпринимателем и применяющим специальный налоговый режим «Налог на профессиональный доход», если участником такой закупки является такое физическое лицо;</w:t>
      </w:r>
    </w:p>
    <w:p w14:paraId="730300BB" w14:textId="77777777" w:rsidR="00D502A3" w:rsidRPr="00D502A3" w:rsidRDefault="00D502A3" w:rsidP="006A2945">
      <w:pPr>
        <w:pStyle w:val="ConsPlusNormal"/>
        <w:tabs>
          <w:tab w:val="left" w:pos="284"/>
          <w:tab w:val="left" w:pos="709"/>
        </w:tabs>
        <w:ind w:firstLine="709"/>
        <w:jc w:val="both"/>
        <w:rPr>
          <w:sz w:val="24"/>
        </w:rPr>
      </w:pPr>
      <w:r w:rsidRPr="00D502A3">
        <w:rPr>
          <w:sz w:val="24"/>
        </w:rPr>
        <w:t>в)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p>
    <w:p w14:paraId="553FF4D4" w14:textId="77777777" w:rsidR="00D502A3" w:rsidRPr="00D502A3" w:rsidRDefault="00D502A3" w:rsidP="006A2945">
      <w:pPr>
        <w:pStyle w:val="ConsPlusNormal"/>
        <w:tabs>
          <w:tab w:val="left" w:pos="284"/>
          <w:tab w:val="left" w:pos="709"/>
        </w:tabs>
        <w:ind w:firstLine="709"/>
        <w:jc w:val="both"/>
        <w:rPr>
          <w:sz w:val="24"/>
        </w:rPr>
      </w:pPr>
      <w:r w:rsidRPr="00D502A3">
        <w:rPr>
          <w:sz w:val="24"/>
        </w:rPr>
        <w:t>6) копии документов, подтверждающих соответствие участника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(установленные в пункте 8.2 раздела 1 документации),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w:t>
      </w:r>
    </w:p>
    <w:p w14:paraId="11A03C44" w14:textId="4DA1D805" w:rsidR="00D502A3" w:rsidRPr="00D502A3" w:rsidRDefault="00D502A3" w:rsidP="006A2945">
      <w:pPr>
        <w:pStyle w:val="ConsPlusNormal"/>
        <w:tabs>
          <w:tab w:val="left" w:pos="284"/>
          <w:tab w:val="left" w:pos="709"/>
        </w:tabs>
        <w:ind w:firstLine="709"/>
        <w:jc w:val="both"/>
        <w:rPr>
          <w:sz w:val="24"/>
        </w:rPr>
      </w:pPr>
      <w:r w:rsidRPr="00D502A3">
        <w:rPr>
          <w:sz w:val="24"/>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электронного аукциона заключение по результатам такой закупки договора либо предоставление обеспечения заявки на участие в такой закупке (</w:t>
      </w:r>
      <w:r w:rsidRPr="00D502A3">
        <w:rPr>
          <w:i/>
          <w:sz w:val="24"/>
        </w:rPr>
        <w:t>если требование об обеспечении заявок установлено заказчиком в аукционной документации</w:t>
      </w:r>
      <w:r w:rsidRPr="00D502A3">
        <w:rPr>
          <w:sz w:val="24"/>
        </w:rPr>
        <w:t>), обеспечения исполнения договора (</w:t>
      </w:r>
      <w:r w:rsidRPr="00D502A3">
        <w:rPr>
          <w:i/>
          <w:sz w:val="24"/>
        </w:rPr>
        <w:t>если требование об обеспечении исполнения договора установлено</w:t>
      </w:r>
      <w:r w:rsidRPr="00D502A3">
        <w:rPr>
          <w:sz w:val="24"/>
        </w:rPr>
        <w:t xml:space="preserve"> </w:t>
      </w:r>
      <w:r w:rsidRPr="00D502A3">
        <w:rPr>
          <w:i/>
          <w:sz w:val="24"/>
        </w:rPr>
        <w:t>заказчиком в аукционной документации</w:t>
      </w:r>
      <w:r w:rsidRPr="00D502A3">
        <w:rPr>
          <w:sz w:val="24"/>
        </w:rPr>
        <w:t>) является крупной сделкой;</w:t>
      </w:r>
    </w:p>
    <w:p w14:paraId="4B34A89C"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8) информация и документы об обеспечении заявки на участие в электронном аукционе, </w:t>
      </w:r>
      <w:r w:rsidRPr="00D502A3">
        <w:rPr>
          <w:i/>
          <w:sz w:val="24"/>
        </w:rPr>
        <w:t>если соответствующее требование предусмотрено аукционной документацией</w:t>
      </w:r>
      <w:r w:rsidRPr="00D502A3">
        <w:rPr>
          <w:sz w:val="24"/>
        </w:rPr>
        <w:t>:</w:t>
      </w:r>
    </w:p>
    <w:p w14:paraId="3E355372" w14:textId="1223B874" w:rsidR="00D502A3" w:rsidRPr="00D502A3" w:rsidRDefault="00D502A3" w:rsidP="006A2945">
      <w:pPr>
        <w:pStyle w:val="ConsPlusNormal"/>
        <w:tabs>
          <w:tab w:val="left" w:pos="284"/>
          <w:tab w:val="left" w:pos="709"/>
        </w:tabs>
        <w:ind w:firstLine="709"/>
        <w:jc w:val="both"/>
        <w:rPr>
          <w:sz w:val="24"/>
        </w:rPr>
      </w:pPr>
      <w:r w:rsidRPr="00D502A3">
        <w:rPr>
          <w:sz w:val="24"/>
        </w:rPr>
        <w:t xml:space="preserve">а) реквизиты специального банковского счета участника закупки, если обеспечение заявки на участие в такой закупке предоставляется участником такой закупки путем </w:t>
      </w:r>
      <w:r w:rsidRPr="00D502A3">
        <w:rPr>
          <w:sz w:val="24"/>
        </w:rPr>
        <w:lastRenderedPageBreak/>
        <w:t>внесения денежных средств</w:t>
      </w:r>
      <w:r w:rsidR="00157B66">
        <w:rPr>
          <w:sz w:val="24"/>
        </w:rPr>
        <w:t xml:space="preserve"> </w:t>
      </w:r>
      <w:r w:rsidR="00157B66" w:rsidRPr="00D502A3">
        <w:rPr>
          <w:i/>
          <w:sz w:val="24"/>
        </w:rPr>
        <w:t>если соответствующее требование предусмотрено аукционной документацией</w:t>
      </w:r>
      <w:r w:rsidRPr="00D502A3">
        <w:rPr>
          <w:sz w:val="24"/>
        </w:rPr>
        <w:t>;</w:t>
      </w:r>
    </w:p>
    <w:p w14:paraId="1ECF1009" w14:textId="183E483A" w:rsidR="00D502A3" w:rsidRPr="00D502A3" w:rsidRDefault="00D502A3" w:rsidP="006A2945">
      <w:pPr>
        <w:pStyle w:val="ConsPlusNormal"/>
        <w:tabs>
          <w:tab w:val="left" w:pos="284"/>
          <w:tab w:val="left" w:pos="709"/>
        </w:tabs>
        <w:ind w:firstLine="709"/>
        <w:jc w:val="both"/>
        <w:rPr>
          <w:sz w:val="24"/>
        </w:rPr>
      </w:pPr>
      <w:r w:rsidRPr="00D502A3">
        <w:rPr>
          <w:sz w:val="24"/>
        </w:rPr>
        <w:t>б) независимая гарантия или ее копия, если в качестве обеспечения заявки на участие в закупке участником такой закупки предоставляется независимая гарантия</w:t>
      </w:r>
      <w:r w:rsidR="00157B66" w:rsidRPr="00157B66">
        <w:rPr>
          <w:i/>
          <w:sz w:val="24"/>
        </w:rPr>
        <w:t xml:space="preserve"> </w:t>
      </w:r>
      <w:r w:rsidR="00157B66" w:rsidRPr="00D502A3">
        <w:rPr>
          <w:i/>
          <w:sz w:val="24"/>
        </w:rPr>
        <w:t>если соответствующее требование предусмотрено аукционной документацией</w:t>
      </w:r>
      <w:r w:rsidRPr="00D502A3">
        <w:rPr>
          <w:sz w:val="24"/>
        </w:rPr>
        <w:t>;</w:t>
      </w:r>
    </w:p>
    <w:p w14:paraId="36E14843" w14:textId="282DD0F7" w:rsidR="00157B66" w:rsidRPr="00D502A3" w:rsidRDefault="001F3F92" w:rsidP="00157B66">
      <w:pPr>
        <w:pStyle w:val="ConsPlusNormal"/>
        <w:tabs>
          <w:tab w:val="left" w:pos="284"/>
          <w:tab w:val="left" w:pos="709"/>
        </w:tabs>
        <w:ind w:firstLine="709"/>
        <w:jc w:val="both"/>
        <w:rPr>
          <w:sz w:val="24"/>
        </w:rPr>
      </w:pPr>
      <w:r>
        <w:rPr>
          <w:sz w:val="24"/>
          <w:szCs w:val="24"/>
        </w:rPr>
        <w:t>а</w:t>
      </w:r>
      <w:r w:rsidRPr="001F3F92">
        <w:rPr>
          <w:sz w:val="24"/>
          <w:szCs w:val="24"/>
        </w:rPr>
        <w:t xml:space="preserve">)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электронного аукциона </w:t>
      </w:r>
      <w:r w:rsidR="00157B66">
        <w:rPr>
          <w:sz w:val="24"/>
          <w:szCs w:val="24"/>
        </w:rPr>
        <w:t>(</w:t>
      </w:r>
      <w:r w:rsidR="00157B66" w:rsidRPr="00D502A3">
        <w:rPr>
          <w:i/>
          <w:sz w:val="24"/>
        </w:rPr>
        <w:t>если соответствующее требование предусмотрено аукционной документацией</w:t>
      </w:r>
      <w:r w:rsidR="00157B66">
        <w:rPr>
          <w:sz w:val="24"/>
        </w:rPr>
        <w:t>);</w:t>
      </w:r>
    </w:p>
    <w:p w14:paraId="24B7513D" w14:textId="78E651E9" w:rsidR="001F3F92" w:rsidRPr="001F3F92" w:rsidRDefault="001F3F92" w:rsidP="001F3F92">
      <w:pPr>
        <w:pStyle w:val="ConsPlusNormal"/>
        <w:ind w:firstLine="709"/>
        <w:jc w:val="both"/>
        <w:rPr>
          <w:sz w:val="24"/>
          <w:szCs w:val="24"/>
        </w:rPr>
      </w:pPr>
      <w:r>
        <w:rPr>
          <w:sz w:val="24"/>
          <w:szCs w:val="24"/>
        </w:rPr>
        <w:t>б</w:t>
      </w:r>
      <w:r w:rsidRPr="001F3F92">
        <w:rPr>
          <w:sz w:val="24"/>
          <w:szCs w:val="24"/>
        </w:rPr>
        <w:t xml:space="preserve">) </w:t>
      </w:r>
      <w:proofErr w:type="spellStart"/>
      <w:r w:rsidRPr="001F3F92">
        <w:rPr>
          <w:sz w:val="24"/>
          <w:szCs w:val="24"/>
        </w:rPr>
        <w:t>непроведение</w:t>
      </w:r>
      <w:proofErr w:type="spellEnd"/>
      <w:r w:rsidRPr="001F3F92">
        <w:rPr>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27B45B91" w14:textId="6A71D1C0" w:rsidR="001F3F92" w:rsidRPr="001F3F92" w:rsidRDefault="001F3F92" w:rsidP="001F3F92">
      <w:pPr>
        <w:pStyle w:val="ConsPlusNormal"/>
        <w:ind w:firstLine="709"/>
        <w:jc w:val="both"/>
        <w:rPr>
          <w:sz w:val="24"/>
          <w:szCs w:val="24"/>
        </w:rPr>
      </w:pPr>
      <w:r>
        <w:rPr>
          <w:sz w:val="24"/>
          <w:szCs w:val="24"/>
        </w:rPr>
        <w:t>в</w:t>
      </w:r>
      <w:r w:rsidRPr="001F3F92">
        <w:rPr>
          <w:sz w:val="24"/>
          <w:szCs w:val="24"/>
        </w:rPr>
        <w:t xml:space="preserve">) </w:t>
      </w:r>
      <w:proofErr w:type="spellStart"/>
      <w:r w:rsidRPr="001F3F92">
        <w:rPr>
          <w:sz w:val="24"/>
          <w:szCs w:val="24"/>
        </w:rPr>
        <w:t>неприостановление</w:t>
      </w:r>
      <w:proofErr w:type="spellEnd"/>
      <w:r w:rsidRPr="001F3F92">
        <w:rPr>
          <w:sz w:val="24"/>
          <w:szCs w:val="24"/>
        </w:rPr>
        <w:t xml:space="preserve">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4D298B50" w14:textId="33E4A7BB" w:rsidR="001F3F92" w:rsidRPr="001F3F92" w:rsidRDefault="001F3F92" w:rsidP="001F3F92">
      <w:pPr>
        <w:pStyle w:val="ConsPlusNormal"/>
        <w:ind w:firstLine="709"/>
        <w:jc w:val="both"/>
        <w:rPr>
          <w:sz w:val="24"/>
          <w:szCs w:val="24"/>
        </w:rPr>
      </w:pPr>
      <w:r>
        <w:rPr>
          <w:sz w:val="24"/>
          <w:szCs w:val="24"/>
        </w:rPr>
        <w:t>г</w:t>
      </w:r>
      <w:r w:rsidRPr="001F3F92">
        <w:rPr>
          <w:sz w:val="24"/>
          <w:szCs w:val="24"/>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p w14:paraId="4DD25A66" w14:textId="2F90EF61" w:rsidR="001F3F92" w:rsidRPr="001F3F92" w:rsidRDefault="001F3F92" w:rsidP="001F3F92">
      <w:pPr>
        <w:pStyle w:val="ConsPlusNormal"/>
        <w:ind w:firstLine="709"/>
        <w:jc w:val="both"/>
        <w:rPr>
          <w:sz w:val="24"/>
          <w:szCs w:val="24"/>
        </w:rPr>
      </w:pPr>
      <w:r>
        <w:rPr>
          <w:sz w:val="24"/>
          <w:szCs w:val="24"/>
        </w:rPr>
        <w:t>д</w:t>
      </w:r>
      <w:r w:rsidRPr="001F3F92">
        <w:rPr>
          <w:sz w:val="24"/>
          <w:szCs w:val="24"/>
        </w:rPr>
        <w:t>)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конкурентной закупки, запроса оферт в электронной форме, срочного ценового запроса в электронной форме и административного наказания в виде дисквалификации;</w:t>
      </w:r>
    </w:p>
    <w:p w14:paraId="19E2C8D5" w14:textId="2F7D68BB" w:rsidR="001F3F92" w:rsidRPr="001F3F92" w:rsidRDefault="001F3F92" w:rsidP="001F3F92">
      <w:pPr>
        <w:pStyle w:val="ConsPlusNormal"/>
        <w:ind w:firstLine="709"/>
        <w:jc w:val="both"/>
        <w:rPr>
          <w:sz w:val="24"/>
          <w:szCs w:val="24"/>
        </w:rPr>
      </w:pPr>
      <w:r>
        <w:rPr>
          <w:sz w:val="24"/>
          <w:szCs w:val="24"/>
        </w:rPr>
        <w:t>е</w:t>
      </w:r>
      <w:r w:rsidRPr="001F3F92">
        <w:rPr>
          <w:sz w:val="24"/>
          <w:szCs w:val="24"/>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C3F5BB0" w14:textId="00BCF4D6" w:rsidR="001F3F92" w:rsidRPr="001F3F92" w:rsidRDefault="00A16D0A" w:rsidP="00157B66">
      <w:pPr>
        <w:pStyle w:val="ConsPlusNormal"/>
        <w:tabs>
          <w:tab w:val="left" w:pos="284"/>
          <w:tab w:val="left" w:pos="709"/>
        </w:tabs>
        <w:ind w:firstLine="709"/>
        <w:jc w:val="both"/>
        <w:rPr>
          <w:sz w:val="24"/>
          <w:szCs w:val="24"/>
        </w:rPr>
      </w:pPr>
      <w:r>
        <w:rPr>
          <w:sz w:val="24"/>
          <w:szCs w:val="24"/>
        </w:rPr>
        <w:t>ж</w:t>
      </w:r>
      <w:r w:rsidR="001F3F92" w:rsidRPr="001F3F92">
        <w:rPr>
          <w:sz w:val="24"/>
          <w:szCs w:val="24"/>
        </w:rPr>
        <w:t xml:space="preserve">)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 </w:t>
      </w:r>
      <w:r w:rsidR="00157B66" w:rsidRPr="00D502A3">
        <w:rPr>
          <w:i/>
          <w:sz w:val="24"/>
        </w:rPr>
        <w:t>если соответствующее требование предусмотрено аукционной документацией</w:t>
      </w:r>
      <w:r w:rsidR="001F3F92" w:rsidRPr="001F3F92">
        <w:rPr>
          <w:sz w:val="24"/>
          <w:szCs w:val="24"/>
        </w:rPr>
        <w:t>;</w:t>
      </w:r>
    </w:p>
    <w:p w14:paraId="15AD2D48" w14:textId="12A35DB4" w:rsidR="001F3F92" w:rsidRPr="001F3F92" w:rsidRDefault="00A16D0A" w:rsidP="001F3F92">
      <w:pPr>
        <w:pStyle w:val="ConsPlusNormal"/>
        <w:ind w:firstLine="709"/>
        <w:jc w:val="both"/>
        <w:rPr>
          <w:sz w:val="24"/>
          <w:szCs w:val="24"/>
        </w:rPr>
      </w:pPr>
      <w:r>
        <w:rPr>
          <w:sz w:val="24"/>
          <w:szCs w:val="24"/>
        </w:rPr>
        <w:lastRenderedPageBreak/>
        <w:t>з</w:t>
      </w:r>
      <w:r w:rsidR="001F3F92" w:rsidRPr="001F3F92">
        <w:rPr>
          <w:sz w:val="24"/>
          <w:szCs w:val="24"/>
        </w:rPr>
        <w:t xml:space="preserve">) отсутствие между участником закупки и заказчиком конфликта интересов, под которым понимаются случаи, при которых руководитель заказчика, уполномоченное на осуществление закупок лицо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001F3F92" w:rsidRPr="001F3F92">
        <w:rPr>
          <w:sz w:val="24"/>
          <w:szCs w:val="24"/>
        </w:rPr>
        <w:t>неполнородными</w:t>
      </w:r>
      <w:proofErr w:type="spellEnd"/>
      <w:r w:rsidR="001F3F92" w:rsidRPr="001F3F92">
        <w:rPr>
          <w:sz w:val="24"/>
          <w:szCs w:val="24"/>
        </w:rPr>
        <w:t xml:space="preserve">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14:paraId="2FAEDB6E" w14:textId="7D2C35E5" w:rsidR="001F3F92" w:rsidRPr="001F3F92" w:rsidRDefault="00A16D0A" w:rsidP="001F3F92">
      <w:pPr>
        <w:pStyle w:val="ConsPlusNormal"/>
        <w:ind w:firstLine="709"/>
        <w:jc w:val="both"/>
        <w:rPr>
          <w:sz w:val="24"/>
          <w:szCs w:val="24"/>
        </w:rPr>
      </w:pPr>
      <w:r>
        <w:rPr>
          <w:sz w:val="24"/>
          <w:szCs w:val="24"/>
        </w:rPr>
        <w:t>и</w:t>
      </w:r>
      <w:r w:rsidR="001F3F92" w:rsidRPr="001F3F92">
        <w:rPr>
          <w:sz w:val="24"/>
          <w:szCs w:val="24"/>
        </w:rPr>
        <w:t>) наличие у членов объединений, являющихся коллективными участниками закупочных процедур, соглашения между собой (или иного документа), соответствующего нормам Гражданского кодекса РФ, в котором определены права и обязанности сторон и установлено лицо, уполномоченное представлять интересы коллективных участников закупочных процедур (лидер коллективного участника).</w:t>
      </w:r>
    </w:p>
    <w:p w14:paraId="6224CE3F" w14:textId="760C6B2A" w:rsidR="001F3F92" w:rsidRPr="001F3F92" w:rsidRDefault="00A16D0A" w:rsidP="001F3F92">
      <w:pPr>
        <w:pStyle w:val="ConsPlusNormal"/>
        <w:ind w:firstLine="709"/>
        <w:jc w:val="both"/>
        <w:rPr>
          <w:sz w:val="24"/>
          <w:szCs w:val="24"/>
        </w:rPr>
      </w:pPr>
      <w:r>
        <w:rPr>
          <w:sz w:val="24"/>
          <w:szCs w:val="24"/>
        </w:rPr>
        <w:t>к</w:t>
      </w:r>
      <w:r w:rsidR="001F3F92" w:rsidRPr="001F3F92">
        <w:rPr>
          <w:sz w:val="24"/>
          <w:szCs w:val="24"/>
        </w:rPr>
        <w:t>) участник закупки не является лицом, указанным в перечне юридических лиц, в отношении которых применяются специальные экономические меры, утвержденном постановлением Правительства РФ от 11 мая 2022 г. «О мерах по реализации Указа Президента Российской Федерации от 3 мая 2022 г. № 252» № 851, а также не является организацией, находящейся под контролем лиц, обозначенных в перечне;</w:t>
      </w:r>
    </w:p>
    <w:p w14:paraId="39092513" w14:textId="09A24AE4" w:rsidR="001F3F92" w:rsidRPr="001F3F92" w:rsidRDefault="00A16D0A" w:rsidP="002A79A6">
      <w:pPr>
        <w:pStyle w:val="ConsPlusNormal"/>
        <w:tabs>
          <w:tab w:val="left" w:pos="284"/>
          <w:tab w:val="left" w:pos="709"/>
        </w:tabs>
        <w:ind w:firstLine="709"/>
        <w:jc w:val="both"/>
        <w:rPr>
          <w:sz w:val="24"/>
          <w:szCs w:val="24"/>
        </w:rPr>
      </w:pPr>
      <w:r>
        <w:rPr>
          <w:sz w:val="24"/>
          <w:szCs w:val="24"/>
        </w:rPr>
        <w:t>л</w:t>
      </w:r>
      <w:r w:rsidR="001F3F92" w:rsidRPr="001F3F92">
        <w:rPr>
          <w:sz w:val="24"/>
          <w:szCs w:val="24"/>
        </w:rPr>
        <w:t>) наличие информации об участнике закупки в едином реестре субъектов малого и среднего предпринимательства либо наличие информации о применении участником закупки специального налогового режима «Налог на профессиональный доход» на официальном сайте федерального органа исполнительной власти, уполномоченного по контролю и надзору в области налогов и сборов</w:t>
      </w:r>
      <w:r w:rsidR="002A79A6">
        <w:rPr>
          <w:sz w:val="24"/>
          <w:szCs w:val="24"/>
        </w:rPr>
        <w:t xml:space="preserve"> </w:t>
      </w:r>
      <w:r w:rsidR="002A79A6" w:rsidRPr="00D502A3">
        <w:rPr>
          <w:i/>
          <w:sz w:val="24"/>
        </w:rPr>
        <w:t>если соответствующее требование предусмотрено аукционной документацией</w:t>
      </w:r>
      <w:r w:rsidR="002A79A6" w:rsidRPr="001F3F92">
        <w:rPr>
          <w:sz w:val="24"/>
          <w:szCs w:val="24"/>
        </w:rPr>
        <w:t>;</w:t>
      </w:r>
    </w:p>
    <w:p w14:paraId="2EE009BE" w14:textId="49F89CB4" w:rsidR="001F3F92" w:rsidRPr="001F3F92" w:rsidRDefault="00A16D0A" w:rsidP="001F3F92">
      <w:pPr>
        <w:pStyle w:val="ConsPlusNormal"/>
        <w:ind w:firstLine="709"/>
        <w:jc w:val="both"/>
        <w:rPr>
          <w:sz w:val="24"/>
          <w:szCs w:val="24"/>
        </w:rPr>
      </w:pPr>
      <w:r>
        <w:rPr>
          <w:sz w:val="24"/>
          <w:szCs w:val="24"/>
        </w:rPr>
        <w:t>м</w:t>
      </w:r>
      <w:r w:rsidR="001F3F92" w:rsidRPr="001F3F92">
        <w:rPr>
          <w:sz w:val="24"/>
          <w:szCs w:val="24"/>
        </w:rPr>
        <w:t>) участник закупки не является иностранным агентом в соответствии с Федеральным законом от 14.07.2022 № 255-ФЗ «О контроле за деятельностью лиц, находящихся под иностранным влиянием»;</w:t>
      </w:r>
    </w:p>
    <w:p w14:paraId="3006CF3C" w14:textId="63B40949" w:rsidR="00D502A3" w:rsidRPr="001F3F92" w:rsidRDefault="00A16D0A" w:rsidP="001F3F92">
      <w:pPr>
        <w:pStyle w:val="ConsPlusNormal"/>
        <w:tabs>
          <w:tab w:val="left" w:pos="284"/>
          <w:tab w:val="left" w:pos="709"/>
        </w:tabs>
        <w:ind w:firstLine="709"/>
        <w:jc w:val="both"/>
        <w:rPr>
          <w:sz w:val="24"/>
          <w:szCs w:val="24"/>
        </w:rPr>
      </w:pPr>
      <w:r>
        <w:rPr>
          <w:sz w:val="24"/>
          <w:szCs w:val="24"/>
        </w:rPr>
        <w:t>н</w:t>
      </w:r>
      <w:r w:rsidR="001F3F92" w:rsidRPr="001F3F92">
        <w:rPr>
          <w:sz w:val="24"/>
          <w:szCs w:val="24"/>
        </w:rPr>
        <w:t>) отсутствии сведений об участниках закупки в реестре недобросовестных поставщиков (подрядчиков, исполнителей), предусмотренном статьей 5 Закона № 223-ФЗ, и (или) в реестре недобросовестных поставщиков (подрядчиков, исполнителей), предусмотренном Законом № 44-ФЗ.</w:t>
      </w:r>
    </w:p>
    <w:p w14:paraId="1048FA3B"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w:t>
      </w:r>
      <w:r w:rsidRPr="00D502A3">
        <w:rPr>
          <w:i/>
          <w:sz w:val="24"/>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аукционной документацией</w:t>
      </w:r>
      <w:r w:rsidRPr="00D502A3">
        <w:rPr>
          <w:sz w:val="24"/>
        </w:rPr>
        <w:t>.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07322250" w14:textId="77777777" w:rsidR="004A3858" w:rsidRDefault="00D502A3" w:rsidP="004A3858">
      <w:pPr>
        <w:pStyle w:val="ConsPlusNormal"/>
        <w:tabs>
          <w:tab w:val="left" w:pos="284"/>
          <w:tab w:val="left" w:pos="709"/>
        </w:tabs>
        <w:ind w:firstLine="709"/>
        <w:jc w:val="both"/>
        <w:rPr>
          <w:sz w:val="24"/>
        </w:rPr>
      </w:pPr>
      <w:r w:rsidRPr="00D502A3">
        <w:rPr>
          <w:sz w:val="24"/>
        </w:rPr>
        <w:t>11) наименование страны происхождения поставляемого товара (</w:t>
      </w:r>
      <w:r w:rsidRPr="00D502A3">
        <w:rPr>
          <w:i/>
          <w:sz w:val="24"/>
        </w:rPr>
        <w:t>при осуществлении закупки товара, в том числе поставляемого заказчику при выполнении закупаемых работ, оказании закупаемых услуг</w:t>
      </w:r>
      <w:r w:rsidRPr="00D502A3">
        <w:rPr>
          <w:sz w:val="24"/>
        </w:rPr>
        <w:t>)</w:t>
      </w:r>
      <w:r w:rsidR="004A3858">
        <w:rPr>
          <w:sz w:val="24"/>
        </w:rPr>
        <w:t>;</w:t>
      </w:r>
    </w:p>
    <w:p w14:paraId="1C80E6B5" w14:textId="77777777" w:rsidR="004A3858" w:rsidRDefault="004A3858" w:rsidP="004A3858">
      <w:pPr>
        <w:pStyle w:val="ConsPlusNormal"/>
        <w:tabs>
          <w:tab w:val="left" w:pos="284"/>
          <w:tab w:val="left" w:pos="709"/>
        </w:tabs>
        <w:ind w:firstLine="709"/>
        <w:jc w:val="both"/>
        <w:rPr>
          <w:sz w:val="24"/>
          <w:szCs w:val="24"/>
        </w:rPr>
      </w:pPr>
      <w:r>
        <w:rPr>
          <w:sz w:val="24"/>
        </w:rPr>
        <w:lastRenderedPageBreak/>
        <w:t xml:space="preserve">12) </w:t>
      </w:r>
      <w:r>
        <w:rPr>
          <w:sz w:val="24"/>
          <w:szCs w:val="24"/>
        </w:rPr>
        <w:t>отсутствие в течении двух лет, предшествующих дате размещения извещения о закупке, факта одностороннего отказа заказчика от исполнения заключенного с участником закупки договора, не оспоренного в судебном порядке, либо вступившего в законную силу решения суда о расторжении с участником закупки договора в связи с неисполнением и (или) ненадлежащим исполнением участником закупки обязательств по договору;</w:t>
      </w:r>
    </w:p>
    <w:p w14:paraId="7511FF6B" w14:textId="3EE9702B" w:rsidR="004A3858" w:rsidRDefault="004A3858" w:rsidP="004A3858">
      <w:pPr>
        <w:pStyle w:val="ConsPlusNormal"/>
        <w:tabs>
          <w:tab w:val="left" w:pos="284"/>
          <w:tab w:val="left" w:pos="709"/>
        </w:tabs>
        <w:ind w:firstLine="709"/>
        <w:jc w:val="both"/>
        <w:rPr>
          <w:sz w:val="24"/>
          <w:szCs w:val="24"/>
        </w:rPr>
      </w:pPr>
      <w:r>
        <w:t>13</w:t>
      </w:r>
      <w:r>
        <w:rPr>
          <w:sz w:val="24"/>
          <w:szCs w:val="24"/>
        </w:rPr>
        <w:t>) отсутствие в течении двух лет, предшествующих дате размещения извещения о закупке, вступивших в законную силу двух и более судебных актов, подтверждающих неисполнение и (или) ненадлежащее исполнение участником закупки договорных обязательств.</w:t>
      </w:r>
    </w:p>
    <w:bookmarkEnd w:id="1"/>
    <w:p w14:paraId="5468A7CC" w14:textId="77777777" w:rsidR="00D502A3" w:rsidRPr="00D502A3" w:rsidRDefault="00D502A3" w:rsidP="006A2945">
      <w:pPr>
        <w:pStyle w:val="ConsPlusNormal"/>
        <w:tabs>
          <w:tab w:val="left" w:pos="284"/>
          <w:tab w:val="left" w:pos="709"/>
        </w:tabs>
        <w:ind w:firstLine="709"/>
        <w:jc w:val="both"/>
        <w:rPr>
          <w:sz w:val="24"/>
        </w:rPr>
      </w:pPr>
      <w:r w:rsidRPr="00D502A3">
        <w:rPr>
          <w:sz w:val="24"/>
        </w:rPr>
        <w:t>2.3. Заявка на участие в аукционе также может содержать любые иные сведения и документы (в том числе призванные уточнить и конкретизировать другие сведения и документы), предоставление которых не является обязательным в соответствии с требованиями извещения и документации, при условии, что содержание таких документов и сведений не нарушает требований действующего законодательства Российской Федерации.</w:t>
      </w:r>
    </w:p>
    <w:p w14:paraId="4DFA2C61" w14:textId="77777777" w:rsidR="00D502A3" w:rsidRPr="00D502A3" w:rsidRDefault="00D502A3" w:rsidP="006A2945">
      <w:pPr>
        <w:pStyle w:val="ConsPlusNormal"/>
        <w:tabs>
          <w:tab w:val="left" w:pos="284"/>
          <w:tab w:val="left" w:pos="709"/>
        </w:tabs>
        <w:ind w:firstLine="709"/>
        <w:jc w:val="both"/>
        <w:rPr>
          <w:sz w:val="24"/>
        </w:rPr>
      </w:pPr>
      <w:r w:rsidRPr="00D502A3">
        <w:rPr>
          <w:sz w:val="24"/>
        </w:rPr>
        <w:t xml:space="preserve">2.4. </w:t>
      </w:r>
      <w:r w:rsidRPr="00D502A3">
        <w:rPr>
          <w:rFonts w:eastAsia="Times New Roman"/>
          <w:sz w:val="24"/>
        </w:rPr>
        <w:t>Наличие противоречий в отношении одних и тех же сведений в рамках документов одной заявки, а также в отношении сведений, заполняемых участником на электронной площадке, приравнивается к наличию в такой заявке недостоверных сведений.</w:t>
      </w:r>
    </w:p>
    <w:p w14:paraId="118554F7" w14:textId="77777777" w:rsidR="00D502A3" w:rsidRPr="00D502A3" w:rsidRDefault="00D502A3" w:rsidP="006A2945">
      <w:pPr>
        <w:tabs>
          <w:tab w:val="left" w:pos="284"/>
        </w:tabs>
        <w:ind w:firstLine="709"/>
        <w:jc w:val="both"/>
        <w:rPr>
          <w:szCs w:val="28"/>
        </w:rPr>
      </w:pPr>
      <w:r w:rsidRPr="00D502A3">
        <w:rPr>
          <w:szCs w:val="28"/>
        </w:rPr>
        <w:t xml:space="preserve">2.5. При выявлении факта несоответствия участника электронного аукциона, а также при выявлении факта указания в поданной участником аукциона заявке недостоверных сведений, заявка такого участника подлежит отклонению на любом этапе проведения закупки, а такой участник отстраняется от дальнейшего участия в таком аукционе на любом этапе проведения закупки. </w:t>
      </w:r>
    </w:p>
    <w:sectPr w:rsidR="00D502A3" w:rsidRPr="00D502A3" w:rsidSect="00F4144F">
      <w:headerReference w:type="default" r:id="rId7"/>
      <w:headerReference w:type="first" r:id="rId8"/>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EEFB4" w14:textId="77777777" w:rsidR="007956B5" w:rsidRDefault="007956B5">
      <w:r>
        <w:separator/>
      </w:r>
    </w:p>
  </w:endnote>
  <w:endnote w:type="continuationSeparator" w:id="0">
    <w:p w14:paraId="0DC28E93" w14:textId="77777777" w:rsidR="007956B5" w:rsidRDefault="0079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9DDD3" w14:textId="77777777" w:rsidR="007956B5" w:rsidRDefault="007956B5">
      <w:r>
        <w:separator/>
      </w:r>
    </w:p>
  </w:footnote>
  <w:footnote w:type="continuationSeparator" w:id="0">
    <w:p w14:paraId="3ACE4FD1" w14:textId="77777777" w:rsidR="007956B5" w:rsidRDefault="007956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9303245"/>
      <w:docPartObj>
        <w:docPartGallery w:val="Page Numbers (Top of Page)"/>
        <w:docPartUnique/>
      </w:docPartObj>
    </w:sdtPr>
    <w:sdtEndPr>
      <w:rPr>
        <w:sz w:val="28"/>
        <w:szCs w:val="28"/>
      </w:rPr>
    </w:sdtEndPr>
    <w:sdtContent>
      <w:p w14:paraId="392B62EC" w14:textId="56A0D1E3" w:rsidR="002E4BC9" w:rsidRPr="004B7877" w:rsidRDefault="008B538D">
        <w:pPr>
          <w:pStyle w:val="a3"/>
          <w:jc w:val="center"/>
          <w:rPr>
            <w:sz w:val="28"/>
            <w:szCs w:val="28"/>
          </w:rPr>
        </w:pPr>
        <w:r w:rsidRPr="004B7877">
          <w:rPr>
            <w:sz w:val="28"/>
            <w:szCs w:val="28"/>
          </w:rPr>
          <w:fldChar w:fldCharType="begin"/>
        </w:r>
        <w:r w:rsidR="006665B1" w:rsidRPr="004B7877">
          <w:rPr>
            <w:sz w:val="28"/>
            <w:szCs w:val="28"/>
          </w:rPr>
          <w:instrText>PAGE   \* MERGEFORMAT</w:instrText>
        </w:r>
        <w:r w:rsidRPr="004B7877">
          <w:rPr>
            <w:sz w:val="28"/>
            <w:szCs w:val="28"/>
          </w:rPr>
          <w:fldChar w:fldCharType="separate"/>
        </w:r>
        <w:r w:rsidR="00D61E93">
          <w:rPr>
            <w:noProof/>
            <w:sz w:val="28"/>
            <w:szCs w:val="28"/>
          </w:rPr>
          <w:t>5</w:t>
        </w:r>
        <w:r w:rsidRPr="004B7877">
          <w:rPr>
            <w:sz w:val="28"/>
            <w:szCs w:val="28"/>
          </w:rPr>
          <w:fldChar w:fldCharType="end"/>
        </w:r>
      </w:p>
    </w:sdtContent>
  </w:sdt>
  <w:p w14:paraId="507EC2A9" w14:textId="77777777" w:rsidR="002E4BC9" w:rsidRDefault="007956B5">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1500D" w14:textId="77777777" w:rsidR="004D0D2A" w:rsidRDefault="007956B5">
    <w:pPr>
      <w:pStyle w:val="a3"/>
      <w:jc w:val="center"/>
    </w:pPr>
  </w:p>
  <w:p w14:paraId="0C38D320" w14:textId="77777777" w:rsidR="002E4BC9" w:rsidRDefault="007956B5">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0349D"/>
    <w:multiLevelType w:val="hybridMultilevel"/>
    <w:tmpl w:val="050E6AEE"/>
    <w:lvl w:ilvl="0" w:tplc="7CC4F5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6785B6B"/>
    <w:multiLevelType w:val="hybridMultilevel"/>
    <w:tmpl w:val="DB6403B8"/>
    <w:lvl w:ilvl="0" w:tplc="29D2BD0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7C7717C"/>
    <w:multiLevelType w:val="hybridMultilevel"/>
    <w:tmpl w:val="E1B09A04"/>
    <w:lvl w:ilvl="0" w:tplc="74149BA6">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 w15:restartNumberingAfterBreak="0">
    <w:nsid w:val="69D42643"/>
    <w:multiLevelType w:val="hybridMultilevel"/>
    <w:tmpl w:val="847C2CE8"/>
    <w:lvl w:ilvl="0" w:tplc="409611FE">
      <w:start w:val="1"/>
      <w:numFmt w:val="decimal"/>
      <w:lvlText w:val="%1."/>
      <w:lvlJc w:val="left"/>
      <w:pPr>
        <w:ind w:left="1069" w:hanging="360"/>
      </w:pPr>
      <w:rPr>
        <w:rFonts w:hint="default"/>
        <w:b/>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6C0A7F5C"/>
    <w:multiLevelType w:val="hybridMultilevel"/>
    <w:tmpl w:val="7924EB14"/>
    <w:lvl w:ilvl="0" w:tplc="74149BA6">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78A638E0"/>
    <w:multiLevelType w:val="multilevel"/>
    <w:tmpl w:val="221871D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C6AE5"/>
    <w:rsid w:val="00157B66"/>
    <w:rsid w:val="00174AB8"/>
    <w:rsid w:val="00183625"/>
    <w:rsid w:val="001A2A9C"/>
    <w:rsid w:val="001F3F92"/>
    <w:rsid w:val="00215293"/>
    <w:rsid w:val="00231707"/>
    <w:rsid w:val="002375FD"/>
    <w:rsid w:val="002A79A6"/>
    <w:rsid w:val="00305839"/>
    <w:rsid w:val="00456DE9"/>
    <w:rsid w:val="00495FEE"/>
    <w:rsid w:val="004A3858"/>
    <w:rsid w:val="004A3D47"/>
    <w:rsid w:val="004C5E21"/>
    <w:rsid w:val="004E64E1"/>
    <w:rsid w:val="005F1FBA"/>
    <w:rsid w:val="00607409"/>
    <w:rsid w:val="006665B1"/>
    <w:rsid w:val="00673AC6"/>
    <w:rsid w:val="00680DED"/>
    <w:rsid w:val="006A2945"/>
    <w:rsid w:val="006D1219"/>
    <w:rsid w:val="006E5A5E"/>
    <w:rsid w:val="00702F8C"/>
    <w:rsid w:val="007956B5"/>
    <w:rsid w:val="00871C8B"/>
    <w:rsid w:val="00895E11"/>
    <w:rsid w:val="008B538D"/>
    <w:rsid w:val="008C6AE5"/>
    <w:rsid w:val="009400DC"/>
    <w:rsid w:val="009519FA"/>
    <w:rsid w:val="00A16D0A"/>
    <w:rsid w:val="00A638DA"/>
    <w:rsid w:val="00A966C7"/>
    <w:rsid w:val="00AC6A50"/>
    <w:rsid w:val="00BD2004"/>
    <w:rsid w:val="00C7646B"/>
    <w:rsid w:val="00CB326A"/>
    <w:rsid w:val="00CB6326"/>
    <w:rsid w:val="00CD0E0A"/>
    <w:rsid w:val="00CF6BFD"/>
    <w:rsid w:val="00D11BDB"/>
    <w:rsid w:val="00D502A3"/>
    <w:rsid w:val="00D61E93"/>
    <w:rsid w:val="00DC04E0"/>
    <w:rsid w:val="00E61E5E"/>
    <w:rsid w:val="00EA54B6"/>
    <w:rsid w:val="00F4144F"/>
    <w:rsid w:val="00F53E35"/>
    <w:rsid w:val="00F862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3368"/>
  <w15:docId w15:val="{313AF5EA-C0C8-4D4E-A33C-9995D5FC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6AE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6AE5"/>
    <w:pPr>
      <w:tabs>
        <w:tab w:val="center" w:pos="4677"/>
        <w:tab w:val="right" w:pos="9355"/>
      </w:tabs>
    </w:pPr>
  </w:style>
  <w:style w:type="character" w:customStyle="1" w:styleId="a4">
    <w:name w:val="Верхний колонтитул Знак"/>
    <w:basedOn w:val="a0"/>
    <w:link w:val="a3"/>
    <w:uiPriority w:val="99"/>
    <w:rsid w:val="008C6AE5"/>
    <w:rPr>
      <w:rFonts w:ascii="Times New Roman" w:eastAsia="Times New Roman" w:hAnsi="Times New Roman" w:cs="Times New Roman"/>
      <w:sz w:val="24"/>
      <w:szCs w:val="24"/>
      <w:lang w:eastAsia="ru-RU"/>
    </w:rPr>
  </w:style>
  <w:style w:type="paragraph" w:styleId="a5">
    <w:name w:val="List Paragraph"/>
    <w:basedOn w:val="a"/>
    <w:uiPriority w:val="34"/>
    <w:qFormat/>
    <w:rsid w:val="008C6AE5"/>
    <w:pPr>
      <w:ind w:left="720"/>
      <w:contextualSpacing/>
    </w:pPr>
  </w:style>
  <w:style w:type="paragraph" w:styleId="a6">
    <w:name w:val="Normal (Web)"/>
    <w:aliases w:val="Обычный (Web),Знак2"/>
    <w:basedOn w:val="a"/>
    <w:link w:val="a7"/>
    <w:uiPriority w:val="99"/>
    <w:qFormat/>
    <w:rsid w:val="00F4144F"/>
    <w:pPr>
      <w:spacing w:before="100" w:beforeAutospacing="1" w:after="119"/>
    </w:pPr>
  </w:style>
  <w:style w:type="character" w:customStyle="1" w:styleId="a7">
    <w:name w:val="Обычный (веб) Знак"/>
    <w:aliases w:val="Обычный (Web) Знак,Знак2 Знак"/>
    <w:link w:val="a6"/>
    <w:uiPriority w:val="99"/>
    <w:rsid w:val="00F4144F"/>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F4144F"/>
    <w:rPr>
      <w:rFonts w:ascii="Segoe UI" w:hAnsi="Segoe UI" w:cs="Segoe UI"/>
      <w:sz w:val="18"/>
      <w:szCs w:val="18"/>
    </w:rPr>
  </w:style>
  <w:style w:type="character" w:customStyle="1" w:styleId="a9">
    <w:name w:val="Текст выноски Знак"/>
    <w:basedOn w:val="a0"/>
    <w:link w:val="a8"/>
    <w:uiPriority w:val="99"/>
    <w:semiHidden/>
    <w:rsid w:val="00F4144F"/>
    <w:rPr>
      <w:rFonts w:ascii="Segoe UI" w:eastAsia="Times New Roman" w:hAnsi="Segoe UI" w:cs="Segoe UI"/>
      <w:sz w:val="18"/>
      <w:szCs w:val="18"/>
      <w:lang w:eastAsia="ru-RU"/>
    </w:rPr>
  </w:style>
  <w:style w:type="paragraph" w:customStyle="1" w:styleId="ConsPlusNormal">
    <w:name w:val="ConsPlusNormal"/>
    <w:rsid w:val="00D502A3"/>
    <w:pPr>
      <w:autoSpaceDE w:val="0"/>
      <w:autoSpaceDN w:val="0"/>
      <w:adjustRightInd w:val="0"/>
      <w:spacing w:after="0" w:line="240" w:lineRule="auto"/>
    </w:pPr>
    <w:rPr>
      <w:rFonts w:ascii="Times New Roman" w:eastAsia="Calibri" w:hAnsi="Times New Roman" w:cs="Times New Roman"/>
      <w:sz w:val="28"/>
      <w:szCs w:val="28"/>
      <w:lang w:eastAsia="ru-RU"/>
    </w:rPr>
  </w:style>
  <w:style w:type="paragraph" w:styleId="aa">
    <w:name w:val="footnote text"/>
    <w:basedOn w:val="a"/>
    <w:link w:val="ab"/>
    <w:uiPriority w:val="99"/>
    <w:semiHidden/>
    <w:unhideWhenUsed/>
    <w:rsid w:val="00680DED"/>
    <w:rPr>
      <w:rFonts w:asciiTheme="minorHAnsi" w:eastAsiaTheme="minorHAnsi" w:hAnsiTheme="minorHAnsi" w:cstheme="minorBidi"/>
      <w:sz w:val="20"/>
      <w:szCs w:val="20"/>
      <w:lang w:eastAsia="en-US"/>
    </w:rPr>
  </w:style>
  <w:style w:type="character" w:customStyle="1" w:styleId="ab">
    <w:name w:val="Текст сноски Знак"/>
    <w:basedOn w:val="a0"/>
    <w:link w:val="aa"/>
    <w:uiPriority w:val="99"/>
    <w:semiHidden/>
    <w:rsid w:val="00680DED"/>
    <w:rPr>
      <w:sz w:val="20"/>
      <w:szCs w:val="20"/>
    </w:rPr>
  </w:style>
  <w:style w:type="character" w:styleId="ac">
    <w:name w:val="footnote reference"/>
    <w:basedOn w:val="a0"/>
    <w:uiPriority w:val="99"/>
    <w:unhideWhenUsed/>
    <w:rsid w:val="00680DED"/>
    <w:rPr>
      <w:vertAlign w:val="superscript"/>
    </w:rPr>
  </w:style>
  <w:style w:type="paragraph" w:styleId="ad">
    <w:name w:val="footer"/>
    <w:basedOn w:val="a"/>
    <w:link w:val="ae"/>
    <w:uiPriority w:val="99"/>
    <w:unhideWhenUsed/>
    <w:rsid w:val="00680DED"/>
    <w:pPr>
      <w:tabs>
        <w:tab w:val="center" w:pos="4677"/>
        <w:tab w:val="right" w:pos="9355"/>
      </w:tabs>
    </w:pPr>
  </w:style>
  <w:style w:type="character" w:customStyle="1" w:styleId="ae">
    <w:name w:val="Нижний колонтитул Знак"/>
    <w:basedOn w:val="a0"/>
    <w:link w:val="ad"/>
    <w:uiPriority w:val="99"/>
    <w:rsid w:val="00680DED"/>
    <w:rPr>
      <w:rFonts w:ascii="Times New Roman" w:eastAsia="Times New Roman" w:hAnsi="Times New Roman" w:cs="Times New Roman"/>
      <w:sz w:val="24"/>
      <w:szCs w:val="24"/>
      <w:lang w:eastAsia="ru-RU"/>
    </w:rPr>
  </w:style>
  <w:style w:type="table" w:styleId="af">
    <w:name w:val="Table Grid"/>
    <w:aliases w:val="OTR"/>
    <w:basedOn w:val="a1"/>
    <w:uiPriority w:val="59"/>
    <w:rsid w:val="00680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aliases w:val="%Hyperlink"/>
    <w:uiPriority w:val="99"/>
    <w:rsid w:val="00D11B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579719">
      <w:bodyDiv w:val="1"/>
      <w:marLeft w:val="0"/>
      <w:marRight w:val="0"/>
      <w:marTop w:val="0"/>
      <w:marBottom w:val="0"/>
      <w:divBdr>
        <w:top w:val="none" w:sz="0" w:space="0" w:color="auto"/>
        <w:left w:val="none" w:sz="0" w:space="0" w:color="auto"/>
        <w:bottom w:val="none" w:sz="0" w:space="0" w:color="auto"/>
        <w:right w:val="none" w:sz="0" w:space="0" w:color="auto"/>
      </w:divBdr>
    </w:div>
    <w:div w:id="173061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5</Pages>
  <Words>2397</Words>
  <Characters>13667</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Гончарова Марина Ивановна</dc:creator>
  <cp:keywords/>
  <dc:description/>
  <cp:lastModifiedBy>Корсаковский</cp:lastModifiedBy>
  <cp:revision>22</cp:revision>
  <cp:lastPrinted>2020-03-08T20:15:00Z</cp:lastPrinted>
  <dcterms:created xsi:type="dcterms:W3CDTF">2019-09-24T09:44:00Z</dcterms:created>
  <dcterms:modified xsi:type="dcterms:W3CDTF">2024-04-24T07:01:00Z</dcterms:modified>
</cp:coreProperties>
</file>