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57ACC" w14:textId="77777777" w:rsidR="007546EB" w:rsidRPr="007546EB" w:rsidRDefault="007546EB" w:rsidP="007546EB">
      <w:pPr>
        <w:ind w:left="1440" w:firstLine="720"/>
        <w:rPr>
          <w:b/>
          <w:bCs/>
          <w:sz w:val="28"/>
          <w:szCs w:val="28"/>
        </w:rPr>
      </w:pPr>
      <w:r w:rsidRPr="007546EB">
        <w:rPr>
          <w:b/>
          <w:bCs/>
          <w:sz w:val="28"/>
          <w:szCs w:val="28"/>
        </w:rPr>
        <w:t>Hospital Performance Dashboard Analysis Report</w:t>
      </w:r>
    </w:p>
    <w:p w14:paraId="5684CD62" w14:textId="77777777" w:rsidR="007546EB" w:rsidRPr="007546EB" w:rsidRDefault="007546EB" w:rsidP="007546EB">
      <w:pPr>
        <w:rPr>
          <w:b/>
          <w:bCs/>
        </w:rPr>
      </w:pPr>
      <w:r w:rsidRPr="007546EB">
        <w:rPr>
          <w:b/>
          <w:bCs/>
        </w:rPr>
        <w:t>Project Overview</w:t>
      </w:r>
    </w:p>
    <w:p w14:paraId="3FC80A62" w14:textId="77777777" w:rsidR="007546EB" w:rsidRPr="007546EB" w:rsidRDefault="007546EB" w:rsidP="007546EB">
      <w:pPr>
        <w:ind w:firstLine="720"/>
      </w:pPr>
      <w:r w:rsidRPr="007546EB">
        <w:t>This project presents an interactive Hospital Performance Dashboard developed using Microsoft Excel. The dashboard analyzes operational data to provide meaningful insights into patient flow, waiting times, patient satisfaction, and departmental referrals. The primary objective is to transform raw healthcare data into an easy-to-understand visual report that supports informed decision-making and helps hospital management monitor key performance indicators.</w:t>
      </w:r>
    </w:p>
    <w:p w14:paraId="78432D03" w14:textId="105AD179" w:rsidR="007546EB" w:rsidRPr="007546EB" w:rsidRDefault="007546EB" w:rsidP="007546EB">
      <w:pPr>
        <w:ind w:firstLine="720"/>
      </w:pPr>
      <w:r w:rsidRPr="007546EB">
        <w:t>The dashboard was created using Pivot Tables, Pivot Charts, Slicers, and Excel dashboard design techniques to provide an interactive and user-friendly experience.</w:t>
      </w:r>
    </w:p>
    <w:p w14:paraId="4422BD02" w14:textId="77777777" w:rsidR="007546EB" w:rsidRPr="007546EB" w:rsidRDefault="007546EB" w:rsidP="007546EB">
      <w:pPr>
        <w:rPr>
          <w:b/>
          <w:bCs/>
        </w:rPr>
      </w:pPr>
      <w:r w:rsidRPr="007546EB">
        <w:rPr>
          <w:b/>
          <w:bCs/>
        </w:rPr>
        <w:t>Project Objectives</w:t>
      </w:r>
    </w:p>
    <w:p w14:paraId="03B9C561" w14:textId="77777777" w:rsidR="007546EB" w:rsidRPr="007546EB" w:rsidRDefault="007546EB" w:rsidP="007546EB">
      <w:r w:rsidRPr="007546EB">
        <w:t>The main objectives of this project were to:</w:t>
      </w:r>
    </w:p>
    <w:p w14:paraId="08D5D0F1" w14:textId="77777777" w:rsidR="007546EB" w:rsidRPr="007546EB" w:rsidRDefault="007546EB" w:rsidP="007546EB">
      <w:pPr>
        <w:numPr>
          <w:ilvl w:val="0"/>
          <w:numId w:val="1"/>
        </w:numPr>
      </w:pPr>
      <w:r w:rsidRPr="007546EB">
        <w:t>Analyze hospital operational performance using patient data.</w:t>
      </w:r>
    </w:p>
    <w:p w14:paraId="0DBD5198" w14:textId="77777777" w:rsidR="007546EB" w:rsidRPr="007546EB" w:rsidRDefault="007546EB" w:rsidP="007546EB">
      <w:pPr>
        <w:numPr>
          <w:ilvl w:val="0"/>
          <w:numId w:val="1"/>
        </w:numPr>
      </w:pPr>
      <w:r w:rsidRPr="007546EB">
        <w:t>Monitor patient waiting times and service efficiency.</w:t>
      </w:r>
    </w:p>
    <w:p w14:paraId="32EFF5DB" w14:textId="77777777" w:rsidR="007546EB" w:rsidRPr="007546EB" w:rsidRDefault="007546EB" w:rsidP="007546EB">
      <w:pPr>
        <w:numPr>
          <w:ilvl w:val="0"/>
          <w:numId w:val="1"/>
        </w:numPr>
      </w:pPr>
      <w:r w:rsidRPr="007546EB">
        <w:t>Evaluate patient satisfaction levels.</w:t>
      </w:r>
    </w:p>
    <w:p w14:paraId="3AB7B0E5" w14:textId="77777777" w:rsidR="007546EB" w:rsidRPr="007546EB" w:rsidRDefault="007546EB" w:rsidP="007546EB">
      <w:pPr>
        <w:numPr>
          <w:ilvl w:val="0"/>
          <w:numId w:val="1"/>
        </w:numPr>
      </w:pPr>
      <w:r w:rsidRPr="007546EB">
        <w:t>Analyze daily patient volume trends.</w:t>
      </w:r>
    </w:p>
    <w:p w14:paraId="340A0EF8" w14:textId="77777777" w:rsidR="007546EB" w:rsidRPr="007546EB" w:rsidRDefault="007546EB" w:rsidP="007546EB">
      <w:pPr>
        <w:numPr>
          <w:ilvl w:val="0"/>
          <w:numId w:val="1"/>
        </w:numPr>
      </w:pPr>
      <w:r w:rsidRPr="007546EB">
        <w:t>Examine referral patterns across hospital departments.</w:t>
      </w:r>
    </w:p>
    <w:p w14:paraId="00ED0867" w14:textId="77777777" w:rsidR="007546EB" w:rsidRPr="007546EB" w:rsidRDefault="007546EB" w:rsidP="007546EB">
      <w:pPr>
        <w:numPr>
          <w:ilvl w:val="0"/>
          <w:numId w:val="1"/>
        </w:numPr>
      </w:pPr>
      <w:r w:rsidRPr="007546EB">
        <w:t>Create an interactive dashboard for quick business insights.</w:t>
      </w:r>
    </w:p>
    <w:p w14:paraId="206815C3" w14:textId="77777777" w:rsidR="007546EB" w:rsidRPr="007546EB" w:rsidRDefault="007546EB" w:rsidP="007546EB">
      <w:pPr>
        <w:rPr>
          <w:b/>
          <w:bCs/>
        </w:rPr>
      </w:pPr>
      <w:r w:rsidRPr="007546EB">
        <w:rPr>
          <w:b/>
          <w:bCs/>
        </w:rPr>
        <w:t>Tools and Techniques Used</w:t>
      </w:r>
    </w:p>
    <w:p w14:paraId="5417921C" w14:textId="77777777" w:rsidR="007546EB" w:rsidRPr="007546EB" w:rsidRDefault="007546EB" w:rsidP="007546EB">
      <w:pPr>
        <w:numPr>
          <w:ilvl w:val="0"/>
          <w:numId w:val="2"/>
        </w:numPr>
      </w:pPr>
      <w:r w:rsidRPr="007546EB">
        <w:t>Microsoft Excel</w:t>
      </w:r>
    </w:p>
    <w:p w14:paraId="274D3153" w14:textId="77777777" w:rsidR="007546EB" w:rsidRPr="007546EB" w:rsidRDefault="007546EB" w:rsidP="007546EB">
      <w:pPr>
        <w:numPr>
          <w:ilvl w:val="0"/>
          <w:numId w:val="2"/>
        </w:numPr>
      </w:pPr>
      <w:r w:rsidRPr="007546EB">
        <w:t>Pivot Tables</w:t>
      </w:r>
    </w:p>
    <w:p w14:paraId="576A0395" w14:textId="77777777" w:rsidR="007546EB" w:rsidRPr="007546EB" w:rsidRDefault="007546EB" w:rsidP="007546EB">
      <w:pPr>
        <w:numPr>
          <w:ilvl w:val="0"/>
          <w:numId w:val="2"/>
        </w:numPr>
      </w:pPr>
      <w:r w:rsidRPr="007546EB">
        <w:t>Pivot Charts</w:t>
      </w:r>
    </w:p>
    <w:p w14:paraId="19186172" w14:textId="77777777" w:rsidR="007546EB" w:rsidRPr="007546EB" w:rsidRDefault="007546EB" w:rsidP="007546EB">
      <w:pPr>
        <w:numPr>
          <w:ilvl w:val="0"/>
          <w:numId w:val="2"/>
        </w:numPr>
      </w:pPr>
      <w:r w:rsidRPr="007546EB">
        <w:t>Slicers</w:t>
      </w:r>
    </w:p>
    <w:p w14:paraId="575EFE9F" w14:textId="77777777" w:rsidR="007546EB" w:rsidRPr="007546EB" w:rsidRDefault="007546EB" w:rsidP="007546EB">
      <w:pPr>
        <w:numPr>
          <w:ilvl w:val="0"/>
          <w:numId w:val="2"/>
        </w:numPr>
      </w:pPr>
      <w:r w:rsidRPr="007546EB">
        <w:t>Conditional Formatting</w:t>
      </w:r>
    </w:p>
    <w:p w14:paraId="725AFA0B" w14:textId="77777777" w:rsidR="007546EB" w:rsidRPr="007546EB" w:rsidRDefault="007546EB" w:rsidP="007546EB">
      <w:pPr>
        <w:numPr>
          <w:ilvl w:val="0"/>
          <w:numId w:val="2"/>
        </w:numPr>
      </w:pPr>
      <w:r w:rsidRPr="007546EB">
        <w:t>Dashboard Design</w:t>
      </w:r>
    </w:p>
    <w:p w14:paraId="2737617F" w14:textId="77777777" w:rsidR="007546EB" w:rsidRPr="007546EB" w:rsidRDefault="007546EB" w:rsidP="007546EB">
      <w:pPr>
        <w:numPr>
          <w:ilvl w:val="0"/>
          <w:numId w:val="2"/>
        </w:numPr>
      </w:pPr>
      <w:r w:rsidRPr="007546EB">
        <w:t>Data Cleaning and Preparation</w:t>
      </w:r>
    </w:p>
    <w:p w14:paraId="12A41563" w14:textId="77777777" w:rsidR="007546EB" w:rsidRPr="007546EB" w:rsidRDefault="007546EB" w:rsidP="007546EB">
      <w:pPr>
        <w:rPr>
          <w:b/>
          <w:bCs/>
        </w:rPr>
      </w:pPr>
      <w:r w:rsidRPr="007546EB">
        <w:rPr>
          <w:b/>
          <w:bCs/>
        </w:rPr>
        <w:t>Key Performance Indicators (KPIs)</w:t>
      </w:r>
    </w:p>
    <w:p w14:paraId="3BD53F0C" w14:textId="77777777" w:rsidR="007546EB" w:rsidRPr="007546EB" w:rsidRDefault="007546EB" w:rsidP="007546EB">
      <w:r w:rsidRPr="007546EB">
        <w:t>The dashboard focuses on the following business metrics:</w:t>
      </w:r>
    </w:p>
    <w:p w14:paraId="7EE07F28" w14:textId="77777777" w:rsidR="007546EB" w:rsidRPr="007546EB" w:rsidRDefault="007546EB" w:rsidP="007546EB">
      <w:pPr>
        <w:numPr>
          <w:ilvl w:val="0"/>
          <w:numId w:val="3"/>
        </w:numPr>
      </w:pPr>
      <w:r w:rsidRPr="007546EB">
        <w:lastRenderedPageBreak/>
        <w:t>Total Patients: 513</w:t>
      </w:r>
    </w:p>
    <w:p w14:paraId="057B0C88" w14:textId="77777777" w:rsidR="007546EB" w:rsidRPr="007546EB" w:rsidRDefault="007546EB" w:rsidP="007546EB">
      <w:pPr>
        <w:numPr>
          <w:ilvl w:val="0"/>
          <w:numId w:val="3"/>
        </w:numPr>
      </w:pPr>
      <w:r w:rsidRPr="007546EB">
        <w:t>Average Patient Waiting Time: 36.3 Minutes</w:t>
      </w:r>
    </w:p>
    <w:p w14:paraId="5C9C7F91" w14:textId="77777777" w:rsidR="007546EB" w:rsidRPr="007546EB" w:rsidRDefault="007546EB" w:rsidP="007546EB">
      <w:pPr>
        <w:numPr>
          <w:ilvl w:val="0"/>
          <w:numId w:val="3"/>
        </w:numPr>
      </w:pPr>
      <w:r w:rsidRPr="007546EB">
        <w:t>Average Patient Satisfaction Score: 4.96 out of 10</w:t>
      </w:r>
    </w:p>
    <w:p w14:paraId="7AD6C66C" w14:textId="77777777" w:rsidR="007546EB" w:rsidRPr="007546EB" w:rsidRDefault="007546EB" w:rsidP="007546EB">
      <w:pPr>
        <w:numPr>
          <w:ilvl w:val="0"/>
          <w:numId w:val="3"/>
        </w:numPr>
      </w:pPr>
      <w:r w:rsidRPr="007546EB">
        <w:t>Daily Patient Volume</w:t>
      </w:r>
    </w:p>
    <w:p w14:paraId="1C871AE4" w14:textId="77777777" w:rsidR="007546EB" w:rsidRPr="007546EB" w:rsidRDefault="007546EB" w:rsidP="007546EB">
      <w:pPr>
        <w:numPr>
          <w:ilvl w:val="0"/>
          <w:numId w:val="3"/>
        </w:numPr>
      </w:pPr>
      <w:r w:rsidRPr="007546EB">
        <w:t>Department Referral Distribution</w:t>
      </w:r>
    </w:p>
    <w:p w14:paraId="061F67D6" w14:textId="77777777" w:rsidR="007546EB" w:rsidRPr="007546EB" w:rsidRDefault="007546EB" w:rsidP="007546EB">
      <w:pPr>
        <w:numPr>
          <w:ilvl w:val="0"/>
          <w:numId w:val="3"/>
        </w:numPr>
      </w:pPr>
      <w:r w:rsidRPr="007546EB">
        <w:t>Patient Age Group Distribution</w:t>
      </w:r>
    </w:p>
    <w:p w14:paraId="7DDF2965" w14:textId="77777777" w:rsidR="007546EB" w:rsidRPr="007546EB" w:rsidRDefault="007546EB" w:rsidP="007546EB">
      <w:pPr>
        <w:rPr>
          <w:b/>
          <w:bCs/>
          <w:sz w:val="28"/>
          <w:szCs w:val="28"/>
        </w:rPr>
      </w:pPr>
      <w:r w:rsidRPr="007546EB">
        <w:rPr>
          <w:b/>
          <w:bCs/>
          <w:sz w:val="28"/>
          <w:szCs w:val="28"/>
        </w:rPr>
        <w:t>Business Insights</w:t>
      </w:r>
    </w:p>
    <w:p w14:paraId="754411C8" w14:textId="77777777" w:rsidR="007546EB" w:rsidRPr="007546EB" w:rsidRDefault="007546EB" w:rsidP="007546EB">
      <w:pPr>
        <w:rPr>
          <w:b/>
          <w:bCs/>
        </w:rPr>
      </w:pPr>
      <w:r w:rsidRPr="007546EB">
        <w:rPr>
          <w:b/>
          <w:bCs/>
        </w:rPr>
        <w:t>Patient Volume</w:t>
      </w:r>
    </w:p>
    <w:p w14:paraId="4F6B1CDE" w14:textId="77777777" w:rsidR="007546EB" w:rsidRPr="007546EB" w:rsidRDefault="007546EB" w:rsidP="007546EB">
      <w:pPr>
        <w:ind w:firstLine="720"/>
      </w:pPr>
      <w:r w:rsidRPr="007546EB">
        <w:t xml:space="preserve">A total of 513 patients were analyzed during the reporting period. This </w:t>
      </w:r>
      <w:proofErr w:type="gramStart"/>
      <w:r w:rsidRPr="007546EB">
        <w:t>dataset</w:t>
      </w:r>
      <w:proofErr w:type="gramEnd"/>
      <w:r w:rsidRPr="007546EB">
        <w:t xml:space="preserve"> provides sufficient operational data to evaluate hospital performance and identify service trends.</w:t>
      </w:r>
    </w:p>
    <w:p w14:paraId="5B3F4A30" w14:textId="77777777" w:rsidR="007546EB" w:rsidRPr="007546EB" w:rsidRDefault="007546EB" w:rsidP="007546EB">
      <w:pPr>
        <w:rPr>
          <w:b/>
          <w:bCs/>
        </w:rPr>
      </w:pPr>
      <w:proofErr w:type="gramStart"/>
      <w:r w:rsidRPr="007546EB">
        <w:rPr>
          <w:b/>
          <w:bCs/>
        </w:rPr>
        <w:t>Waiting</w:t>
      </w:r>
      <w:proofErr w:type="gramEnd"/>
      <w:r w:rsidRPr="007546EB">
        <w:rPr>
          <w:b/>
          <w:bCs/>
        </w:rPr>
        <w:t xml:space="preserve"> Time Analysis</w:t>
      </w:r>
    </w:p>
    <w:p w14:paraId="260DEF9A" w14:textId="77777777" w:rsidR="007546EB" w:rsidRPr="007546EB" w:rsidRDefault="007546EB" w:rsidP="007546EB">
      <w:pPr>
        <w:ind w:firstLine="720"/>
      </w:pPr>
      <w:r w:rsidRPr="007546EB">
        <w:t>The average patient waiting time was approximately 36.3 minutes. While this indicates that patients are being served within a reasonable timeframe, reducing waiting times could significantly improve operational efficiency and enhance the overall patient experience.</w:t>
      </w:r>
    </w:p>
    <w:p w14:paraId="7FADAA74" w14:textId="77777777" w:rsidR="007546EB" w:rsidRPr="007546EB" w:rsidRDefault="007546EB" w:rsidP="007546EB">
      <w:pPr>
        <w:rPr>
          <w:b/>
          <w:bCs/>
        </w:rPr>
      </w:pPr>
      <w:r w:rsidRPr="007546EB">
        <w:rPr>
          <w:b/>
          <w:bCs/>
        </w:rPr>
        <w:t>Patient Satisfaction</w:t>
      </w:r>
    </w:p>
    <w:p w14:paraId="4471173B" w14:textId="77777777" w:rsidR="007546EB" w:rsidRPr="007546EB" w:rsidRDefault="007546EB" w:rsidP="007546EB">
      <w:pPr>
        <w:ind w:firstLine="720"/>
      </w:pPr>
      <w:r w:rsidRPr="007546EB">
        <w:t>The average patient satisfaction score was 4.96 out of 10, indicating moderate satisfaction levels. This suggests opportunities for improvement in service quality, communication, and patient experience. Monitoring satisfaction alongside operational metrics can help identify areas requiring management attention.</w:t>
      </w:r>
    </w:p>
    <w:p w14:paraId="41950C46" w14:textId="77777777" w:rsidR="007546EB" w:rsidRPr="007546EB" w:rsidRDefault="007546EB" w:rsidP="007546EB">
      <w:pPr>
        <w:rPr>
          <w:b/>
          <w:bCs/>
        </w:rPr>
      </w:pPr>
      <w:r w:rsidRPr="007546EB">
        <w:rPr>
          <w:b/>
          <w:bCs/>
        </w:rPr>
        <w:t>Daily Patient Trends</w:t>
      </w:r>
    </w:p>
    <w:p w14:paraId="0E04AB1B" w14:textId="77777777" w:rsidR="007546EB" w:rsidRPr="007546EB" w:rsidRDefault="007546EB" w:rsidP="007546EB">
      <w:pPr>
        <w:ind w:firstLine="720"/>
      </w:pPr>
      <w:r w:rsidRPr="007546EB">
        <w:t>Patient arrivals varied throughout the reporting period, demonstrating fluctuations in daily demand. Identifying peak patient days enables hospital administrators to optimize staffing levels and resource allocation, reducing service delays during high-demand periods.</w:t>
      </w:r>
    </w:p>
    <w:p w14:paraId="6424DDD5" w14:textId="77777777" w:rsidR="007546EB" w:rsidRPr="007546EB" w:rsidRDefault="007546EB" w:rsidP="007546EB">
      <w:pPr>
        <w:rPr>
          <w:b/>
          <w:bCs/>
        </w:rPr>
      </w:pPr>
      <w:r w:rsidRPr="007546EB">
        <w:rPr>
          <w:b/>
          <w:bCs/>
        </w:rPr>
        <w:t>Department Referrals</w:t>
      </w:r>
    </w:p>
    <w:p w14:paraId="755F28F7" w14:textId="77777777" w:rsidR="007546EB" w:rsidRDefault="007546EB" w:rsidP="007546EB">
      <w:pPr>
        <w:ind w:firstLine="720"/>
      </w:pPr>
      <w:r w:rsidRPr="007546EB">
        <w:t>Most patients completed their visit without requiring specialist referrals, indicating that a large proportion of cases were resolved through general consultation. Among referred patients, General Practice received the highest referral volume, suggesting consistently high demand for primary healthcare services.</w:t>
      </w:r>
    </w:p>
    <w:p w14:paraId="5DC31463" w14:textId="77777777" w:rsidR="007546EB" w:rsidRPr="007546EB" w:rsidRDefault="007546EB" w:rsidP="007546EB">
      <w:pPr>
        <w:ind w:firstLine="720"/>
      </w:pPr>
    </w:p>
    <w:p w14:paraId="5EB37DD8" w14:textId="77777777" w:rsidR="007546EB" w:rsidRPr="007546EB" w:rsidRDefault="007546EB" w:rsidP="007546EB">
      <w:pPr>
        <w:rPr>
          <w:b/>
          <w:bCs/>
        </w:rPr>
      </w:pPr>
      <w:r w:rsidRPr="007546EB">
        <w:rPr>
          <w:b/>
          <w:bCs/>
        </w:rPr>
        <w:lastRenderedPageBreak/>
        <w:t>Patient Demographics</w:t>
      </w:r>
    </w:p>
    <w:p w14:paraId="26EFB9E3" w14:textId="77777777" w:rsidR="007546EB" w:rsidRPr="007546EB" w:rsidRDefault="007546EB" w:rsidP="007546EB">
      <w:pPr>
        <w:ind w:firstLine="720"/>
      </w:pPr>
      <w:r w:rsidRPr="007546EB">
        <w:t>The dashboard highlights the distribution of patients across different age groups. Understanding demographic trends enables hospitals to better allocate medical resources, design targeted healthcare services, and prepare for varying patient needs.</w:t>
      </w:r>
    </w:p>
    <w:p w14:paraId="55BAFAF4" w14:textId="77777777" w:rsidR="007546EB" w:rsidRPr="007546EB" w:rsidRDefault="007546EB" w:rsidP="007546EB">
      <w:pPr>
        <w:rPr>
          <w:b/>
          <w:bCs/>
        </w:rPr>
      </w:pPr>
      <w:r w:rsidRPr="007546EB">
        <w:rPr>
          <w:b/>
          <w:bCs/>
        </w:rPr>
        <w:t>Key Findings</w:t>
      </w:r>
    </w:p>
    <w:p w14:paraId="013A330B" w14:textId="77777777" w:rsidR="007546EB" w:rsidRPr="007546EB" w:rsidRDefault="007546EB" w:rsidP="007546EB">
      <w:pPr>
        <w:numPr>
          <w:ilvl w:val="0"/>
          <w:numId w:val="4"/>
        </w:numPr>
      </w:pPr>
      <w:r w:rsidRPr="007546EB">
        <w:t>The hospital served 513 patients during the reporting period.</w:t>
      </w:r>
    </w:p>
    <w:p w14:paraId="30C4DCA7" w14:textId="77777777" w:rsidR="007546EB" w:rsidRPr="007546EB" w:rsidRDefault="007546EB" w:rsidP="007546EB">
      <w:pPr>
        <w:numPr>
          <w:ilvl w:val="0"/>
          <w:numId w:val="4"/>
        </w:numPr>
      </w:pPr>
      <w:r w:rsidRPr="007546EB">
        <w:t>Average waiting time was 36.3 minutes.</w:t>
      </w:r>
    </w:p>
    <w:p w14:paraId="0B51BA3B" w14:textId="77777777" w:rsidR="007546EB" w:rsidRPr="007546EB" w:rsidRDefault="007546EB" w:rsidP="007546EB">
      <w:pPr>
        <w:numPr>
          <w:ilvl w:val="0"/>
          <w:numId w:val="4"/>
        </w:numPr>
      </w:pPr>
      <w:r w:rsidRPr="007546EB">
        <w:t>Patient satisfaction averaged 4.96 out of 10, indicating room for service improvement.</w:t>
      </w:r>
    </w:p>
    <w:p w14:paraId="596213F4" w14:textId="77777777" w:rsidR="007546EB" w:rsidRPr="007546EB" w:rsidRDefault="007546EB" w:rsidP="007546EB">
      <w:pPr>
        <w:numPr>
          <w:ilvl w:val="0"/>
          <w:numId w:val="4"/>
        </w:numPr>
      </w:pPr>
      <w:r w:rsidRPr="007546EB">
        <w:t>Daily patient volume fluctuated, suggesting varying operational demand.</w:t>
      </w:r>
    </w:p>
    <w:p w14:paraId="22A467C6" w14:textId="77777777" w:rsidR="007546EB" w:rsidRPr="007546EB" w:rsidRDefault="007546EB" w:rsidP="007546EB">
      <w:pPr>
        <w:numPr>
          <w:ilvl w:val="0"/>
          <w:numId w:val="4"/>
        </w:numPr>
      </w:pPr>
      <w:r w:rsidRPr="007546EB">
        <w:t>General Practice experienced the highest referral activity.</w:t>
      </w:r>
    </w:p>
    <w:p w14:paraId="182DD6EC" w14:textId="77777777" w:rsidR="007546EB" w:rsidRPr="007546EB" w:rsidRDefault="007546EB" w:rsidP="007546EB">
      <w:pPr>
        <w:numPr>
          <w:ilvl w:val="0"/>
          <w:numId w:val="4"/>
        </w:numPr>
      </w:pPr>
      <w:r w:rsidRPr="007546EB">
        <w:t>Most patients did not require specialist referrals.</w:t>
      </w:r>
    </w:p>
    <w:p w14:paraId="319AD3DB" w14:textId="77777777" w:rsidR="007546EB" w:rsidRPr="007546EB" w:rsidRDefault="007546EB" w:rsidP="007546EB">
      <w:pPr>
        <w:numPr>
          <w:ilvl w:val="0"/>
          <w:numId w:val="4"/>
        </w:numPr>
      </w:pPr>
      <w:r w:rsidRPr="007546EB">
        <w:t>The hospital serves patients from a wide range of age groups.</w:t>
      </w:r>
    </w:p>
    <w:p w14:paraId="1BBE5446" w14:textId="77777777" w:rsidR="007546EB" w:rsidRPr="007546EB" w:rsidRDefault="007546EB" w:rsidP="007546EB">
      <w:pPr>
        <w:rPr>
          <w:b/>
          <w:bCs/>
        </w:rPr>
      </w:pPr>
      <w:r w:rsidRPr="007546EB">
        <w:rPr>
          <w:b/>
          <w:bCs/>
        </w:rPr>
        <w:t>Recommendations</w:t>
      </w:r>
    </w:p>
    <w:p w14:paraId="6FB3C17E" w14:textId="77777777" w:rsidR="007546EB" w:rsidRPr="007546EB" w:rsidRDefault="007546EB" w:rsidP="007546EB">
      <w:pPr>
        <w:ind w:firstLine="360"/>
      </w:pPr>
      <w:r w:rsidRPr="007546EB">
        <w:t>Based on the dashboard analysis, the following recommendations can improve hospital operations:</w:t>
      </w:r>
    </w:p>
    <w:p w14:paraId="5E12E43A" w14:textId="77777777" w:rsidR="007546EB" w:rsidRPr="007546EB" w:rsidRDefault="007546EB" w:rsidP="007546EB">
      <w:pPr>
        <w:numPr>
          <w:ilvl w:val="0"/>
          <w:numId w:val="5"/>
        </w:numPr>
      </w:pPr>
      <w:r w:rsidRPr="007546EB">
        <w:t>Reduce patient waiting times through improved appointment scheduling and staff allocation.</w:t>
      </w:r>
    </w:p>
    <w:p w14:paraId="15CA5CD0" w14:textId="77777777" w:rsidR="007546EB" w:rsidRPr="007546EB" w:rsidRDefault="007546EB" w:rsidP="007546EB">
      <w:pPr>
        <w:numPr>
          <w:ilvl w:val="0"/>
          <w:numId w:val="5"/>
        </w:numPr>
      </w:pPr>
      <w:r w:rsidRPr="007546EB">
        <w:t>Investigate the factors contributing to lower patient satisfaction scores and implement service quality improvements.</w:t>
      </w:r>
    </w:p>
    <w:p w14:paraId="0F5765F1" w14:textId="77777777" w:rsidR="007546EB" w:rsidRPr="007546EB" w:rsidRDefault="007546EB" w:rsidP="007546EB">
      <w:pPr>
        <w:numPr>
          <w:ilvl w:val="0"/>
          <w:numId w:val="5"/>
        </w:numPr>
      </w:pPr>
      <w:r w:rsidRPr="007546EB">
        <w:t>Allocate additional staff during peak patient volume periods to improve operational efficiency.</w:t>
      </w:r>
    </w:p>
    <w:p w14:paraId="26EE81E1" w14:textId="77777777" w:rsidR="007546EB" w:rsidRPr="007546EB" w:rsidRDefault="007546EB" w:rsidP="007546EB">
      <w:pPr>
        <w:numPr>
          <w:ilvl w:val="0"/>
          <w:numId w:val="5"/>
        </w:numPr>
      </w:pPr>
      <w:r w:rsidRPr="007546EB">
        <w:t>Monitor department referral trends to ensure adequate specialist availability.</w:t>
      </w:r>
    </w:p>
    <w:p w14:paraId="26F9587A" w14:textId="77777777" w:rsidR="007546EB" w:rsidRPr="007546EB" w:rsidRDefault="007546EB" w:rsidP="007546EB">
      <w:pPr>
        <w:numPr>
          <w:ilvl w:val="0"/>
          <w:numId w:val="5"/>
        </w:numPr>
      </w:pPr>
      <w:r w:rsidRPr="007546EB">
        <w:t>Continue tracking operational KPIs using interactive dashboards for ongoing performance monitoring.</w:t>
      </w:r>
    </w:p>
    <w:p w14:paraId="46C3FB97" w14:textId="77777777" w:rsidR="007546EB" w:rsidRPr="007546EB" w:rsidRDefault="007546EB" w:rsidP="007546EB">
      <w:pPr>
        <w:numPr>
          <w:ilvl w:val="0"/>
          <w:numId w:val="5"/>
        </w:numPr>
      </w:pPr>
      <w:r w:rsidRPr="007546EB">
        <w:t>Perform regular analyses to identify emerging trends and support data-driven decision-making.</w:t>
      </w:r>
    </w:p>
    <w:p w14:paraId="67979D54" w14:textId="77777777" w:rsidR="007546EB" w:rsidRPr="007546EB" w:rsidRDefault="007546EB" w:rsidP="007546EB">
      <w:pPr>
        <w:rPr>
          <w:b/>
          <w:bCs/>
        </w:rPr>
      </w:pPr>
      <w:r w:rsidRPr="007546EB">
        <w:rPr>
          <w:b/>
          <w:bCs/>
        </w:rPr>
        <w:t>Conclusion</w:t>
      </w:r>
    </w:p>
    <w:p w14:paraId="3E7B98AD" w14:textId="77777777" w:rsidR="007546EB" w:rsidRPr="007546EB" w:rsidRDefault="007546EB" w:rsidP="007546EB">
      <w:pPr>
        <w:ind w:firstLine="720"/>
      </w:pPr>
      <w:r w:rsidRPr="007546EB">
        <w:t xml:space="preserve">The Hospital Performance Dashboard demonstrates how Microsoft Excel can be used as a powerful business intelligence tool for healthcare analytics. By transforming raw patient data </w:t>
      </w:r>
      <w:r w:rsidRPr="007546EB">
        <w:lastRenderedPageBreak/>
        <w:t>into interactive visualizations, the dashboard provides valuable insights into operational performance, patient satisfaction, waiting times, and referral patterns.</w:t>
      </w:r>
    </w:p>
    <w:p w14:paraId="269CF3AD" w14:textId="77777777" w:rsidR="007546EB" w:rsidRPr="007546EB" w:rsidRDefault="007546EB" w:rsidP="007546EB">
      <w:r w:rsidRPr="007546EB">
        <w:t>This project showcases practical skills in data cleaning, dashboard development, data visualization, and business analysis. It illustrates the ability to convert complex datasets into actionable insights that support strategic decision-making, making it a valuable addition to a professional data analyst portfolio.</w:t>
      </w:r>
    </w:p>
    <w:p w14:paraId="686A513F" w14:textId="77777777" w:rsidR="0002385A" w:rsidRDefault="0002385A"/>
    <w:sectPr w:rsidR="000238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D20FAE"/>
    <w:multiLevelType w:val="multilevel"/>
    <w:tmpl w:val="83667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590614"/>
    <w:multiLevelType w:val="multilevel"/>
    <w:tmpl w:val="B4F00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C101E8"/>
    <w:multiLevelType w:val="multilevel"/>
    <w:tmpl w:val="AC14F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85765D"/>
    <w:multiLevelType w:val="multilevel"/>
    <w:tmpl w:val="2370F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286379"/>
    <w:multiLevelType w:val="multilevel"/>
    <w:tmpl w:val="C1D0C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0368709">
    <w:abstractNumId w:val="2"/>
  </w:num>
  <w:num w:numId="2" w16cid:durableId="647319028">
    <w:abstractNumId w:val="4"/>
  </w:num>
  <w:num w:numId="3" w16cid:durableId="2053652062">
    <w:abstractNumId w:val="3"/>
  </w:num>
  <w:num w:numId="4" w16cid:durableId="304967988">
    <w:abstractNumId w:val="1"/>
  </w:num>
  <w:num w:numId="5" w16cid:durableId="7089143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6EB"/>
    <w:rsid w:val="0002385A"/>
    <w:rsid w:val="0035163F"/>
    <w:rsid w:val="007546EB"/>
    <w:rsid w:val="007E4FF3"/>
    <w:rsid w:val="00E617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61CA5"/>
  <w15:chartTrackingRefBased/>
  <w15:docId w15:val="{300A0185-595D-4A96-AFBE-90D7F8892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46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46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46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46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46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46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46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46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46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46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46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46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46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46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46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46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46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46EB"/>
    <w:rPr>
      <w:rFonts w:eastAsiaTheme="majorEastAsia" w:cstheme="majorBidi"/>
      <w:color w:val="272727" w:themeColor="text1" w:themeTint="D8"/>
    </w:rPr>
  </w:style>
  <w:style w:type="paragraph" w:styleId="Title">
    <w:name w:val="Title"/>
    <w:basedOn w:val="Normal"/>
    <w:next w:val="Normal"/>
    <w:link w:val="TitleChar"/>
    <w:uiPriority w:val="10"/>
    <w:qFormat/>
    <w:rsid w:val="007546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46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46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46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46EB"/>
    <w:pPr>
      <w:spacing w:before="160"/>
      <w:jc w:val="center"/>
    </w:pPr>
    <w:rPr>
      <w:i/>
      <w:iCs/>
      <w:color w:val="404040" w:themeColor="text1" w:themeTint="BF"/>
    </w:rPr>
  </w:style>
  <w:style w:type="character" w:customStyle="1" w:styleId="QuoteChar">
    <w:name w:val="Quote Char"/>
    <w:basedOn w:val="DefaultParagraphFont"/>
    <w:link w:val="Quote"/>
    <w:uiPriority w:val="29"/>
    <w:rsid w:val="007546EB"/>
    <w:rPr>
      <w:i/>
      <w:iCs/>
      <w:color w:val="404040" w:themeColor="text1" w:themeTint="BF"/>
    </w:rPr>
  </w:style>
  <w:style w:type="paragraph" w:styleId="ListParagraph">
    <w:name w:val="List Paragraph"/>
    <w:basedOn w:val="Normal"/>
    <w:uiPriority w:val="34"/>
    <w:qFormat/>
    <w:rsid w:val="007546EB"/>
    <w:pPr>
      <w:ind w:left="720"/>
      <w:contextualSpacing/>
    </w:pPr>
  </w:style>
  <w:style w:type="character" w:styleId="IntenseEmphasis">
    <w:name w:val="Intense Emphasis"/>
    <w:basedOn w:val="DefaultParagraphFont"/>
    <w:uiPriority w:val="21"/>
    <w:qFormat/>
    <w:rsid w:val="007546EB"/>
    <w:rPr>
      <w:i/>
      <w:iCs/>
      <w:color w:val="2F5496" w:themeColor="accent1" w:themeShade="BF"/>
    </w:rPr>
  </w:style>
  <w:style w:type="paragraph" w:styleId="IntenseQuote">
    <w:name w:val="Intense Quote"/>
    <w:basedOn w:val="Normal"/>
    <w:next w:val="Normal"/>
    <w:link w:val="IntenseQuoteChar"/>
    <w:uiPriority w:val="30"/>
    <w:qFormat/>
    <w:rsid w:val="007546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46EB"/>
    <w:rPr>
      <w:i/>
      <w:iCs/>
      <w:color w:val="2F5496" w:themeColor="accent1" w:themeShade="BF"/>
    </w:rPr>
  </w:style>
  <w:style w:type="character" w:styleId="IntenseReference">
    <w:name w:val="Intense Reference"/>
    <w:basedOn w:val="DefaultParagraphFont"/>
    <w:uiPriority w:val="32"/>
    <w:qFormat/>
    <w:rsid w:val="007546E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750</Words>
  <Characters>4279</Characters>
  <Application>Microsoft Office Word</Application>
  <DocSecurity>0</DocSecurity>
  <Lines>35</Lines>
  <Paragraphs>10</Paragraphs>
  <ScaleCrop>false</ScaleCrop>
  <Company/>
  <LinksUpToDate>false</LinksUpToDate>
  <CharactersWithSpaces>5019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JAHAN RIAZ</dc:creator>
  <cp:keywords/>
  <dc:description/>
  <cp:lastModifiedBy>JAHAN RIAZ</cp:lastModifiedBy>
  <cp:revision>1</cp:revision>
  <dcterms:created xsi:type="dcterms:W3CDTF">2026-06-29T13:44:00Z</dcterms:created>
  <dcterms:modified xsi:type="dcterms:W3CDTF">2026-06-29T13:46:00Z</dcterms:modified>
</cp:coreProperties>
</file>