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49585F" w14:paraId="7A611981" w14:textId="77777777" w:rsidTr="00552349">
        <w:tc>
          <w:tcPr>
            <w:tcW w:w="14655" w:type="dxa"/>
            <w:tcBorders>
              <w:bottom w:val="single" w:sz="4" w:space="0" w:color="auto"/>
            </w:tcBorders>
          </w:tcPr>
          <w:p w14:paraId="126651E9" w14:textId="229191F5" w:rsidR="0049585F" w:rsidRDefault="0049585F" w:rsidP="00552349">
            <w:pPr>
              <w:bidi/>
              <w:jc w:val="center"/>
              <w:rPr>
                <w:rtl/>
              </w:rPr>
            </w:pPr>
            <w:r w:rsidRPr="0049585F">
              <w:t>chart-data-</w:t>
            </w:r>
            <w:proofErr w:type="spellStart"/>
            <w:r w:rsidRPr="0049585F">
              <w:t>api</w:t>
            </w:r>
            <w:proofErr w:type="spellEnd"/>
          </w:p>
        </w:tc>
      </w:tr>
      <w:tr w:rsidR="00552349" w14:paraId="45AE2869" w14:textId="77777777" w:rsidTr="00552349">
        <w:tc>
          <w:tcPr>
            <w:tcW w:w="14655" w:type="dxa"/>
            <w:shd w:val="pct10" w:color="auto" w:fill="auto"/>
          </w:tcPr>
          <w:p w14:paraId="6C19C37C" w14:textId="77777777" w:rsidR="00552349" w:rsidRPr="00CB65C1" w:rsidRDefault="00552349" w:rsidP="00552349">
            <w:pPr>
              <w:rPr>
                <w:rFonts w:ascii="Cascadia Mono" w:hAnsi="Cascadia Mono" w:cs="Cascadia Mono"/>
                <w:color w:val="000000" w:themeColor="text1"/>
                <w:sz w:val="19"/>
                <w:szCs w:val="19"/>
                <w:rtl/>
              </w:rPr>
            </w:pPr>
            <w:proofErr w:type="spellStart"/>
            <w:r w:rsidRPr="00CB65C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IndexController</w:t>
            </w:r>
            <w:proofErr w:type="spellEnd"/>
          </w:p>
          <w:p w14:paraId="7C01C4F2" w14:textId="77777777" w:rsid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Time Frame; 'D', 'W', 'M'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114B1DC1" w14:textId="464CD2D4" w:rsidR="00CB65C1" w:rsidRPr="00CB65C1" w:rsidRDefault="00CB65C1" w:rsidP="00CB65C1">
            <w:pPr>
              <w:bidi/>
              <w:spacing w:line="240" w:lineRule="atLeast"/>
              <w:contextualSpacing/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</w:pPr>
            <w:proofErr w:type="gramStart"/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</w:rPr>
              <w:t>Record :</w:t>
            </w:r>
            <w:proofErr w:type="gramEnd"/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</w:rPr>
              <w:t xml:space="preserve"> 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>: تعداد</w:t>
            </w:r>
            <w:r w:rsidRPr="00CB65C1">
              <w:rPr>
                <w:rFonts w:ascii="Consolas" w:eastAsia="Times New Roman" w:hAnsi="Consolas" w:cs="B Nazanin" w:hint="cs"/>
                <w:color w:val="383A42"/>
                <w:sz w:val="24"/>
                <w:szCs w:val="24"/>
                <w:shd w:val="clear" w:color="auto" w:fill="FFFFFF"/>
                <w:rtl/>
              </w:rPr>
              <w:t>ی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 xml:space="preserve"> که با</w:t>
            </w:r>
            <w:r w:rsidRPr="00CB65C1">
              <w:rPr>
                <w:rFonts w:ascii="Consolas" w:eastAsia="Times New Roman" w:hAnsi="Consolas" w:cs="B Nazanin" w:hint="cs"/>
                <w:color w:val="383A42"/>
                <w:sz w:val="24"/>
                <w:szCs w:val="24"/>
                <w:shd w:val="clear" w:color="auto" w:fill="FFFFFF"/>
                <w:rtl/>
              </w:rPr>
              <w:t>ی</w:t>
            </w:r>
            <w:r w:rsidRPr="00CB65C1">
              <w:rPr>
                <w:rFonts w:ascii="Consolas" w:eastAsia="Times New Roman" w:hAnsi="Consolas" w:cs="B Nazanin" w:hint="eastAsia"/>
                <w:color w:val="383A42"/>
                <w:sz w:val="24"/>
                <w:szCs w:val="24"/>
                <w:shd w:val="clear" w:color="auto" w:fill="FFFFFF"/>
                <w:rtl/>
              </w:rPr>
              <w:t>د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 xml:space="preserve"> برگردانده شوند</w:t>
            </w:r>
          </w:p>
          <w:p w14:paraId="080868EE" w14:textId="4A4BBEBB" w:rsidR="00552349" w:rsidRP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https://localhost:5001/api/Index/By-Record/IRX6X60T0006-2/D/10/2020-12-19</w:t>
            </w:r>
          </w:p>
        </w:tc>
      </w:tr>
      <w:tr w:rsidR="0049585F" w14:paraId="538F6ADE" w14:textId="77777777" w:rsidTr="0049585F">
        <w:tc>
          <w:tcPr>
            <w:tcW w:w="14655" w:type="dxa"/>
          </w:tcPr>
          <w:p w14:paraId="43C92F99" w14:textId="77777777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"By-Record/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record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1D013D0A" w14:textId="1833CFEF" w:rsidR="0049585F" w:rsidRP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GetIndexFilterByRecord(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record)</w:t>
            </w:r>
          </w:p>
        </w:tc>
      </w:tr>
      <w:tr w:rsidR="0049585F" w14:paraId="0D9D3C03" w14:textId="77777777" w:rsidTr="0049585F">
        <w:tc>
          <w:tcPr>
            <w:tcW w:w="14655" w:type="dxa"/>
          </w:tcPr>
          <w:p w14:paraId="3626E7F4" w14:textId="651E072B" w:rsidR="0049585F" w:rsidRPr="0049585F" w:rsidRDefault="0049585F" w:rsidP="0049585F">
            <w:pPr>
              <w:bidi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</w:p>
        </w:tc>
      </w:tr>
      <w:tr w:rsidR="0049585F" w14:paraId="1A7F7680" w14:textId="77777777" w:rsidTr="00552349">
        <w:tc>
          <w:tcPr>
            <w:tcW w:w="14655" w:type="dxa"/>
            <w:tcBorders>
              <w:bottom w:val="single" w:sz="4" w:space="0" w:color="auto"/>
            </w:tcBorders>
          </w:tcPr>
          <w:p w14:paraId="09F298D3" w14:textId="0EBFC80E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6A2B4EEB" w14:textId="5328CAA8" w:rsidR="0049585F" w:rsidRPr="0049585F" w:rsidRDefault="00063C5E" w:rsidP="00063C5E">
            <w:pPr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to)</w:t>
            </w:r>
          </w:p>
        </w:tc>
      </w:tr>
      <w:tr w:rsidR="00552349" w:rsidRPr="00552349" w14:paraId="07A5250E" w14:textId="77777777" w:rsidTr="00552349">
        <w:tc>
          <w:tcPr>
            <w:tcW w:w="14655" w:type="dxa"/>
            <w:shd w:val="pct10" w:color="auto" w:fill="auto"/>
          </w:tcPr>
          <w:p w14:paraId="1C5BC51A" w14:textId="4136CB70" w:rsidR="00CB65C1" w:rsidRPr="00552349" w:rsidRDefault="00552349" w:rsidP="00E44E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</w:pPr>
            <w:proofErr w:type="spellStart"/>
            <w:r w:rsidRPr="00552349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InstrumentController</w:t>
            </w:r>
            <w:proofErr w:type="spellEnd"/>
          </w:p>
        </w:tc>
      </w:tr>
      <w:tr w:rsidR="00552349" w14:paraId="4C4B1007" w14:textId="77777777" w:rsidTr="0049585F">
        <w:tc>
          <w:tcPr>
            <w:tcW w:w="14655" w:type="dxa"/>
          </w:tcPr>
          <w:p w14:paraId="14460D37" w14:textId="36A06ADA" w:rsid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1EE13228" w14:textId="77777777" w:rsidR="00552349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to)</w:t>
            </w:r>
          </w:p>
          <w:p w14:paraId="404DDD35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Time Frame; '1', '5', '15', '30', '60', 'D', 'W', 'M'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29A8D047" w14:textId="7416B942" w:rsidR="00F07CA8" w:rsidRDefault="00F07CA8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Example url: https://localhost:5001/api/Instrument/by-date/IRO1IKCO0001-2/H/2016-12-13/2020-12-19</w:t>
            </w:r>
          </w:p>
        </w:tc>
      </w:tr>
      <w:tr w:rsidR="00552349" w14:paraId="345B1654" w14:textId="77777777" w:rsidTr="0049585F">
        <w:tc>
          <w:tcPr>
            <w:tcW w:w="14655" w:type="dxa"/>
          </w:tcPr>
          <w:p w14:paraId="3BF5692D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"List-By-Date/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adjustment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50D0C67A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GetInstrumentsFilterByDate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FromQuery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isins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)]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from,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adjustment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650D200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adjustment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0, 2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447E1792" w14:textId="459546C1" w:rsidR="00552349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D,W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,M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</w:tc>
      </w:tr>
      <w:tr w:rsidR="00552349" w14:paraId="2D495236" w14:textId="77777777" w:rsidTr="0049585F">
        <w:tc>
          <w:tcPr>
            <w:tcW w:w="14655" w:type="dxa"/>
          </w:tcPr>
          <w:p w14:paraId="1A2598B1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"By-Record/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record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2FB66EE2" w14:textId="77777777" w:rsidR="00552349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GetInstrumentFilterByRecord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record)</w:t>
            </w:r>
          </w:p>
          <w:p w14:paraId="6CD12A1E" w14:textId="66EFA16A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hyperlink r:id="rId5" w:history="1">
              <w:r w:rsidRPr="008D69F2">
                <w:rPr>
                  <w:rStyle w:val="Hyperlink"/>
                  <w:rFonts w:ascii="Cascadia Mono" w:hAnsi="Cascadia Mono" w:cs="Cascadia Mono"/>
                  <w:sz w:val="19"/>
                  <w:szCs w:val="19"/>
                  <w:highlight w:val="white"/>
                </w:rPr>
                <w:t>https://localhost:5001/api/Instrument/By-Record/IRO1IKCO0001-2/H/10/2020-12-19</w:t>
              </w:r>
            </w:hyperlink>
          </w:p>
          <w:p w14:paraId="7E0552E0" w14:textId="55E31511" w:rsidR="00F07CA8" w:rsidRPr="00F07CA8" w:rsidRDefault="00F07CA8" w:rsidP="00F07CA8">
            <w:pPr>
              <w:autoSpaceDE w:val="0"/>
              <w:autoSpaceDN w:val="0"/>
              <w:bidi/>
              <w:adjustRightInd w:val="0"/>
              <w:rPr>
                <w:rFonts w:ascii="Cascadia Mono" w:hAnsi="Cascadia Mono" w:cs="Courier New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 xml:space="preserve">همه نمادهایی که اخر ان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19"/>
                <w:szCs w:val="19"/>
                <w:bdr w:val="single" w:sz="2" w:space="2" w:color="E5E7EB" w:frame="1"/>
              </w:rPr>
              <w:t>companyIsin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 w:hint="cs"/>
                <w:color w:val="000000"/>
                <w:sz w:val="23"/>
                <w:szCs w:val="23"/>
                <w:shd w:val="clear" w:color="auto" w:fill="FFFFFF"/>
                <w:rtl/>
              </w:rPr>
              <w:t xml:space="preserve"> باشد که از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companyIsin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instrumentIsin.Substring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(4);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>بدست میاید</w:t>
            </w:r>
          </w:p>
        </w:tc>
      </w:tr>
      <w:tr w:rsidR="00F07CA8" w14:paraId="5535E54A" w14:textId="77777777" w:rsidTr="0049585F">
        <w:tc>
          <w:tcPr>
            <w:tcW w:w="14655" w:type="dxa"/>
          </w:tcPr>
          <w:p w14:paraId="3FF92CBB" w14:textId="77777777" w:rsidR="00F07CA8" w:rsidRDefault="00F07CA8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</w:tr>
      <w:tr w:rsidR="00F07CA8" w14:paraId="22FB0039" w14:textId="77777777" w:rsidTr="0049585F">
        <w:tc>
          <w:tcPr>
            <w:tcW w:w="14655" w:type="dxa"/>
          </w:tcPr>
          <w:p w14:paraId="69F4A4BB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LastCandles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00534682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GetLastCandles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date)</w:t>
            </w:r>
          </w:p>
          <w:p w14:paraId="0C07D174" w14:textId="1EFC5191" w:rsidR="00F07CA8" w:rsidRP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10000 </w:t>
            </w:r>
            <w:r>
              <w:rPr>
                <w:rFonts w:ascii="Cascadia Mono" w:hAnsi="Cascadia Mono" w:hint="cs"/>
                <w:color w:val="000000"/>
                <w:sz w:val="19"/>
                <w:szCs w:val="19"/>
                <w:highlight w:val="white"/>
                <w:rtl/>
                <w:lang w:bidi="fa-IR"/>
              </w:rPr>
              <w:t>تا از اخرین رکورد را برمیگرداند</w:t>
            </w:r>
          </w:p>
        </w:tc>
      </w:tr>
    </w:tbl>
    <w:p w14:paraId="281D31FF" w14:textId="77777777" w:rsidR="00E44EAB" w:rsidRDefault="00E44EAB" w:rsidP="00CB65C1">
      <w:pPr>
        <w:bidi/>
        <w:spacing w:line="240" w:lineRule="atLeast"/>
        <w:contextualSpacing/>
        <w:rPr>
          <w:rFonts w:cs="B Nazanin"/>
          <w:sz w:val="24"/>
          <w:szCs w:val="24"/>
        </w:rPr>
      </w:pPr>
    </w:p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090F34" w:rsidRPr="00CB65C1" w14:paraId="510D79FE" w14:textId="77777777" w:rsidTr="005052B5">
        <w:tc>
          <w:tcPr>
            <w:tcW w:w="14655" w:type="dxa"/>
            <w:shd w:val="pct10" w:color="auto" w:fill="auto"/>
          </w:tcPr>
          <w:p w14:paraId="07E75751" w14:textId="5A45B152" w:rsidR="00090F34" w:rsidRPr="00090F34" w:rsidRDefault="00090F34" w:rsidP="00090F34">
            <w:pPr>
              <w:spacing w:line="240" w:lineRule="atLeast"/>
              <w:contextualSpacing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Admin-panel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گرفتن تعدیلهای انجام شده در بازه های مشخص شده از سرویس اسا </w:t>
            </w:r>
          </w:p>
        </w:tc>
      </w:tr>
      <w:tr w:rsidR="00090F34" w:rsidRPr="00063C5E" w14:paraId="0603C304" w14:textId="77777777" w:rsidTr="005052B5">
        <w:tc>
          <w:tcPr>
            <w:tcW w:w="14655" w:type="dxa"/>
          </w:tcPr>
          <w:p w14:paraId="4DCEBB3D" w14:textId="7777777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Courier New"/>
                <w:sz w:val="24"/>
                <w:szCs w:val="24"/>
                <w:rtl/>
                <w:lang w:bidi="fa-IR"/>
              </w:rPr>
            </w:pP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داده ها را براساس فیلترهایی که مرحله به مرحله از کاربر بصورت </w:t>
            </w:r>
            <w:r w:rsidRPr="00E44EAB">
              <w:rPr>
                <w:rFonts w:cs="B Nazanin"/>
                <w:sz w:val="24"/>
                <w:szCs w:val="24"/>
                <w:lang w:bidi="fa-IR"/>
              </w:rPr>
              <w:t xml:space="preserve">command console </w:t>
            </w: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میپرسد </w:t>
            </w:r>
          </w:p>
          <w:p w14:paraId="0EF1DF37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"Share"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"None-Share"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700D0277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"None-Adjusted(0)"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"Adjusted(2)"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3E2485FE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"Week"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"Month"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6A88326F" w14:textId="570DFEBF" w:rsidR="00090F34" w:rsidRPr="00063C5E" w:rsidRDefault="00090F34" w:rsidP="005052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</w:tr>
      <w:tr w:rsidR="00090F34" w:rsidRPr="00063C5E" w14:paraId="4310D65B" w14:textId="77777777" w:rsidTr="005052B5">
        <w:tc>
          <w:tcPr>
            <w:tcW w:w="14655" w:type="dxa"/>
          </w:tcPr>
          <w:p w14:paraId="1EC9E988" w14:textId="49358CD6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نمادها را از الستیک سرچ رابین با تابع 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E44EA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GetTradedInstrument</w:t>
            </w:r>
            <w:proofErr w:type="spellEnd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date);</w:t>
            </w:r>
            <w:r w:rsidRPr="00E44EAB"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 w:rsidRPr="00E44EAB"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</w:rPr>
              <w:t>میگیرد</w:t>
            </w:r>
          </w:p>
        </w:tc>
      </w:tr>
      <w:tr w:rsidR="00090F34" w:rsidRPr="00063C5E" w14:paraId="69467A23" w14:textId="77777777" w:rsidTr="005052B5">
        <w:tc>
          <w:tcPr>
            <w:tcW w:w="14655" w:type="dxa"/>
          </w:tcPr>
          <w:p w14:paraId="23F8A103" w14:textId="7777777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 xml:space="preserve">براساس </w:t>
            </w:r>
            <w:r>
              <w:rPr>
                <w:rFonts w:ascii="Cascadia Mono" w:hAnsi="Cascadia Mono" w:cs="Courier New"/>
                <w:color w:val="00000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  <w:lang w:bidi="fa-IR"/>
              </w:rPr>
              <w:t xml:space="preserve"> های تو در تو براساس فیلترهای گرفته شده اطلاعات را از اسا میگیرد با سرویس زیر </w:t>
            </w:r>
          </w:p>
          <w:p w14:paraId="215587C6" w14:textId="1445A83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token,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from, to, adjustment,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timeFrame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090F34" w:rsidRPr="00063C5E" w14:paraId="30005A37" w14:textId="77777777" w:rsidTr="005052B5">
        <w:tc>
          <w:tcPr>
            <w:tcW w:w="14655" w:type="dxa"/>
          </w:tcPr>
          <w:p w14:paraId="0AFD92B2" w14:textId="77777777" w:rsidR="00090F34" w:rsidRDefault="00090F34" w:rsidP="00090F3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ourier New" w:hint="cs"/>
                <w:color w:val="0000FF"/>
                <w:sz w:val="19"/>
                <w:szCs w:val="19"/>
                <w:highlight w:val="white"/>
                <w:rtl/>
              </w:rPr>
              <w:t xml:space="preserve">داده ها را با دستور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candleRepository.IndexBulk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processedCandles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>به الستیک سرچ میریزد</w:t>
            </w:r>
            <w:r w:rsidRPr="001209C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CF15BFB" w14:textId="77777777" w:rsidR="00090F34" w:rsidRPr="00086D69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86D6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86D6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IndexBulk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entities, </w:t>
            </w:r>
            <w:proofErr w:type="spellStart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CancellationToken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cancellationToken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086D6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CancellationToken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12627132" w14:textId="77777777" w:rsidR="00090F34" w:rsidRPr="00086D69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659D49CD" w14:textId="77777777" w:rsidR="00090F34" w:rsidRPr="00086D69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…</w:t>
            </w:r>
          </w:p>
          <w:p w14:paraId="5E2537FB" w14:textId="77777777" w:rsidR="00090F34" w:rsidRPr="00086D69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BulkResponse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bulkResponse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_</w:t>
            </w:r>
            <w:proofErr w:type="spellStart"/>
            <w:proofErr w:type="gram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client.Bulk</w:t>
            </w:r>
            <w:proofErr w:type="spellEnd"/>
            <w:proofErr w:type="gram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((</w:t>
            </w:r>
            <w:proofErr w:type="spellStart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BulkDescriptor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b) =&gt; </w:t>
            </w:r>
            <w:proofErr w:type="spell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b.IndexMany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(entities, (</w:t>
            </w:r>
            <w:proofErr w:type="spellStart"/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BulkIndexDescriptor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d, </w:t>
            </w:r>
            <w:r w:rsidRPr="00086D6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doc) =&gt; </w:t>
            </w:r>
            <w:proofErr w:type="spell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d.Document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(doc).Index(</w:t>
            </w:r>
            <w:proofErr w:type="spellStart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IndexName</w:t>
            </w:r>
            <w:proofErr w:type="spellEnd"/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)));</w:t>
            </w:r>
          </w:p>
          <w:p w14:paraId="54E17159" w14:textId="77777777" w:rsidR="00090F34" w:rsidRPr="00086D69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…</w:t>
            </w:r>
          </w:p>
          <w:p w14:paraId="5C07BD91" w14:textId="0ADA7605" w:rsidR="00090F34" w:rsidRPr="00090F34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</w:pPr>
            <w:r w:rsidRPr="00086D6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</w:tc>
      </w:tr>
    </w:tbl>
    <w:p w14:paraId="4306504B" w14:textId="2843B9A4" w:rsidR="00E44EAB" w:rsidRPr="00090F34" w:rsidRDefault="00E44EAB" w:rsidP="00090F34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0F34"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</w:p>
    <w:p w14:paraId="5FF326F0" w14:textId="0F64AAC9" w:rsidR="00E44EAB" w:rsidRDefault="00E44EAB" w:rsidP="00E44EAB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</w:p>
    <w:p w14:paraId="6F0FD469" w14:textId="77777777" w:rsidR="00E44EAB" w:rsidRDefault="00E44EAB" w:rsidP="00E44EAB">
      <w:pPr>
        <w:bidi/>
        <w:spacing w:line="240" w:lineRule="atLeast"/>
        <w:contextualSpacing/>
        <w:rPr>
          <w:rFonts w:cs="B Nazanin"/>
          <w:sz w:val="24"/>
          <w:szCs w:val="24"/>
          <w:rtl/>
        </w:rPr>
      </w:pPr>
    </w:p>
    <w:p w14:paraId="6CF0D3F7" w14:textId="57908A42" w:rsidR="00AA15F7" w:rsidRPr="00552349" w:rsidRDefault="00552349" w:rsidP="00090F34">
      <w:pPr>
        <w:bidi/>
        <w:spacing w:line="240" w:lineRule="atLeast"/>
        <w:contextualSpacing/>
        <w:rPr>
          <w:rFonts w:cs="B Nazanin"/>
          <w:sz w:val="24"/>
          <w:szCs w:val="24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19D9F" wp14:editId="09F0D3DF">
                <wp:simplePos x="0" y="0"/>
                <wp:positionH relativeFrom="column">
                  <wp:posOffset>4038600</wp:posOffset>
                </wp:positionH>
                <wp:positionV relativeFrom="paragraph">
                  <wp:posOffset>480696</wp:posOffset>
                </wp:positionV>
                <wp:extent cx="3695700" cy="3962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ECA6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Candle</w:t>
                            </w:r>
                          </w:p>
                          <w:p w14:paraId="03A877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0EC74E2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A4CEB4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8FBD43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2009EAE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iSIN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786338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272B88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761EC72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5CAD30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10F4FE6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6378EA8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0CAB4F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B8DDCE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C60239E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F4349E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string Time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6377E7A8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"open"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9FEFAB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15E4FA6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"high"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C67E7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High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091824E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7E4BC44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BB67B6A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"close"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62A9693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Close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18378AA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"volume"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25CDF5D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Volume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7617D740" w14:textId="695C16A9" w:rsidR="00552349" w:rsidRDefault="00552349" w:rsidP="005523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19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37.85pt;width:291pt;height:3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" fillcolor="white [3201]" strokeweight=".5pt">
                <v:textbox>
                  <w:txbxContent>
                    <w:p w14:paraId="02FECA6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Candle</w:t>
                      </w:r>
                    </w:p>
                    <w:p w14:paraId="03A877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0EC74E2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A4CEB4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8FBD43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2009EAE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iSIN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786338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272B88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761EC72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5CAD30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10F4FE6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6378EA8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0CAB4F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B8DDCE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C60239E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F4349E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string Time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6377E7A8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"open"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9FEFAB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15E4FA6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"high"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C67E7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High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091824E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"low"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7E4BC44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BB67B6A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"close"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62A9693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Close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18378AA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"volume"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25CDF5D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Volume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7617D740" w14:textId="695C16A9" w:rsidR="00552349" w:rsidRDefault="00552349" w:rsidP="0055234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2A353" wp14:editId="7FCB607E">
                <wp:simplePos x="0" y="0"/>
                <wp:positionH relativeFrom="column">
                  <wp:posOffset>-276225</wp:posOffset>
                </wp:positionH>
                <wp:positionV relativeFrom="paragraph">
                  <wp:posOffset>499745</wp:posOffset>
                </wp:positionV>
                <wp:extent cx="3695700" cy="3590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D2CA6" w14:textId="74BB51D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IndexCandle</w:t>
                            </w:r>
                            <w:proofErr w:type="spellEnd"/>
                          </w:p>
                          <w:p w14:paraId="0BF6B70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12D8F990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28EAD79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iSIN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545E74C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6B1FE5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576E42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2D1AE3B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7B9EA484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101A4F4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5C5FD28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31C2AF4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4AA8CF6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929401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string Time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4E8C897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"open"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083B07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716A6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"high"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AEDC148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High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E1CA3B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BC0DAE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0999CD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"close"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022B94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Close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F2B869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long Volume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03D7B4AA" w14:textId="77777777" w:rsidR="00552349" w:rsidRDefault="00552349" w:rsidP="005523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</w:t>
                            </w:r>
                          </w:p>
                          <w:p w14:paraId="68B68353" w14:textId="77777777" w:rsidR="00552349" w:rsidRDefault="00552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A353" id="Text Box 1" o:spid="_x0000_s1027" type="#_x0000_t202" style="position:absolute;left:0;text-align:left;margin-left:-21.75pt;margin-top:39.35pt;width:291pt;height:2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CAOg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" fillcolor="white [3201]" strokeweight=".5pt">
                <v:textbox>
                  <w:txbxContent>
                    <w:p w14:paraId="5D8D2CA6" w14:textId="74BB51D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IndexCandle</w:t>
                      </w:r>
                      <w:proofErr w:type="spellEnd"/>
                    </w:p>
                    <w:p w14:paraId="0BF6B70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14:paraId="12D8F990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28EAD79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iSIN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545E74C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6B1FE5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576E42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2D1AE3B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7B9EA484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101A4F4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5C5FD28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31C2AF4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4AA8CF6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929401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string Time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4E8C897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"open"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083B07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716A6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"high"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AEDC148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High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E1CA3B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"low"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BC0DAE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0999CD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"close"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022B94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Close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F2B869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long Volume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03D7B4AA" w14:textId="77777777" w:rsidR="00552349" w:rsidRDefault="00552349" w:rsidP="0055234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</w:t>
                      </w:r>
                    </w:p>
                    <w:p w14:paraId="68B68353" w14:textId="77777777" w:rsidR="00552349" w:rsidRDefault="00552349"/>
                  </w:txbxContent>
                </v:textbox>
              </v:shape>
            </w:pict>
          </mc:Fallback>
        </mc:AlternateContent>
      </w:r>
    </w:p>
    <w:sectPr w:rsidR="00AA15F7" w:rsidRPr="00552349" w:rsidSect="00090F34">
      <w:pgSz w:w="15840" w:h="12240" w:orient="landscape"/>
      <w:pgMar w:top="360" w:right="144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E1E10"/>
    <w:multiLevelType w:val="hybridMultilevel"/>
    <w:tmpl w:val="53CE61A6"/>
    <w:lvl w:ilvl="0" w:tplc="D368C920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2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F"/>
    <w:rsid w:val="00063C5E"/>
    <w:rsid w:val="00086D69"/>
    <w:rsid w:val="00090F34"/>
    <w:rsid w:val="001209CF"/>
    <w:rsid w:val="00350EFF"/>
    <w:rsid w:val="00396D58"/>
    <w:rsid w:val="0049585F"/>
    <w:rsid w:val="00552349"/>
    <w:rsid w:val="0065577D"/>
    <w:rsid w:val="00AA15F7"/>
    <w:rsid w:val="00CB65C1"/>
    <w:rsid w:val="00E44EAB"/>
    <w:rsid w:val="00F07CA8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62A"/>
  <w15:chartTrackingRefBased/>
  <w15:docId w15:val="{B1D2F028-3EC8-4001-BF40-88FEAFA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49585F"/>
  </w:style>
  <w:style w:type="character" w:customStyle="1" w:styleId="hljs-string">
    <w:name w:val="hljs-string"/>
    <w:basedOn w:val="DefaultParagraphFont"/>
    <w:rsid w:val="0049585F"/>
  </w:style>
  <w:style w:type="character" w:customStyle="1" w:styleId="hljs-keyword">
    <w:name w:val="hljs-keyword"/>
    <w:basedOn w:val="DefaultParagraphFont"/>
    <w:rsid w:val="0049585F"/>
  </w:style>
  <w:style w:type="character" w:customStyle="1" w:styleId="hljs-builtin">
    <w:name w:val="hljs-built_in"/>
    <w:basedOn w:val="DefaultParagraphFont"/>
    <w:rsid w:val="0049585F"/>
  </w:style>
  <w:style w:type="character" w:styleId="Hyperlink">
    <w:name w:val="Hyperlink"/>
    <w:basedOn w:val="DefaultParagraphFont"/>
    <w:uiPriority w:val="99"/>
    <w:unhideWhenUsed/>
    <w:rsid w:val="00F07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CA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7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Instrument/By-Record/IRO1IKCO0001-2/H/10/2020-12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Ahmadi</dc:creator>
  <cp:keywords/>
  <dc:description/>
  <cp:lastModifiedBy>Asad Ahmadi</cp:lastModifiedBy>
  <cp:revision>9</cp:revision>
  <dcterms:created xsi:type="dcterms:W3CDTF">2025-02-02T05:04:00Z</dcterms:created>
  <dcterms:modified xsi:type="dcterms:W3CDTF">2025-02-02T06:28:00Z</dcterms:modified>
</cp:coreProperties>
</file>