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447BA" w14:textId="77777777" w:rsidR="003801E0" w:rsidRDefault="00000000">
      <w:pPr>
        <w:pStyle w:val="Heading1"/>
      </w:pPr>
      <w:r>
        <w:t>Data Analysis Report: Telco Customer Churn</w:t>
      </w:r>
    </w:p>
    <w:p w14:paraId="60207CC4" w14:textId="77777777" w:rsidR="003801E0" w:rsidRDefault="00000000">
      <w:r>
        <w:t>This report documents the data analysis performed on the Telco Customer Churn dataset. The analysis includes data preprocessing, exploratory data analysis, machine learning model development, and a summary of findings with actionable insights.</w:t>
      </w:r>
    </w:p>
    <w:p w14:paraId="595F4F02" w14:textId="77777777" w:rsidR="003801E0" w:rsidRDefault="00000000">
      <w:pPr>
        <w:pStyle w:val="Heading2"/>
      </w:pPr>
      <w:r>
        <w:t>1. Introduction</w:t>
      </w:r>
    </w:p>
    <w:p w14:paraId="3866D778" w14:textId="77777777" w:rsidR="003801E0" w:rsidRDefault="00000000">
      <w:r>
        <w:t>The objective of this analysis is to identify patterns and insights in customer churn behavior to provide actionable recommendations for reducing churn rates. This analysis aims to deliver business value by understanding key drivers behind customer retention and identifying areas for operational improvement.</w:t>
      </w:r>
    </w:p>
    <w:p w14:paraId="5C64E4F8" w14:textId="77777777" w:rsidR="003801E0" w:rsidRDefault="00000000">
      <w:pPr>
        <w:pStyle w:val="Heading2"/>
      </w:pPr>
      <w:r>
        <w:t>2. Data Fetching and Preprocessing</w:t>
      </w:r>
    </w:p>
    <w:p w14:paraId="25B0D7C9" w14:textId="77777777" w:rsidR="003801E0" w:rsidRDefault="00000000">
      <w:r>
        <w:t>The dataset, 'WA_Fn-UseC_-Telco-Customer-Churn.csv,' was loaded into memory using pandas. A wrangling function was applied to handle missing data and perform type conversions, such as converting the 'TotalCharges' column to numeric and 'SeniorCitizen' to categorical. Rows with missing values were removed, and unnecessary columns, such as 'customerID,' were dropped.</w:t>
      </w:r>
    </w:p>
    <w:p w14:paraId="0C52FDC2" w14:textId="77777777" w:rsidR="003801E0" w:rsidRDefault="00000000">
      <w:pPr>
        <w:pStyle w:val="Heading2"/>
      </w:pPr>
      <w:r>
        <w:t>3. Exploratory Data Analysis</w:t>
      </w:r>
    </w:p>
    <w:p w14:paraId="2827AD05" w14:textId="76FDA381" w:rsidR="00827FF9" w:rsidRDefault="00000000">
      <w:r>
        <w:t>Key statistical insights and dataset characteristics were derived using descriptive statistics. Visualizations were generated to identify trends, correlations, and anomalies in the data.</w:t>
      </w:r>
    </w:p>
    <w:p w14:paraId="57537839" w14:textId="38AC8FD0" w:rsidR="00827FF9" w:rsidRDefault="00827FF9">
      <w:r>
        <w:t>The Key Insights are the following.</w:t>
      </w:r>
    </w:p>
    <w:p w14:paraId="562E208C" w14:textId="77777777" w:rsidR="00827FF9" w:rsidRDefault="00827FF9"/>
    <w:p w14:paraId="177B1DC4" w14:textId="77777777" w:rsidR="00827FF9" w:rsidRDefault="00827FF9"/>
    <w:p w14:paraId="310B5E6A" w14:textId="77777777" w:rsidR="00827FF9" w:rsidRDefault="00827FF9"/>
    <w:p w14:paraId="41AB37A8" w14:textId="77777777" w:rsidR="00827FF9" w:rsidRDefault="00827FF9"/>
    <w:p w14:paraId="1F303F90" w14:textId="77777777" w:rsidR="00827FF9" w:rsidRDefault="00827FF9"/>
    <w:p w14:paraId="2B36C5EB" w14:textId="77777777" w:rsidR="00827FF9" w:rsidRDefault="00827FF9"/>
    <w:p w14:paraId="16EA8FFC" w14:textId="77777777" w:rsidR="00827FF9" w:rsidRDefault="00827FF9"/>
    <w:p w14:paraId="54CD19B9" w14:textId="77777777" w:rsidR="00827FF9" w:rsidRDefault="00827FF9"/>
    <w:p w14:paraId="256C4DEC" w14:textId="77777777" w:rsidR="00827FF9" w:rsidRDefault="00827FF9"/>
    <w:p w14:paraId="6B0EC777" w14:textId="77777777" w:rsidR="00827FF9" w:rsidRDefault="00827FF9"/>
    <w:p w14:paraId="750A66F8" w14:textId="77777777" w:rsidR="00827FF9" w:rsidRDefault="00827FF9"/>
    <w:p w14:paraId="10F05B7C" w14:textId="77777777" w:rsidR="00827FF9" w:rsidRDefault="00827FF9" w:rsidP="00827FF9">
      <w:r>
        <w:lastRenderedPageBreak/>
        <w:t xml:space="preserve">On </w:t>
      </w:r>
      <w:proofErr w:type="gramStart"/>
      <w:r>
        <w:t>basis</w:t>
      </w:r>
      <w:proofErr w:type="gramEnd"/>
      <w:r>
        <w:t xml:space="preserve"> of demographic of the customer who are churn</w:t>
      </w:r>
    </w:p>
    <w:p w14:paraId="366CF819" w14:textId="7D096AAC" w:rsidR="00827FF9" w:rsidRPr="00827FF9" w:rsidRDefault="00827FF9" w:rsidP="00827FF9">
      <w:pPr>
        <w:pStyle w:val="ListParagraph"/>
        <w:numPr>
          <w:ilvl w:val="0"/>
          <w:numId w:val="15"/>
        </w:numPr>
      </w:pPr>
      <w:r w:rsidRPr="00827FF9">
        <w:t>Churn rates are equal among men and women, showing no significant gender influence.</w:t>
      </w:r>
    </w:p>
    <w:p w14:paraId="0D76B246" w14:textId="541755B4" w:rsidR="00827FF9" w:rsidRPr="00827FF9" w:rsidRDefault="00827FF9" w:rsidP="00827FF9">
      <w:pPr>
        <w:pStyle w:val="ListParagraph"/>
        <w:numPr>
          <w:ilvl w:val="0"/>
          <w:numId w:val="15"/>
        </w:numPr>
      </w:pPr>
      <w:r w:rsidRPr="00827FF9">
        <w:t>Senior citizens are less likely to churn, possibly due to loyalty or stable usage patterns.</w:t>
      </w:r>
    </w:p>
    <w:p w14:paraId="1DA1DD15" w14:textId="77777777" w:rsidR="00827FF9" w:rsidRPr="00827FF9" w:rsidRDefault="00827FF9" w:rsidP="00827FF9">
      <w:pPr>
        <w:pStyle w:val="ListParagraph"/>
        <w:numPr>
          <w:ilvl w:val="0"/>
          <w:numId w:val="15"/>
        </w:numPr>
      </w:pPr>
      <w:r w:rsidRPr="00827FF9">
        <w:t>Individuals without a partner or family responsibilities are more likely to churn, suggesting greater flexibility in switching providers.</w:t>
      </w:r>
    </w:p>
    <w:p w14:paraId="6D0AC976" w14:textId="48C5CB6D" w:rsidR="00827FF9" w:rsidRDefault="00827FF9">
      <w:r w:rsidRPr="00827FF9">
        <w:drawing>
          <wp:inline distT="0" distB="0" distL="0" distR="0" wp14:anchorId="5AF38CC3" wp14:editId="0AD3E89C">
            <wp:extent cx="5486400" cy="4569460"/>
            <wp:effectExtent l="0" t="0" r="0" b="2540"/>
            <wp:docPr id="1001646092" name="Picture 1" descr="A group of pie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6092" name="Picture 1" descr="A group of pie charts&#10;&#10;Description automatically generated"/>
                    <pic:cNvPicPr/>
                  </pic:nvPicPr>
                  <pic:blipFill>
                    <a:blip r:embed="rId6"/>
                    <a:stretch>
                      <a:fillRect/>
                    </a:stretch>
                  </pic:blipFill>
                  <pic:spPr>
                    <a:xfrm>
                      <a:off x="0" y="0"/>
                      <a:ext cx="5486400" cy="4569460"/>
                    </a:xfrm>
                    <a:prstGeom prst="rect">
                      <a:avLst/>
                    </a:prstGeom>
                  </pic:spPr>
                </pic:pic>
              </a:graphicData>
            </a:graphic>
          </wp:inline>
        </w:drawing>
      </w:r>
    </w:p>
    <w:p w14:paraId="188A4A04" w14:textId="77777777" w:rsidR="00827FF9" w:rsidRDefault="00827FF9"/>
    <w:p w14:paraId="7C0A4C0D" w14:textId="77777777" w:rsidR="00827FF9" w:rsidRDefault="00827FF9"/>
    <w:p w14:paraId="5962CFC7" w14:textId="77777777" w:rsidR="00827FF9" w:rsidRDefault="00827FF9"/>
    <w:p w14:paraId="635677F1" w14:textId="77777777" w:rsidR="00827FF9" w:rsidRDefault="00827FF9"/>
    <w:p w14:paraId="610E3850" w14:textId="77777777" w:rsidR="00827FF9" w:rsidRDefault="00827FF9"/>
    <w:p w14:paraId="1A58F389" w14:textId="77777777" w:rsidR="00827FF9" w:rsidRDefault="00827FF9"/>
    <w:p w14:paraId="60106A50" w14:textId="0EAA7E68" w:rsidR="00827FF9" w:rsidRDefault="00827FF9">
      <w:r>
        <w:lastRenderedPageBreak/>
        <w:t xml:space="preserve">On basis of </w:t>
      </w:r>
      <w:proofErr w:type="spellStart"/>
      <w:r>
        <w:t>C</w:t>
      </w:r>
      <w:r w:rsidR="00E937B6">
        <w:t>ustome</w:t>
      </w:r>
      <w:proofErr w:type="spellEnd"/>
      <w:r w:rsidR="00E937B6">
        <w:t xml:space="preserve"> account information, we can conclude that:</w:t>
      </w:r>
    </w:p>
    <w:p w14:paraId="27B4A36F" w14:textId="084D008E" w:rsidR="00E937B6" w:rsidRPr="00E937B6" w:rsidRDefault="00E937B6" w:rsidP="00E937B6">
      <w:pPr>
        <w:pStyle w:val="ListParagraph"/>
        <w:numPr>
          <w:ilvl w:val="0"/>
          <w:numId w:val="17"/>
        </w:numPr>
        <w:rPr>
          <w:lang w:val="en-PK"/>
        </w:rPr>
      </w:pPr>
      <w:r w:rsidRPr="00E937B6">
        <w:rPr>
          <w:lang w:val="en-PK"/>
        </w:rPr>
        <w:t>Customers with long-term contracts are significantly less likely to churn compared to those with month-to-month contracts.</w:t>
      </w:r>
    </w:p>
    <w:p w14:paraId="30060A8C" w14:textId="77777777" w:rsidR="00E937B6" w:rsidRPr="00E937B6" w:rsidRDefault="00E937B6" w:rsidP="00E937B6">
      <w:pPr>
        <w:pStyle w:val="ListParagraph"/>
        <w:numPr>
          <w:ilvl w:val="0"/>
          <w:numId w:val="17"/>
        </w:numPr>
      </w:pPr>
      <w:r w:rsidRPr="00E937B6">
        <w:rPr>
          <w:lang w:val="en-PK"/>
        </w:rPr>
        <w:t>Customers with longer tenure are less likely to churn, indicating loyalty increases over time.</w:t>
      </w:r>
    </w:p>
    <w:p w14:paraId="1CA79B97" w14:textId="77777777" w:rsidR="00E937B6" w:rsidRPr="00E937B6" w:rsidRDefault="00E937B6" w:rsidP="00E937B6">
      <w:pPr>
        <w:pStyle w:val="ListParagraph"/>
      </w:pPr>
    </w:p>
    <w:p w14:paraId="0D61F9FA" w14:textId="367B3752" w:rsidR="00827FF9" w:rsidRDefault="00827FF9" w:rsidP="00E937B6">
      <w:pPr>
        <w:pStyle w:val="ListParagraph"/>
      </w:pPr>
      <w:r w:rsidRPr="00827FF9">
        <w:drawing>
          <wp:inline distT="0" distB="0" distL="0" distR="0" wp14:anchorId="020F73F3" wp14:editId="6997DC54">
            <wp:extent cx="5486400" cy="4130040"/>
            <wp:effectExtent l="0" t="0" r="0" b="3810"/>
            <wp:docPr id="12196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217" name=""/>
                    <pic:cNvPicPr/>
                  </pic:nvPicPr>
                  <pic:blipFill>
                    <a:blip r:embed="rId7"/>
                    <a:stretch>
                      <a:fillRect/>
                    </a:stretch>
                  </pic:blipFill>
                  <pic:spPr>
                    <a:xfrm>
                      <a:off x="0" y="0"/>
                      <a:ext cx="5486400" cy="4130040"/>
                    </a:xfrm>
                    <a:prstGeom prst="rect">
                      <a:avLst/>
                    </a:prstGeom>
                  </pic:spPr>
                </pic:pic>
              </a:graphicData>
            </a:graphic>
          </wp:inline>
        </w:drawing>
      </w:r>
    </w:p>
    <w:p w14:paraId="1EAECE69" w14:textId="77777777" w:rsidR="00827FF9" w:rsidRDefault="00827FF9"/>
    <w:p w14:paraId="17E7801F" w14:textId="77777777" w:rsidR="00E937B6" w:rsidRDefault="00E937B6"/>
    <w:p w14:paraId="3486FCC7" w14:textId="77777777" w:rsidR="00E937B6" w:rsidRDefault="00E937B6"/>
    <w:p w14:paraId="37DA90C4" w14:textId="77777777" w:rsidR="00E937B6" w:rsidRDefault="00E937B6"/>
    <w:p w14:paraId="661F2D26" w14:textId="77777777" w:rsidR="00E937B6" w:rsidRDefault="00E937B6"/>
    <w:p w14:paraId="77C71925" w14:textId="77777777" w:rsidR="00E937B6" w:rsidRDefault="00E937B6"/>
    <w:p w14:paraId="5F184509" w14:textId="77777777" w:rsidR="00E937B6" w:rsidRDefault="00E937B6"/>
    <w:p w14:paraId="1C1548F9" w14:textId="77777777" w:rsidR="00E937B6" w:rsidRDefault="00E937B6"/>
    <w:p w14:paraId="67517777" w14:textId="77777777" w:rsidR="00E937B6" w:rsidRDefault="00E937B6"/>
    <w:p w14:paraId="1073810B" w14:textId="77777777" w:rsidR="00E937B6" w:rsidRDefault="00E937B6"/>
    <w:p w14:paraId="50BCA7C7" w14:textId="52C46BA2" w:rsidR="00E937B6" w:rsidRPr="00E937B6" w:rsidRDefault="00000000" w:rsidP="00E937B6">
      <w:pPr>
        <w:pStyle w:val="Heading2"/>
        <w:rPr>
          <w:lang w:val="en-PK"/>
        </w:rPr>
      </w:pPr>
      <w:r>
        <w:t>4. Machine Learning Model</w:t>
      </w:r>
    </w:p>
    <w:p w14:paraId="707D5E9F" w14:textId="77777777" w:rsidR="00E937B6" w:rsidRPr="00E937B6" w:rsidRDefault="00E937B6" w:rsidP="00E937B6">
      <w:r w:rsidRPr="00E937B6">
        <w:t>A deep learning model was built using TensorFlow to predict customer churn. The model includes dense layers and dropout layers for regularization. Performance was evaluated using metrics such as accuracy and F1-score. Confusion matrices were used to visualize model predictions.</w:t>
      </w:r>
    </w:p>
    <w:p w14:paraId="14A3F818" w14:textId="77777777" w:rsidR="00E937B6" w:rsidRDefault="00E937B6" w:rsidP="00E937B6">
      <w:r w:rsidRPr="00E937B6">
        <w:t xml:space="preserve">Additionally, several traditional machine learning models were tested, including Logistic Regression, SVC (Support Vector Classifier), Random Forest Classifier, and K-Nearest </w:t>
      </w:r>
      <w:proofErr w:type="spellStart"/>
      <w:r w:rsidRPr="00E937B6">
        <w:t>Neighbors</w:t>
      </w:r>
      <w:proofErr w:type="spellEnd"/>
      <w:r w:rsidRPr="00E937B6">
        <w:t>. These models were first trained on the entire dataset, and then retrained using only the most important features. Although the results were consistent across all models, the deep learning model provided comparable performance to the traditional approaches.</w:t>
      </w:r>
    </w:p>
    <w:p w14:paraId="489177E5" w14:textId="77777777" w:rsidR="00E937B6" w:rsidRPr="00E937B6" w:rsidRDefault="00E937B6" w:rsidP="00E937B6"/>
    <w:p w14:paraId="034CDB75" w14:textId="71716DC8" w:rsidR="003801E0" w:rsidRDefault="00000000" w:rsidP="00E937B6">
      <w:pPr>
        <w:pStyle w:val="Heading2"/>
      </w:pPr>
      <w:r>
        <w:t>5. Findings and Recommendations</w:t>
      </w:r>
    </w:p>
    <w:p w14:paraId="368BCE47" w14:textId="77777777" w:rsidR="003801E0" w:rsidRDefault="00000000">
      <w:r>
        <w:t>Findings include key features contributing to customer churn, such as contract type, tenure, and monthly charges. The analysis provides actionable insights for retaining customers, such as offering promotions to long-tenure customers or providing more flexible contract options.</w:t>
      </w:r>
    </w:p>
    <w:p w14:paraId="2C754B2B" w14:textId="77777777" w:rsidR="003801E0" w:rsidRDefault="00000000">
      <w:pPr>
        <w:pStyle w:val="Heading2"/>
      </w:pPr>
      <w:r>
        <w:t>6. Time Spent</w:t>
      </w:r>
    </w:p>
    <w:p w14:paraId="2AD18524" w14:textId="77777777" w:rsidR="003801E0" w:rsidRDefault="00000000">
      <w:r>
        <w:t>The analysis was completed in approximately 4 hours, including data preprocessing, modeling, and report preparation.</w:t>
      </w:r>
    </w:p>
    <w:p w14:paraId="42ED8BB9" w14:textId="77777777" w:rsidR="003801E0" w:rsidRDefault="00000000">
      <w:pPr>
        <w:pStyle w:val="Heading2"/>
      </w:pPr>
      <w:r>
        <w:t>7. Future Work</w:t>
      </w:r>
    </w:p>
    <w:p w14:paraId="2E160349" w14:textId="77777777" w:rsidR="003801E0" w:rsidRDefault="00000000">
      <w:r>
        <w:t>Further analysis could include additional feature engineering, the inclusion of external data sources, and the exploration of alternative machine learning models to improve prediction accuracy.</w:t>
      </w:r>
    </w:p>
    <w:sectPr w:rsidR="00380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70783"/>
    <w:multiLevelType w:val="multilevel"/>
    <w:tmpl w:val="62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65911"/>
    <w:multiLevelType w:val="hybridMultilevel"/>
    <w:tmpl w:val="B762D692"/>
    <w:lvl w:ilvl="0" w:tplc="010EE6B8">
      <w:start w:val="3"/>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965126"/>
    <w:multiLevelType w:val="hybridMultilevel"/>
    <w:tmpl w:val="87FEB702"/>
    <w:lvl w:ilvl="0" w:tplc="5AC4698C">
      <w:start w:val="3"/>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FF73EB"/>
    <w:multiLevelType w:val="hybridMultilevel"/>
    <w:tmpl w:val="6752474E"/>
    <w:lvl w:ilvl="0" w:tplc="687E4570">
      <w:start w:val="3"/>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BF62C71"/>
    <w:multiLevelType w:val="multilevel"/>
    <w:tmpl w:val="62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661E3"/>
    <w:multiLevelType w:val="multilevel"/>
    <w:tmpl w:val="62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20553"/>
    <w:multiLevelType w:val="multilevel"/>
    <w:tmpl w:val="62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273AC"/>
    <w:multiLevelType w:val="hybridMultilevel"/>
    <w:tmpl w:val="A31E6000"/>
    <w:lvl w:ilvl="0" w:tplc="687E4570">
      <w:start w:val="3"/>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5392742">
    <w:abstractNumId w:val="8"/>
  </w:num>
  <w:num w:numId="2" w16cid:durableId="66156226">
    <w:abstractNumId w:val="6"/>
  </w:num>
  <w:num w:numId="3" w16cid:durableId="444617595">
    <w:abstractNumId w:val="5"/>
  </w:num>
  <w:num w:numId="4" w16cid:durableId="1658609071">
    <w:abstractNumId w:val="4"/>
  </w:num>
  <w:num w:numId="5" w16cid:durableId="2077628048">
    <w:abstractNumId w:val="7"/>
  </w:num>
  <w:num w:numId="6" w16cid:durableId="1672179673">
    <w:abstractNumId w:val="3"/>
  </w:num>
  <w:num w:numId="7" w16cid:durableId="250242855">
    <w:abstractNumId w:val="2"/>
  </w:num>
  <w:num w:numId="8" w16cid:durableId="1028140930">
    <w:abstractNumId w:val="1"/>
  </w:num>
  <w:num w:numId="9" w16cid:durableId="1405420733">
    <w:abstractNumId w:val="0"/>
  </w:num>
  <w:num w:numId="10" w16cid:durableId="1345210058">
    <w:abstractNumId w:val="10"/>
  </w:num>
  <w:num w:numId="11" w16cid:durableId="1628972554">
    <w:abstractNumId w:val="13"/>
  </w:num>
  <w:num w:numId="12" w16cid:durableId="464398699">
    <w:abstractNumId w:val="11"/>
  </w:num>
  <w:num w:numId="13" w16cid:durableId="1656058491">
    <w:abstractNumId w:val="12"/>
  </w:num>
  <w:num w:numId="14" w16cid:durableId="862061614">
    <w:abstractNumId w:val="16"/>
  </w:num>
  <w:num w:numId="15" w16cid:durableId="1069838739">
    <w:abstractNumId w:val="14"/>
  </w:num>
  <w:num w:numId="16" w16cid:durableId="1911576488">
    <w:abstractNumId w:val="9"/>
  </w:num>
  <w:num w:numId="17" w16cid:durableId="1598902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750"/>
    <w:rsid w:val="0029639D"/>
    <w:rsid w:val="00326F90"/>
    <w:rsid w:val="003801E0"/>
    <w:rsid w:val="00821FE9"/>
    <w:rsid w:val="00827FF9"/>
    <w:rsid w:val="00AA1D8D"/>
    <w:rsid w:val="00B47730"/>
    <w:rsid w:val="00CB0664"/>
    <w:rsid w:val="00E93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DF3DE3"/>
  <w14:defaultImageDpi w14:val="300"/>
  <w15:docId w15:val="{364168EC-28EE-494A-9346-4DCF5716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937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5344">
      <w:bodyDiv w:val="1"/>
      <w:marLeft w:val="0"/>
      <w:marRight w:val="0"/>
      <w:marTop w:val="0"/>
      <w:marBottom w:val="0"/>
      <w:divBdr>
        <w:top w:val="none" w:sz="0" w:space="0" w:color="auto"/>
        <w:left w:val="none" w:sz="0" w:space="0" w:color="auto"/>
        <w:bottom w:val="none" w:sz="0" w:space="0" w:color="auto"/>
        <w:right w:val="none" w:sz="0" w:space="0" w:color="auto"/>
      </w:divBdr>
    </w:div>
    <w:div w:id="585111996">
      <w:bodyDiv w:val="1"/>
      <w:marLeft w:val="0"/>
      <w:marRight w:val="0"/>
      <w:marTop w:val="0"/>
      <w:marBottom w:val="0"/>
      <w:divBdr>
        <w:top w:val="none" w:sz="0" w:space="0" w:color="auto"/>
        <w:left w:val="none" w:sz="0" w:space="0" w:color="auto"/>
        <w:bottom w:val="none" w:sz="0" w:space="0" w:color="auto"/>
        <w:right w:val="none" w:sz="0" w:space="0" w:color="auto"/>
      </w:divBdr>
      <w:divsChild>
        <w:div w:id="1819956074">
          <w:marLeft w:val="0"/>
          <w:marRight w:val="0"/>
          <w:marTop w:val="0"/>
          <w:marBottom w:val="0"/>
          <w:divBdr>
            <w:top w:val="none" w:sz="0" w:space="0" w:color="auto"/>
            <w:left w:val="none" w:sz="0" w:space="0" w:color="auto"/>
            <w:bottom w:val="none" w:sz="0" w:space="0" w:color="auto"/>
            <w:right w:val="none" w:sz="0" w:space="0" w:color="auto"/>
          </w:divBdr>
          <w:divsChild>
            <w:div w:id="862211717">
              <w:marLeft w:val="0"/>
              <w:marRight w:val="0"/>
              <w:marTop w:val="0"/>
              <w:marBottom w:val="0"/>
              <w:divBdr>
                <w:top w:val="none" w:sz="0" w:space="0" w:color="auto"/>
                <w:left w:val="none" w:sz="0" w:space="0" w:color="auto"/>
                <w:bottom w:val="none" w:sz="0" w:space="0" w:color="auto"/>
                <w:right w:val="none" w:sz="0" w:space="0" w:color="auto"/>
              </w:divBdr>
              <w:divsChild>
                <w:div w:id="84692675">
                  <w:marLeft w:val="0"/>
                  <w:marRight w:val="0"/>
                  <w:marTop w:val="0"/>
                  <w:marBottom w:val="0"/>
                  <w:divBdr>
                    <w:top w:val="none" w:sz="0" w:space="0" w:color="auto"/>
                    <w:left w:val="none" w:sz="0" w:space="0" w:color="auto"/>
                    <w:bottom w:val="none" w:sz="0" w:space="0" w:color="auto"/>
                    <w:right w:val="none" w:sz="0" w:space="0" w:color="auto"/>
                  </w:divBdr>
                  <w:divsChild>
                    <w:div w:id="541983407">
                      <w:marLeft w:val="0"/>
                      <w:marRight w:val="0"/>
                      <w:marTop w:val="0"/>
                      <w:marBottom w:val="0"/>
                      <w:divBdr>
                        <w:top w:val="none" w:sz="0" w:space="0" w:color="auto"/>
                        <w:left w:val="none" w:sz="0" w:space="0" w:color="auto"/>
                        <w:bottom w:val="none" w:sz="0" w:space="0" w:color="auto"/>
                        <w:right w:val="none" w:sz="0" w:space="0" w:color="auto"/>
                      </w:divBdr>
                      <w:divsChild>
                        <w:div w:id="270940692">
                          <w:marLeft w:val="0"/>
                          <w:marRight w:val="0"/>
                          <w:marTop w:val="0"/>
                          <w:marBottom w:val="0"/>
                          <w:divBdr>
                            <w:top w:val="none" w:sz="0" w:space="0" w:color="auto"/>
                            <w:left w:val="none" w:sz="0" w:space="0" w:color="auto"/>
                            <w:bottom w:val="none" w:sz="0" w:space="0" w:color="auto"/>
                            <w:right w:val="none" w:sz="0" w:space="0" w:color="auto"/>
                          </w:divBdr>
                          <w:divsChild>
                            <w:div w:id="206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87656">
      <w:bodyDiv w:val="1"/>
      <w:marLeft w:val="0"/>
      <w:marRight w:val="0"/>
      <w:marTop w:val="0"/>
      <w:marBottom w:val="0"/>
      <w:divBdr>
        <w:top w:val="none" w:sz="0" w:space="0" w:color="auto"/>
        <w:left w:val="none" w:sz="0" w:space="0" w:color="auto"/>
        <w:bottom w:val="none" w:sz="0" w:space="0" w:color="auto"/>
        <w:right w:val="none" w:sz="0" w:space="0" w:color="auto"/>
      </w:divBdr>
    </w:div>
    <w:div w:id="1264725798">
      <w:bodyDiv w:val="1"/>
      <w:marLeft w:val="0"/>
      <w:marRight w:val="0"/>
      <w:marTop w:val="0"/>
      <w:marBottom w:val="0"/>
      <w:divBdr>
        <w:top w:val="none" w:sz="0" w:space="0" w:color="auto"/>
        <w:left w:val="none" w:sz="0" w:space="0" w:color="auto"/>
        <w:bottom w:val="none" w:sz="0" w:space="0" w:color="auto"/>
        <w:right w:val="none" w:sz="0" w:space="0" w:color="auto"/>
      </w:divBdr>
      <w:divsChild>
        <w:div w:id="1220171494">
          <w:marLeft w:val="0"/>
          <w:marRight w:val="0"/>
          <w:marTop w:val="0"/>
          <w:marBottom w:val="0"/>
          <w:divBdr>
            <w:top w:val="none" w:sz="0" w:space="0" w:color="auto"/>
            <w:left w:val="none" w:sz="0" w:space="0" w:color="auto"/>
            <w:bottom w:val="none" w:sz="0" w:space="0" w:color="auto"/>
            <w:right w:val="none" w:sz="0" w:space="0" w:color="auto"/>
          </w:divBdr>
          <w:divsChild>
            <w:div w:id="1850019890">
              <w:marLeft w:val="0"/>
              <w:marRight w:val="0"/>
              <w:marTop w:val="0"/>
              <w:marBottom w:val="0"/>
              <w:divBdr>
                <w:top w:val="none" w:sz="0" w:space="0" w:color="auto"/>
                <w:left w:val="none" w:sz="0" w:space="0" w:color="auto"/>
                <w:bottom w:val="none" w:sz="0" w:space="0" w:color="auto"/>
                <w:right w:val="none" w:sz="0" w:space="0" w:color="auto"/>
              </w:divBdr>
              <w:divsChild>
                <w:div w:id="53434934">
                  <w:marLeft w:val="0"/>
                  <w:marRight w:val="0"/>
                  <w:marTop w:val="0"/>
                  <w:marBottom w:val="0"/>
                  <w:divBdr>
                    <w:top w:val="none" w:sz="0" w:space="0" w:color="auto"/>
                    <w:left w:val="none" w:sz="0" w:space="0" w:color="auto"/>
                    <w:bottom w:val="none" w:sz="0" w:space="0" w:color="auto"/>
                    <w:right w:val="none" w:sz="0" w:space="0" w:color="auto"/>
                  </w:divBdr>
                  <w:divsChild>
                    <w:div w:id="1924800658">
                      <w:marLeft w:val="0"/>
                      <w:marRight w:val="0"/>
                      <w:marTop w:val="0"/>
                      <w:marBottom w:val="0"/>
                      <w:divBdr>
                        <w:top w:val="none" w:sz="0" w:space="0" w:color="auto"/>
                        <w:left w:val="none" w:sz="0" w:space="0" w:color="auto"/>
                        <w:bottom w:val="none" w:sz="0" w:space="0" w:color="auto"/>
                        <w:right w:val="none" w:sz="0" w:space="0" w:color="auto"/>
                      </w:divBdr>
                      <w:divsChild>
                        <w:div w:id="390422277">
                          <w:marLeft w:val="0"/>
                          <w:marRight w:val="0"/>
                          <w:marTop w:val="0"/>
                          <w:marBottom w:val="0"/>
                          <w:divBdr>
                            <w:top w:val="none" w:sz="0" w:space="0" w:color="auto"/>
                            <w:left w:val="none" w:sz="0" w:space="0" w:color="auto"/>
                            <w:bottom w:val="none" w:sz="0" w:space="0" w:color="auto"/>
                            <w:right w:val="none" w:sz="0" w:space="0" w:color="auto"/>
                          </w:divBdr>
                          <w:divsChild>
                            <w:div w:id="18071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828117">
      <w:bodyDiv w:val="1"/>
      <w:marLeft w:val="0"/>
      <w:marRight w:val="0"/>
      <w:marTop w:val="0"/>
      <w:marBottom w:val="0"/>
      <w:divBdr>
        <w:top w:val="none" w:sz="0" w:space="0" w:color="auto"/>
        <w:left w:val="none" w:sz="0" w:space="0" w:color="auto"/>
        <w:bottom w:val="none" w:sz="0" w:space="0" w:color="auto"/>
        <w:right w:val="none" w:sz="0" w:space="0" w:color="auto"/>
      </w:divBdr>
    </w:div>
    <w:div w:id="1712924505">
      <w:bodyDiv w:val="1"/>
      <w:marLeft w:val="0"/>
      <w:marRight w:val="0"/>
      <w:marTop w:val="0"/>
      <w:marBottom w:val="0"/>
      <w:divBdr>
        <w:top w:val="none" w:sz="0" w:space="0" w:color="auto"/>
        <w:left w:val="none" w:sz="0" w:space="0" w:color="auto"/>
        <w:bottom w:val="none" w:sz="0" w:space="0" w:color="auto"/>
        <w:right w:val="none" w:sz="0" w:space="0" w:color="auto"/>
      </w:divBdr>
      <w:divsChild>
        <w:div w:id="1760560861">
          <w:marLeft w:val="0"/>
          <w:marRight w:val="0"/>
          <w:marTop w:val="0"/>
          <w:marBottom w:val="0"/>
          <w:divBdr>
            <w:top w:val="none" w:sz="0" w:space="0" w:color="auto"/>
            <w:left w:val="none" w:sz="0" w:space="0" w:color="auto"/>
            <w:bottom w:val="none" w:sz="0" w:space="0" w:color="auto"/>
            <w:right w:val="none" w:sz="0" w:space="0" w:color="auto"/>
          </w:divBdr>
          <w:divsChild>
            <w:div w:id="850025921">
              <w:marLeft w:val="0"/>
              <w:marRight w:val="0"/>
              <w:marTop w:val="0"/>
              <w:marBottom w:val="0"/>
              <w:divBdr>
                <w:top w:val="none" w:sz="0" w:space="0" w:color="auto"/>
                <w:left w:val="none" w:sz="0" w:space="0" w:color="auto"/>
                <w:bottom w:val="none" w:sz="0" w:space="0" w:color="auto"/>
                <w:right w:val="none" w:sz="0" w:space="0" w:color="auto"/>
              </w:divBdr>
              <w:divsChild>
                <w:div w:id="2106028735">
                  <w:marLeft w:val="0"/>
                  <w:marRight w:val="0"/>
                  <w:marTop w:val="0"/>
                  <w:marBottom w:val="0"/>
                  <w:divBdr>
                    <w:top w:val="none" w:sz="0" w:space="0" w:color="auto"/>
                    <w:left w:val="none" w:sz="0" w:space="0" w:color="auto"/>
                    <w:bottom w:val="none" w:sz="0" w:space="0" w:color="auto"/>
                    <w:right w:val="none" w:sz="0" w:space="0" w:color="auto"/>
                  </w:divBdr>
                  <w:divsChild>
                    <w:div w:id="499319057">
                      <w:marLeft w:val="0"/>
                      <w:marRight w:val="0"/>
                      <w:marTop w:val="0"/>
                      <w:marBottom w:val="0"/>
                      <w:divBdr>
                        <w:top w:val="none" w:sz="0" w:space="0" w:color="auto"/>
                        <w:left w:val="none" w:sz="0" w:space="0" w:color="auto"/>
                        <w:bottom w:val="none" w:sz="0" w:space="0" w:color="auto"/>
                        <w:right w:val="none" w:sz="0" w:space="0" w:color="auto"/>
                      </w:divBdr>
                      <w:divsChild>
                        <w:div w:id="1688480665">
                          <w:marLeft w:val="0"/>
                          <w:marRight w:val="0"/>
                          <w:marTop w:val="0"/>
                          <w:marBottom w:val="0"/>
                          <w:divBdr>
                            <w:top w:val="none" w:sz="0" w:space="0" w:color="auto"/>
                            <w:left w:val="none" w:sz="0" w:space="0" w:color="auto"/>
                            <w:bottom w:val="none" w:sz="0" w:space="0" w:color="auto"/>
                            <w:right w:val="none" w:sz="0" w:space="0" w:color="auto"/>
                          </w:divBdr>
                          <w:divsChild>
                            <w:div w:id="13798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89365">
      <w:bodyDiv w:val="1"/>
      <w:marLeft w:val="0"/>
      <w:marRight w:val="0"/>
      <w:marTop w:val="0"/>
      <w:marBottom w:val="0"/>
      <w:divBdr>
        <w:top w:val="none" w:sz="0" w:space="0" w:color="auto"/>
        <w:left w:val="none" w:sz="0" w:space="0" w:color="auto"/>
        <w:bottom w:val="none" w:sz="0" w:space="0" w:color="auto"/>
        <w:right w:val="none" w:sz="0" w:space="0" w:color="auto"/>
      </w:divBdr>
    </w:div>
    <w:div w:id="1832132600">
      <w:bodyDiv w:val="1"/>
      <w:marLeft w:val="0"/>
      <w:marRight w:val="0"/>
      <w:marTop w:val="0"/>
      <w:marBottom w:val="0"/>
      <w:divBdr>
        <w:top w:val="none" w:sz="0" w:space="0" w:color="auto"/>
        <w:left w:val="none" w:sz="0" w:space="0" w:color="auto"/>
        <w:bottom w:val="none" w:sz="0" w:space="0" w:color="auto"/>
        <w:right w:val="none" w:sz="0" w:space="0" w:color="auto"/>
      </w:divBdr>
      <w:divsChild>
        <w:div w:id="347871073">
          <w:marLeft w:val="0"/>
          <w:marRight w:val="0"/>
          <w:marTop w:val="0"/>
          <w:marBottom w:val="0"/>
          <w:divBdr>
            <w:top w:val="none" w:sz="0" w:space="0" w:color="auto"/>
            <w:left w:val="none" w:sz="0" w:space="0" w:color="auto"/>
            <w:bottom w:val="none" w:sz="0" w:space="0" w:color="auto"/>
            <w:right w:val="none" w:sz="0" w:space="0" w:color="auto"/>
          </w:divBdr>
          <w:divsChild>
            <w:div w:id="1610121055">
              <w:marLeft w:val="0"/>
              <w:marRight w:val="0"/>
              <w:marTop w:val="0"/>
              <w:marBottom w:val="0"/>
              <w:divBdr>
                <w:top w:val="none" w:sz="0" w:space="0" w:color="auto"/>
                <w:left w:val="none" w:sz="0" w:space="0" w:color="auto"/>
                <w:bottom w:val="none" w:sz="0" w:space="0" w:color="auto"/>
                <w:right w:val="none" w:sz="0" w:space="0" w:color="auto"/>
              </w:divBdr>
              <w:divsChild>
                <w:div w:id="235894498">
                  <w:marLeft w:val="0"/>
                  <w:marRight w:val="0"/>
                  <w:marTop w:val="0"/>
                  <w:marBottom w:val="0"/>
                  <w:divBdr>
                    <w:top w:val="none" w:sz="0" w:space="0" w:color="auto"/>
                    <w:left w:val="none" w:sz="0" w:space="0" w:color="auto"/>
                    <w:bottom w:val="none" w:sz="0" w:space="0" w:color="auto"/>
                    <w:right w:val="none" w:sz="0" w:space="0" w:color="auto"/>
                  </w:divBdr>
                  <w:divsChild>
                    <w:div w:id="2104454979">
                      <w:marLeft w:val="0"/>
                      <w:marRight w:val="0"/>
                      <w:marTop w:val="0"/>
                      <w:marBottom w:val="0"/>
                      <w:divBdr>
                        <w:top w:val="none" w:sz="0" w:space="0" w:color="auto"/>
                        <w:left w:val="none" w:sz="0" w:space="0" w:color="auto"/>
                        <w:bottom w:val="none" w:sz="0" w:space="0" w:color="auto"/>
                        <w:right w:val="none" w:sz="0" w:space="0" w:color="auto"/>
                      </w:divBdr>
                      <w:divsChild>
                        <w:div w:id="1370764422">
                          <w:marLeft w:val="0"/>
                          <w:marRight w:val="0"/>
                          <w:marTop w:val="0"/>
                          <w:marBottom w:val="0"/>
                          <w:divBdr>
                            <w:top w:val="none" w:sz="0" w:space="0" w:color="auto"/>
                            <w:left w:val="none" w:sz="0" w:space="0" w:color="auto"/>
                            <w:bottom w:val="none" w:sz="0" w:space="0" w:color="auto"/>
                            <w:right w:val="none" w:sz="0" w:space="0" w:color="auto"/>
                          </w:divBdr>
                          <w:divsChild>
                            <w:div w:id="265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460</Words>
  <Characters>2889</Characters>
  <Application>Microsoft Office Word</Application>
  <DocSecurity>0</DocSecurity>
  <Lines>84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Asad Mr</cp:lastModifiedBy>
  <cp:revision>2</cp:revision>
  <dcterms:created xsi:type="dcterms:W3CDTF">2013-12-23T23:15:00Z</dcterms:created>
  <dcterms:modified xsi:type="dcterms:W3CDTF">2024-12-11T16:41:00Z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ccf05c40c4d23092c0a8b9ba23ee06743c5ce5b76a350a04ef7d3dc3c3730f66</vt:lpwstr>
  </property>
</Properties>
</file>