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06FC" w14:textId="77777777" w:rsidR="001F04C0" w:rsidRDefault="001F04C0" w:rsidP="00785E1B">
      <w:pPr>
        <w:rPr>
          <w:rFonts w:ascii="AGaramond-Regular" w:hAnsi="AGaramond-Regular"/>
          <w:color w:val="231F20"/>
          <w:sz w:val="20"/>
          <w:szCs w:val="20"/>
        </w:rPr>
      </w:pPr>
      <w:r>
        <w:rPr>
          <w:rFonts w:ascii="GoudySans-Bold" w:hAnsi="GoudySans-Bold"/>
          <w:b/>
          <w:bCs/>
          <w:color w:val="005E9D"/>
          <w:sz w:val="20"/>
          <w:szCs w:val="20"/>
        </w:rPr>
        <w:t xml:space="preserve">3.11 </w:t>
      </w:r>
      <w:r>
        <w:rPr>
          <w:rFonts w:ascii="AGaramond-SemiboldItalic" w:hAnsi="AGaramond-SemiboldItalic"/>
          <w:i/>
          <w:iCs/>
          <w:color w:val="231F20"/>
          <w:sz w:val="20"/>
          <w:szCs w:val="20"/>
        </w:rPr>
        <w:t xml:space="preserve">(Modified </w:t>
      </w:r>
      <w:r>
        <w:rPr>
          <w:rFonts w:ascii="LucidaSansTypewriter-BdObl" w:hAnsi="LucidaSansTypewriter-BdObl"/>
          <w:b/>
          <w:bCs/>
          <w:i/>
          <w:iCs/>
          <w:color w:val="231F20"/>
          <w:sz w:val="14"/>
          <w:szCs w:val="14"/>
        </w:rPr>
        <w:t xml:space="preserve">GradeBook </w:t>
      </w:r>
      <w:r>
        <w:rPr>
          <w:rFonts w:ascii="AGaramond-SemiboldItalic" w:hAnsi="AGaramond-SemiboldItalic"/>
          <w:i/>
          <w:iCs/>
          <w:color w:val="231F20"/>
          <w:sz w:val="20"/>
          <w:szCs w:val="20"/>
        </w:rPr>
        <w:t xml:space="preserve">Class) </w:t>
      </w:r>
      <w:r>
        <w:rPr>
          <w:rFonts w:ascii="AGaramond-Regular" w:hAnsi="AGaramond-Regular"/>
          <w:color w:val="231F20"/>
          <w:sz w:val="20"/>
          <w:szCs w:val="20"/>
        </w:rPr>
        <w:t xml:space="preserve">Modify class </w:t>
      </w:r>
      <w:r>
        <w:rPr>
          <w:rFonts w:ascii="LucidaSansTypewriter" w:hAnsi="LucidaSansTypewriter"/>
          <w:color w:val="231F20"/>
          <w:sz w:val="14"/>
          <w:szCs w:val="14"/>
        </w:rPr>
        <w:t xml:space="preserve">GradeBook </w:t>
      </w:r>
      <w:r>
        <w:rPr>
          <w:rFonts w:ascii="AGaramond-Regular" w:hAnsi="AGaramond-Regular"/>
          <w:color w:val="231F20"/>
          <w:sz w:val="20"/>
          <w:szCs w:val="20"/>
        </w:rPr>
        <w:t>(Fig. 3.10) as follows:</w:t>
      </w:r>
      <w:r>
        <w:rPr>
          <w:rFonts w:ascii="AGaramond-Regular" w:hAnsi="AGaramond-Regular"/>
          <w:color w:val="231F20"/>
          <w:sz w:val="20"/>
          <w:szCs w:val="20"/>
        </w:rPr>
        <w:br/>
      </w:r>
    </w:p>
    <w:p w14:paraId="51F9D068" w14:textId="77777777" w:rsidR="001F04C0" w:rsidRDefault="001F04C0" w:rsidP="001F04C0">
      <w:pPr>
        <w:ind w:left="720"/>
        <w:rPr>
          <w:rFonts w:ascii="AGaramond-Regular" w:hAnsi="AGaramond-Regular"/>
          <w:color w:val="231F20"/>
          <w:sz w:val="20"/>
          <w:szCs w:val="20"/>
        </w:rPr>
      </w:pPr>
      <w:r>
        <w:rPr>
          <w:rFonts w:ascii="AGaramond-Regular" w:hAnsi="AGaramond-Regular"/>
          <w:color w:val="231F20"/>
          <w:sz w:val="20"/>
          <w:szCs w:val="20"/>
        </w:rPr>
        <w:t xml:space="preserve">a) Include a </w:t>
      </w:r>
      <w:r>
        <w:rPr>
          <w:rFonts w:ascii="LucidaSansTypewriter" w:hAnsi="LucidaSansTypewriter"/>
          <w:color w:val="231F20"/>
          <w:sz w:val="14"/>
          <w:szCs w:val="14"/>
        </w:rPr>
        <w:t xml:space="preserve">String </w:t>
      </w:r>
      <w:r>
        <w:rPr>
          <w:rFonts w:ascii="AGaramond-Regular" w:hAnsi="AGaramond-Regular"/>
          <w:color w:val="231F20"/>
          <w:sz w:val="20"/>
          <w:szCs w:val="20"/>
        </w:rPr>
        <w:t>instance variable that represents the name of the course’s instructor.</w:t>
      </w:r>
      <w:r>
        <w:rPr>
          <w:rFonts w:ascii="AGaramond-Regular" w:hAnsi="AGaramond-Regular"/>
          <w:color w:val="231F20"/>
          <w:sz w:val="20"/>
          <w:szCs w:val="20"/>
        </w:rPr>
        <w:br/>
        <w:t xml:space="preserve">b) Provide a </w:t>
      </w:r>
      <w:r>
        <w:rPr>
          <w:rFonts w:ascii="AGaramond-Italic" w:hAnsi="AGaramond-Italic"/>
          <w:i/>
          <w:iCs/>
          <w:color w:val="231F20"/>
          <w:sz w:val="20"/>
          <w:szCs w:val="20"/>
        </w:rPr>
        <w:t xml:space="preserve">set </w:t>
      </w:r>
      <w:r>
        <w:rPr>
          <w:rFonts w:ascii="AGaramond-Regular" w:hAnsi="AGaramond-Regular"/>
          <w:color w:val="231F20"/>
          <w:sz w:val="20"/>
          <w:szCs w:val="20"/>
        </w:rPr>
        <w:t xml:space="preserve">method to change the instructor’s name and a </w:t>
      </w:r>
      <w:r>
        <w:rPr>
          <w:rFonts w:ascii="AGaramond-Italic" w:hAnsi="AGaramond-Italic"/>
          <w:i/>
          <w:iCs/>
          <w:color w:val="231F20"/>
          <w:sz w:val="20"/>
          <w:szCs w:val="20"/>
        </w:rPr>
        <w:t xml:space="preserve">get </w:t>
      </w:r>
      <w:r>
        <w:rPr>
          <w:rFonts w:ascii="AGaramond-Regular" w:hAnsi="AGaramond-Regular"/>
          <w:color w:val="231F20"/>
          <w:sz w:val="20"/>
          <w:szCs w:val="20"/>
        </w:rPr>
        <w:t>method to retrieve it.</w:t>
      </w:r>
      <w:r>
        <w:rPr>
          <w:rFonts w:ascii="AGaramond-Regular" w:hAnsi="AGaramond-Regular"/>
          <w:color w:val="231F20"/>
          <w:sz w:val="20"/>
          <w:szCs w:val="20"/>
        </w:rPr>
        <w:br/>
        <w:t>c) Modify the constructor to specify two parameters—one for the course name and one</w:t>
      </w:r>
      <w:r>
        <w:rPr>
          <w:rFonts w:ascii="AGaramond-Regular" w:hAnsi="AGaramond-Regular"/>
          <w:color w:val="231F20"/>
          <w:sz w:val="20"/>
          <w:szCs w:val="20"/>
        </w:rPr>
        <w:br/>
        <w:t>for the instructor’s name.</w:t>
      </w:r>
      <w:r>
        <w:rPr>
          <w:rFonts w:ascii="AGaramond-Regular" w:hAnsi="AGaramond-Regular"/>
          <w:color w:val="231F20"/>
          <w:sz w:val="20"/>
          <w:szCs w:val="20"/>
        </w:rPr>
        <w:br/>
        <w:t xml:space="preserve">d) Modify method </w:t>
      </w:r>
      <w:r>
        <w:rPr>
          <w:rFonts w:ascii="LucidaSansTypewriter" w:hAnsi="LucidaSansTypewriter"/>
          <w:color w:val="231F20"/>
          <w:sz w:val="14"/>
          <w:szCs w:val="14"/>
        </w:rPr>
        <w:t xml:space="preserve">displayMessage </w:t>
      </w:r>
      <w:r>
        <w:rPr>
          <w:rFonts w:ascii="AGaramond-Regular" w:hAnsi="AGaramond-Regular"/>
          <w:color w:val="231F20"/>
          <w:sz w:val="20"/>
          <w:szCs w:val="20"/>
        </w:rPr>
        <w:t xml:space="preserve">to output the welcome message and course name, followed by </w:t>
      </w:r>
      <w:r>
        <w:rPr>
          <w:rFonts w:ascii="LucidaSansTypewriter" w:hAnsi="LucidaSansTypewriter"/>
          <w:color w:val="231F20"/>
          <w:sz w:val="14"/>
          <w:szCs w:val="14"/>
        </w:rPr>
        <w:t xml:space="preserve">"This course is presented by: " </w:t>
      </w:r>
      <w:r>
        <w:rPr>
          <w:rFonts w:ascii="AGaramond-Regular" w:hAnsi="AGaramond-Regular"/>
          <w:color w:val="231F20"/>
          <w:sz w:val="20"/>
          <w:szCs w:val="20"/>
        </w:rPr>
        <w:t>and the instructor’s name.</w:t>
      </w:r>
      <w:r>
        <w:rPr>
          <w:rFonts w:ascii="AGaramond-Regular" w:hAnsi="AGaramond-Regular"/>
          <w:color w:val="231F20"/>
          <w:sz w:val="20"/>
          <w:szCs w:val="20"/>
        </w:rPr>
        <w:br/>
      </w:r>
    </w:p>
    <w:p w14:paraId="77BCFDF8" w14:textId="77777777" w:rsidR="001F04C0" w:rsidRDefault="001F04C0" w:rsidP="001F04C0">
      <w:pPr>
        <w:rPr>
          <w:rFonts w:ascii="AGaramond-Regular" w:hAnsi="AGaramond-Regular"/>
          <w:color w:val="231F20"/>
          <w:sz w:val="20"/>
          <w:szCs w:val="20"/>
        </w:rPr>
      </w:pPr>
      <w:r>
        <w:rPr>
          <w:rFonts w:ascii="AGaramond-Regular" w:hAnsi="AGaramond-Regular"/>
          <w:color w:val="231F20"/>
          <w:sz w:val="20"/>
          <w:szCs w:val="20"/>
        </w:rPr>
        <w:t>Use your modified class in a test application that demonstrates the class’s new capabilities.</w:t>
      </w:r>
    </w:p>
    <w:p w14:paraId="28680B48" w14:textId="77777777" w:rsidR="0049499D" w:rsidRDefault="0049499D" w:rsidP="00785E1B">
      <w:pPr>
        <w:rPr>
          <w:rFonts w:ascii="AGaramond-Regular" w:hAnsi="AGaramond-Regular"/>
          <w:color w:val="231F20"/>
          <w:sz w:val="20"/>
          <w:szCs w:val="20"/>
        </w:rPr>
      </w:pPr>
      <w:r>
        <w:rPr>
          <w:rFonts w:ascii="GoudySans-Bold" w:hAnsi="GoudySans-Bold"/>
          <w:b/>
          <w:bCs/>
          <w:color w:val="005E9D"/>
          <w:sz w:val="20"/>
          <w:szCs w:val="20"/>
        </w:rPr>
        <w:t xml:space="preserve">3.12 </w:t>
      </w:r>
      <w:r>
        <w:rPr>
          <w:rFonts w:ascii="AGaramond-SemiboldItalic" w:hAnsi="AGaramond-SemiboldItalic"/>
          <w:i/>
          <w:iCs/>
          <w:color w:val="231F20"/>
          <w:sz w:val="20"/>
          <w:szCs w:val="20"/>
        </w:rPr>
        <w:t xml:space="preserve">(Modified </w:t>
      </w:r>
      <w:r>
        <w:rPr>
          <w:rFonts w:ascii="LucidaSansTypewriter-BdObl" w:hAnsi="LucidaSansTypewriter-BdObl"/>
          <w:b/>
          <w:bCs/>
          <w:i/>
          <w:iCs/>
          <w:color w:val="231F20"/>
          <w:sz w:val="14"/>
          <w:szCs w:val="14"/>
        </w:rPr>
        <w:t xml:space="preserve">Account </w:t>
      </w:r>
      <w:r>
        <w:rPr>
          <w:rFonts w:ascii="AGaramond-SemiboldItalic" w:hAnsi="AGaramond-SemiboldItalic"/>
          <w:i/>
          <w:iCs/>
          <w:color w:val="231F20"/>
          <w:sz w:val="20"/>
          <w:szCs w:val="20"/>
        </w:rPr>
        <w:t xml:space="preserve">Class) </w:t>
      </w:r>
      <w:r>
        <w:rPr>
          <w:rFonts w:ascii="AGaramond-Regular" w:hAnsi="AGaramond-Regular"/>
          <w:color w:val="231F20"/>
          <w:sz w:val="20"/>
          <w:szCs w:val="20"/>
        </w:rPr>
        <w:t xml:space="preserve">Modify class </w:t>
      </w:r>
      <w:r>
        <w:rPr>
          <w:rFonts w:ascii="LucidaSansTypewriter" w:hAnsi="LucidaSansTypewriter"/>
          <w:color w:val="231F20"/>
          <w:sz w:val="14"/>
          <w:szCs w:val="14"/>
        </w:rPr>
        <w:t xml:space="preserve">Account </w:t>
      </w:r>
      <w:r>
        <w:rPr>
          <w:rFonts w:ascii="AGaramond-Regular" w:hAnsi="AGaramond-Regular"/>
          <w:color w:val="231F20"/>
          <w:sz w:val="20"/>
          <w:szCs w:val="20"/>
        </w:rPr>
        <w:t xml:space="preserve">(Fig. 3.13) to provide a method called </w:t>
      </w:r>
      <w:r>
        <w:rPr>
          <w:rFonts w:ascii="LucidaSansTypewriter" w:hAnsi="LucidaSansTypewriter"/>
          <w:color w:val="231F20"/>
          <w:sz w:val="14"/>
          <w:szCs w:val="14"/>
        </w:rPr>
        <w:t xml:space="preserve">debit </w:t>
      </w:r>
      <w:r>
        <w:rPr>
          <w:rFonts w:ascii="AGaramond-Regular" w:hAnsi="AGaramond-Regular"/>
          <w:color w:val="231F20"/>
          <w:sz w:val="20"/>
          <w:szCs w:val="20"/>
        </w:rPr>
        <w:t xml:space="preserve">that withdraws money from an </w:t>
      </w:r>
      <w:r>
        <w:rPr>
          <w:rFonts w:ascii="LucidaSansTypewriter" w:hAnsi="LucidaSansTypewriter"/>
          <w:color w:val="231F20"/>
          <w:sz w:val="14"/>
          <w:szCs w:val="14"/>
        </w:rPr>
        <w:t>Account</w:t>
      </w:r>
      <w:r>
        <w:rPr>
          <w:rFonts w:ascii="AGaramond-Regular" w:hAnsi="AGaramond-Regular"/>
          <w:color w:val="231F20"/>
          <w:sz w:val="20"/>
          <w:szCs w:val="20"/>
        </w:rPr>
        <w:t>. Ensure that the debit amount does not exceed the</w:t>
      </w:r>
      <w:r w:rsidR="003C1410">
        <w:rPr>
          <w:rFonts w:ascii="AGaramond-Regular" w:hAnsi="AGaramond-Regular"/>
          <w:color w:val="231F20"/>
          <w:sz w:val="20"/>
          <w:szCs w:val="20"/>
        </w:rPr>
        <w:t xml:space="preserve"> </w:t>
      </w:r>
      <w:r>
        <w:rPr>
          <w:rFonts w:ascii="LucidaSansTypewriter" w:hAnsi="LucidaSansTypewriter"/>
          <w:color w:val="231F20"/>
          <w:sz w:val="14"/>
          <w:szCs w:val="14"/>
        </w:rPr>
        <w:t>Account</w:t>
      </w:r>
      <w:r>
        <w:rPr>
          <w:rFonts w:ascii="AGaramond-Regular" w:hAnsi="AGaramond-Regular"/>
          <w:color w:val="231F20"/>
          <w:sz w:val="20"/>
          <w:szCs w:val="20"/>
        </w:rPr>
        <w:t>’s balance. If it does, the balance should be left unchanged and the method should print a</w:t>
      </w:r>
      <w:r w:rsidR="003C1410">
        <w:rPr>
          <w:rFonts w:ascii="AGaramond-Regular" w:hAnsi="AGaramond-Regular"/>
          <w:color w:val="231F20"/>
          <w:sz w:val="20"/>
          <w:szCs w:val="20"/>
        </w:rPr>
        <w:t xml:space="preserve"> </w:t>
      </w:r>
      <w:r>
        <w:rPr>
          <w:rFonts w:ascii="AGaramond-Regular" w:hAnsi="AGaramond-Regular"/>
          <w:color w:val="231F20"/>
          <w:sz w:val="20"/>
          <w:szCs w:val="20"/>
        </w:rPr>
        <w:t xml:space="preserve">message indicating </w:t>
      </w:r>
      <w:r>
        <w:rPr>
          <w:rFonts w:ascii="LucidaSansTypewriter" w:hAnsi="LucidaSansTypewriter"/>
          <w:color w:val="231F20"/>
          <w:sz w:val="14"/>
          <w:szCs w:val="14"/>
        </w:rPr>
        <w:t xml:space="preserve">"Debit amount exceeded account balance." </w:t>
      </w:r>
      <w:r>
        <w:rPr>
          <w:rFonts w:ascii="AGaramond-Regular" w:hAnsi="AGaramond-Regular"/>
          <w:color w:val="231F20"/>
          <w:sz w:val="20"/>
          <w:szCs w:val="20"/>
        </w:rPr>
        <w:t xml:space="preserve">Modify class </w:t>
      </w:r>
      <w:r>
        <w:rPr>
          <w:rFonts w:ascii="LucidaSansTypewriter" w:hAnsi="LucidaSansTypewriter"/>
          <w:color w:val="231F20"/>
          <w:sz w:val="14"/>
          <w:szCs w:val="14"/>
        </w:rPr>
        <w:t>AccountTest</w:t>
      </w:r>
      <w:r w:rsidR="003C1410">
        <w:rPr>
          <w:rFonts w:ascii="LucidaSansTypewriter" w:hAnsi="LucidaSansTypewriter"/>
          <w:color w:val="231F20"/>
          <w:sz w:val="14"/>
          <w:szCs w:val="14"/>
        </w:rPr>
        <w:t xml:space="preserve"> </w:t>
      </w:r>
      <w:r>
        <w:rPr>
          <w:rFonts w:ascii="AGaramond-Regular" w:hAnsi="AGaramond-Regular"/>
          <w:color w:val="231F20"/>
          <w:sz w:val="20"/>
          <w:szCs w:val="20"/>
        </w:rPr>
        <w:t xml:space="preserve">(Fig. 3.14) to test </w:t>
      </w:r>
      <w:r w:rsidR="003653CD">
        <w:rPr>
          <w:rFonts w:ascii="AGaramond-Regular" w:hAnsi="AGaramond-Regular"/>
          <w:color w:val="231F20"/>
          <w:sz w:val="20"/>
          <w:szCs w:val="20"/>
        </w:rPr>
        <w:t xml:space="preserve">the </w:t>
      </w:r>
      <w:r>
        <w:rPr>
          <w:rFonts w:ascii="AGaramond-Regular" w:hAnsi="AGaramond-Regular"/>
          <w:color w:val="231F20"/>
          <w:sz w:val="20"/>
          <w:szCs w:val="20"/>
        </w:rPr>
        <w:t xml:space="preserve">method </w:t>
      </w:r>
      <w:r>
        <w:rPr>
          <w:rFonts w:ascii="LucidaSansTypewriter" w:hAnsi="LucidaSansTypewriter"/>
          <w:color w:val="231F20"/>
          <w:sz w:val="14"/>
          <w:szCs w:val="14"/>
        </w:rPr>
        <w:t>debit</w:t>
      </w:r>
      <w:r>
        <w:rPr>
          <w:rFonts w:ascii="AGaramond-Regular" w:hAnsi="AGaramond-Regular"/>
          <w:color w:val="231F20"/>
          <w:sz w:val="20"/>
          <w:szCs w:val="20"/>
        </w:rPr>
        <w:t>.</w:t>
      </w:r>
    </w:p>
    <w:p w14:paraId="6D668C97" w14:textId="77777777" w:rsidR="00774766" w:rsidRDefault="00785E1B" w:rsidP="00785E1B">
      <w:pPr>
        <w:rPr>
          <w:rFonts w:ascii="AGaramond-Regular" w:hAnsi="AGaramond-Regular"/>
          <w:color w:val="231F20"/>
          <w:sz w:val="20"/>
          <w:szCs w:val="20"/>
        </w:rPr>
      </w:pPr>
      <w:r>
        <w:rPr>
          <w:rFonts w:ascii="GoudySans-Bold" w:hAnsi="GoudySans-Bold"/>
          <w:b/>
          <w:bCs/>
          <w:color w:val="005E9D"/>
          <w:sz w:val="20"/>
          <w:szCs w:val="20"/>
        </w:rPr>
        <w:t xml:space="preserve">3.13 </w:t>
      </w:r>
      <w:r>
        <w:rPr>
          <w:rFonts w:ascii="AGaramond-SemiboldItalic" w:hAnsi="AGaramond-SemiboldItalic"/>
          <w:i/>
          <w:iCs/>
          <w:color w:val="231F20"/>
          <w:sz w:val="20"/>
          <w:szCs w:val="20"/>
        </w:rPr>
        <w:t>(</w:t>
      </w:r>
      <w:r>
        <w:rPr>
          <w:rFonts w:ascii="LucidaSansTypewriter-BdObl" w:hAnsi="LucidaSansTypewriter-BdObl"/>
          <w:b/>
          <w:bCs/>
          <w:i/>
          <w:iCs/>
          <w:color w:val="231F20"/>
          <w:sz w:val="14"/>
          <w:szCs w:val="14"/>
        </w:rPr>
        <w:t xml:space="preserve">Invoice </w:t>
      </w:r>
      <w:r>
        <w:rPr>
          <w:rFonts w:ascii="AGaramond-SemiboldItalic" w:hAnsi="AGaramond-SemiboldItalic"/>
          <w:i/>
          <w:iCs/>
          <w:color w:val="231F20"/>
          <w:sz w:val="20"/>
          <w:szCs w:val="20"/>
        </w:rPr>
        <w:t xml:space="preserve">Class) </w:t>
      </w:r>
      <w:r>
        <w:rPr>
          <w:rFonts w:ascii="AGaramond-Regular" w:hAnsi="AGaramond-Regular"/>
          <w:color w:val="231F20"/>
          <w:sz w:val="20"/>
          <w:szCs w:val="20"/>
        </w:rPr>
        <w:t xml:space="preserve">Create a class called </w:t>
      </w:r>
      <w:r>
        <w:rPr>
          <w:rFonts w:ascii="LucidaSansTypewriter" w:hAnsi="LucidaSansTypewriter"/>
          <w:color w:val="231F20"/>
          <w:sz w:val="14"/>
          <w:szCs w:val="14"/>
        </w:rPr>
        <w:t xml:space="preserve">Invoice </w:t>
      </w:r>
      <w:r>
        <w:rPr>
          <w:rFonts w:ascii="AGaramond-Regular" w:hAnsi="AGaramond-Regular"/>
          <w:color w:val="231F20"/>
          <w:sz w:val="20"/>
          <w:szCs w:val="20"/>
        </w:rPr>
        <w:t>that a hardware store might use to represent</w:t>
      </w:r>
      <w:r>
        <w:rPr>
          <w:rFonts w:ascii="AGaramond-Regular" w:hAnsi="AGaramond-Regular"/>
          <w:color w:val="231F20"/>
          <w:sz w:val="20"/>
          <w:szCs w:val="20"/>
        </w:rPr>
        <w:br/>
        <w:t xml:space="preserve">an invoice for an item sold at the store. An </w:t>
      </w:r>
      <w:r>
        <w:rPr>
          <w:rFonts w:ascii="LucidaSansTypewriter" w:hAnsi="LucidaSansTypewriter"/>
          <w:color w:val="231F20"/>
          <w:sz w:val="14"/>
          <w:szCs w:val="14"/>
        </w:rPr>
        <w:t xml:space="preserve">Invoice </w:t>
      </w:r>
      <w:r>
        <w:rPr>
          <w:rFonts w:ascii="AGaramond-Regular" w:hAnsi="AGaramond-Regular"/>
          <w:color w:val="231F20"/>
          <w:sz w:val="20"/>
          <w:szCs w:val="20"/>
        </w:rPr>
        <w:t>should include four pieces of information as</w:t>
      </w:r>
      <w:r>
        <w:rPr>
          <w:rFonts w:ascii="AGaramond-Regular" w:hAnsi="AGaramond-Regular"/>
          <w:color w:val="231F20"/>
          <w:sz w:val="20"/>
          <w:szCs w:val="20"/>
        </w:rPr>
        <w:br/>
        <w:t xml:space="preserve">instance variables—a part number (type </w:t>
      </w:r>
      <w:r>
        <w:rPr>
          <w:rFonts w:ascii="LucidaSansTypewriter" w:hAnsi="LucidaSansTypewriter"/>
          <w:color w:val="231F20"/>
          <w:sz w:val="14"/>
          <w:szCs w:val="14"/>
        </w:rPr>
        <w:t>String</w:t>
      </w:r>
      <w:r>
        <w:rPr>
          <w:rFonts w:ascii="AGaramond-Regular" w:hAnsi="AGaramond-Regular"/>
          <w:color w:val="231F20"/>
          <w:sz w:val="20"/>
          <w:szCs w:val="20"/>
        </w:rPr>
        <w:t xml:space="preserve">), a part description (type </w:t>
      </w:r>
      <w:r>
        <w:rPr>
          <w:rFonts w:ascii="LucidaSansTypewriter" w:hAnsi="LucidaSansTypewriter"/>
          <w:color w:val="231F20"/>
          <w:sz w:val="14"/>
          <w:szCs w:val="14"/>
        </w:rPr>
        <w:t>String</w:t>
      </w:r>
      <w:r>
        <w:rPr>
          <w:rFonts w:ascii="AGaramond-Regular" w:hAnsi="AGaramond-Regular"/>
          <w:color w:val="231F20"/>
          <w:sz w:val="20"/>
          <w:szCs w:val="20"/>
        </w:rPr>
        <w:t>), a quantity of the</w:t>
      </w:r>
      <w:r>
        <w:rPr>
          <w:rFonts w:ascii="AGaramond-Regular" w:hAnsi="AGaramond-Regular"/>
          <w:color w:val="231F20"/>
          <w:sz w:val="20"/>
          <w:szCs w:val="20"/>
        </w:rPr>
        <w:br/>
        <w:t xml:space="preserve">item being purchased (type </w:t>
      </w:r>
      <w:r>
        <w:rPr>
          <w:rFonts w:ascii="LucidaSansTypewriter" w:hAnsi="LucidaSansTypewriter"/>
          <w:color w:val="231F20"/>
          <w:sz w:val="14"/>
          <w:szCs w:val="14"/>
        </w:rPr>
        <w:t>int</w:t>
      </w:r>
      <w:r>
        <w:rPr>
          <w:rFonts w:ascii="AGaramond-Regular" w:hAnsi="AGaramond-Regular"/>
          <w:color w:val="231F20"/>
          <w:sz w:val="20"/>
          <w:szCs w:val="20"/>
        </w:rPr>
        <w:t>) and a price per item (</w:t>
      </w:r>
      <w:r>
        <w:rPr>
          <w:rFonts w:ascii="LucidaSansTypewriter" w:hAnsi="LucidaSansTypewriter"/>
          <w:color w:val="231F20"/>
          <w:sz w:val="14"/>
          <w:szCs w:val="14"/>
        </w:rPr>
        <w:t>double</w:t>
      </w:r>
      <w:r>
        <w:rPr>
          <w:rFonts w:ascii="AGaramond-Regular" w:hAnsi="AGaramond-Regular"/>
          <w:color w:val="231F20"/>
          <w:sz w:val="20"/>
          <w:szCs w:val="20"/>
        </w:rPr>
        <w:t>). Your class should have a constructor</w:t>
      </w:r>
      <w:r>
        <w:rPr>
          <w:rFonts w:ascii="AGaramond-Regular" w:hAnsi="AGaramond-Regular"/>
          <w:color w:val="231F20"/>
          <w:sz w:val="20"/>
          <w:szCs w:val="20"/>
        </w:rPr>
        <w:br/>
        <w:t xml:space="preserve">that initializes the four instance variables. Provide a </w:t>
      </w:r>
      <w:r>
        <w:rPr>
          <w:rFonts w:ascii="AGaramond-Italic" w:hAnsi="AGaramond-Italic"/>
          <w:i/>
          <w:iCs/>
          <w:color w:val="231F20"/>
          <w:sz w:val="20"/>
          <w:szCs w:val="20"/>
        </w:rPr>
        <w:t xml:space="preserve">set </w:t>
      </w:r>
      <w:r>
        <w:rPr>
          <w:rFonts w:ascii="AGaramond-Regular" w:hAnsi="AGaramond-Regular"/>
          <w:color w:val="231F20"/>
          <w:sz w:val="20"/>
          <w:szCs w:val="20"/>
        </w:rPr>
        <w:t xml:space="preserve">and a </w:t>
      </w:r>
      <w:r>
        <w:rPr>
          <w:rFonts w:ascii="AGaramond-Italic" w:hAnsi="AGaramond-Italic"/>
          <w:i/>
          <w:iCs/>
          <w:color w:val="231F20"/>
          <w:sz w:val="20"/>
          <w:szCs w:val="20"/>
        </w:rPr>
        <w:t xml:space="preserve">get </w:t>
      </w:r>
      <w:r>
        <w:rPr>
          <w:rFonts w:ascii="AGaramond-Regular" w:hAnsi="AGaramond-Regular"/>
          <w:color w:val="231F20"/>
          <w:sz w:val="20"/>
          <w:szCs w:val="20"/>
        </w:rPr>
        <w:t>method for each instance variable.</w:t>
      </w:r>
      <w:r>
        <w:rPr>
          <w:rFonts w:ascii="AGaramond-Regular" w:hAnsi="AGaramond-Regular"/>
          <w:color w:val="231F20"/>
          <w:sz w:val="20"/>
          <w:szCs w:val="20"/>
        </w:rPr>
        <w:br/>
        <w:t xml:space="preserve">In addition, provide a method named </w:t>
      </w:r>
      <w:r>
        <w:rPr>
          <w:rFonts w:ascii="LucidaSansTypewriter" w:hAnsi="LucidaSansTypewriter"/>
          <w:color w:val="231F20"/>
          <w:sz w:val="14"/>
          <w:szCs w:val="14"/>
        </w:rPr>
        <w:t xml:space="preserve">getInvoiceAmount </w:t>
      </w:r>
      <w:r>
        <w:rPr>
          <w:rFonts w:ascii="AGaramond-Regular" w:hAnsi="AGaramond-Regular"/>
          <w:color w:val="231F20"/>
          <w:sz w:val="20"/>
          <w:szCs w:val="20"/>
        </w:rPr>
        <w:t>that calculates the invoice amount (i.e.,</w:t>
      </w:r>
      <w:r>
        <w:rPr>
          <w:rFonts w:ascii="AGaramond-Regular" w:hAnsi="AGaramond-Regular"/>
          <w:color w:val="231F20"/>
          <w:sz w:val="20"/>
          <w:szCs w:val="20"/>
        </w:rPr>
        <w:br/>
        <w:t xml:space="preserve">multiplies the quantity by the price per item), then returns the amount as a </w:t>
      </w:r>
      <w:r>
        <w:rPr>
          <w:rFonts w:ascii="LucidaSansTypewriter" w:hAnsi="LucidaSansTypewriter"/>
          <w:color w:val="231F20"/>
          <w:sz w:val="14"/>
          <w:szCs w:val="14"/>
        </w:rPr>
        <w:t xml:space="preserve">double </w:t>
      </w:r>
      <w:r>
        <w:rPr>
          <w:rFonts w:ascii="AGaramond-Regular" w:hAnsi="AGaramond-Regular"/>
          <w:color w:val="231F20"/>
          <w:sz w:val="20"/>
          <w:szCs w:val="20"/>
        </w:rPr>
        <w:t xml:space="preserve">value. </w:t>
      </w:r>
    </w:p>
    <w:p w14:paraId="4D599621" w14:textId="77777777" w:rsidR="00774766" w:rsidRDefault="00774766" w:rsidP="00785E1B">
      <w:pPr>
        <w:rPr>
          <w:rFonts w:ascii="AGaramond-Regular" w:hAnsi="AGaramond-Regular"/>
          <w:color w:val="231F20"/>
          <w:sz w:val="20"/>
          <w:szCs w:val="20"/>
        </w:rPr>
      </w:pPr>
    </w:p>
    <w:p w14:paraId="3A858A1F" w14:textId="122C6CE0" w:rsidR="00785E1B" w:rsidRPr="00785E1B" w:rsidRDefault="00785E1B" w:rsidP="00785E1B">
      <w:pPr>
        <w:rPr>
          <w:rFonts w:ascii="AGaramond-Regular" w:hAnsi="AGaramond-Regular"/>
          <w:color w:val="231F20"/>
          <w:sz w:val="20"/>
          <w:szCs w:val="20"/>
        </w:rPr>
      </w:pPr>
      <w:r>
        <w:rPr>
          <w:rFonts w:ascii="AGaramond-Regular" w:hAnsi="AGaramond-Regular"/>
          <w:color w:val="231F20"/>
          <w:sz w:val="20"/>
          <w:szCs w:val="20"/>
        </w:rPr>
        <w:t>If the</w:t>
      </w:r>
      <w:r w:rsidR="00B2668B">
        <w:rPr>
          <w:rFonts w:ascii="AGaramond-Regular" w:hAnsi="AGaramond-Regular"/>
          <w:color w:val="231F20"/>
          <w:sz w:val="20"/>
          <w:szCs w:val="20"/>
        </w:rPr>
        <w:br/>
      </w:r>
      <w:r>
        <w:rPr>
          <w:rFonts w:ascii="AGaramond-Regular" w:hAnsi="AGaramond-Regular"/>
          <w:color w:val="231F20"/>
          <w:sz w:val="20"/>
          <w:szCs w:val="20"/>
        </w:rPr>
        <w:t xml:space="preserve">quantity is not positive, it should be set to </w:t>
      </w:r>
      <w:r>
        <w:rPr>
          <w:rFonts w:ascii="LucidaSansTypewriter" w:hAnsi="LucidaSansTypewriter"/>
          <w:color w:val="231F20"/>
          <w:sz w:val="14"/>
          <w:szCs w:val="14"/>
        </w:rPr>
        <w:t>0</w:t>
      </w:r>
      <w:r>
        <w:rPr>
          <w:rFonts w:ascii="AGaramond-Regular" w:hAnsi="AGaramond-Regular"/>
          <w:color w:val="231F20"/>
          <w:sz w:val="20"/>
          <w:szCs w:val="20"/>
        </w:rPr>
        <w:t>. If the price per item is not positive, it should be set to</w:t>
      </w:r>
      <w:r>
        <w:rPr>
          <w:rFonts w:ascii="AGaramond-Regular" w:hAnsi="AGaramond-Regular"/>
          <w:color w:val="231F20"/>
          <w:sz w:val="20"/>
          <w:szCs w:val="20"/>
        </w:rPr>
        <w:br/>
      </w:r>
      <w:r>
        <w:rPr>
          <w:rFonts w:ascii="LucidaSansTypewriter" w:hAnsi="LucidaSansTypewriter"/>
          <w:color w:val="231F20"/>
          <w:sz w:val="14"/>
          <w:szCs w:val="14"/>
        </w:rPr>
        <w:t>0.0</w:t>
      </w:r>
      <w:r>
        <w:rPr>
          <w:rFonts w:ascii="AGaramond-Regular" w:hAnsi="AGaramond-Regular"/>
          <w:color w:val="231F20"/>
          <w:sz w:val="20"/>
          <w:szCs w:val="20"/>
        </w:rPr>
        <w:t xml:space="preserve">. Write a test application named </w:t>
      </w:r>
      <w:r>
        <w:rPr>
          <w:rFonts w:ascii="LucidaSansTypewriter" w:hAnsi="LucidaSansTypewriter"/>
          <w:color w:val="231F20"/>
          <w:sz w:val="14"/>
          <w:szCs w:val="14"/>
        </w:rPr>
        <w:t xml:space="preserve">InvoiceTest </w:t>
      </w:r>
      <w:r>
        <w:rPr>
          <w:rFonts w:ascii="AGaramond-Regular" w:hAnsi="AGaramond-Regular"/>
          <w:color w:val="231F20"/>
          <w:sz w:val="20"/>
          <w:szCs w:val="20"/>
        </w:rPr>
        <w:t xml:space="preserve">that demonstrates class </w:t>
      </w:r>
      <w:r>
        <w:rPr>
          <w:rFonts w:ascii="LucidaSansTypewriter" w:hAnsi="LucidaSansTypewriter"/>
          <w:color w:val="231F20"/>
          <w:sz w:val="14"/>
          <w:szCs w:val="14"/>
        </w:rPr>
        <w:t>Invoice</w:t>
      </w:r>
      <w:r>
        <w:rPr>
          <w:rFonts w:ascii="AGaramond-Regular" w:hAnsi="AGaramond-Regular"/>
          <w:color w:val="231F20"/>
          <w:sz w:val="20"/>
          <w:szCs w:val="20"/>
        </w:rPr>
        <w:t>’s capabilities.</w:t>
      </w:r>
    </w:p>
    <w:p w14:paraId="30108D3F" w14:textId="77777777" w:rsidR="00785E1B" w:rsidRDefault="00785E1B">
      <w:pPr>
        <w:rPr>
          <w:rFonts w:ascii="AGaramond-Regular" w:hAnsi="AGaramond-Regular"/>
          <w:color w:val="231F20"/>
          <w:sz w:val="20"/>
          <w:szCs w:val="20"/>
        </w:rPr>
      </w:pPr>
      <w:r>
        <w:rPr>
          <w:rFonts w:ascii="AGaramond-Regular" w:hAnsi="AGaramond-Regular"/>
          <w:color w:val="231F20"/>
          <w:sz w:val="20"/>
          <w:szCs w:val="20"/>
        </w:rPr>
        <w:br/>
      </w:r>
      <w:r>
        <w:rPr>
          <w:rFonts w:ascii="GoudySans-Bold" w:hAnsi="GoudySans-Bold"/>
          <w:b/>
          <w:bCs/>
          <w:color w:val="005E9D"/>
          <w:sz w:val="20"/>
          <w:szCs w:val="20"/>
        </w:rPr>
        <w:t xml:space="preserve">3.15 </w:t>
      </w:r>
      <w:r>
        <w:rPr>
          <w:rFonts w:ascii="AGaramond-SemiboldItalic" w:hAnsi="AGaramond-SemiboldItalic"/>
          <w:i/>
          <w:iCs/>
          <w:color w:val="231F20"/>
          <w:sz w:val="20"/>
          <w:szCs w:val="20"/>
        </w:rPr>
        <w:t>(</w:t>
      </w:r>
      <w:r>
        <w:rPr>
          <w:rFonts w:ascii="LucidaSansTypewriter-BdObl" w:hAnsi="LucidaSansTypewriter-BdObl"/>
          <w:b/>
          <w:bCs/>
          <w:i/>
          <w:iCs/>
          <w:color w:val="231F20"/>
          <w:sz w:val="14"/>
          <w:szCs w:val="14"/>
        </w:rPr>
        <w:t xml:space="preserve">Date </w:t>
      </w:r>
      <w:r>
        <w:rPr>
          <w:rFonts w:ascii="AGaramond-SemiboldItalic" w:hAnsi="AGaramond-SemiboldItalic"/>
          <w:i/>
          <w:iCs/>
          <w:color w:val="231F20"/>
          <w:sz w:val="20"/>
          <w:szCs w:val="20"/>
        </w:rPr>
        <w:t xml:space="preserve">Class) </w:t>
      </w:r>
      <w:r>
        <w:rPr>
          <w:rFonts w:ascii="AGaramond-Regular" w:hAnsi="AGaramond-Regular"/>
          <w:color w:val="231F20"/>
          <w:sz w:val="20"/>
          <w:szCs w:val="20"/>
        </w:rPr>
        <w:t xml:space="preserve">Create a class called </w:t>
      </w:r>
      <w:r>
        <w:rPr>
          <w:rFonts w:ascii="LucidaSansTypewriter" w:hAnsi="LucidaSansTypewriter"/>
          <w:color w:val="231F20"/>
          <w:sz w:val="14"/>
          <w:szCs w:val="14"/>
        </w:rPr>
        <w:t xml:space="preserve">Date </w:t>
      </w:r>
      <w:r>
        <w:rPr>
          <w:rFonts w:ascii="AGaramond-Regular" w:hAnsi="AGaramond-Regular"/>
          <w:color w:val="231F20"/>
          <w:sz w:val="20"/>
          <w:szCs w:val="20"/>
        </w:rPr>
        <w:t>that includes three instance variables—a month (type</w:t>
      </w:r>
      <w:r>
        <w:rPr>
          <w:rFonts w:ascii="AGaramond-Regular" w:hAnsi="AGaramond-Regular"/>
          <w:color w:val="231F20"/>
          <w:sz w:val="20"/>
          <w:szCs w:val="20"/>
        </w:rPr>
        <w:br/>
      </w:r>
      <w:r>
        <w:rPr>
          <w:rFonts w:ascii="LucidaSansTypewriter" w:hAnsi="LucidaSansTypewriter"/>
          <w:color w:val="231F20"/>
          <w:sz w:val="14"/>
          <w:szCs w:val="14"/>
        </w:rPr>
        <w:t>int</w:t>
      </w:r>
      <w:r>
        <w:rPr>
          <w:rFonts w:ascii="AGaramond-Regular" w:hAnsi="AGaramond-Regular"/>
          <w:color w:val="231F20"/>
          <w:sz w:val="20"/>
          <w:szCs w:val="20"/>
        </w:rPr>
        <w:t xml:space="preserve">), a day (type </w:t>
      </w:r>
      <w:r>
        <w:rPr>
          <w:rFonts w:ascii="LucidaSansTypewriter" w:hAnsi="LucidaSansTypewriter"/>
          <w:color w:val="231F20"/>
          <w:sz w:val="14"/>
          <w:szCs w:val="14"/>
        </w:rPr>
        <w:t>int</w:t>
      </w:r>
      <w:r>
        <w:rPr>
          <w:rFonts w:ascii="AGaramond-Regular" w:hAnsi="AGaramond-Regular"/>
          <w:color w:val="231F20"/>
          <w:sz w:val="20"/>
          <w:szCs w:val="20"/>
        </w:rPr>
        <w:t xml:space="preserve">) and a year (type </w:t>
      </w:r>
      <w:r>
        <w:rPr>
          <w:rFonts w:ascii="LucidaSansTypewriter" w:hAnsi="LucidaSansTypewriter"/>
          <w:color w:val="231F20"/>
          <w:sz w:val="14"/>
          <w:szCs w:val="14"/>
        </w:rPr>
        <w:t>int</w:t>
      </w:r>
      <w:r>
        <w:rPr>
          <w:rFonts w:ascii="AGaramond-Regular" w:hAnsi="AGaramond-Regular"/>
          <w:color w:val="231F20"/>
          <w:sz w:val="20"/>
          <w:szCs w:val="20"/>
        </w:rPr>
        <w:t>). Provide a constructor that initializes the three instance</w:t>
      </w:r>
      <w:r>
        <w:rPr>
          <w:rFonts w:ascii="AGaramond-Regular" w:hAnsi="AGaramond-Regular"/>
          <w:color w:val="231F20"/>
          <w:sz w:val="20"/>
          <w:szCs w:val="20"/>
        </w:rPr>
        <w:br/>
        <w:t xml:space="preserve">variables and assumes that the values provided are correct. Provide a </w:t>
      </w:r>
      <w:r>
        <w:rPr>
          <w:rFonts w:ascii="AGaramond-Italic" w:hAnsi="AGaramond-Italic"/>
          <w:i/>
          <w:iCs/>
          <w:color w:val="231F20"/>
          <w:sz w:val="20"/>
          <w:szCs w:val="20"/>
        </w:rPr>
        <w:t xml:space="preserve">set </w:t>
      </w:r>
      <w:r>
        <w:rPr>
          <w:rFonts w:ascii="AGaramond-Regular" w:hAnsi="AGaramond-Regular"/>
          <w:color w:val="231F20"/>
          <w:sz w:val="20"/>
          <w:szCs w:val="20"/>
        </w:rPr>
        <w:t xml:space="preserve">and a </w:t>
      </w:r>
      <w:r>
        <w:rPr>
          <w:rFonts w:ascii="AGaramond-Italic" w:hAnsi="AGaramond-Italic"/>
          <w:i/>
          <w:iCs/>
          <w:color w:val="231F20"/>
          <w:sz w:val="20"/>
          <w:szCs w:val="20"/>
        </w:rPr>
        <w:t xml:space="preserve">get </w:t>
      </w:r>
      <w:r>
        <w:rPr>
          <w:rFonts w:ascii="AGaramond-Regular" w:hAnsi="AGaramond-Regular"/>
          <w:color w:val="231F20"/>
          <w:sz w:val="20"/>
          <w:szCs w:val="20"/>
        </w:rPr>
        <w:t xml:space="preserve">method for each instance variable. Provide a method </w:t>
      </w:r>
      <w:r>
        <w:rPr>
          <w:rFonts w:ascii="LucidaSansTypewriter" w:hAnsi="LucidaSansTypewriter"/>
          <w:color w:val="231F20"/>
          <w:sz w:val="14"/>
          <w:szCs w:val="14"/>
        </w:rPr>
        <w:t xml:space="preserve">displayDate </w:t>
      </w:r>
      <w:r>
        <w:rPr>
          <w:rFonts w:ascii="AGaramond-Regular" w:hAnsi="AGaramond-Regular"/>
          <w:color w:val="231F20"/>
          <w:sz w:val="20"/>
          <w:szCs w:val="20"/>
        </w:rPr>
        <w:t>that displays the month, day and year separated by forward slashes (</w:t>
      </w:r>
      <w:r>
        <w:rPr>
          <w:rFonts w:ascii="LucidaSansTypewriter" w:hAnsi="LucidaSansTypewriter"/>
          <w:color w:val="231F20"/>
          <w:sz w:val="14"/>
          <w:szCs w:val="14"/>
        </w:rPr>
        <w:t>/</w:t>
      </w:r>
      <w:r>
        <w:rPr>
          <w:rFonts w:ascii="AGaramond-Regular" w:hAnsi="AGaramond-Regular"/>
          <w:color w:val="231F20"/>
          <w:sz w:val="20"/>
          <w:szCs w:val="20"/>
        </w:rPr>
        <w:t xml:space="preserve">). Write a test application named </w:t>
      </w:r>
      <w:r>
        <w:rPr>
          <w:rFonts w:ascii="LucidaSansTypewriter" w:hAnsi="LucidaSansTypewriter"/>
          <w:color w:val="231F20"/>
          <w:sz w:val="14"/>
          <w:szCs w:val="14"/>
        </w:rPr>
        <w:t xml:space="preserve">DateTest </w:t>
      </w:r>
      <w:r>
        <w:rPr>
          <w:rFonts w:ascii="AGaramond-Regular" w:hAnsi="AGaramond-Regular"/>
          <w:color w:val="231F20"/>
          <w:sz w:val="20"/>
          <w:szCs w:val="20"/>
        </w:rPr>
        <w:t xml:space="preserve">that demonstrates class </w:t>
      </w:r>
      <w:r>
        <w:rPr>
          <w:rFonts w:ascii="LucidaSansTypewriter" w:hAnsi="LucidaSansTypewriter"/>
          <w:color w:val="231F20"/>
          <w:sz w:val="14"/>
          <w:szCs w:val="14"/>
        </w:rPr>
        <w:t>Date</w:t>
      </w:r>
      <w:r>
        <w:rPr>
          <w:rFonts w:ascii="AGaramond-Regular" w:hAnsi="AGaramond-Regular"/>
          <w:color w:val="231F20"/>
          <w:sz w:val="20"/>
          <w:szCs w:val="20"/>
        </w:rPr>
        <w:t>’s capabilities.</w:t>
      </w:r>
    </w:p>
    <w:p w14:paraId="06077664" w14:textId="77777777" w:rsidR="003622B2" w:rsidRDefault="003622B2" w:rsidP="003622B2">
      <w:pPr>
        <w:rPr>
          <w:color w:val="231F20"/>
        </w:rPr>
      </w:pPr>
      <w:r w:rsidRPr="003622B2">
        <w:rPr>
          <w:rFonts w:ascii="GoudySans-Bold" w:hAnsi="GoudySans-Bold"/>
          <w:b/>
          <w:bCs/>
          <w:color w:val="005E9D"/>
          <w:sz w:val="20"/>
          <w:szCs w:val="20"/>
        </w:rPr>
        <w:t>Program</w:t>
      </w:r>
      <w:r>
        <w:rPr>
          <w:color w:val="231F20"/>
        </w:rPr>
        <w:t xml:space="preserve"> Define a class called </w:t>
      </w:r>
      <w:r>
        <w:rPr>
          <w:rFonts w:ascii="Frutiger-Roman" w:hAnsi="Frutiger-Roman"/>
          <w:color w:val="231F20"/>
          <w:sz w:val="18"/>
          <w:szCs w:val="18"/>
        </w:rPr>
        <w:t xml:space="preserve">Triangle </w:t>
      </w:r>
      <w:r>
        <w:rPr>
          <w:rFonts w:ascii="Frutiger-Roman" w:hAnsi="Frutiger-Roman"/>
          <w:color w:val="231F20"/>
        </w:rPr>
        <w:t xml:space="preserve">that is capable of computing the perimeter and area of a triangle, given its three sides </w:t>
      </w:r>
      <w:r>
        <w:rPr>
          <w:rFonts w:ascii="Frutiger-Roman" w:hAnsi="Frutiger-Roman"/>
          <w:color w:val="231F20"/>
          <w:sz w:val="18"/>
          <w:szCs w:val="18"/>
        </w:rPr>
        <w:t>a</w:t>
      </w:r>
      <w:r>
        <w:rPr>
          <w:rFonts w:ascii="Frutiger-Roman" w:hAnsi="Frutiger-Roman"/>
          <w:color w:val="231F20"/>
        </w:rPr>
        <w:t xml:space="preserve">, </w:t>
      </w:r>
      <w:r>
        <w:rPr>
          <w:rFonts w:ascii="Frutiger-Roman" w:hAnsi="Frutiger-Roman"/>
          <w:color w:val="231F20"/>
          <w:sz w:val="18"/>
          <w:szCs w:val="18"/>
        </w:rPr>
        <w:t>b</w:t>
      </w:r>
      <w:r>
        <w:rPr>
          <w:rFonts w:ascii="Frutiger-Roman" w:hAnsi="Frutiger-Roman"/>
          <w:color w:val="231F20"/>
        </w:rPr>
        <w:t xml:space="preserve">, and </w:t>
      </w:r>
      <w:r>
        <w:rPr>
          <w:rFonts w:ascii="Frutiger-Roman" w:hAnsi="Frutiger-Roman"/>
          <w:color w:val="231F20"/>
          <w:sz w:val="18"/>
          <w:szCs w:val="18"/>
        </w:rPr>
        <w:t>c</w:t>
      </w:r>
      <w:r>
        <w:rPr>
          <w:rFonts w:ascii="Frutiger-Roman" w:hAnsi="Frutiger-Roman"/>
          <w:color w:val="231F20"/>
        </w:rPr>
        <w:t xml:space="preserve">, as shown below. Notice that side </w:t>
      </w:r>
      <w:r>
        <w:rPr>
          <w:rFonts w:ascii="Frutiger-Roman" w:hAnsi="Frutiger-Roman"/>
          <w:color w:val="231F20"/>
          <w:sz w:val="18"/>
          <w:szCs w:val="18"/>
        </w:rPr>
        <w:t xml:space="preserve">b </w:t>
      </w:r>
      <w:r>
        <w:rPr>
          <w:rFonts w:ascii="Frutiger-Roman" w:hAnsi="Frutiger-Roman"/>
          <w:color w:val="231F20"/>
        </w:rPr>
        <w:t>is the base of the triangle.</w:t>
      </w:r>
      <w:r w:rsidRPr="00327395">
        <w:rPr>
          <w:color w:val="231F20"/>
        </w:rPr>
        <w:t xml:space="preserve"> </w:t>
      </w:r>
    </w:p>
    <w:p w14:paraId="67559F43" w14:textId="77777777" w:rsidR="003622B2" w:rsidRDefault="003622B2" w:rsidP="003622B2">
      <w:pPr>
        <w:rPr>
          <w:color w:val="231F20"/>
        </w:rPr>
      </w:pPr>
      <w:r>
        <w:rPr>
          <w:noProof/>
          <w:color w:val="231F20"/>
        </w:rPr>
        <w:drawing>
          <wp:inline distT="0" distB="0" distL="0" distR="0" wp14:anchorId="3C83F6D4" wp14:editId="2DA0FE5B">
            <wp:extent cx="5943600" cy="161715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617153"/>
                    </a:xfrm>
                    <a:prstGeom prst="rect">
                      <a:avLst/>
                    </a:prstGeom>
                    <a:noFill/>
                    <a:ln w="9525">
                      <a:noFill/>
                      <a:miter lim="800000"/>
                      <a:headEnd/>
                      <a:tailEnd/>
                    </a:ln>
                  </pic:spPr>
                </pic:pic>
              </a:graphicData>
            </a:graphic>
          </wp:inline>
        </w:drawing>
      </w:r>
    </w:p>
    <w:p w14:paraId="5ACBAB60" w14:textId="77777777" w:rsidR="00D22875" w:rsidRDefault="00CC211B">
      <w:pPr>
        <w:rPr>
          <w:rFonts w:ascii="Frutiger-Roman" w:hAnsi="Frutiger-Roman"/>
          <w:color w:val="231F20"/>
        </w:rPr>
      </w:pPr>
      <w:r>
        <w:rPr>
          <w:rFonts w:ascii="Frutiger-Roman" w:hAnsi="Frutiger-Roman"/>
          <w:color w:val="231F20"/>
        </w:rPr>
        <w:lastRenderedPageBreak/>
        <w:t>Also d</w:t>
      </w:r>
      <w:r w:rsidR="003622B2">
        <w:rPr>
          <w:rFonts w:ascii="Frutiger-Roman" w:hAnsi="Frutiger-Roman"/>
          <w:color w:val="231F20"/>
        </w:rPr>
        <w:t xml:space="preserve">efine a private method </w:t>
      </w:r>
      <w:r w:rsidR="003622B2">
        <w:rPr>
          <w:rFonts w:ascii="Frutiger-Roman" w:hAnsi="Frutiger-Roman"/>
          <w:color w:val="231F20"/>
          <w:sz w:val="18"/>
          <w:szCs w:val="18"/>
        </w:rPr>
        <w:t xml:space="preserve">isValid </w:t>
      </w:r>
      <w:r w:rsidR="003622B2">
        <w:rPr>
          <w:rFonts w:ascii="Frutiger-Roman" w:hAnsi="Frutiger-Roman"/>
          <w:color w:val="231F20"/>
        </w:rPr>
        <w:t xml:space="preserve">to check the validity of three sides (The sides are valid, if the sum of any two sides is greater than the third side). If any one of them is invalid, the methods </w:t>
      </w:r>
      <w:r w:rsidR="003622B2">
        <w:rPr>
          <w:rFonts w:ascii="Frutiger-Roman" w:hAnsi="Frutiger-Roman"/>
          <w:color w:val="231F20"/>
          <w:sz w:val="18"/>
          <w:szCs w:val="18"/>
        </w:rPr>
        <w:t xml:space="preserve">getArea </w:t>
      </w:r>
      <w:r w:rsidR="003622B2">
        <w:rPr>
          <w:rFonts w:ascii="Frutiger-Roman" w:hAnsi="Frutiger-Roman"/>
          <w:color w:val="231F20"/>
        </w:rPr>
        <w:t xml:space="preserve">and </w:t>
      </w:r>
      <w:r w:rsidR="003622B2">
        <w:rPr>
          <w:rFonts w:ascii="Frutiger-Roman" w:hAnsi="Frutiger-Roman"/>
          <w:color w:val="231F20"/>
          <w:sz w:val="18"/>
          <w:szCs w:val="18"/>
        </w:rPr>
        <w:t>getPerimeter</w:t>
      </w:r>
      <w:r>
        <w:rPr>
          <w:rFonts w:ascii="Frutiger-Roman" w:hAnsi="Frutiger-Roman"/>
          <w:color w:val="231F20"/>
          <w:sz w:val="18"/>
          <w:szCs w:val="18"/>
        </w:rPr>
        <w:t xml:space="preserve"> </w:t>
      </w:r>
      <w:r w:rsidR="003622B2">
        <w:rPr>
          <w:rFonts w:ascii="Frutiger-Roman" w:hAnsi="Frutiger-Roman"/>
          <w:color w:val="231F20"/>
        </w:rPr>
        <w:t xml:space="preserve">will return the </w:t>
      </w:r>
      <w:r w:rsidR="00D82841">
        <w:rPr>
          <w:rFonts w:ascii="Frutiger-Roman" w:hAnsi="Frutiger-Roman"/>
          <w:color w:val="231F20"/>
        </w:rPr>
        <w:t>message</w:t>
      </w:r>
      <w:r w:rsidR="003622B2">
        <w:rPr>
          <w:rFonts w:ascii="Frutiger-Roman" w:hAnsi="Frutiger-Roman"/>
          <w:color w:val="231F20"/>
        </w:rPr>
        <w:t xml:space="preserve"> </w:t>
      </w:r>
      <w:r w:rsidR="00D82841">
        <w:rPr>
          <w:rFonts w:ascii="Frutiger-Roman" w:hAnsi="Frutiger-Roman" w:hint="eastAsia"/>
          <w:color w:val="231F20"/>
        </w:rPr>
        <w:t>“</w:t>
      </w:r>
      <w:r w:rsidR="003622B2">
        <w:rPr>
          <w:rFonts w:ascii="Frutiger-Roman" w:hAnsi="Frutiger-Roman"/>
          <w:color w:val="231F20"/>
          <w:sz w:val="18"/>
          <w:szCs w:val="18"/>
        </w:rPr>
        <w:t>INVALID_DIMENSION</w:t>
      </w:r>
      <w:r w:rsidR="00D82841">
        <w:rPr>
          <w:rFonts w:ascii="Frutiger-Roman" w:hAnsi="Frutiger-Roman" w:hint="eastAsia"/>
          <w:color w:val="231F20"/>
          <w:sz w:val="18"/>
          <w:szCs w:val="18"/>
        </w:rPr>
        <w:t>”</w:t>
      </w:r>
      <w:r w:rsidR="003622B2">
        <w:rPr>
          <w:rFonts w:ascii="Frutiger-Roman" w:hAnsi="Frutiger-Roman"/>
          <w:color w:val="231F20"/>
        </w:rPr>
        <w:t>.</w:t>
      </w:r>
    </w:p>
    <w:p w14:paraId="527A5A24" w14:textId="77777777" w:rsidR="00D22875" w:rsidRDefault="00D22875">
      <w:pPr>
        <w:rPr>
          <w:rFonts w:ascii="Frutiger-Roman" w:hAnsi="Frutiger-Roman"/>
          <w:color w:val="231F20"/>
        </w:rPr>
      </w:pPr>
      <w:r>
        <w:rPr>
          <w:rFonts w:ascii="Frutiger-Roman" w:hAnsi="Frutiger-Roman"/>
          <w:color w:val="231F20"/>
        </w:rPr>
        <w:br w:type="page"/>
      </w:r>
    </w:p>
    <w:p w14:paraId="3AE0EFDE" w14:textId="77777777" w:rsidR="00D22875" w:rsidRPr="003E3333" w:rsidRDefault="00D22875" w:rsidP="00D2287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GB" w:eastAsia="en-GB"/>
        </w:rPr>
      </w:pPr>
      <w:r w:rsidRPr="00A54A17">
        <w:rPr>
          <w:b/>
          <w:lang w:val="en-GB" w:eastAsia="en-GB"/>
        </w:rPr>
        <w:lastRenderedPageBreak/>
        <w:t xml:space="preserve">NIFTY Sequence Generator: </w:t>
      </w:r>
      <w:r>
        <w:rPr>
          <w:lang w:val="en-GB" w:eastAsia="en-GB"/>
        </w:rPr>
        <w:t>R</w:t>
      </w:r>
      <w:r w:rsidRPr="003E3333">
        <w:rPr>
          <w:lang w:val="en-GB" w:eastAsia="en-GB"/>
        </w:rPr>
        <w:t xml:space="preserve">ead a positive integer value, and compute the following sequence: If the number is even, halve it; if it's odd, multiply by 3 and add 1. Repeat this process until the value is 1, printing out each value. Finally print out how many of these operations you performed. </w:t>
      </w:r>
    </w:p>
    <w:p w14:paraId="625EFADA" w14:textId="77777777" w:rsidR="00D22875" w:rsidRPr="003E3333" w:rsidRDefault="00D22875" w:rsidP="00D22875">
      <w:pPr>
        <w:spacing w:before="100" w:beforeAutospacing="1" w:after="100" w:afterAutospacing="1"/>
        <w:jc w:val="both"/>
        <w:rPr>
          <w:lang w:val="en-GB" w:eastAsia="en-GB"/>
        </w:rPr>
      </w:pPr>
      <w:r w:rsidRPr="003E3333">
        <w:rPr>
          <w:lang w:val="en-GB" w:eastAsia="en-GB"/>
        </w:rPr>
        <w:t xml:space="preserve">Typical output might be: </w:t>
      </w:r>
    </w:p>
    <w:p w14:paraId="70CA69EA" w14:textId="77777777" w:rsidR="00D22875" w:rsidRPr="003E3333" w:rsidRDefault="00D22875" w:rsidP="00D2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3E3333">
        <w:rPr>
          <w:rFonts w:ascii="Courier New" w:hAnsi="Courier New" w:cs="Courier New"/>
          <w:sz w:val="20"/>
          <w:szCs w:val="20"/>
          <w:lang w:val="en-GB" w:eastAsia="en-GB"/>
        </w:rPr>
        <w:t xml:space="preserve"> Inital value is 9</w:t>
      </w:r>
    </w:p>
    <w:p w14:paraId="204E255B" w14:textId="77777777" w:rsidR="00D22875" w:rsidRPr="003E3333" w:rsidRDefault="00D22875" w:rsidP="00D2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3E3333">
        <w:rPr>
          <w:rFonts w:ascii="Courier New" w:hAnsi="Courier New" w:cs="Courier New"/>
          <w:sz w:val="20"/>
          <w:szCs w:val="20"/>
          <w:lang w:val="en-GB" w:eastAsia="en-GB"/>
        </w:rPr>
        <w:t xml:space="preserve"> Next value is  28</w:t>
      </w:r>
    </w:p>
    <w:p w14:paraId="70FBC489" w14:textId="77777777" w:rsidR="00D22875" w:rsidRPr="003E3333" w:rsidRDefault="00D22875" w:rsidP="00D2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3E3333">
        <w:rPr>
          <w:rFonts w:ascii="Courier New" w:hAnsi="Courier New" w:cs="Courier New"/>
          <w:sz w:val="20"/>
          <w:szCs w:val="20"/>
          <w:lang w:val="en-GB" w:eastAsia="en-GB"/>
        </w:rPr>
        <w:t xml:space="preserve"> Next value is  14</w:t>
      </w:r>
    </w:p>
    <w:p w14:paraId="05AFA99E" w14:textId="77777777" w:rsidR="00D22875" w:rsidRPr="003E3333" w:rsidRDefault="00D22875" w:rsidP="00D2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3E3333">
        <w:rPr>
          <w:rFonts w:ascii="Courier New" w:hAnsi="Courier New" w:cs="Courier New"/>
          <w:sz w:val="20"/>
          <w:szCs w:val="20"/>
          <w:lang w:val="en-GB" w:eastAsia="en-GB"/>
        </w:rPr>
        <w:t xml:space="preserve"> Next value is   7</w:t>
      </w:r>
    </w:p>
    <w:p w14:paraId="3F0AD0F7" w14:textId="77777777" w:rsidR="00D22875" w:rsidRPr="003E3333" w:rsidRDefault="00D22875" w:rsidP="00D2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3E3333">
        <w:rPr>
          <w:rFonts w:ascii="Courier New" w:hAnsi="Courier New" w:cs="Courier New"/>
          <w:sz w:val="20"/>
          <w:szCs w:val="20"/>
          <w:lang w:val="en-GB" w:eastAsia="en-GB"/>
        </w:rPr>
        <w:t xml:space="preserve"> Next value is  22</w:t>
      </w:r>
    </w:p>
    <w:p w14:paraId="1CFF60E9" w14:textId="77777777" w:rsidR="00D22875" w:rsidRPr="003E3333" w:rsidRDefault="00D22875" w:rsidP="00D2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3E3333">
        <w:rPr>
          <w:rFonts w:ascii="Courier New" w:hAnsi="Courier New" w:cs="Courier New"/>
          <w:sz w:val="20"/>
          <w:szCs w:val="20"/>
          <w:lang w:val="en-GB" w:eastAsia="en-GB"/>
        </w:rPr>
        <w:t xml:space="preserve"> Next value is  11</w:t>
      </w:r>
    </w:p>
    <w:p w14:paraId="0C358192" w14:textId="77777777" w:rsidR="00D22875" w:rsidRPr="003E3333" w:rsidRDefault="00D22875" w:rsidP="00D2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3E3333">
        <w:rPr>
          <w:rFonts w:ascii="Courier New" w:hAnsi="Courier New" w:cs="Courier New"/>
          <w:sz w:val="20"/>
          <w:szCs w:val="20"/>
          <w:lang w:val="en-GB" w:eastAsia="en-GB"/>
        </w:rPr>
        <w:t xml:space="preserve"> Next value is  34</w:t>
      </w:r>
    </w:p>
    <w:p w14:paraId="7BB876FB" w14:textId="77777777" w:rsidR="00D22875" w:rsidRPr="003E3333" w:rsidRDefault="00D22875" w:rsidP="00D2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3E3333">
        <w:rPr>
          <w:rFonts w:ascii="Courier New" w:hAnsi="Courier New" w:cs="Courier New"/>
          <w:sz w:val="20"/>
          <w:szCs w:val="20"/>
          <w:lang w:val="en-GB" w:eastAsia="en-GB"/>
        </w:rPr>
        <w:t xml:space="preserve"> Next value is  17</w:t>
      </w:r>
    </w:p>
    <w:p w14:paraId="6EB97D2F" w14:textId="77777777" w:rsidR="00D22875" w:rsidRPr="003E3333" w:rsidRDefault="00D22875" w:rsidP="00D2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3E3333">
        <w:rPr>
          <w:rFonts w:ascii="Courier New" w:hAnsi="Courier New" w:cs="Courier New"/>
          <w:sz w:val="20"/>
          <w:szCs w:val="20"/>
          <w:lang w:val="en-GB" w:eastAsia="en-GB"/>
        </w:rPr>
        <w:t xml:space="preserve"> Next value is  52</w:t>
      </w:r>
    </w:p>
    <w:p w14:paraId="5D04539B" w14:textId="77777777" w:rsidR="00D22875" w:rsidRPr="003E3333" w:rsidRDefault="00D22875" w:rsidP="00D2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3E3333">
        <w:rPr>
          <w:rFonts w:ascii="Courier New" w:hAnsi="Courier New" w:cs="Courier New"/>
          <w:sz w:val="20"/>
          <w:szCs w:val="20"/>
          <w:lang w:val="en-GB" w:eastAsia="en-GB"/>
        </w:rPr>
        <w:t xml:space="preserve"> Next value is  26</w:t>
      </w:r>
    </w:p>
    <w:p w14:paraId="0A0851EE" w14:textId="77777777" w:rsidR="00D22875" w:rsidRPr="003E3333" w:rsidRDefault="00D22875" w:rsidP="00D2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3E3333">
        <w:rPr>
          <w:rFonts w:ascii="Courier New" w:hAnsi="Courier New" w:cs="Courier New"/>
          <w:sz w:val="20"/>
          <w:szCs w:val="20"/>
          <w:lang w:val="en-GB" w:eastAsia="en-GB"/>
        </w:rPr>
        <w:t xml:space="preserve"> Next value is  13</w:t>
      </w:r>
    </w:p>
    <w:p w14:paraId="7C3BCB28" w14:textId="77777777" w:rsidR="00D22875" w:rsidRPr="003E3333" w:rsidRDefault="00D22875" w:rsidP="00D2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3E3333">
        <w:rPr>
          <w:rFonts w:ascii="Courier New" w:hAnsi="Courier New" w:cs="Courier New"/>
          <w:sz w:val="20"/>
          <w:szCs w:val="20"/>
          <w:lang w:val="en-GB" w:eastAsia="en-GB"/>
        </w:rPr>
        <w:t xml:space="preserve"> Next value is  40</w:t>
      </w:r>
    </w:p>
    <w:p w14:paraId="1CEDCA79" w14:textId="77777777" w:rsidR="00D22875" w:rsidRPr="003E3333" w:rsidRDefault="00D22875" w:rsidP="00D2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3E3333">
        <w:rPr>
          <w:rFonts w:ascii="Courier New" w:hAnsi="Courier New" w:cs="Courier New"/>
          <w:sz w:val="20"/>
          <w:szCs w:val="20"/>
          <w:lang w:val="en-GB" w:eastAsia="en-GB"/>
        </w:rPr>
        <w:t xml:space="preserve"> Next value is  20</w:t>
      </w:r>
    </w:p>
    <w:p w14:paraId="697D510E" w14:textId="77777777" w:rsidR="00D22875" w:rsidRPr="003E3333" w:rsidRDefault="00D22875" w:rsidP="00D2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3E3333">
        <w:rPr>
          <w:rFonts w:ascii="Courier New" w:hAnsi="Courier New" w:cs="Courier New"/>
          <w:sz w:val="20"/>
          <w:szCs w:val="20"/>
          <w:lang w:val="en-GB" w:eastAsia="en-GB"/>
        </w:rPr>
        <w:t xml:space="preserve"> Next value is  10</w:t>
      </w:r>
    </w:p>
    <w:p w14:paraId="079B82C5" w14:textId="77777777" w:rsidR="00D22875" w:rsidRPr="003E3333" w:rsidRDefault="00D22875" w:rsidP="00D2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3E3333">
        <w:rPr>
          <w:rFonts w:ascii="Courier New" w:hAnsi="Courier New" w:cs="Courier New"/>
          <w:sz w:val="20"/>
          <w:szCs w:val="20"/>
          <w:lang w:val="en-GB" w:eastAsia="en-GB"/>
        </w:rPr>
        <w:t xml:space="preserve"> Next value is   5</w:t>
      </w:r>
    </w:p>
    <w:p w14:paraId="73F47CA1" w14:textId="77777777" w:rsidR="00D22875" w:rsidRPr="003E3333" w:rsidRDefault="00D22875" w:rsidP="00D2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3E3333">
        <w:rPr>
          <w:rFonts w:ascii="Courier New" w:hAnsi="Courier New" w:cs="Courier New"/>
          <w:sz w:val="20"/>
          <w:szCs w:val="20"/>
          <w:lang w:val="en-GB" w:eastAsia="en-GB"/>
        </w:rPr>
        <w:t xml:space="preserve"> Next value is  16</w:t>
      </w:r>
    </w:p>
    <w:p w14:paraId="055E2E1E" w14:textId="77777777" w:rsidR="00D22875" w:rsidRPr="003E3333" w:rsidRDefault="00D22875" w:rsidP="00D2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3E3333">
        <w:rPr>
          <w:rFonts w:ascii="Courier New" w:hAnsi="Courier New" w:cs="Courier New"/>
          <w:sz w:val="20"/>
          <w:szCs w:val="20"/>
          <w:lang w:val="en-GB" w:eastAsia="en-GB"/>
        </w:rPr>
        <w:t xml:space="preserve"> Next value is   8</w:t>
      </w:r>
    </w:p>
    <w:p w14:paraId="091BF1AB" w14:textId="77777777" w:rsidR="00D22875" w:rsidRPr="003E3333" w:rsidRDefault="00D22875" w:rsidP="00D2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3E3333">
        <w:rPr>
          <w:rFonts w:ascii="Courier New" w:hAnsi="Courier New" w:cs="Courier New"/>
          <w:sz w:val="20"/>
          <w:szCs w:val="20"/>
          <w:lang w:val="en-GB" w:eastAsia="en-GB"/>
        </w:rPr>
        <w:t xml:space="preserve"> Next value is   4</w:t>
      </w:r>
    </w:p>
    <w:p w14:paraId="1012EC84" w14:textId="77777777" w:rsidR="00D22875" w:rsidRPr="003E3333" w:rsidRDefault="00D22875" w:rsidP="00D2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3E3333">
        <w:rPr>
          <w:rFonts w:ascii="Courier New" w:hAnsi="Courier New" w:cs="Courier New"/>
          <w:sz w:val="20"/>
          <w:szCs w:val="20"/>
          <w:lang w:val="en-GB" w:eastAsia="en-GB"/>
        </w:rPr>
        <w:t xml:space="preserve"> Next value is   2</w:t>
      </w:r>
    </w:p>
    <w:p w14:paraId="41082AB1" w14:textId="77777777" w:rsidR="00D22875" w:rsidRPr="003E3333" w:rsidRDefault="00D22875" w:rsidP="00D2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eastAsia="en-GB"/>
        </w:rPr>
      </w:pPr>
      <w:r w:rsidRPr="003E3333">
        <w:rPr>
          <w:rFonts w:ascii="Courier New" w:hAnsi="Courier New" w:cs="Courier New"/>
          <w:sz w:val="20"/>
          <w:szCs w:val="20"/>
          <w:lang w:val="en-GB" w:eastAsia="en-GB"/>
        </w:rPr>
        <w:t xml:space="preserve"> Final value 1, number of steps 19</w:t>
      </w:r>
    </w:p>
    <w:p w14:paraId="715A9E9E" w14:textId="77777777" w:rsidR="00785E1B" w:rsidRPr="003622B2" w:rsidRDefault="00785E1B">
      <w:pPr>
        <w:rPr>
          <w:rFonts w:ascii="Frutiger-Roman" w:hAnsi="Frutiger-Roman"/>
          <w:color w:val="231F20"/>
        </w:rPr>
      </w:pPr>
    </w:p>
    <w:sectPr w:rsidR="00785E1B" w:rsidRPr="003622B2" w:rsidSect="00F46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oudySans-Bold">
    <w:altName w:val="Times New Roman"/>
    <w:panose1 w:val="00000000000000000000"/>
    <w:charset w:val="00"/>
    <w:family w:val="roman"/>
    <w:notTrueType/>
    <w:pitch w:val="default"/>
  </w:font>
  <w:font w:name="AGaramond-Regular">
    <w:altName w:val="Calibri"/>
    <w:panose1 w:val="00000000000000000000"/>
    <w:charset w:val="00"/>
    <w:family w:val="auto"/>
    <w:notTrueType/>
    <w:pitch w:val="default"/>
    <w:sig w:usb0="00000003" w:usb1="00000000" w:usb2="00000000" w:usb3="00000000" w:csb0="00000001" w:csb1="00000000"/>
  </w:font>
  <w:font w:name="AGaramond-SemiboldItalic">
    <w:altName w:val="Times New Roman"/>
    <w:panose1 w:val="00000000000000000000"/>
    <w:charset w:val="00"/>
    <w:family w:val="roman"/>
    <w:notTrueType/>
    <w:pitch w:val="default"/>
  </w:font>
  <w:font w:name="LucidaSansTypewriter-BdObl">
    <w:altName w:val="Times New Roman"/>
    <w:panose1 w:val="00000000000000000000"/>
    <w:charset w:val="00"/>
    <w:family w:val="roman"/>
    <w:notTrueType/>
    <w:pitch w:val="default"/>
  </w:font>
  <w:font w:name="LucidaSansTypewriter">
    <w:altName w:val="Calibri"/>
    <w:panose1 w:val="00000000000000000000"/>
    <w:charset w:val="00"/>
    <w:family w:val="auto"/>
    <w:notTrueType/>
    <w:pitch w:val="default"/>
    <w:sig w:usb0="00000003" w:usb1="00000000" w:usb2="00000000" w:usb3="00000000" w:csb0="00000001" w:csb1="00000000"/>
  </w:font>
  <w:font w:name="AGaramond-Italic">
    <w:altName w:val="Times New Roman"/>
    <w:panose1 w:val="00000000000000000000"/>
    <w:charset w:val="00"/>
    <w:family w:val="roman"/>
    <w:notTrueType/>
    <w:pitch w:val="default"/>
  </w:font>
  <w:font w:name="Frutiger-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D2CD1"/>
    <w:multiLevelType w:val="hybridMultilevel"/>
    <w:tmpl w:val="C898E3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7395"/>
    <w:rsid w:val="001E76E4"/>
    <w:rsid w:val="001F04C0"/>
    <w:rsid w:val="00204E16"/>
    <w:rsid w:val="00327395"/>
    <w:rsid w:val="003622B2"/>
    <w:rsid w:val="003653CD"/>
    <w:rsid w:val="003C1410"/>
    <w:rsid w:val="0049499D"/>
    <w:rsid w:val="00774766"/>
    <w:rsid w:val="00785E1B"/>
    <w:rsid w:val="00883399"/>
    <w:rsid w:val="009929E2"/>
    <w:rsid w:val="009C6F49"/>
    <w:rsid w:val="00A54A17"/>
    <w:rsid w:val="00B2668B"/>
    <w:rsid w:val="00CC211B"/>
    <w:rsid w:val="00D22875"/>
    <w:rsid w:val="00D82841"/>
    <w:rsid w:val="00F46E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09A4"/>
  <w15:docId w15:val="{4CD35548-3557-4883-8028-116DECE7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E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395"/>
    <w:rPr>
      <w:rFonts w:ascii="Tahoma" w:hAnsi="Tahoma" w:cs="Tahoma"/>
      <w:sz w:val="16"/>
      <w:szCs w:val="16"/>
    </w:rPr>
  </w:style>
  <w:style w:type="paragraph" w:styleId="ListParagraph">
    <w:name w:val="List Paragraph"/>
    <w:basedOn w:val="Normal"/>
    <w:uiPriority w:val="34"/>
    <w:qFormat/>
    <w:rsid w:val="00D22875"/>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Aksam</dc:creator>
  <cp:lastModifiedBy>Muhammad</cp:lastModifiedBy>
  <cp:revision>14</cp:revision>
  <dcterms:created xsi:type="dcterms:W3CDTF">2015-10-02T10:45:00Z</dcterms:created>
  <dcterms:modified xsi:type="dcterms:W3CDTF">2022-02-22T09:02:00Z</dcterms:modified>
</cp:coreProperties>
</file>