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A4" w:rsidRPr="0029073C" w:rsidRDefault="00193CA4" w:rsidP="00193CA4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Тема – 17. </w:t>
      </w:r>
      <w:r w:rsidRPr="0029073C">
        <w:rPr>
          <w:rFonts w:ascii="Times New Roman" w:hAnsi="Times New Roman"/>
          <w:b/>
          <w:noProof/>
        </w:rPr>
        <w:t>Закон больших чисел и его практическое значение.</w:t>
      </w:r>
    </w:p>
    <w:p w:rsidR="00193CA4" w:rsidRPr="0029073C" w:rsidRDefault="00193CA4" w:rsidP="00193CA4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r w:rsidRPr="0029073C">
        <w:rPr>
          <w:rFonts w:ascii="Times New Roman" w:hAnsi="Times New Roman"/>
          <w:b/>
          <w:noProof/>
        </w:rPr>
        <w:t>Понятие о центральной предельной теореме</w:t>
      </w:r>
    </w:p>
    <w:p w:rsidR="00193CA4" w:rsidRPr="0029073C" w:rsidRDefault="00193CA4" w:rsidP="00193CA4">
      <w:pPr>
        <w:pStyle w:val="2"/>
        <w:rPr>
          <w:rFonts w:ascii="Times New Roman" w:hAnsi="Times New Roman"/>
          <w:b/>
          <w:noProof/>
        </w:rPr>
      </w:pPr>
    </w:p>
    <w:p w:rsidR="00193CA4" w:rsidRPr="0029073C" w:rsidRDefault="00193CA4" w:rsidP="00193CA4">
      <w:pPr>
        <w:pStyle w:val="2"/>
        <w:ind w:firstLine="0"/>
        <w:jc w:val="center"/>
        <w:rPr>
          <w:rFonts w:ascii="Times New Roman" w:hAnsi="Times New Roman"/>
          <w:b/>
          <w:noProof/>
        </w:rPr>
      </w:pPr>
    </w:p>
    <w:p w:rsidR="00193CA4" w:rsidRPr="0029073C" w:rsidRDefault="00193CA4" w:rsidP="00193CA4">
      <w:pPr>
        <w:pStyle w:val="2"/>
        <w:numPr>
          <w:ilvl w:val="0"/>
          <w:numId w:val="1"/>
        </w:numPr>
        <w:tabs>
          <w:tab w:val="num" w:pos="2268"/>
        </w:tabs>
        <w:ind w:left="2268" w:hanging="284"/>
        <w:jc w:val="left"/>
        <w:rPr>
          <w:rFonts w:ascii="Times New Roman" w:hAnsi="Times New Roman"/>
          <w:noProof/>
        </w:rPr>
      </w:pPr>
      <w:r w:rsidRPr="0029073C">
        <w:rPr>
          <w:rFonts w:ascii="Times New Roman" w:hAnsi="Times New Roman"/>
          <w:noProof/>
        </w:rPr>
        <w:t>Закон больших чисел</w:t>
      </w:r>
      <w:r w:rsidRPr="0029073C">
        <w:rPr>
          <w:rFonts w:ascii="Times New Roman" w:hAnsi="Times New Roman"/>
        </w:rPr>
        <w:t>.</w:t>
      </w:r>
    </w:p>
    <w:p w:rsidR="00193CA4" w:rsidRPr="0029073C" w:rsidRDefault="00193CA4" w:rsidP="00193CA4">
      <w:pPr>
        <w:pStyle w:val="2"/>
        <w:numPr>
          <w:ilvl w:val="0"/>
          <w:numId w:val="1"/>
        </w:numPr>
        <w:tabs>
          <w:tab w:val="num" w:pos="2268"/>
        </w:tabs>
        <w:ind w:left="2268" w:hanging="284"/>
        <w:jc w:val="left"/>
        <w:rPr>
          <w:rFonts w:ascii="Times New Roman" w:hAnsi="Times New Roman"/>
          <w:noProof/>
        </w:rPr>
      </w:pPr>
      <w:r w:rsidRPr="0029073C">
        <w:rPr>
          <w:rFonts w:ascii="Times New Roman" w:hAnsi="Times New Roman"/>
          <w:noProof/>
        </w:rPr>
        <w:t>Центральная предельная теорема</w:t>
      </w:r>
      <w:r w:rsidRPr="0029073C">
        <w:rPr>
          <w:rFonts w:ascii="Times New Roman" w:hAnsi="Times New Roman"/>
        </w:rPr>
        <w:t>.</w:t>
      </w:r>
    </w:p>
    <w:p w:rsidR="00193CA4" w:rsidRPr="0029073C" w:rsidRDefault="00193CA4" w:rsidP="00193CA4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193CA4" w:rsidRPr="0029073C" w:rsidRDefault="00193CA4" w:rsidP="00193CA4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193CA4" w:rsidRPr="0029073C" w:rsidRDefault="00193CA4" w:rsidP="00193CA4">
      <w:pPr>
        <w:pStyle w:val="2"/>
        <w:ind w:firstLine="708"/>
        <w:rPr>
          <w:rFonts w:ascii="Times New Roman" w:hAnsi="Times New Roman"/>
          <w:noProof/>
        </w:rPr>
      </w:pPr>
      <w:r w:rsidRPr="0029073C">
        <w:rPr>
          <w:rFonts w:ascii="Times New Roman" w:hAnsi="Times New Roman"/>
          <w:b/>
          <w:noProof/>
        </w:rPr>
        <w:t xml:space="preserve">Опорные слова: </w:t>
      </w:r>
      <w:r w:rsidRPr="0029073C">
        <w:rPr>
          <w:rFonts w:ascii="Times New Roman" w:hAnsi="Times New Roman"/>
          <w:bCs/>
          <w:noProof/>
        </w:rPr>
        <w:t>з</w:t>
      </w:r>
      <w:proofErr w:type="spellStart"/>
      <w:r w:rsidRPr="0029073C">
        <w:rPr>
          <w:rFonts w:ascii="Times New Roman" w:hAnsi="Times New Roman"/>
        </w:rPr>
        <w:t>акон</w:t>
      </w:r>
      <w:proofErr w:type="spellEnd"/>
      <w:r w:rsidRPr="0029073C">
        <w:rPr>
          <w:rFonts w:ascii="Times New Roman" w:hAnsi="Times New Roman"/>
        </w:rPr>
        <w:t xml:space="preserve"> больших чисел, неравенство Чебышева, </w:t>
      </w:r>
      <w:r w:rsidRPr="0029073C">
        <w:rPr>
          <w:rFonts w:ascii="Times New Roman" w:hAnsi="Times New Roman"/>
          <w:iCs/>
          <w:noProof/>
        </w:rPr>
        <w:t xml:space="preserve">последовательность независимых случайных величин, </w:t>
      </w:r>
      <w:r w:rsidRPr="0029073C">
        <w:rPr>
          <w:rFonts w:ascii="Times New Roman" w:hAnsi="Times New Roman"/>
        </w:rPr>
        <w:t>центрированная и нормированная сумма случайных величин, центральная предельная теорема.</w:t>
      </w:r>
    </w:p>
    <w:p w:rsidR="00193CA4" w:rsidRPr="0029073C" w:rsidRDefault="00193CA4" w:rsidP="00193CA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>Как мы видели в предыдущих темах, нельзя заранее уверенно предвидеть, какое из возможных значений примет случайная величина в итоге испытания, потому что это зависит от многих случайных причин, учесть которые невозможно. Однако при некоторых сравнительно широких условиях суммарное поведение достаточно большого числа случайных величин почти утрачивает случайный характер и становится закономерным.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Для практики очень важно знание условий, при выполнении которых совокупное действие очень многих случайных причин приводит к результату, почти не зависящему от случая, так как позволяет предвидеть ход явлений. Эти условия и указываются в теоремах, носящих общее название </w:t>
      </w:r>
      <w:r w:rsidRPr="0029073C">
        <w:rPr>
          <w:rFonts w:ascii="Times New Roman" w:hAnsi="Times New Roman" w:cs="Times New Roman"/>
          <w:i/>
          <w:sz w:val="28"/>
          <w:szCs w:val="28"/>
        </w:rPr>
        <w:t>закона больших чисел</w:t>
      </w:r>
      <w:r w:rsidRPr="0029073C">
        <w:rPr>
          <w:rFonts w:ascii="Times New Roman" w:hAnsi="Times New Roman" w:cs="Times New Roman"/>
          <w:sz w:val="28"/>
          <w:szCs w:val="28"/>
        </w:rPr>
        <w:t>. К ним относятся теоремы Чебышева и Бернулли.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Теоремы, относящиеся к закону больших чисел, устанавливают условия сходимости среднего арифметического </w:t>
      </w:r>
      <w:proofErr w:type="gramStart"/>
      <w:r w:rsidRPr="0029073C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29073C">
        <w:rPr>
          <w:rFonts w:ascii="Times New Roman" w:hAnsi="Times New Roman" w:cs="Times New Roman"/>
          <w:sz w:val="28"/>
          <w:szCs w:val="28"/>
        </w:rPr>
        <w:t xml:space="preserve"> случайных величин к среднему арифметическому их математических ожиданий.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>Вначале приведем неравенство Чебышева, на которое опираются доказательства вышеназванных теорем.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Если известна дисперсия случайной величины, то с ее помощью можно оценить вероятность отклонения этой величины на заданное значение от своего математического ожидания, причем оценка вероятности отклонения зависит лишь от дисперсии. Соответствующую оценку вероятности дает </w:t>
      </w:r>
      <w:r w:rsidRPr="0029073C">
        <w:rPr>
          <w:rFonts w:ascii="Times New Roman" w:hAnsi="Times New Roman" w:cs="Times New Roman"/>
          <w:i/>
          <w:sz w:val="28"/>
          <w:szCs w:val="28"/>
        </w:rPr>
        <w:t xml:space="preserve">неравенство </w:t>
      </w:r>
      <w:proofErr w:type="spellStart"/>
      <w:r w:rsidRPr="0029073C">
        <w:rPr>
          <w:rFonts w:ascii="Times New Roman" w:hAnsi="Times New Roman" w:cs="Times New Roman"/>
          <w:i/>
          <w:sz w:val="28"/>
          <w:szCs w:val="28"/>
        </w:rPr>
        <w:t>П.Л.Чебышева</w:t>
      </w:r>
      <w:proofErr w:type="spellEnd"/>
      <w:r w:rsidRPr="0029073C">
        <w:rPr>
          <w:rFonts w:ascii="Times New Roman" w:hAnsi="Times New Roman" w:cs="Times New Roman"/>
          <w:sz w:val="28"/>
          <w:szCs w:val="28"/>
        </w:rPr>
        <w:t>:</w:t>
      </w:r>
    </w:p>
    <w:p w:rsidR="00193CA4" w:rsidRPr="0029073C" w:rsidRDefault="00193CA4" w:rsidP="0019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29073C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3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pt;height:42pt" o:ole="" fillcolor="window">
            <v:imagedata r:id="rId6" o:title=""/>
          </v:shape>
          <o:OLEObject Type="Embed" ProgID="Equation.3" ShapeID="_x0000_i1025" DrawAspect="Content" ObjectID="_1742395640" r:id="rId7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,     </w:t>
      </w:r>
      <w:r w:rsidRPr="0029073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40" w:dyaOrig="340">
          <v:shape id="_x0000_i1026" type="#_x0000_t75" style="width:36.6pt;height:17.4pt" o:ole="" fillcolor="window">
            <v:imagedata r:id="rId8" o:title=""/>
          </v:shape>
          <o:OLEObject Type="Embed" ProgID="Equation.3" ShapeID="_x0000_i1026" DrawAspect="Content" ObjectID="_1742395641" r:id="rId9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.               </w:t>
      </w:r>
      <w:r w:rsidRPr="0029073C">
        <w:rPr>
          <w:rFonts w:ascii="Times New Roman" w:hAnsi="Times New Roman" w:cs="Times New Roman"/>
          <w:sz w:val="28"/>
          <w:szCs w:val="28"/>
        </w:rPr>
        <w:tab/>
      </w:r>
      <w:r w:rsidRPr="0029073C">
        <w:rPr>
          <w:rFonts w:ascii="Times New Roman" w:hAnsi="Times New Roman" w:cs="Times New Roman"/>
          <w:sz w:val="28"/>
          <w:szCs w:val="28"/>
        </w:rPr>
        <w:tab/>
        <w:t xml:space="preserve">   (1)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lastRenderedPageBreak/>
        <w:t>Из этого неравенства в качестве следствия можно получить следующее неравенство</w:t>
      </w:r>
    </w:p>
    <w:p w:rsidR="00193CA4" w:rsidRPr="0029073C" w:rsidRDefault="00193CA4" w:rsidP="0019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9073C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4280" w:dyaOrig="840">
          <v:shape id="_x0000_i1027" type="#_x0000_t75" style="width:213.6pt;height:42pt" o:ole="" fillcolor="window">
            <v:imagedata r:id="rId10" o:title=""/>
          </v:shape>
          <o:OLEObject Type="Embed" ProgID="Equation.3" ShapeID="_x0000_i1027" DrawAspect="Content" ObjectID="_1742395642" r:id="rId11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,     </w:t>
      </w:r>
      <w:r w:rsidRPr="0029073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40" w:dyaOrig="340">
          <v:shape id="_x0000_i1028" type="#_x0000_t75" style="width:36.6pt;height:17.4pt" o:ole="" fillcolor="window">
            <v:imagedata r:id="rId8" o:title=""/>
          </v:shape>
          <o:OLEObject Type="Embed" ProgID="Equation.3" ShapeID="_x0000_i1028" DrawAspect="Content" ObjectID="_1742395643" r:id="rId12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.         </w:t>
      </w:r>
      <w:r w:rsidRPr="0029073C">
        <w:rPr>
          <w:rFonts w:ascii="Times New Roman" w:hAnsi="Times New Roman" w:cs="Times New Roman"/>
          <w:sz w:val="28"/>
          <w:szCs w:val="28"/>
        </w:rPr>
        <w:tab/>
      </w:r>
      <w:r w:rsidRPr="0029073C">
        <w:rPr>
          <w:rFonts w:ascii="Times New Roman" w:hAnsi="Times New Roman" w:cs="Times New Roman"/>
          <w:sz w:val="28"/>
          <w:szCs w:val="28"/>
        </w:rPr>
        <w:tab/>
        <w:t xml:space="preserve">      (2)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b/>
          <w:sz w:val="28"/>
          <w:szCs w:val="28"/>
        </w:rPr>
        <w:t>Пример 1.</w:t>
      </w:r>
      <w:r w:rsidRPr="0029073C">
        <w:rPr>
          <w:rFonts w:ascii="Times New Roman" w:hAnsi="Times New Roman" w:cs="Times New Roman"/>
          <w:sz w:val="28"/>
          <w:szCs w:val="28"/>
        </w:rPr>
        <w:t xml:space="preserve"> Оценить вероятность отклонения случайной величины </w:t>
      </w:r>
      <w:r w:rsidRPr="0029073C">
        <w:rPr>
          <w:rFonts w:ascii="Times New Roman" w:hAnsi="Times New Roman" w:cs="Times New Roman"/>
          <w:i/>
          <w:sz w:val="28"/>
          <w:szCs w:val="28"/>
        </w:rPr>
        <w:t>Х</w:t>
      </w:r>
      <w:r w:rsidRPr="0029073C">
        <w:rPr>
          <w:rFonts w:ascii="Times New Roman" w:hAnsi="Times New Roman" w:cs="Times New Roman"/>
          <w:sz w:val="28"/>
          <w:szCs w:val="28"/>
        </w:rPr>
        <w:t xml:space="preserve"> от своего математического ожидания на величину, превышающую утроенное среднеквадратическое отклонение случайной величины.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i/>
          <w:noProof/>
          <w:sz w:val="28"/>
          <w:szCs w:val="28"/>
        </w:rPr>
        <w:t>Решение</w: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По условию, </w:t>
      </w:r>
      <w:r w:rsidRPr="0029073C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560" w:dyaOrig="400">
          <v:shape id="_x0000_i1029" type="#_x0000_t75" style="width:78pt;height:20.4pt" o:ole="" fillcolor="window">
            <v:imagedata r:id="rId13" o:title=""/>
          </v:shape>
          <o:OLEObject Type="Embed" ProgID="Equation.3" ShapeID="_x0000_i1029" DrawAspect="Content" ObjectID="_1742395644" r:id="rId14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Учитывая, что </w:t>
      </w:r>
      <w:r w:rsidRPr="0029073C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280" w:dyaOrig="480">
          <v:shape id="_x0000_i1030" type="#_x0000_t75" style="width:114pt;height:24pt" o:ole="" fillcolor="window">
            <v:imagedata r:id="rId15" o:title=""/>
          </v:shape>
          <o:OLEObject Type="Embed" ProgID="Equation.3" ShapeID="_x0000_i1030" DrawAspect="Content" ObjectID="_1742395645" r:id="rId16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>, из формулы (1) получаем</w:t>
      </w:r>
    </w:p>
    <w:p w:rsidR="00193CA4" w:rsidRPr="0029073C" w:rsidRDefault="00193CA4" w:rsidP="00193CA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position w:val="-40"/>
          <w:sz w:val="28"/>
          <w:szCs w:val="28"/>
          <w:lang w:val="en-US"/>
        </w:rPr>
        <w:object w:dxaOrig="5899" w:dyaOrig="920">
          <v:shape id="_x0000_i1031" type="#_x0000_t75" style="width:294.6pt;height:45.6pt" o:ole="" fillcolor="window">
            <v:imagedata r:id="rId17" o:title=""/>
          </v:shape>
          <o:OLEObject Type="Embed" ProgID="Equation.3" ShapeID="_x0000_i1031" DrawAspect="Content" ObjectID="_1742395646" r:id="rId18"/>
        </w:object>
      </w:r>
      <w:r w:rsidRPr="0029073C">
        <w:rPr>
          <w:rFonts w:ascii="Times New Roman" w:hAnsi="Times New Roman" w:cs="Times New Roman"/>
          <w:sz w:val="28"/>
          <w:szCs w:val="28"/>
        </w:rPr>
        <w:t>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b/>
          <w:noProof/>
          <w:sz w:val="28"/>
          <w:szCs w:val="28"/>
        </w:rPr>
        <w:t xml:space="preserve">Теорема 1 </w:t>
      </w:r>
      <w:r w:rsidRPr="0029073C">
        <w:rPr>
          <w:rFonts w:ascii="Times New Roman" w:hAnsi="Times New Roman" w:cs="Times New Roman"/>
          <w:noProof/>
          <w:sz w:val="28"/>
          <w:szCs w:val="28"/>
        </w:rPr>
        <w:t>(</w:t>
      </w:r>
      <w:r w:rsidRPr="0029073C">
        <w:rPr>
          <w:rFonts w:ascii="Times New Roman" w:hAnsi="Times New Roman" w:cs="Times New Roman"/>
          <w:sz w:val="28"/>
          <w:szCs w:val="28"/>
        </w:rPr>
        <w:t>закон больших чисел в форме Чебышева)</w:t>
      </w:r>
      <w:r w:rsidRPr="0029073C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Пусть </w:t>
      </w:r>
      <w:r w:rsidRPr="0029073C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2260" w:dyaOrig="440">
          <v:shape id="_x0000_i1032" type="#_x0000_t75" style="width:113.4pt;height:21.6pt" o:ole="" fillcolor="window">
            <v:imagedata r:id="rId19" o:title=""/>
          </v:shape>
          <o:OLEObject Type="Embed" ProgID="Equation.3" ShapeID="_x0000_i1032" DrawAspect="Content" ObjectID="_1742395647" r:id="rId20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 — последовательность независимых случайных величин, дисперсии которых ограничены сверху одним и тем же числом с: </w:t>
      </w:r>
      <w:r w:rsidRPr="0029073C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1440" w:dyaOrig="440">
          <v:shape id="_x0000_i1033" type="#_x0000_t75" style="width:1in;height:21.6pt" o:ole="" fillcolor="window">
            <v:imagedata r:id="rId21" o:title=""/>
          </v:shape>
          <o:OLEObject Type="Embed" ProgID="Equation.3" ShapeID="_x0000_i1033" DrawAspect="Content" ObjectID="_1742395648" r:id="rId22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1359" w:dyaOrig="400">
          <v:shape id="_x0000_i1034" type="#_x0000_t75" style="width:68.4pt;height:20.4pt" o:ole="" fillcolor="window">
            <v:imagedata r:id="rId23" o:title=""/>
          </v:shape>
          <o:OLEObject Type="Embed" ProgID="Equation.3" ShapeID="_x0000_i1034" DrawAspect="Content" ObjectID="_1742395649" r:id="rId24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. Тогда для любого </w:t>
      </w:r>
      <w:r w:rsidRPr="0029073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40" w:dyaOrig="340">
          <v:shape id="_x0000_i1035" type="#_x0000_t75" style="width:36.6pt;height:17.4pt" o:ole="" fillcolor="window">
            <v:imagedata r:id="rId8" o:title=""/>
          </v:shape>
          <o:OLEObject Type="Embed" ProgID="Equation.3" ShapeID="_x0000_i1035" DrawAspect="Content" ObjectID="_1742395650" r:id="rId25"/>
        </w:object>
      </w:r>
      <w:r w:rsidRPr="0029073C">
        <w:rPr>
          <w:rFonts w:ascii="Times New Roman" w:hAnsi="Times New Roman" w:cs="Times New Roman"/>
          <w:i/>
          <w:sz w:val="28"/>
          <w:szCs w:val="28"/>
        </w:rPr>
        <w:t xml:space="preserve"> имеет место</w:t>
      </w:r>
      <w:r w:rsidRPr="0029073C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93CA4" w:rsidRPr="0029073C" w:rsidRDefault="00193CA4" w:rsidP="00193CA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                     </w:t>
      </w:r>
      <w:r w:rsidRPr="0029073C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5240" w:dyaOrig="999">
          <v:shape id="_x0000_i1036" type="#_x0000_t75" style="width:261.6pt;height:50.4pt" o:ole="" fillcolor="window">
            <v:imagedata r:id="rId26" o:title=""/>
          </v:shape>
          <o:OLEObject Type="Embed" ProgID="Equation.3" ShapeID="_x0000_i1036" DrawAspect="Content" ObjectID="_1742395651" r:id="rId27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         </w:t>
      </w:r>
      <w:r w:rsidRPr="0029073C">
        <w:rPr>
          <w:rFonts w:ascii="Times New Roman" w:hAnsi="Times New Roman" w:cs="Times New Roman"/>
          <w:noProof/>
          <w:sz w:val="28"/>
          <w:szCs w:val="28"/>
        </w:rPr>
        <w:tab/>
        <w:t xml:space="preserve">       (3)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>Из этой теоремы вытекает справедливость закона больших чисел для среднего арифметического независимых случайных величин, имеющих одинаковое распределение вероятностей.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b/>
          <w:noProof/>
          <w:sz w:val="28"/>
          <w:szCs w:val="28"/>
        </w:rPr>
        <w:t>Следствие 1.</w: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Пусть </w:t>
      </w:r>
      <w:r w:rsidRPr="0029073C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2260" w:dyaOrig="440">
          <v:shape id="_x0000_i1037" type="#_x0000_t75" style="width:113.4pt;height:21.6pt" o:ole="" fillcolor="window">
            <v:imagedata r:id="rId19" o:title=""/>
          </v:shape>
          <o:OLEObject Type="Embed" ProgID="Equation.3" ShapeID="_x0000_i1037" DrawAspect="Content" ObjectID="_1742395652" r:id="rId28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 — последовательность независимых случайных величин, имеющих одно и то же математическое ожидание а, и дисперсии которых ограничены сверху одним и тем же числом с: </w:t>
      </w:r>
      <w:r w:rsidRPr="0029073C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1440" w:dyaOrig="440">
          <v:shape id="_x0000_i1038" type="#_x0000_t75" style="width:1in;height:21.6pt" o:ole="" fillcolor="window">
            <v:imagedata r:id="rId21" o:title=""/>
          </v:shape>
          <o:OLEObject Type="Embed" ProgID="Equation.3" ShapeID="_x0000_i1038" DrawAspect="Content" ObjectID="_1742395653" r:id="rId29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1359" w:dyaOrig="400">
          <v:shape id="_x0000_i1039" type="#_x0000_t75" style="width:68.4pt;height:20.4pt" o:ole="" fillcolor="window">
            <v:imagedata r:id="rId23" o:title=""/>
          </v:shape>
          <o:OLEObject Type="Embed" ProgID="Equation.3" ShapeID="_x0000_i1039" DrawAspect="Content" ObjectID="_1742395654" r:id="rId30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. Тогда для любого </w:t>
      </w:r>
      <w:r w:rsidRPr="0029073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40" w:dyaOrig="340">
          <v:shape id="_x0000_i1040" type="#_x0000_t75" style="width:36.6pt;height:17.4pt" o:ole="" fillcolor="window">
            <v:imagedata r:id="rId8" o:title=""/>
          </v:shape>
          <o:OLEObject Type="Embed" ProgID="Equation.3" ShapeID="_x0000_i1040" DrawAspect="Content" ObjectID="_1742395655" r:id="rId31"/>
        </w:object>
      </w:r>
      <w:r w:rsidRPr="0029073C">
        <w:rPr>
          <w:rFonts w:ascii="Times New Roman" w:hAnsi="Times New Roman" w:cs="Times New Roman"/>
          <w:i/>
          <w:sz w:val="28"/>
          <w:szCs w:val="28"/>
        </w:rPr>
        <w:t xml:space="preserve"> имеет место</w:t>
      </w:r>
      <w:r w:rsidRPr="0029073C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93CA4" w:rsidRPr="0029073C" w:rsidRDefault="00193CA4" w:rsidP="00193CA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</w:t>
      </w:r>
      <w:r w:rsidRPr="0029073C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3820" w:dyaOrig="999">
          <v:shape id="_x0000_i1041" type="#_x0000_t75" style="width:191.4pt;height:50.4pt" o:ole="" fillcolor="window">
            <v:imagedata r:id="rId32" o:title=""/>
          </v:shape>
          <o:OLEObject Type="Embed" ProgID="Equation.3" ShapeID="_x0000_i1041" DrawAspect="Content" ObjectID="_1742395656" r:id="rId33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           </w:t>
      </w:r>
      <w:r w:rsidRPr="0029073C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(4)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Закон больших чисел для независимых случайных величин с одинаковым математическим ожиданием отражает сходимость среднего </w:t>
      </w:r>
      <w:r w:rsidRPr="0029073C">
        <w:rPr>
          <w:rFonts w:ascii="Times New Roman" w:hAnsi="Times New Roman" w:cs="Times New Roman"/>
          <w:sz w:val="28"/>
          <w:szCs w:val="28"/>
        </w:rPr>
        <w:lastRenderedPageBreak/>
        <w:t>арифметического случайных величин в сериях независимых испытаний к общему математическому ожиданию этих случайных величин.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29073C">
        <w:rPr>
          <w:rFonts w:ascii="Times New Roman" w:hAnsi="Times New Roman" w:cs="Times New Roman"/>
          <w:i/>
          <w:iCs/>
          <w:sz w:val="28"/>
          <w:szCs w:val="28"/>
        </w:rPr>
        <w:t>среднее арифметическое достаточно большого числа независимых случайных величин</w:t>
      </w:r>
      <w:r w:rsidRPr="0029073C">
        <w:rPr>
          <w:rFonts w:ascii="Times New Roman" w:hAnsi="Times New Roman" w:cs="Times New Roman"/>
          <w:sz w:val="28"/>
          <w:szCs w:val="28"/>
        </w:rPr>
        <w:t xml:space="preserve"> (дисперсии которых равномерно ограничены) </w:t>
      </w:r>
      <w:r w:rsidRPr="0029073C">
        <w:rPr>
          <w:rFonts w:ascii="Times New Roman" w:hAnsi="Times New Roman" w:cs="Times New Roman"/>
          <w:i/>
          <w:iCs/>
          <w:sz w:val="28"/>
          <w:szCs w:val="28"/>
        </w:rPr>
        <w:t>утрачивает характер случайной величины</w:t>
      </w:r>
      <w:r w:rsidRPr="0029073C">
        <w:rPr>
          <w:rFonts w:ascii="Times New Roman" w:hAnsi="Times New Roman" w:cs="Times New Roman"/>
          <w:sz w:val="28"/>
          <w:szCs w:val="28"/>
        </w:rPr>
        <w:t>. Объясняется это тем, что отклонения каждой из этих величин от своих математических ожиданий могут быть как положительными, так и отрицательными, а в среднем арифметическом они погашаются.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Закон больших чисел имеет многочисленные практические приложения. Пусть, например, производится </w:t>
      </w:r>
      <w:proofErr w:type="gramStart"/>
      <w:r w:rsidRPr="0029073C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29073C">
        <w:rPr>
          <w:rFonts w:ascii="Times New Roman" w:hAnsi="Times New Roman" w:cs="Times New Roman"/>
          <w:sz w:val="28"/>
          <w:szCs w:val="28"/>
        </w:rPr>
        <w:t xml:space="preserve"> независимых измерений некоторой величины, истинное значение которой равно </w:t>
      </w:r>
      <w:r w:rsidRPr="0029073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29073C">
        <w:rPr>
          <w:rFonts w:ascii="Times New Roman" w:hAnsi="Times New Roman" w:cs="Times New Roman"/>
          <w:sz w:val="28"/>
          <w:szCs w:val="28"/>
        </w:rPr>
        <w:t xml:space="preserve">. Результат каждого измерения является случайной величиной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420" w:dyaOrig="440">
          <v:shape id="_x0000_i1042" type="#_x0000_t75" style="width:21pt;height:21.6pt" o:ole="">
            <v:imagedata r:id="rId34" o:title=""/>
          </v:shape>
          <o:OLEObject Type="Embed" ProgID="Equation.3" ShapeID="_x0000_i1042" DrawAspect="Content" ObjectID="_1742395657" r:id="rId35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. Если измерения выполняются без систематической погрешности, то математическое ожидание случайных величин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420" w:dyaOrig="440">
          <v:shape id="_x0000_i1043" type="#_x0000_t75" style="width:21pt;height:21.6pt" o:ole="">
            <v:imagedata r:id="rId34" o:title=""/>
          </v:shape>
          <o:OLEObject Type="Embed" ProgID="Equation.3" ShapeID="_x0000_i1043" DrawAspect="Content" ObjectID="_1742395658" r:id="rId36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 можно считать равным истинному значению измеряемой величины,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560" w:dyaOrig="440">
          <v:shape id="_x0000_i1044" type="#_x0000_t75" style="width:78pt;height:21.6pt" o:ole="">
            <v:imagedata r:id="rId37" o:title=""/>
          </v:shape>
          <o:OLEObject Type="Embed" ProgID="Equation.3" ShapeID="_x0000_i1044" DrawAspect="Content" ObjectID="_1742395659" r:id="rId38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45" type="#_x0000_t75" style="width:69.6pt;height:21pt" o:ole="">
            <v:imagedata r:id="rId39" o:title=""/>
          </v:shape>
          <o:OLEObject Type="Embed" ProgID="Equation.3" ShapeID="_x0000_i1045" DrawAspect="Content" ObjectID="_1742395660" r:id="rId40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. Дисперсию результатов измерений часто можно считать ограниченной некоторым числом </w:t>
      </w:r>
      <w:r w:rsidRPr="0029073C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29073C">
        <w:rPr>
          <w:rFonts w:ascii="Times New Roman" w:hAnsi="Times New Roman" w:cs="Times New Roman"/>
          <w:sz w:val="28"/>
          <w:szCs w:val="28"/>
        </w:rPr>
        <w:t>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Тогда случайные результаты измерений удовлетворяют условиям теоремы 9.1 и, следовательно, среднее арифметическое </w:t>
      </w:r>
      <w:proofErr w:type="gramStart"/>
      <w:r w:rsidRPr="0029073C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29073C">
        <w:rPr>
          <w:rFonts w:ascii="Times New Roman" w:hAnsi="Times New Roman" w:cs="Times New Roman"/>
          <w:sz w:val="28"/>
          <w:szCs w:val="28"/>
        </w:rPr>
        <w:t xml:space="preserve"> измерений при большом числе измерений практически не может сильно отличаться от истинного значения измеряемой величины </w:t>
      </w:r>
      <w:r w:rsidRPr="0029073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29073C">
        <w:rPr>
          <w:rFonts w:ascii="Times New Roman" w:hAnsi="Times New Roman" w:cs="Times New Roman"/>
          <w:sz w:val="28"/>
          <w:szCs w:val="28"/>
        </w:rPr>
        <w:t>. Этим обосновывается выбор среднего арифметического измерений в качестве истинного значения измеряемой величины.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>Для относительной частоты успехов в независимых испытаниях справедлива следующая теорема.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b/>
          <w:noProof/>
          <w:sz w:val="28"/>
          <w:szCs w:val="28"/>
        </w:rPr>
        <w:t xml:space="preserve">Теорема 2 </w:t>
      </w:r>
      <w:r w:rsidRPr="0029073C">
        <w:rPr>
          <w:rFonts w:ascii="Times New Roman" w:hAnsi="Times New Roman" w:cs="Times New Roman"/>
          <w:noProof/>
          <w:sz w:val="28"/>
          <w:szCs w:val="28"/>
        </w:rPr>
        <w:t>(</w:t>
      </w:r>
      <w:r w:rsidRPr="0029073C">
        <w:rPr>
          <w:rFonts w:ascii="Times New Roman" w:hAnsi="Times New Roman" w:cs="Times New Roman"/>
          <w:sz w:val="28"/>
          <w:szCs w:val="28"/>
        </w:rPr>
        <w:t>закон больших чисел в форме Бернулли)</w:t>
      </w:r>
      <w:r w:rsidRPr="0029073C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93CA4" w:rsidRPr="0029073C" w:rsidRDefault="00193CA4" w:rsidP="00193CA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Если в каждом из п независимых испытаний вероятность р появления события А постоянна, то для числа успехов т в этих испытаниях при любом </w:t>
      </w:r>
      <w:r w:rsidRPr="0029073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40" w:dyaOrig="340">
          <v:shape id="_x0000_i1046" type="#_x0000_t75" style="width:36.6pt;height:17.4pt" o:ole="" fillcolor="window">
            <v:imagedata r:id="rId8" o:title=""/>
          </v:shape>
          <o:OLEObject Type="Embed" ProgID="Equation.3" ShapeID="_x0000_i1046" DrawAspect="Content" ObjectID="_1742395661" r:id="rId41"/>
        </w:object>
      </w:r>
      <w:r w:rsidRPr="0029073C">
        <w:rPr>
          <w:rFonts w:ascii="Times New Roman" w:hAnsi="Times New Roman" w:cs="Times New Roman"/>
          <w:i/>
          <w:sz w:val="28"/>
          <w:szCs w:val="28"/>
        </w:rPr>
        <w:t xml:space="preserve"> имеет место</w:t>
      </w:r>
      <w:r w:rsidRPr="0029073C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93CA4" w:rsidRPr="0029073C" w:rsidRDefault="00193CA4" w:rsidP="00193CA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</w:t>
      </w:r>
      <w:r w:rsidRPr="0029073C">
        <w:rPr>
          <w:rFonts w:ascii="Times New Roman" w:hAnsi="Times New Roman" w:cs="Times New Roman"/>
          <w:noProof/>
          <w:position w:val="-40"/>
          <w:sz w:val="28"/>
          <w:szCs w:val="28"/>
        </w:rPr>
        <w:object w:dxaOrig="3159" w:dyaOrig="960">
          <v:shape id="_x0000_i1047" type="#_x0000_t75" style="width:158.4pt;height:48pt" o:ole="" fillcolor="window">
            <v:imagedata r:id="rId42" o:title=""/>
          </v:shape>
          <o:OLEObject Type="Embed" ProgID="Equation.3" ShapeID="_x0000_i1047" DrawAspect="Content" ObjectID="_1742395662" r:id="rId43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        </w:t>
      </w:r>
      <w:r w:rsidRPr="0029073C">
        <w:rPr>
          <w:rFonts w:ascii="Times New Roman" w:hAnsi="Times New Roman" w:cs="Times New Roman"/>
          <w:noProof/>
          <w:sz w:val="28"/>
          <w:szCs w:val="28"/>
        </w:rPr>
        <w:tab/>
      </w:r>
      <w:r w:rsidRPr="0029073C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        (5)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последовательность независимых, одинаково распределенных случайных величин </w:t>
      </w:r>
      <w:r w:rsidRPr="0029073C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260" w:dyaOrig="440">
          <v:shape id="_x0000_i1048" type="#_x0000_t75" style="width:113.4pt;height:21.6pt" o:ole="" fillcolor="window">
            <v:imagedata r:id="rId19" o:title=""/>
          </v:shape>
          <o:OLEObject Type="Embed" ProgID="Equation.3" ShapeID="_x0000_i1048" DrawAspect="Content" ObjectID="_1742395663" r:id="rId44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Пусть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560" w:dyaOrig="440">
          <v:shape id="_x0000_i1049" type="#_x0000_t75" style="width:78pt;height:21.6pt" o:ole="">
            <v:imagedata r:id="rId45" o:title=""/>
          </v:shape>
          <o:OLEObject Type="Embed" ProgID="Equation.3" ShapeID="_x0000_i1049" DrawAspect="Content" ObjectID="_1742395664" r:id="rId46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660" w:dyaOrig="499">
          <v:shape id="_x0000_i1050" type="#_x0000_t75" style="width:83.4pt;height:24.6pt" o:ole="">
            <v:imagedata r:id="rId47" o:title=""/>
          </v:shape>
          <o:OLEObject Type="Embed" ProgID="Equation.3" ShapeID="_x0000_i1050" DrawAspect="Content" ObjectID="_1742395665" r:id="rId48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51" type="#_x0000_t75" style="width:69.6pt;height:21pt" o:ole="">
            <v:imagedata r:id="rId39" o:title=""/>
          </v:shape>
          <o:OLEObject Type="Embed" ProgID="Equation.3" ShapeID="_x0000_i1051" DrawAspect="Content" ObjectID="_1742395666" r:id="rId49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Образуем последовательность </w:t>
      </w:r>
      <w:r w:rsidRPr="0029073C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40" w:dyaOrig="440">
          <v:shape id="_x0000_i1052" type="#_x0000_t75" style="width:17.4pt;height:21.6pt" o:ole="" fillcolor="window">
            <v:imagedata r:id="rId50" o:title=""/>
          </v:shape>
          <o:OLEObject Type="Embed" ProgID="Equation.3" ShapeID="_x0000_i1052" DrawAspect="Content" ObjectID="_1742395667" r:id="rId51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053" type="#_x0000_t75" style="width:74.4pt;height:21pt" o:ole="">
            <v:imagedata r:id="rId52" o:title=""/>
          </v:shape>
          <o:OLEObject Type="Embed" ProgID="Equation.3" ShapeID="_x0000_i1053" DrawAspect="Content" ObjectID="_1742395668" r:id="rId53"/>
        </w:object>
      </w:r>
      <w:r w:rsidRPr="0029073C">
        <w:rPr>
          <w:rFonts w:ascii="Times New Roman" w:hAnsi="Times New Roman" w:cs="Times New Roman"/>
          <w:sz w:val="28"/>
          <w:szCs w:val="28"/>
        </w:rPr>
        <w:t>, центрированных и нормированных сумм случайных величин:</w:t>
      </w:r>
    </w:p>
    <w:p w:rsidR="00193CA4" w:rsidRPr="0029073C" w:rsidRDefault="00193CA4" w:rsidP="00193CA4">
      <w:pPr>
        <w:jc w:val="right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29073C">
        <w:rPr>
          <w:rFonts w:ascii="Times New Roman" w:hAnsi="Times New Roman" w:cs="Times New Roman"/>
          <w:position w:val="-34"/>
          <w:sz w:val="28"/>
          <w:szCs w:val="28"/>
        </w:rPr>
        <w:object w:dxaOrig="2240" w:dyaOrig="1340">
          <v:shape id="_x0000_i1054" type="#_x0000_t75" style="width:111.6pt;height:66.6pt" o:ole="">
            <v:imagedata r:id="rId54" o:title=""/>
          </v:shape>
          <o:OLEObject Type="Embed" ProgID="Equation.3" ShapeID="_x0000_i1054" DrawAspect="Content" ObjectID="_1742395669" r:id="rId55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.                              </w:t>
      </w:r>
      <w:r w:rsidRPr="0029073C">
        <w:rPr>
          <w:rFonts w:ascii="Times New Roman" w:hAnsi="Times New Roman" w:cs="Times New Roman"/>
          <w:sz w:val="28"/>
          <w:szCs w:val="28"/>
        </w:rPr>
        <w:tab/>
      </w:r>
      <w:r w:rsidRPr="0029073C">
        <w:rPr>
          <w:rFonts w:ascii="Times New Roman" w:hAnsi="Times New Roman" w:cs="Times New Roman"/>
          <w:sz w:val="28"/>
          <w:szCs w:val="28"/>
        </w:rPr>
        <w:tab/>
        <w:t xml:space="preserve">     (6)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Согласно центральной предельной теореме, при достаточно общих предположениях о законах распределения случайных величин </w:t>
      </w:r>
      <w:r w:rsidRPr="0029073C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260" w:dyaOrig="440">
          <v:shape id="_x0000_i1055" type="#_x0000_t75" style="width:113.4pt;height:21.6pt" o:ole="" fillcolor="window">
            <v:imagedata r:id="rId19" o:title=""/>
          </v:shape>
          <o:OLEObject Type="Embed" ProgID="Equation.3" ShapeID="_x0000_i1055" DrawAspect="Content" ObjectID="_1742395670" r:id="rId56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 последовательность функций распределения центрированных и нормированных сумм случайных величин </w:t>
      </w:r>
      <w:r w:rsidRPr="0029073C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40" w:dyaOrig="440">
          <v:shape id="_x0000_i1056" type="#_x0000_t75" style="width:17.4pt;height:21.6pt" o:ole="" fillcolor="window">
            <v:imagedata r:id="rId50" o:title=""/>
          </v:shape>
          <o:OLEObject Type="Embed" ProgID="Equation.3" ShapeID="_x0000_i1056" DrawAspect="Content" ObjectID="_1742395671" r:id="rId57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при </w:t>
      </w:r>
      <w:r w:rsidRPr="0029073C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980" w:dyaOrig="279">
          <v:shape id="_x0000_i1057" type="#_x0000_t75" style="width:48.6pt;height:14.4pt" o:ole="">
            <v:imagedata r:id="rId58" o:title=""/>
          </v:shape>
          <o:OLEObject Type="Embed" ProgID="Equation.3" ShapeID="_x0000_i1057" DrawAspect="Content" ObjectID="_1742395672" r:id="rId59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сходится для любых </w:t>
      </w:r>
      <w:r w:rsidRPr="0029073C">
        <w:rPr>
          <w:rFonts w:ascii="Times New Roman" w:hAnsi="Times New Roman" w:cs="Times New Roman"/>
          <w:i/>
          <w:iCs/>
          <w:noProof/>
          <w:sz w:val="28"/>
          <w:szCs w:val="28"/>
        </w:rPr>
        <w:t>х</w: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к функции распределения стандартной нормальной случайной величины.</w:t>
      </w:r>
    </w:p>
    <w:p w:rsidR="00193CA4" w:rsidRPr="0029073C" w:rsidRDefault="00193CA4" w:rsidP="00193CA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b/>
          <w:noProof/>
          <w:sz w:val="28"/>
          <w:szCs w:val="28"/>
        </w:rPr>
        <w:t xml:space="preserve">Теорема 3 </w:t>
      </w:r>
      <w:r w:rsidRPr="0029073C">
        <w:rPr>
          <w:rFonts w:ascii="Times New Roman" w:hAnsi="Times New Roman" w:cs="Times New Roman"/>
          <w:noProof/>
          <w:sz w:val="28"/>
          <w:szCs w:val="28"/>
        </w:rPr>
        <w:t>(</w:t>
      </w:r>
      <w:r w:rsidRPr="0029073C">
        <w:rPr>
          <w:rFonts w:ascii="Times New Roman" w:hAnsi="Times New Roman" w:cs="Times New Roman"/>
          <w:sz w:val="28"/>
          <w:szCs w:val="28"/>
        </w:rPr>
        <w:t>центральная предельная теорема)</w: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193CA4" w:rsidRPr="0029073C" w:rsidRDefault="00193CA4" w:rsidP="00193CA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Пусть </w:t>
      </w:r>
      <w:r w:rsidRPr="0029073C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2260" w:dyaOrig="440">
          <v:shape id="_x0000_i1058" type="#_x0000_t75" style="width:113.4pt;height:21.6pt" o:ole="" fillcolor="window">
            <v:imagedata r:id="rId19" o:title=""/>
          </v:shape>
          <o:OLEObject Type="Embed" ProgID="Equation.3" ShapeID="_x0000_i1058" DrawAspect="Content" ObjectID="_1742395673" r:id="rId60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 — последовательность независимых, одинаково распределенных случайных величин, имеющих конечную дисперсию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660" w:dyaOrig="499">
          <v:shape id="_x0000_i1059" type="#_x0000_t75" style="width:83.4pt;height:24.6pt" o:ole="">
            <v:imagedata r:id="rId47" o:title=""/>
          </v:shape>
          <o:OLEObject Type="Embed" ProgID="Equation.3" ShapeID="_x0000_i1059" DrawAspect="Content" ObjectID="_1742395674" r:id="rId61"/>
        </w:object>
      </w:r>
      <w:r w:rsidRPr="0029073C">
        <w:rPr>
          <w:rFonts w:ascii="Times New Roman" w:hAnsi="Times New Roman" w:cs="Times New Roman"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и пусть </w:t>
      </w:r>
      <w:r w:rsidRPr="0029073C">
        <w:rPr>
          <w:rFonts w:ascii="Times New Roman" w:hAnsi="Times New Roman" w:cs="Times New Roman"/>
          <w:position w:val="-14"/>
          <w:sz w:val="28"/>
          <w:szCs w:val="28"/>
        </w:rPr>
        <w:object w:dxaOrig="1560" w:dyaOrig="440">
          <v:shape id="_x0000_i1060" type="#_x0000_t75" style="width:78pt;height:21.6pt" o:ole="">
            <v:imagedata r:id="rId45" o:title=""/>
          </v:shape>
          <o:OLEObject Type="Embed" ProgID="Equation.3" ShapeID="_x0000_i1060" DrawAspect="Content" ObjectID="_1742395675" r:id="rId62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 w:rsidRPr="0029073C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1359" w:dyaOrig="400">
          <v:shape id="_x0000_i1061" type="#_x0000_t75" style="width:68.4pt;height:20.4pt" o:ole="" fillcolor="window">
            <v:imagedata r:id="rId23" o:title=""/>
          </v:shape>
          <o:OLEObject Type="Embed" ProgID="Equation.3" ShapeID="_x0000_i1061" DrawAspect="Content" ObjectID="_1742395676" r:id="rId63"/>
        </w:object>
      </w:r>
      <w:r w:rsidRPr="0029073C">
        <w:rPr>
          <w:rFonts w:ascii="Times New Roman" w:hAnsi="Times New Roman" w:cs="Times New Roman"/>
          <w:i/>
          <w:noProof/>
          <w:sz w:val="28"/>
          <w:szCs w:val="28"/>
        </w:rPr>
        <w:t xml:space="preserve">. Тогда для любого </w:t>
      </w:r>
      <w:r w:rsidRPr="0029073C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220" w:dyaOrig="420">
          <v:shape id="_x0000_i1062" type="#_x0000_t75" style="width:111pt;height:21pt" o:ole="" fillcolor="window">
            <v:imagedata r:id="rId64" o:title=""/>
          </v:shape>
          <o:OLEObject Type="Embed" ProgID="Equation.3" ShapeID="_x0000_i1062" DrawAspect="Content" ObjectID="_1742395677" r:id="rId65"/>
        </w:object>
      </w:r>
      <w:r w:rsidRPr="0029073C">
        <w:rPr>
          <w:rFonts w:ascii="Times New Roman" w:hAnsi="Times New Roman" w:cs="Times New Roman"/>
          <w:i/>
          <w:sz w:val="28"/>
          <w:szCs w:val="28"/>
        </w:rPr>
        <w:t xml:space="preserve"> имеет место</w:t>
      </w:r>
      <w:r w:rsidRPr="0029073C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93CA4" w:rsidRPr="0029073C" w:rsidRDefault="00193CA4" w:rsidP="00193CA4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                             </w:t>
      </w:r>
      <w:r w:rsidRPr="0029073C">
        <w:rPr>
          <w:rFonts w:ascii="Times New Roman" w:hAnsi="Times New Roman" w:cs="Times New Roman"/>
          <w:noProof/>
          <w:position w:val="-46"/>
          <w:sz w:val="28"/>
          <w:szCs w:val="28"/>
        </w:rPr>
        <w:object w:dxaOrig="4200" w:dyaOrig="1100">
          <v:shape id="_x0000_i1063" type="#_x0000_t75" style="width:210pt;height:54.6pt" o:ole="" fillcolor="window">
            <v:imagedata r:id="rId66" o:title=""/>
          </v:shape>
          <o:OLEObject Type="Embed" ProgID="Equation.3" ShapeID="_x0000_i1063" DrawAspect="Content" ObjectID="_1742395678" r:id="rId67"/>
        </w:object>
      </w:r>
      <w:r w:rsidRPr="0029073C">
        <w:rPr>
          <w:rFonts w:ascii="Times New Roman" w:hAnsi="Times New Roman" w:cs="Times New Roman"/>
          <w:noProof/>
          <w:sz w:val="28"/>
          <w:szCs w:val="28"/>
        </w:rPr>
        <w:t xml:space="preserve">.       </w:t>
      </w:r>
      <w:r w:rsidRPr="0029073C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   (7)</w:t>
      </w:r>
    </w:p>
    <w:p w:rsidR="00193CA4" w:rsidRPr="0029073C" w:rsidRDefault="00193CA4" w:rsidP="00193CA4">
      <w:pPr>
        <w:pStyle w:val="3"/>
        <w:jc w:val="center"/>
        <w:rPr>
          <w:rFonts w:ascii="Times New Roman" w:hAnsi="Times New Roman"/>
          <w:b/>
          <w:lang w:val="ru-RU"/>
        </w:rPr>
      </w:pPr>
      <w:bookmarkStart w:id="0" w:name="_GoBack"/>
      <w:bookmarkEnd w:id="0"/>
      <w:r w:rsidRPr="0029073C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193CA4" w:rsidRPr="0029073C" w:rsidRDefault="00193CA4" w:rsidP="00193CA4">
      <w:pPr>
        <w:pStyle w:val="a5"/>
        <w:rPr>
          <w:rFonts w:ascii="Times New Roman" w:hAnsi="Times New Roman"/>
          <w:sz w:val="28"/>
          <w:szCs w:val="28"/>
        </w:rPr>
      </w:pPr>
    </w:p>
    <w:p w:rsidR="00193CA4" w:rsidRPr="0029073C" w:rsidRDefault="00193CA4" w:rsidP="00193CA4">
      <w:pPr>
        <w:numPr>
          <w:ilvl w:val="0"/>
          <w:numId w:val="2"/>
        </w:numPr>
        <w:tabs>
          <w:tab w:val="clear" w:pos="1080"/>
          <w:tab w:val="num" w:pos="284"/>
        </w:tabs>
        <w:autoSpaceDE w:val="0"/>
        <w:autoSpaceDN w:val="0"/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>О чем идет речь в теоремах, носящих общее название закона больших чисел?</w:t>
      </w:r>
    </w:p>
    <w:p w:rsidR="00193CA4" w:rsidRPr="0029073C" w:rsidRDefault="00193CA4" w:rsidP="00193CA4">
      <w:pPr>
        <w:numPr>
          <w:ilvl w:val="0"/>
          <w:numId w:val="2"/>
        </w:numPr>
        <w:tabs>
          <w:tab w:val="clear" w:pos="1080"/>
          <w:tab w:val="num" w:pos="284"/>
        </w:tabs>
        <w:autoSpaceDE w:val="0"/>
        <w:autoSpaceDN w:val="0"/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>Что вы знаете о неравенстве Чебышева?</w:t>
      </w:r>
    </w:p>
    <w:p w:rsidR="00193CA4" w:rsidRPr="0029073C" w:rsidRDefault="00193CA4" w:rsidP="00193CA4">
      <w:pPr>
        <w:pStyle w:val="1"/>
        <w:numPr>
          <w:ilvl w:val="0"/>
          <w:numId w:val="2"/>
        </w:numPr>
        <w:tabs>
          <w:tab w:val="clear" w:pos="1080"/>
          <w:tab w:val="num" w:pos="284"/>
        </w:tabs>
        <w:spacing w:line="276" w:lineRule="auto"/>
        <w:ind w:left="284" w:hanging="284"/>
        <w:rPr>
          <w:rFonts w:ascii="Times New Roman" w:hAnsi="Times New Roman"/>
          <w:sz w:val="28"/>
        </w:rPr>
      </w:pPr>
      <w:r w:rsidRPr="0029073C">
        <w:rPr>
          <w:rFonts w:ascii="Times New Roman" w:hAnsi="Times New Roman"/>
          <w:sz w:val="28"/>
        </w:rPr>
        <w:t>Что утверждает закон больших чисел в форме Чебышева?</w:t>
      </w:r>
    </w:p>
    <w:p w:rsidR="00193CA4" w:rsidRPr="0029073C" w:rsidRDefault="00193CA4" w:rsidP="00193CA4">
      <w:pPr>
        <w:numPr>
          <w:ilvl w:val="0"/>
          <w:numId w:val="2"/>
        </w:numPr>
        <w:tabs>
          <w:tab w:val="clear" w:pos="1080"/>
          <w:tab w:val="num" w:pos="284"/>
        </w:tabs>
        <w:autoSpaceDE w:val="0"/>
        <w:autoSpaceDN w:val="0"/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 xml:space="preserve">В чем сущность закона больших чисел и каково </w:t>
      </w:r>
      <w:r w:rsidRPr="0029073C">
        <w:rPr>
          <w:rFonts w:ascii="Times New Roman" w:hAnsi="Times New Roman" w:cs="Times New Roman"/>
          <w:noProof/>
          <w:sz w:val="28"/>
          <w:szCs w:val="28"/>
        </w:rPr>
        <w:t>его практическое значение?</w:t>
      </w:r>
    </w:p>
    <w:p w:rsidR="00193CA4" w:rsidRPr="0029073C" w:rsidRDefault="00193CA4" w:rsidP="00193CA4">
      <w:pPr>
        <w:pStyle w:val="1"/>
        <w:numPr>
          <w:ilvl w:val="0"/>
          <w:numId w:val="2"/>
        </w:numPr>
        <w:tabs>
          <w:tab w:val="clear" w:pos="1080"/>
          <w:tab w:val="num" w:pos="284"/>
        </w:tabs>
        <w:spacing w:line="276" w:lineRule="auto"/>
        <w:ind w:left="284" w:hanging="284"/>
        <w:rPr>
          <w:rFonts w:ascii="Times New Roman" w:hAnsi="Times New Roman"/>
          <w:sz w:val="28"/>
        </w:rPr>
      </w:pPr>
      <w:r w:rsidRPr="0029073C">
        <w:rPr>
          <w:rFonts w:ascii="Times New Roman" w:hAnsi="Times New Roman"/>
          <w:sz w:val="28"/>
        </w:rPr>
        <w:t>Что утверждает закон больших чисел в форме Бернулли?</w:t>
      </w:r>
    </w:p>
    <w:p w:rsidR="00193CA4" w:rsidRPr="0029073C" w:rsidRDefault="00193CA4" w:rsidP="00193CA4">
      <w:pPr>
        <w:numPr>
          <w:ilvl w:val="0"/>
          <w:numId w:val="2"/>
        </w:numPr>
        <w:tabs>
          <w:tab w:val="clear" w:pos="1080"/>
          <w:tab w:val="num" w:pos="284"/>
        </w:tabs>
        <w:autoSpaceDE w:val="0"/>
        <w:autoSpaceDN w:val="0"/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9073C">
        <w:rPr>
          <w:rFonts w:ascii="Times New Roman" w:hAnsi="Times New Roman" w:cs="Times New Roman"/>
          <w:sz w:val="28"/>
          <w:szCs w:val="28"/>
        </w:rPr>
        <w:t>О чем идет речь в центральной предельной теореме?</w:t>
      </w:r>
    </w:p>
    <w:p w:rsidR="00237C4E" w:rsidRDefault="00193CA4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NTTimes/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A3DBD"/>
    <w:multiLevelType w:val="hybridMultilevel"/>
    <w:tmpl w:val="59F8EEB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5E1BAE"/>
    <w:multiLevelType w:val="hybridMultilevel"/>
    <w:tmpl w:val="3250883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A4"/>
    <w:rsid w:val="00193CA4"/>
    <w:rsid w:val="0027257F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CA4"/>
  </w:style>
  <w:style w:type="paragraph" w:styleId="1">
    <w:name w:val="heading 1"/>
    <w:basedOn w:val="a"/>
    <w:next w:val="a"/>
    <w:link w:val="10"/>
    <w:qFormat/>
    <w:rsid w:val="00193CA4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193CA4"/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2">
    <w:name w:val="Body Text Indent 2"/>
    <w:basedOn w:val="a"/>
    <w:link w:val="20"/>
    <w:rsid w:val="00193CA4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93CA4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193CA4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193CA4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footnote text"/>
    <w:basedOn w:val="a"/>
    <w:link w:val="a6"/>
    <w:semiHidden/>
    <w:rsid w:val="00193CA4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semiHidden/>
    <w:rsid w:val="00193CA4"/>
    <w:rPr>
      <w:rFonts w:ascii="NTTimes/Uzbek" w:eastAsia="Times New Roman" w:hAnsi="NTTimes/Uzbek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CA4"/>
  </w:style>
  <w:style w:type="paragraph" w:styleId="1">
    <w:name w:val="heading 1"/>
    <w:basedOn w:val="a"/>
    <w:next w:val="a"/>
    <w:link w:val="10"/>
    <w:qFormat/>
    <w:rsid w:val="00193CA4"/>
    <w:pPr>
      <w:keepNext/>
      <w:autoSpaceDE w:val="0"/>
      <w:autoSpaceDN w:val="0"/>
      <w:spacing w:after="0" w:line="240" w:lineRule="auto"/>
      <w:ind w:firstLine="709"/>
      <w:jc w:val="both"/>
      <w:outlineLvl w:val="0"/>
    </w:pPr>
    <w:rPr>
      <w:rFonts w:ascii="Times Uzb Roman" w:eastAsia="Times New Roman" w:hAnsi="Times Uzb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193CA4"/>
    <w:rPr>
      <w:rFonts w:ascii="Times Uzb Roman" w:eastAsia="Times New Roman" w:hAnsi="Times Uzb Roman" w:cs="Times New Roman"/>
      <w:sz w:val="32"/>
      <w:szCs w:val="28"/>
      <w:lang w:eastAsia="ru-RU"/>
    </w:rPr>
  </w:style>
  <w:style w:type="paragraph" w:styleId="2">
    <w:name w:val="Body Text Indent 2"/>
    <w:basedOn w:val="a"/>
    <w:link w:val="20"/>
    <w:rsid w:val="00193CA4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93CA4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193CA4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193CA4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5">
    <w:name w:val="footnote text"/>
    <w:basedOn w:val="a"/>
    <w:link w:val="a6"/>
    <w:semiHidden/>
    <w:rsid w:val="00193CA4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semiHidden/>
    <w:rsid w:val="00193CA4"/>
    <w:rPr>
      <w:rFonts w:ascii="NTTimes/Uzbek" w:eastAsia="Times New Roman" w:hAnsi="NTTimes/Uzbek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50" Type="http://schemas.openxmlformats.org/officeDocument/2006/relationships/image" Target="media/image18.wmf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7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66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61" Type="http://schemas.openxmlformats.org/officeDocument/2006/relationships/oleObject" Target="embeddings/oleObject3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1.bin"/><Relationship Id="rId64" Type="http://schemas.openxmlformats.org/officeDocument/2006/relationships/image" Target="media/image22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2023-04-07T12:38:00Z</dcterms:created>
  <dcterms:modified xsi:type="dcterms:W3CDTF">2023-04-07T12:38:00Z</dcterms:modified>
</cp:coreProperties>
</file>