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6F" w:rsidRPr="008C1730" w:rsidRDefault="00917D6F" w:rsidP="00917D6F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bookmarkEnd w:id="0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ПРОЗА ИСПАНСКОГО БАРОККО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917D6F" w:rsidRDefault="00917D6F" w:rsidP="00917D6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D6F" w:rsidRPr="008C1730" w:rsidRDefault="00917D6F" w:rsidP="00917D6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Творчество 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Франсиско де </w:t>
      </w:r>
      <w:proofErr w:type="spellStart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917D6F" w:rsidRDefault="00917D6F" w:rsidP="00917D6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Плутовской роман.</w:t>
      </w:r>
    </w:p>
    <w:p w:rsidR="00917D6F" w:rsidRDefault="00917D6F" w:rsidP="00917D6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Форма «видений» (или их разновидности — «сновидений»)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в литературе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917D6F" w:rsidRDefault="00917D6F" w:rsidP="00917D6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Р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оман Луиса </w:t>
      </w:r>
      <w:proofErr w:type="gramStart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Белеса</w:t>
      </w:r>
      <w:proofErr w:type="gramEnd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де Гевары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«Хромой бес»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917D6F" w:rsidRDefault="00917D6F" w:rsidP="00917D6F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Гевар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Бальтасар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и его роман «</w:t>
      </w:r>
      <w:proofErr w:type="spellStart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Критикон</w:t>
      </w:r>
      <w:proofErr w:type="spellEnd"/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».</w:t>
      </w:r>
    </w:p>
    <w:p w:rsidR="00917D6F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Жизнь Франсиско де </w:t>
      </w:r>
      <w:proofErr w:type="spellStart"/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-и-</w:t>
      </w:r>
      <w:proofErr w:type="spellStart"/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Вильегаса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Francisco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Quevedo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 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Villegas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 1580–1645) полна резких поворотов, тяжких испытаний, взлетов и падений. Отпрыск знатного, но обедневшего рода, проведший детство и юность при дворе, он светские развлечения и удовольствия совмещал с углубленными занятиями наукой и стал одним из образованнейших людей своего времени. Выдающийся мыслитель, талантливый государственный деятель, бывший министром Неаполитанского вице-королевства, а затем секретарем короля Филиппа IV, он за свои независимые суждения и критическое отношение к политике испанского абсолютизма не раз расплачивался изгнанием из столицы, а в конце жизни был подвергнут почти четырехлетнему тюремному заключению. Разносторонне одаренный писатель, он вошел в историю испанской литературы как величайший сатирик.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Уже самые ранние сочинения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памфлеты «Генеалогия оболтусов» (1597), многочисленные пародийные «Указы» и «Уложения»,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писавшиеся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1600 г. в течение двух десятков лет, — давали иногда забавные, чаще язвительные зарисовки дел столичных, карикатурные портреты тупых, наглых, развращенных придворных, горожан, пытающихся подражать светским нравам, обитателей городского дна.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в изображении всех этих персонажей еще нет достаточной глубины: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ограничивается критикой частных и преимущественно бытовых пороков.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Однако все чаще тревога за судьбы родины проникает на страницы его произведений: веселую шутку сменяют гнев и сарказм, юмор уступает место сатире; вместо бытовых зарисовок появляется широкая панорама социальной действительности. Это получило яркое отражение в замысле романа «</w:t>
      </w: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История жизни </w:t>
      </w:r>
      <w:proofErr w:type="gram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пройдохи</w:t>
      </w:r>
      <w:proofErr w:type="gram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 имени дон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роман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 писать еще в 1603–1604 гг.; позднее, в 1609–1614 гг. он возвратился к работе над ним и внес в него ряд исправлений. Сочинение долгое время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ходило в списках и опубликовано было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впервые лишь в 1626 г. с навязанными церковной цензурой сокращениями. Полный текст романа появился уже после смерти писателя и вскоре был включен в инквизиционный индекс книг, «требующих очищения».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Книга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принадлежит к жанру так называемого плутовского, или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пикарескного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(от исп.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picaro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 — плут, мошенник), романа, классическими образцами которого являются анонимная повесть «Жизнь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Ласарильо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Тормеса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» (1554) и роман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Матео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Алемана «Жизнеописание Гусмана де 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Альфараче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 (1599–1604).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Плутовской роман возник в Испании как своеобразная антитеза романам рыцарским и пасторальным, получившим широкое распространение в литературе испанского Возрождения. В противовес этим произведениям, в которых изображается некая сказочная реальность, вневременная и вненациональная, плутовской роман впервые вводит в литературу историческое время и пространство, описывает современную испанскую действительность. Уже в первых его образцах отчетливо выявились многие жанровые особенности, которые затем, с большим или меньшим постоянством, воспроизводились авторами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пикаресок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Таковы автобиографическая форма повествования, открытая эпизодическая его композиция, широкая социальная панорама жизни различных слоев общества и т. д.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Возникнув в ренессансной литературе, плутовской роман с самого начала выделялся среди других жанров литературы Возрождения глубокой, бескомпромиссной критикой действительности и, вместе с тем, пессимистической оценкой возможностей ее перестройки на разумных и природных началах. А в «Гусмане де 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Альфараче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в особенности во второй его части, звучит уже прямая полемика с гуманистическими принципами Ренессанса. Здесь все чаще появляются размышления об изначальной порочности человеческой натуры, столь противоречащие ренессансному представлению о добродетельной природе человека, возникает ощущение дисгармоничности окружающего мира, общества и самого человеческого сознания, а все резкие повороты в жизни героя определяет всесильная фортуна. К тому же задуманной истории глубокого нравственного падения героя, заканчивающего свой путь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каторжными работами, придается несколько неожиданный финал: падение в бездну благодаря «божественной благодати» оборачивается спасением души грешника и чудом его религиозного преображения.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романе углубил черты барочного мировосприятия, присущие «Гусману», но решительно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отбросил какие бы то ни было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попытки христианско-благочестивого и ортодоксально-католического истолкования действительности.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Содержание романа несложно. Сын парикмахера и проститутки, закончивших свою жизнь на эшафоте,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мальчиком поступает в услужение к молодому дворянину дону Диего. Вместе с ним он проходит через ад голодного существования в пансионате лиценциата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Кабры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затем вместе со своим господином перебирается в Саламанку, где тот обучается разным наукам.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бездельничает и проказничает, причем раз от разу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злее.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Прогнанный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службы за свои проделки,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попадает в компанию профессиональных нищих, орудующих в испанской столице, оказывается в тюрьме и освобождается оттуда с помощью взятки. Некоторое время он благоденствует, выдавая себя за знатного дворянина, но разоблачение обмана вновь повергает его на дно: невольный участник убийства полицейского-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альгуасила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 он вторично оказывается в тюрьме и лишь чудом спасается от казни и обретает свободу. Присоединившись к бродячей актерской труппе, он добирается до Севильи и решает покинуть родину, отправившись в заокеанские колонии Испании.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— новая разновидность плутовского героя.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Ласарильо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это «слуга многих господ», плут поневоле, вынуждаемый к мошенничеству обстоятельствами своей безрадостной жизни, а Гусман — скорее плут по призванию, лишь совершенствующийся в своем плутовском ремесле, то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бы соединяет в себе черты обоих героев. Сама жизнь делает его мошенником, как 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Ласарильо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однако подобно Гусману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 находит в образе жизни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своеобразную прелесть, осмысляя свое существование как форму приспособления к действительности.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Композиция романа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повторяет обычную структуру плутовского романа: он состоит из серии эпизодов, объединенных по преимуществу лишь фигурой центрального персонажа. Более того, характерную для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пикарески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«открытость» композиции, позволяющую включать в повествование любое необходимое для полноты социальной панорамы жизни число эпизодов,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нарочито акцентирует, обрывая свой рассказ совершенно неожиданно на одном из очередных поворотов жизненного пути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пройдохи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Многоточие, которым как будто завершается «История жизни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пройдохи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принципиально. «Никогда не исправит своей участи тот, кто меняет место и не меняет образа жизни и своих привычек» — таковы последние слова книги. Именно поэтому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отказывается следовать за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Паблосом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океан: ничего нового ни в характер героя, ни в картину его жизни дальнейшее повествование, по мнению автора, не внесло бы.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Ласарильо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Гусман начинают свой рассказ в момент, когда утлое суденышко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вошло в тихую пристань. В результате все приключения героев оказываются под двойным освещением, характеризуются с двух точек зрения: циническая философия мошенника корректируется его последующим жизненным опытом, а в романе о Гусмане — еще и религиозно-назидательными принципами, которых придерживается герой, отказавшись от жизненной практики плута.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решительно отвергает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подобную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дву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-плановость повествования.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Этим писатель, во-первых, добивается эффекта «сиюминутности» рассказа, а во-вторых, что еще более существенно, исключает любые формы «возвышения» действительности, ее религиозного, нравственного или философского оправдания.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Отсюда в романе мрачная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атмосфера безысходности, но отсюда же и ничем не смягчаемая резкость оценок.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Огромное структурное значение в плутовском романе вообще и в книге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частности получил мотив дороги, странствий.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Перед глазами читателя проходят профессиональные нищие, лакеи-плуты, забияки-студенты, респектабельные дамы и девицы легкого поведения, судейские крючкотворы, нищие идальго и служители бога. Над всеми властвует всесильный случай. Но сквозь хаос случайностей прорывается ощущение железной закономерности происходящего, все более отчетливо просматривается ось, вокруг которой кружатся в хороводе все персонажи: эта ось — деньги.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оказывается, что перед силой денег равны и нищие и знать: удачливый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все шансы породниться с высокородными господами, будь у него в кошельке золотые дублоны, а отпрыски знатных семей пополняют ряды профессиональных плутов и попрошаек, как только у них за душой не остается ничего более осязаемого, чем былая слава предков.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Фигура нищего дворянина дона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Торибио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вырастает в символ Испании, выставляющей напоказ крахмальные воротники, но одетой в лохмотья, которые едва прикрывают тело.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Широкая сатирическая панорама социальной жизни характерна и для цикла памфлетов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«Сновидения». Первоначально в этот цикл входили четыре произведения: «Сновидение о Страшном суде» (1606), «Бесноватый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альгуасил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(1607), «Сновидение о преисподней» (1608) и «Мир изнутри» (1612). Позднее к ним присоединилось «Сновидение о смерти» (1621–1622). Писатель долго не решался опубликовать эти памфлеты, и они распространялись в списках. А когда в 1627 г. появились «без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ведома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автора» первые издания, они были тотчас запрещены инквизицией, и в 1631 г.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вынужден был напечатать «исправленный» и «очищенный» вариант.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 «видений» (или их разновидности — «сновидений») издавна бытует в литературе, начиная с античных сатир Лукиана и описания путешествия в загробный мир в поэме Вергилия.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средние века этот жанр был одним из самых популярных в клерикальной литературе; благочестиво-назидательное содержание в видениях нередко сочеталось со злободневными намеками и критикой различных пороков современности. Эта обличительная, сатирическая направленность становится особенно характерной для «видений» в эпоху Возрождения. Но ни один из предшественников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осмелился столь дерзко нарушать религиозные представления католической церкви о загробной жизни, как это сделал испанский сатирик.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пяти памфлетов три — «Сновидение о Страшном суде», «Сновидение о преисподней» и «Сновидение о „смерти“» — вполне соответствуют канонам жанра, повествуя о картинах загробной жизни, увиденных рассказчиком во сне.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«Бесноватом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альгуасиле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действие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развертывается в одной из столичных церквей, где некий лиценциат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Калабрес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пытается изгнать дьявола, забравшегося в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альгуасила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вещающего из чрева полицейского об аде.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памфлете «Мир изнутри» автор, не прибегая к мотиву сна, вводит читателя в аллегорический город пороков. Однако куда бы ни переносил действие своих памфлетов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всеми своими помыслами сатирик остается в родной Испании, рисуя современников как людей, воплощающих различные пороки и служащих лишь одному богу, имя которому — Деньги. Вот почему мало чем отличаются от обитателей преисподней персонажи последнего художественного произведения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«Час воздаяния, или Разумная фортуна», над которым писатель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трудился до конца жизни и которое было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опубликовано лишь посмертно в 1650 г.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«Час воздаяния» — это сборник новелл, построенный по типу восточной «обрамленной повести» (например, «Сказок тысячи и одной ночи»). В обрамляющем новеллы повествовании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рассказывает о собрании богов на Олимпе. Юпитер, возмущенный тем, что богиня судьбы Фортуна слепо осыпает дарами род людской, решает в некий день и час воздать каждому по заслугам. Этот «час воздаяния», «час истины» и определяет собой финал каждой из сорока новелл сборника.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в «Сновидениях»,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многих новеллах подвергает резкой критике различные бытовые, нравственные и социальные пороки. Но свежесть и новизну книге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придает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прежде всего то, что писатель выдвигает здесь на первый план политическую проблематику.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годы работы над сборником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особенно много размышлял над проблемами государства и политики. В эти годы он создал политический трактат «Политика бога, правление Христа и тирания Сатаны» (2 ч., 1626–1636). В нем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отстаивает позиции «христианского гуманизма», выступая как сторонник «народной монархии», действующей от имени и во имя народа, монархии, построенной по образцу «правления Христа», идеализированного раннего христианства.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этому же времени относится и обращение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«Утопии» великого английского гуманиста Томаса Мора. Об этой книге, переведенной на испанский язык по его инициативе, он писал: «Книга эта невелика, но чтобы оценить ее по достоинству, не хватит и самой долгой жизни». А описание идеального утопического государства Т. Мором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рассматривает как один из способов критической оценки современности: «Человек, который показывает необходимость действовать так, как не действует никто на деле, тем самым обличает всех», — это замечание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проливает свет и на его собственные утопические построения, и на замысел книги «Час воздаяния».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новеллах этого сборника сатирик обличает всеобщее разложение нравов, продажность государственных чиновников всех рангов, пустое прожектерство, призванное прикрыть полный распад государственности,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язву фаворитизма, не минуя и всесильного в годы написания книги королевского фаворита — графа-герцога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Оливареса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Знати, погрязшей в пороках, королевской камарилье и фаворитам, превратившимся в подлинный бич государства,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противопоставляет народ как носителя идеи справедливости и высшей мудрости.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в целом обозрение дел испанских и европейских не настраивает писателя на оптимистический лад. Потому и эксперимент, предпринятый Юпитером, не приносит желаемых результатов. В «час воздаяния», «час истины» «получилось, что люди порядочные обернулись плутами, плуты же, напротив, порядочными людьми». Убедившись в этом, Юпитер решает все оставить по-прежнему. Таков мрачный вывод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 вывод, в котором особенно ярко обнаружились черты кризисного мировоззрения художника.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Сатира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беспощадна и всеобъемлюща. Она охватывает практически все стороны жизни Испании и — шире — человечества, обличает пороки нравственные и социальные, проникает во все сферы испанского общества, подвергает критике все слои, профессии и состояния, пригвождает к позорному столбу господствующие в обществе нравы. Другой существенной особенностью сатиры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ее устремленность в современность, публицистичность и злободневность.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Этим определяются многие специфические черты художественного мастерства писателя. Так, например, в произведениях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ослаблена роль сюжета: обычно он имеет второстепенное значение. Даже в романе главное — не то, что происходит с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Паблосом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то, что он наблюдает и с кем его сталкивает судьба. Элементарным и прямолинейным кажется построение и «Сновидений». Но эта прямолинейность кажущаяся: узкая стезя добродетели и торная дорога порока в «Сновидении о преисподней», улицы города-вертепа в «Мире изнутри», холмы и долины в «Сновидении о Страшном суде» оказываются запутанным лабиринтом, в котором мечутся без всякой видимой упорядоченности толпы персонажей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хаотичности и беспорядочности этого движения для писателя скрыт глубокий смысл: калейдоскопическая смена адских пейзажей и лиц призвана создать у читателей впечатление чудовищной фантасмагории реальной жизни. И разве не таким же лабиринтом, дорогой в никуда был жизненный путь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пройдохи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Паблоса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Сатирические произведения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многолюдны: в одних только «Сновидениях» выведено свыше 270 персонажей, не считая тех, кого писатель не выделяет из массы, обозначая как «великое множество», «несметную толпу», «полчища» и т. п. Это весьма характерно для искусства барокко, склонного не к синтезу, а к аккумулированию однородных явлений как способу их типизации: один беглый набросок накладывается на другой, третий, и из самой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множественности аналогичных эскизов вырастает типическая картина общества, прогнившего сверху донизу, построенного на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лжи, обмане, корысти, преступлениях и беззаконии. Характеристики персонажей при этом сводятся лишь к самым существенным, «родовым» признакам без сколько-нибудь заметной индивидуализации образа.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Безобразный, уродливый мир, открывающийся на страницах произведений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предстает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воплощенным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образах, в которых реальные пропорции благодаря гротеску подвергаются систематическому искажению.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Способы, с помощью которых он добивается этого, чрезвычайно разнообразны: таковы, например, нарочитое сопряжение возвышенного, идеального плана с реальным, более того — пошлым и вульгарным; анимализация или уподобление человека вещам и, наоборот, наделение мертвой природы и даже абстрактных понятий гиперболизированными чувствами и движениями и т. п.</w:t>
      </w:r>
      <w:proofErr w:type="gramEnd"/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Гротеск у писателя всегда динамичен. Хаотичное движение, в котором предстает перед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мир, размывает контуры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изображаемого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 придает ему фантастический облик, нередко далекий от реального. Вот, например, аллегорическая фигура Смерти в «Сновидении о Смерти»: «Тут вошло некое существо — женщина, с виду весьма приятная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… 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дин глаз открыт, другой закрыт; и нагая, и одетая, и вся разноцветная. С одного бока —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молодка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другого — старуха…» Каждая деталь в этом описании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жизне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-подобна, но в целом свойства этой аллегорической фигуры настолько противоречивы и разнородны, что воссоздать по отдельным штрихам законченный портрет невозможно.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Динамизм, необычайная подвижность, многозначность — типичные особенности и языка писателя, широко использующего гиперболы гротескового характера для смещения и искажения реальных пропорций (например, «человек, приклеенный к носу» — о длинноносом персонаже), игру слов, одновременно буквальное и фигуральное значение слова, расчленение привычного, идиоматического выражения или его пародирование (например, «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квинтрогоношество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» вместо «величайший из рогоносцев») и т. д.</w:t>
      </w:r>
      <w:proofErr w:type="gramEnd"/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эти пластические приемы живописания словом — не самоцель. Благодаря им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добивается полного и всестороннего раскрытия существенных сторон действительности. Смелость художественного видения мира, помноженная на мастерство, и привлекала внимание к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многих испанских прозаиков — его современников.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прозе XVII в. господствующее положение занял жанр плутовского романа.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Появляется великое множество книг, повествующих о приключениях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слуги многих хозяев (как, например, роман «Алонсо, слуга многих господ», 1624–1626 гг.,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Херонимо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 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Алькала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а затем и женского эквивалента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пикарессы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(такова знаменитая «Плутовка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Хустина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1605 г., приписываемая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толедскому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врачу Франсиско Лопесу де 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Убеда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Некоторые из этих романов и повестей написаны довольно талантливо; необычайные приключения героев излагаются живо и способны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увлечь читателя. Но даже в лучших из них нетрудно обнаружить, как сужается социальная проблематика, мельчает герой, оскудевают и костенеют литературные приемы и выразительные средства — явственное свидетельство идейного и художественного упадка жанра.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фоне этой «массовой» разновидности плутовского романа выделяются немногие произведения, лишь отчасти примыкающие к жанру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пикарески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интересные именно тем, в чем они отступают от привычных сюжетных схем.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прежде всего относится к роману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Висенте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Эспинеля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«Жизнь оруженосца Маркоса де 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Обрегона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» (1618).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Еще более широкий резонанс вызвало появление </w:t>
      </w: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романа Луиса </w:t>
      </w:r>
      <w:proofErr w:type="gram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Белеса</w:t>
      </w:r>
      <w:proofErr w:type="gram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 Гевары (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Luis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Velez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Guevara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1579–1644) «Хромой бес» (1641), явившегося единственным прозаическим опытом прославленного драматурга школы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Лопе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 Веги.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романе рассказывается о том, как мадридский студент дон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Клеофас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спасается бегством по крышам столичных домов от блюстителей закона, призванных на помощь доньей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Томасой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сеньорой, «промышлявшей девственностью». На чердаке, превращенном в лабораторию алхимика, студент освобождает из закупоренной бутылки Хромого беса, и тот в награду за освобождение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сперва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показывает своему спасителю изнанку жизни ночного Мадрида, а затем совершает с ним чудесное путешествие по городам Испании.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Внешне книга Гевары мало чем напоминает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пикареску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. Роман написан от третьего лица, ему придана преимущественно диалогическая форма, герой часто лишь пассивный наблюдатель жизни «со стороны» и т. д. При всем этом еще со времен Гевары его произведение неизменно, и не без оснований, причисляли к жанру плутовского романа.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романе не один, а два героя, действующих на равных правах — Хромой бес и дон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Клеофас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сущности они как бы являют в совокупности единый образ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Ведь в классической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пикареске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герой обычно представал одновременно как неискушенный в жизни юноша, извлекающий уроки из столкновений с обществом, и как умудренный жизненным опытом рассказчик, оценивающий с высоты этого опыта свое прошлое.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Вот это-то раздвоение функции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пикареске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получило материальное воплощение в двух центральных персонажах «Хромого беса». Непосредственно-наивное восприятие действительности начинающим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Клеофасом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корректируется трезвой оценкой реальности со стороны Хромого беса. Отсюда и диалогическая форма повествования: в каждой из линий диалога звучит свой лейтмотив, контрастно противостоящий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другому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сливающийся с ним в единой, всеобъемлющей «плутовской» точке зрения на мир.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Образ Хромого беса сложился у Гевары под прямым воздействием фольклора; отсюда он заимствовал его внешность (карликовый рост, внешнее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уродство, хромота) и черты характера («самый озорной из всех духов преисподней»). Появление циничного «беса-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в качестве одного из центральных персонажей определило и особенности композиции книги. Отпала нужда в линейном развитии сюжета; Хромой бес с помощью своих бесовских чар производит мгновенную смену декораций. Он то снимает крыши с домов ночного Мадрида, демонстрируя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Клеофасу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креста высокой колокольни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кеведовский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«мир изнутри», начинку житейского пирога; то, находясь в Севилье, с помощью магического зеркала показывает своему подопечному людную улицу в Мадриде и т. д.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Многое в книге Гевары свидетельствует о том, что он опирался на опыт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Некоторые персонажи романа и прежде всего образ самого Хромого беса явно перекликаются с соответствующими героями «Сновидений» и других памфлетов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у своего учителя Гевара перенял и дробность, «мозаичность» описаний, когда панорама членится на сотни мелких кусков-рассказов о различных человеческих судьбах и типах. К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восходит и стиль сатиры в романе, с его тяготением к «сниженным» сравнениям и метафорам, с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консептистски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тонкой игрой на многозначности слова и т. п. Но главное, что сближает книгу Гевары с творчеством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Кеведо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 — это показ действительности как царства всеобщей лжи, насилия и обмана. «В огромном котле столицы», как и в любом провинциальном городке, «…каждый норовил надуть другого, плутни и обман застили свет божий, точно клубы пыли; нигде, как ни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пяль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глаза, не увидишь и проблеска правды». В утверждении этой истины и обнаруживается, прежде всего, типично «плутовской» взгляд на жизнь, характерный для романа.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«Хромой бес» пользовался широкой популярностью у читателя. Только во второй половине XVII в. роман переиздавался в Испании четырежды. В европейский же обиход он вошел через французскую версию под тем же названием Алена Рене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Лесажа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1707 г.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большую всеевропейскую известность приобрело творчество младшего современника Гевары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Бальтасара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и, прежде всего, его роман «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Критикон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Бальтасар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-и-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Моралес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(1601–1658) родился и большую часть жизни прожил в провинции Арагон. Здесь, в университете Сарагосы, он получил образование, затем, вступив в орден иезуитов, преподавал богословие в разных городах Арагона. Выпущенные без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ведома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орденского начальства философско-этические трактаты, сборник афоризмов </w:t>
      </w:r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«Карманный оракул, или Искусство осторожности» (1647) и три части романа «</w:t>
      </w:r>
      <w:proofErr w:type="spellStart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Критикон</w:t>
      </w:r>
      <w:proofErr w:type="spellEnd"/>
      <w:r w:rsidRPr="009D28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 (1651–1657) 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сделали его имя широко известным, но возбудили неудовольствие руководства орденом. По приговору церковного суда он был изгнан из университета и сослан в захолустный городок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Грау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 бдительный надзор местных церковников, где умер, не прожив и года.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Философско-этические воззрения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глубоко пессимистичны. В его трактатах и «Карманном оракуле» действительность понимается как арена ожесточенной борьбы человека с себе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подобными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ибо «человек — волк среди людей, таких же волков». Подобная оценка действительности характерна и для плутовского романа. Но там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пикаро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приспосабливаясь к окружающей среде, в конечном итоге подчиняется обществу, а не торжествует победу над ним.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же призывает человека, вступив в борьбу против общества, искать пути к победе. Писатель называет также оружие, с помощью которого можно эту победу одержать: это благоразумие, рассматриваемое как сочетание ловкости, изворотливости, осмотрительности, рассудительности, способности приспосабливаться и притворяться. В своих морально-философских трактатах и «Карманном оракуле»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формулирует свод житейских правил, составляющих «искусство благоразумия».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Многие из этих правил поведения человека в современном обществе несут на себе печать безвременья, в котором жил и творил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 — времени «священного страха» перед инквизицией, жестокого преследования всякого инакомыслия.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какой же мере сам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разделял эту циничную мораль? Думается, что за внешне бесстрастным изложением правил «Искусства благоразумия» скрываются отчаяние человека, потрясенного зрелищем зла, и жестокий сарказм писателя, не желавшего с этим злом мириться. Нет, писатель вовсе не объявляет мораль лицемерия и эгоизма позитивной ценностью. Но, в отличие от ренессансных художников, он не верит в добродетельную природу человека, способную защитить его от зла. Поэтому с господствующим в мире злом он все же призывает бороться оружием, выкованным силами зла. А это неизбежно объективно приводило к оправданию зла, какое бы воинствующее неприятие его ни скрывалось за желаниями моралиста.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По-видимому, и сам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концов понял. Во всяком случае, в своем последнем и наиболее значительном произведении — романе «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Критикон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» — писатель противопоставляет хищнической морали современного общества такие высокие понятия, как добро и труд.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О критической направленности этого романа свидетельствует само его название, которое может быть расшифровано как свод критических суждений. «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Критикон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 — это аллегорико-философский роман. Он начинается рассказом о том, как выброшенный за борт капитаном корабля, прельстившимся его драгоценностями, испанец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вплавь добирается до необитаемого острова. Здесь он встречает юношу, выросшего среди зверей, не владеющего человеческой речью, не ведающего ни жестокости, ни коварства, царящих в обществе.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становится воспитателем юноши, которого он назвал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Андренио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Союз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Андренио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это сочетание критически мыслящего разума, вооруженного знанием и опытом, с «естественным» человеком, доверчивым и неосторожным, рабом своих желаний и страстей. Выросший на лоне природы, в неведении законов и морали, господствующих в человеческом обществе,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Андренио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своей «наивной» оценкой «со стороны» подчеркивает нелепость и противоестественность того, что открывается его взору. Этим приемом «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остранения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» материала для вскрытия его внутренней несостоятельности затем не раз воспользуются просветители, в частности, Монтескье в «Персидских письмах» и Вольтер в «Простодушном».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Андренио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предпринимают долгое путешествие в поисках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Фелисинды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(аллегории счастья), былой возлюбленной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. Это путешествие символизирует странствие человека по жизни, во время которого путники побывали и во вполне реальных государствах (Испания, Франция, Италия) и в фантастических странах, аллегориях тех или иных пороков или препятствий, возникающих на жизненном пути человека.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все творчество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 «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Критикон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проникнут пессимистическими взглядами на жизнь. Человек предстает здесь как жалкое существо, игрушка собственных страстей и враждебной Фортуны. </w:t>
      </w:r>
      <w:proofErr w:type="gram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И вот это-то ничтожество оказывается в общении с себе подобными страшнее хищного зверя.</w:t>
      </w:r>
      <w:proofErr w:type="gram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своем странствии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Андренио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сталкиваются с самыми уродливыми и фантастическими чудовищами, их окружают толпы людей, лишенных благородства и добродетелей. В мире «все идет шиворот-навыворот; добродетель подвергается преследованиям, а порок торжествует», «рассудительность бедняка объявляется глупостью, а глупость богача заслуживает похвалы».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Критика социальных пороков особенно сильна в главах, посвященных описанию Мадрида. По улицам испанской столицы бродят тигры, львы, обезьяны — прозрачная аллегория хищной и угодливой знати. Писатель рассказывает, как рядом с ними гибнут, не вызывая ни сочувствия, ни жалости, сотни голодных бедняков, как в лабиринтах улиц подстерегают неосторожных прохожих злоба, ненависть, ложь. Особенно убийственна сатира в главе «Придворный залив», где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описывает двор как средоточие самых отвратительных пороков, тлетворную опухоль, отравляющую смрадом все вокруг.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Так, пользуясь разнообразными средствами — аллегорией, символом, гротеском,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обиняков высказывает свое неприятие мира социального зла и несправедливости. По его убеждению, мир всегда останется «трясиной, из которой невозможно выбраться».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мрачный вывод к концу повествования частично опровергается — ведь последняя глава («Остров Бессмертия») раскрывает те вечные ценности, которые, по мысли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обеспечивают человеку бессмертие. Труд и </w:t>
      </w:r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добрые поступки в соответствии с требованиями разума — вот основа Доблести и Добродетели, которые открывают людям дорогу на остров. Недаром еще в первой части, где описывается, как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Критило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приобрел эликсир бессмертия,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отмечал, что в его состав входят «…масло из ночников, за которыми бодрствовали люди ученые, и чернила из писательских чернильниц в соединении с потом героев и, быть может, кровью их ран…». И в этом конечном утверждении идеи разума и труда как основы человеческого счастья в мире, столь мало приспособленном для счастья, — не меньшее значение романа </w:t>
      </w:r>
      <w:proofErr w:type="spellStart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Грасиана</w:t>
      </w:r>
      <w:proofErr w:type="spellEnd"/>
      <w:r w:rsidRPr="009D2819">
        <w:rPr>
          <w:rFonts w:ascii="Times New Roman" w:hAnsi="Times New Roman" w:cs="Times New Roman"/>
          <w:color w:val="000000" w:themeColor="text1"/>
          <w:sz w:val="28"/>
          <w:szCs w:val="28"/>
        </w:rPr>
        <w:t>, чем в убийственной критике современной ему социальной действительности.</w:t>
      </w:r>
    </w:p>
    <w:p w:rsidR="00917D6F" w:rsidRPr="009D2819" w:rsidRDefault="00917D6F" w:rsidP="00917D6F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D6F" w:rsidRPr="008C1730" w:rsidRDefault="00917D6F" w:rsidP="00917D6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917D6F" w:rsidRDefault="00917D6F" w:rsidP="00917D6F">
      <w:pPr>
        <w:pStyle w:val="a5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Социальные корни испанского плутовского романа.</w:t>
      </w:r>
    </w:p>
    <w:p w:rsidR="00917D6F" w:rsidRPr="003D2764" w:rsidRDefault="00917D6F" w:rsidP="00917D6F">
      <w:pPr>
        <w:pStyle w:val="a5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стетические корни испанского плутовского романа</w:t>
      </w:r>
    </w:p>
    <w:p w:rsidR="00917D6F" w:rsidRDefault="00917D6F" w:rsidP="00917D6F">
      <w:pPr>
        <w:pStyle w:val="a5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Поэтика раннего плутовского романа.</w:t>
      </w:r>
    </w:p>
    <w:p w:rsidR="00917D6F" w:rsidRPr="003D2764" w:rsidRDefault="00917D6F" w:rsidP="00917D6F">
      <w:pPr>
        <w:pStyle w:val="a5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Герой в романе </w:t>
      </w:r>
      <w:proofErr w:type="spellStart"/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>Кеведо</w:t>
      </w:r>
      <w:proofErr w:type="spellEnd"/>
    </w:p>
    <w:p w:rsidR="00917D6F" w:rsidRPr="003D2764" w:rsidRDefault="00917D6F" w:rsidP="00917D6F">
      <w:pPr>
        <w:pStyle w:val="a5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ействительность в романе </w:t>
      </w:r>
      <w:proofErr w:type="spellStart"/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>Кеведо</w:t>
      </w:r>
      <w:proofErr w:type="spellEnd"/>
      <w:r w:rsidRPr="003D276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7D6F" w:rsidRDefault="00917D6F" w:rsidP="00917D6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917D6F" w:rsidRPr="008C1730" w:rsidRDefault="00917D6F" w:rsidP="00917D6F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Литература:</w:t>
      </w:r>
    </w:p>
    <w:p w:rsidR="00917D6F" w:rsidRPr="002C3BC5" w:rsidRDefault="00917D6F" w:rsidP="00917D6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917D6F" w:rsidRPr="002C3BC5" w:rsidRDefault="00917D6F" w:rsidP="00917D6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 /А.Н. Горбунов, Н.Р. Малиновская, Н.Т.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Под ред. Н.Т.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- М.: Высшая школа, 2007.</w:t>
      </w:r>
    </w:p>
    <w:p w:rsidR="00917D6F" w:rsidRPr="002C3BC5" w:rsidRDefault="00917D6F" w:rsidP="00917D6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 / под ред. М.В. Разумовской, З.И.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Плавскина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М.: Высшая школа, 1999</w:t>
      </w:r>
      <w:r w:rsidRPr="002C3BC5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:rsidR="00917D6F" w:rsidRPr="002C3BC5" w:rsidRDefault="00917D6F" w:rsidP="00917D6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Луков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 А. История литературы. Зарубежная литература от истоков до наших дней: учеб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особие для студ. </w:t>
      </w:r>
      <w:proofErr w:type="spell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</w:t>
      </w:r>
      <w:proofErr w:type="spell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учеб. Заведений. - М.: Издательский центр «Академия», 2008</w:t>
      </w:r>
    </w:p>
    <w:p w:rsidR="00917D6F" w:rsidRPr="002C3BC5" w:rsidRDefault="00917D6F" w:rsidP="00917D6F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proofErr w:type="gramEnd"/>
      <w:r w:rsidRPr="002C3B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н-та, 2015.</w:t>
      </w:r>
    </w:p>
    <w:p w:rsidR="00237C4E" w:rsidRDefault="00917D6F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D7A40"/>
    <w:multiLevelType w:val="hybridMultilevel"/>
    <w:tmpl w:val="00980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F5703"/>
    <w:multiLevelType w:val="hybridMultilevel"/>
    <w:tmpl w:val="7B7EF0AA"/>
    <w:lvl w:ilvl="0" w:tplc="468E48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74118"/>
    <w:multiLevelType w:val="hybridMultilevel"/>
    <w:tmpl w:val="6E6C998C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6F"/>
    <w:rsid w:val="0027257F"/>
    <w:rsid w:val="005F2CC7"/>
    <w:rsid w:val="00917D6F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6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917D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6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91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4574</Words>
  <Characters>26076</Characters>
  <Application>Microsoft Office Word</Application>
  <DocSecurity>0</DocSecurity>
  <Lines>217</Lines>
  <Paragraphs>61</Paragraphs>
  <ScaleCrop>false</ScaleCrop>
  <Company>Home</Company>
  <LinksUpToDate>false</LinksUpToDate>
  <CharactersWithSpaces>30589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2023-02-14T15:15:00Z</dcterms:created>
  <dcterms:modified xsi:type="dcterms:W3CDTF">2023-02-14T15:16:00Z</dcterms:modified>
</cp:coreProperties>
</file>