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D1" w:rsidRPr="008525EF" w:rsidRDefault="00C609D1" w:rsidP="00C609D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C609D1">
        <w:rPr>
          <w:rFonts w:ascii="Times New Roman" w:hAnsi="Times New Roman" w:cs="Times New Roman"/>
          <w:b/>
          <w:color w:val="000000" w:themeColor="text1"/>
          <w:sz w:val="40"/>
          <w:szCs w:val="28"/>
          <w:shd w:val="clear" w:color="auto" w:fill="FFFFFF"/>
        </w:rPr>
        <w:t>Тема 1</w:t>
      </w:r>
      <w:bookmarkEnd w:id="0"/>
      <w:r w:rsidRPr="00C609D1">
        <w:rPr>
          <w:rFonts w:ascii="Times New Roman" w:hAnsi="Times New Roman" w:cs="Times New Roman"/>
          <w:b/>
          <w:color w:val="000000" w:themeColor="text1"/>
          <w:sz w:val="40"/>
          <w:szCs w:val="28"/>
          <w:shd w:val="clear" w:color="auto" w:fill="FFFFFF"/>
        </w:rPr>
        <w:t>. ЭПОХА ПРОСВЕЩЕНИЯ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C609D1" w:rsidRPr="008525EF" w:rsidRDefault="00C609D1" w:rsidP="00C609D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09D1" w:rsidRPr="008525EF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25EF">
        <w:rPr>
          <w:rFonts w:ascii="Times New Roman" w:hAnsi="Times New Roman" w:cs="Times New Roman"/>
          <w:i/>
          <w:sz w:val="28"/>
          <w:szCs w:val="28"/>
        </w:rPr>
        <w:t>Общая характеристика XVIII века.</w:t>
      </w:r>
    </w:p>
    <w:p w:rsidR="00C609D1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</w:t>
      </w:r>
      <w:r w:rsidRPr="008525EF">
        <w:rPr>
          <w:rFonts w:ascii="Times New Roman" w:hAnsi="Times New Roman" w:cs="Times New Roman"/>
          <w:i/>
          <w:sz w:val="28"/>
          <w:szCs w:val="28"/>
        </w:rPr>
        <w:t>лавная идея Просвещения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609D1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25EF">
        <w:rPr>
          <w:rFonts w:ascii="Times New Roman" w:hAnsi="Times New Roman" w:cs="Times New Roman"/>
          <w:i/>
          <w:sz w:val="28"/>
          <w:szCs w:val="28"/>
        </w:rPr>
        <w:t>«Опыт о человеческом разуме»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25EF">
        <w:rPr>
          <w:rFonts w:ascii="Times New Roman" w:hAnsi="Times New Roman" w:cs="Times New Roman"/>
          <w:i/>
          <w:sz w:val="28"/>
          <w:szCs w:val="28"/>
        </w:rPr>
        <w:t>Джона Локка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609D1" w:rsidRPr="008525EF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1432">
        <w:rPr>
          <w:rFonts w:ascii="Times New Roman" w:hAnsi="Times New Roman" w:cs="Times New Roman"/>
          <w:i/>
          <w:sz w:val="28"/>
          <w:szCs w:val="28"/>
        </w:rPr>
        <w:t>Литература Просвещения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609D1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281432">
        <w:rPr>
          <w:rFonts w:ascii="Times New Roman" w:hAnsi="Times New Roman" w:cs="Times New Roman"/>
          <w:i/>
          <w:sz w:val="28"/>
          <w:szCs w:val="28"/>
        </w:rPr>
        <w:t>росветительский классицизм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C609D1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1432">
        <w:rPr>
          <w:rFonts w:ascii="Times New Roman" w:hAnsi="Times New Roman" w:cs="Times New Roman"/>
          <w:i/>
          <w:sz w:val="28"/>
          <w:szCs w:val="28"/>
        </w:rPr>
        <w:t>Просветительский «реализм»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609D1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1432">
        <w:rPr>
          <w:rFonts w:ascii="Times New Roman" w:hAnsi="Times New Roman" w:cs="Times New Roman"/>
          <w:i/>
          <w:sz w:val="28"/>
          <w:szCs w:val="28"/>
        </w:rPr>
        <w:t>Сентиментализм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609D1" w:rsidRPr="008525EF" w:rsidRDefault="00C609D1" w:rsidP="00C609D1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Предромантизм.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Литература XVIII в. развивалась под воздействием идеологии и философии Просвещения и сама являлась частью этого широкого идейного движения, охватившего все формы культурной жизни европейского общества.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Исследователи считают, что временные границы эпохи Просвещения не совпадают с календарными границами 18 века. Начало Просвещения – «Славная революция» в Англии (1688-1689), бескровная парламентская революция, которая позволила достигнуть компромисса между слоями общества (конституционная монархия). Финал Просвещения – Великая французская революция (1789-1794), катастрофические события которой привели к последствиям для всей Европы (наполеоновские войны), в том числе и к разочарованию в философских идеях просветителей.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b/>
          <w:sz w:val="28"/>
          <w:szCs w:val="28"/>
        </w:rPr>
        <w:t>Термин «Просвещение»</w:t>
      </w: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  <w:r w:rsidRPr="008525EF">
        <w:rPr>
          <w:rFonts w:ascii="Times New Roman" w:hAnsi="Times New Roman" w:cs="Times New Roman"/>
          <w:b/>
          <w:sz w:val="28"/>
          <w:szCs w:val="28"/>
        </w:rPr>
        <w:t>придумал знаменитый французский философ Вольтер</w:t>
      </w:r>
      <w:r w:rsidRPr="008525EF">
        <w:rPr>
          <w:rFonts w:ascii="Times New Roman" w:hAnsi="Times New Roman" w:cs="Times New Roman"/>
          <w:sz w:val="28"/>
          <w:szCs w:val="28"/>
        </w:rPr>
        <w:t xml:space="preserve"> (то есть в отличие от терминов «барокко», «классицизм», которые появились гораздо позже, чем данные парадигмы художественности, Просвещение – это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самообозначение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эпохи). В центре внимания просветителей стоял вопрос о месте человека во Вселенной и в обществе, о значении и ценности человеческой личности. Древний символ - божественный свет - был переосмыслен просветителями как свет вечного и непогрешимого человеческого разума, призванного рассеять мрак, воцарившийся в исторической действительности. Идеологию Просвещения характеризует оптимистическая вера в нравственный и социальный прогресс. Просветители исходили из уверенности в том, что на смену неразумному человеку и неразумному порядку жизни явится, благодаря успехам разума и просвещения, гармоничный человек и гармоничный общественный строй - царство разума.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Культ разума сочетался в идеологии Просвещения с культом природы. Миру истории, погрязшему в заблуждениях и предрассудках, просветители противопоставили мир природы, воплотивший совершенство божественного разума, и разум человеческий они мыслили как инструмент познания и </w:t>
      </w:r>
      <w:r w:rsidRPr="008525EF">
        <w:rPr>
          <w:rFonts w:ascii="Times New Roman" w:hAnsi="Times New Roman" w:cs="Times New Roman"/>
          <w:sz w:val="28"/>
          <w:szCs w:val="28"/>
        </w:rPr>
        <w:lastRenderedPageBreak/>
        <w:t>восстановления попранных прав природы. Все должно было предстать перед судом разума и либо оправдать свое существование, либо от него отказаться.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На протяжении XVIII в. просветительская вера в непогрешимость и всемогущество человеческого разума не только возрастала, но и подвергалась тяжелым сомнениям. Вера в разум дополнялась верой в чувство, просвещение разума - просвещением чувства.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На исходе эпохи великий немецкий философ </w:t>
      </w:r>
      <w:proofErr w:type="spellStart"/>
      <w:r w:rsidRPr="008525EF">
        <w:rPr>
          <w:rFonts w:ascii="Times New Roman" w:hAnsi="Times New Roman" w:cs="Times New Roman"/>
          <w:b/>
          <w:bCs/>
          <w:sz w:val="28"/>
          <w:szCs w:val="28"/>
        </w:rPr>
        <w:t>Иммануил</w:t>
      </w:r>
      <w:proofErr w:type="spellEnd"/>
      <w:r w:rsidRPr="008525EF">
        <w:rPr>
          <w:rFonts w:ascii="Times New Roman" w:hAnsi="Times New Roman" w:cs="Times New Roman"/>
          <w:b/>
          <w:bCs/>
          <w:sz w:val="28"/>
          <w:szCs w:val="28"/>
        </w:rPr>
        <w:t xml:space="preserve"> Кант,</w:t>
      </w:r>
      <w:r w:rsidRPr="008525EF">
        <w:rPr>
          <w:rFonts w:ascii="Times New Roman" w:hAnsi="Times New Roman" w:cs="Times New Roman"/>
          <w:sz w:val="28"/>
          <w:szCs w:val="28"/>
        </w:rPr>
        <w:t xml:space="preserve"> обобщивший ее искания и сомнения в «Критике чистого разума» (1781), дал понятию Просвещения итоговое определение. В 1784 году И. Кант ответил на вопрос, заданный годом ранее преподобным Иоганном Фридрихом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Зольнером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всему интеллектуальному сообществу Европы. Эссе «Что такое Просвещение?» было опубликовано в декабрьском выпуске «Берлинского ежемесячного журнала», издаваемого Фридрихом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Глике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и Иоганном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Бистером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>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«Просвещение - это выход человека из состояния своего несовершеннолетия, в котором он находится по собственной вине. Несовершеннолетие есть неспособность пользоваться своим рассудком без руководства со стороны кого- то другого.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Sapere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aude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>! - имей мужество пользоваться собственным умом! - таков, следовательно, девиз Просвещения».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Кант имеет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ввиду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главная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идея Просвещения – способность человека к самостоятельному и непредвзятому рассуждению,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адогматичность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мышления, принципиальное сомнение в достигнутых результатах мысли.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При всем разнообразии философских доктрин просветителей большинство из них разделяли взгляды английского философа Джона Локка, который в своем основном труде «Опыт о человеческом разуме» (1690) решительно отвергал теорию врожденных идей Декарта, уподобляя душу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tabula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rasa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— чистой доске, на которой опыт пишет свои письмена. Единственным источником человеческих знаний о мире Локк объявлял чувство, ощущение.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«Только опыт, основанный на восприятии окружающего мира непосредственными ощущениями и чувствами, способе</w:t>
      </w:r>
      <w:r>
        <w:rPr>
          <w:rFonts w:ascii="Times New Roman" w:hAnsi="Times New Roman" w:cs="Times New Roman"/>
          <w:sz w:val="28"/>
          <w:szCs w:val="28"/>
        </w:rPr>
        <w:t>н обогатить человеческий разум»</w:t>
      </w:r>
      <w:r w:rsidRPr="008525EF">
        <w:rPr>
          <w:rFonts w:ascii="Times New Roman" w:hAnsi="Times New Roman" w:cs="Times New Roman"/>
          <w:sz w:val="28"/>
          <w:szCs w:val="28"/>
        </w:rPr>
        <w:t>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Из этих идей Локка просветители делали весьма важный вывод о решающем влиянии общественной и географической (природной) среды на формирование личности: человек, согласно просветительским представлениям, становится плохим или хорошим под влиянием окружающих его условий. На этой основе деятели Просвещения подвергали всесторонней критике феодальный общественный порядок, его политические институты, правовые и нравственные нормы как противоречащие разуму и оказывающие губительное влияние на формирование человека. Они недооценивали, однако, роль экономики, материального производства, </w:t>
      </w:r>
      <w:r w:rsidRPr="008525EF">
        <w:rPr>
          <w:rFonts w:ascii="Times New Roman" w:hAnsi="Times New Roman" w:cs="Times New Roman"/>
          <w:sz w:val="28"/>
          <w:szCs w:val="28"/>
        </w:rPr>
        <w:lastRenderedPageBreak/>
        <w:t xml:space="preserve">объявляли, что «миром правят мнения»,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преувеличивая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таким образом значение идеологии, морали, сознания. Просветители полагали, что общественному благополучию препятствуют невежество, предрассудки и суеверия, порожденные феодальными порядками и духовной диктатурой церкви, и провозглашали просвещение важнейшим средством устранения несоответствия между существующим общественным строем и требованиями разума и человеческой природы.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Разум объявлялся высшим критерием оценки окружающего мира, самым могучим орудием его преобразования. Просветители считали, что своей деятельностью способствуют гибели «неразумного» общества и установлению царства разума, но в условиях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неразвитости буржуазных отношений того времени иллюзии просветителей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были естественны и, став основой их оптимистической веры в прогресс человечества, стимулировали критическую оценку ими существующего порядка.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«Историческому» человеку многие просветители противопоставляли «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естественного человека</w:t>
      </w:r>
      <w:r w:rsidRPr="008525EF">
        <w:rPr>
          <w:rFonts w:ascii="Times New Roman" w:hAnsi="Times New Roman" w:cs="Times New Roman"/>
          <w:sz w:val="28"/>
          <w:szCs w:val="28"/>
        </w:rPr>
        <w:t>», порождение природы, наделяющей его здоровыми нравственными инстинктами и устремлениями. Как и некоторые ренессансные мыслители, деятели Просвещения нередко объявляли индейцев Америки воплощением «естественного человека». Лежащая в основе концепции «естественного человека» идея равенства всех людей от природы стала философской основой лозунга свободы, равенства и братства, провозглашенного французской революцией. Основываясь на этой идее, просветители вместе с тем предпочитали 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воспитание</w:t>
      </w:r>
      <w:r w:rsidRPr="008525EF">
        <w:rPr>
          <w:rFonts w:ascii="Times New Roman" w:hAnsi="Times New Roman" w:cs="Times New Roman"/>
          <w:sz w:val="28"/>
          <w:szCs w:val="28"/>
        </w:rPr>
        <w:t> революционному преобразованию общества. Задачей же воспитания они объявляли внедрение в сознание человека разумного опыта, т. е. понимание необходимости действовать согласно требованиям разума и справедливости.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Гуманистический идеал человека, оптимистическая вера в возможность преобразования личности на основе идей разума и справедливости, провозглашение внесословной ценности человека, свойственный большинству просветителей универсализм мышления и деятельности, энциклопедичность интересов — все это сближало идеологов Просвещения с деятелями ренессансной культуры. Как и деятели Возрождения, просветители видели идеал человека в единении с природой.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В эту эпоху исторический взгляд на прошлое впервые начинает пробивать себе дорогу. Уже само признание идеи прогресса в историческом развитии человечества доказывает, что просветители задумываются над закономерностями эволюции человеческого общества. Эволюция представляется ими чаще всего упрощенно механистически, как простое восхождение от низшей ступени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высшей.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25EF">
        <w:rPr>
          <w:rFonts w:ascii="Times New Roman" w:hAnsi="Times New Roman" w:cs="Times New Roman"/>
          <w:sz w:val="28"/>
          <w:szCs w:val="28"/>
        </w:rPr>
        <w:t xml:space="preserve">Человечество, согласно просветителям, переживает три эпохи: нормативно понятую античность; средневековье, отвергаемое как период «исторических заблуждений»; современность, утверждающую «царство </w:t>
      </w:r>
      <w:r w:rsidRPr="008525EF">
        <w:rPr>
          <w:rFonts w:ascii="Times New Roman" w:hAnsi="Times New Roman" w:cs="Times New Roman"/>
          <w:sz w:val="28"/>
          <w:szCs w:val="28"/>
        </w:rPr>
        <w:lastRenderedPageBreak/>
        <w:t>разума».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Каждая из этих эпох мыслится замкнутой в самой себе, лишенной внутренней динамики, исключающей предыдущие.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Этот прямолинейный и огрубленный историзм сохраняется и у Руссо, который движение общества рассматривал не как прогресс, а как регресс. Только на исходе просветительской эры в трудах Гердера намечается гораздо более глубокий и диалектический взгляд на историю.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Диалектика многообразия в единстве, столь характерная для просветительской доктрины во всех ее аспектах, пожалуй, нигде не раскрывается столь ярко, как в художественном творчестве просветителей. В пределах литературы и искусства Просвещения активно взаимодействовали,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оказывая влияние друг на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друга и нередко борясь между собой, разные художественные направления, главными среди которых были просветительский классицизм, рококо, сентиментализм. Каждое из этих направлений обладало своей спецификой, но всем им свойственны общие черты.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Прежде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литература и искусство просветительской эпохи прямо и непосредственно связаны с идеологией Просвещения. Деятели Просвещения нередко были не только писателями, но и философами, политическими мыслителями; они расценивали свою писательскую деятельность как прямое продолжение той борьбы, которую вели в других сферах духовной жизни. Литература и искусство Просвещения насквозь пронизаны философской проблематикой; нередко художественное произведение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призвано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прежде всего иллюстрировать, раскрыть в конкретно-чувственной форме те или иные философские идеи. Этим объясняется появление в литературе таких, например, жанров, как 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философская повесть</w:t>
      </w:r>
      <w:r w:rsidRPr="008525EF">
        <w:rPr>
          <w:rFonts w:ascii="Times New Roman" w:hAnsi="Times New Roman" w:cs="Times New Roman"/>
          <w:sz w:val="28"/>
          <w:szCs w:val="28"/>
        </w:rPr>
        <w:t>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Характерное для деятелей Просвещения стремление оказать прямое влияние на умы и сердца современников определили откровенную, подчеркнутую публицистичность их творчества,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следовательно, и акцентированную тенденциозность. Поэтому в литературе Просвещения значительное место принадлежало публицистическим жанрам — журнальному очерку, трактату-рассуждению, диалогу и т. д. Еще более существенно проникновение злободневно публицистических элементов в традиционные жанры литературы — роман, комедию, поэму и т. п.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Просветители признавали огромную роль искусства в общественной жизни, видя в нем едва ли не важнейшее средство просвещения. Бытовавший в эстетике со времен античности принцип «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поучать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развлекая» получает у просветителей новое толкование: литература и искусство призваны не только поучать, но и воспитывать, формировать человека в идеалах разума.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Основным объектом художественного познания становится современность, получающая в произведениях просветителей конкретно-историческую детализацию. Даже в произведениях, посвященных истории (например, в драматургии Вольтера), просветители акцентируют </w:t>
      </w:r>
      <w:r w:rsidRPr="008525EF">
        <w:rPr>
          <w:rFonts w:ascii="Times New Roman" w:hAnsi="Times New Roman" w:cs="Times New Roman"/>
          <w:sz w:val="28"/>
          <w:szCs w:val="28"/>
        </w:rPr>
        <w:lastRenderedPageBreak/>
        <w:t>национальный и исторический колорит, хотя и ограничиваются при этом чаще всего чисто внешними аксессуарами.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Недостаточный историзм просветительского мышления ярче всего обнаруживается в характерном для произведений просветителей действенном конфликте: столкновении между новыми, гуманистическими идеалами и старым, «неразумным» обществом. Этот конфликт, как правило, имеет прямо или косвенно выраженный сословный характер. Всякое явление оценивается в зависимости от того, соответствует ли оно нормам здравого смысла и «естественного» поведения либо отклоняется от них; отсюда и присущее, как правило, просветительской литературе отчетливое деление персонажей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положительные и отрицательные. Присущий же большинству просветителей исторический оптимизм находит свое выражение в счастливой концовке или, по крайней мере, моральной победе добра над злом.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Эти и другие общие для всех или, во всяком случае, для большинства просветителей исходные эстетические посылки получают весьма многообразное истолкование в разных странах, на разных этапах эволюции просветительской мысли, в разных художественных направлениях культуры Просвещения.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Ранее других формируется просветительский классицизм. В трудах, посвященных XVIII веку, это направление нередко оценивается как пришедший в упадок «высокий» классицизм XVII в. Это не совсем так. Конечно, между просветительским и «высоким» классицизмом существует преемственная связь, но просветительский классицизм — это цельное художественное направление, раскрывающее не использованные до того художественные потенции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классицистского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искусства и обладающее специфическими чертами.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Разрабатывая, как и в XVII в., преимущественно жанры трагедии, эпопеи, оды просветительский классицизм исходит из признания существования вечных и объективных законов искусства, опирающихся на законы разума, и потому отвергает стихийное вдохновение, поэтические «вольности». Сохраняются и такие важные принципы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эстетики, как предпочтение разума чувству, рационального — эмоциональному, общего — частному; требование гармонии и соразмерности частей, лаконизма композиции и т. д.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Принципиально новые черты в искусстве просветительского классицизма возникают, во-первых, потому, что рационалистический подход к окружающему миру здесь сосуществует с сенсуализмом, во-вторых, потому, что в отличие от сторонников «высокого» классицизма Вольтер, Александр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Поуп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и другие представители просветительского классицизма откровенно подчиняют свое творчество задачам активной и непримиримой борьбы против «неразумного» общества.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lastRenderedPageBreak/>
        <w:t>Существенно меняется понимание смысла, задач и характера таких, например, жанров, как трагедия. В «высоком» классицизме фабулу трагедии обычно составляла любовная коллизия, у просветителей нередко тема любви вовсе исчезает, сменяется философской проблематикой. Источником трагедии здесь становится не внутренний психологический конфликт в сознании героя, а столкновение человека с враждебными ему силами общества. В результате ослабляется и отодвигается на задний план психологический анализ, а задачей трагедии объявляется не аристотелевский катарсис, т. е. очищение через страх и сострадание, а возмущение общественным злом, его активное неприятие. Авторы обычно обращаются не только к разуму зрителей и читателей, но и к их чувствам. Этому способствует усиление зрелищности произведений, сценические эффекты, динамичность интриги и т. д.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Сохранив присущую «высокому» классицизму иерархию жанров, художники просветительского классицизма отказываются от их разграничения по социальному, сословному признаку.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Еще более существенно то, что классицисты XVIII в. отказываются от принципа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дистанцированности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сценического действия. Дистанция между героями пьесы и зрителями систематически и сознательно преодолевается благодаря насыщению произведения прямыми аллюзиями на современность. Аристотелевское противопоставление истории (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единичного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>) поэзии (всеобщему) снимается переосмыслением истории и наполнением ее актуальной проблематикой.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На 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зрелом этапе</w:t>
      </w:r>
      <w:r w:rsidRPr="008525EF">
        <w:rPr>
          <w:rFonts w:ascii="Times New Roman" w:hAnsi="Times New Roman" w:cs="Times New Roman"/>
          <w:sz w:val="28"/>
          <w:szCs w:val="28"/>
        </w:rPr>
        <w:t xml:space="preserve"> Просвещения (середина века) классицизм затухает. Выдвигая, как и классицисты, принцип «подражания природе», новые писатели истолковывали его гораздо шире своих предшественников, предпочитая не античность, а современность как объект изображения. При этом социальная и географическая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среда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и сам человек получают здесь гораздо более детализированное конкретно-историческое воплощение, чем в ренессансной и барочной литературе.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b/>
          <w:bCs/>
          <w:sz w:val="28"/>
          <w:szCs w:val="28"/>
        </w:rPr>
        <w:t>Просветительский «реализм</w:t>
      </w:r>
      <w:r w:rsidRPr="008525EF">
        <w:rPr>
          <w:rFonts w:ascii="Times New Roman" w:hAnsi="Times New Roman" w:cs="Times New Roman"/>
          <w:sz w:val="28"/>
          <w:szCs w:val="28"/>
        </w:rPr>
        <w:t xml:space="preserve">» решительно отвергает иерархию жанров; появляются новые жанры, взрывающие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классицистские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каноны, например, мещанская трагедия и драма, «слезная комедия». На первый план выдвигается роман, понимаемый как «эпос частной жизни» и обогащающийся многими новыми жанровыми разновидностями. В нерасторжимом единстве здесь предстают отрицание всех тех сторон жизни общества и поведения человека, которые не соответствуют требованиям разума и чувства («естественной природы»), и утверждение просветительской нормы как позитивной программы.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Впервые столь систематически и настойчиво писатели обращаются к изображению судьбы рядового человека, обнаруживая в нем неистощимые запасы человечности, благородства, нравственной стойкости. При этом </w:t>
      </w:r>
      <w:r w:rsidRPr="008525EF">
        <w:rPr>
          <w:rFonts w:ascii="Times New Roman" w:hAnsi="Times New Roman" w:cs="Times New Roman"/>
          <w:sz w:val="28"/>
          <w:szCs w:val="28"/>
        </w:rPr>
        <w:lastRenderedPageBreak/>
        <w:t>характер героя дается во взаимодействии с окружающей его общественной средой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>С одной стороны, общественная среда в понимании просветителей, активно влияет на характер героя; с другой стороны, принципы разума и «естественного» поведения, которыми руководствуется позитивный герой просветителей, неизменно обеспечивают ему победу над общественными обстоятельствами.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В просветительском романе характер героя нередко представлен в эволюции под воздействием различных жизненных перипетий. Подобное динамичное восприятие человеческого характера и породило просветительский жанр «воспитательного» романа.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Исторически позднее других в Просвещении появляется другое направление — 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сентиментализм</w:t>
      </w:r>
      <w:r w:rsidRPr="008525EF">
        <w:rPr>
          <w:rFonts w:ascii="Times New Roman" w:hAnsi="Times New Roman" w:cs="Times New Roman"/>
          <w:sz w:val="28"/>
          <w:szCs w:val="28"/>
        </w:rPr>
        <w:t>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Сентиментализм приобрел в различных странах весьма своеобразные черты: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родившись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прежде всего в Англии, во Франции он представлен главным образом творчеством Руссо и его последователей, а в Германии — движением «Бури и натиска». При всем конкретном разнообразии его идей и художественных форм в мировоззрении и творчестве сентименталистов неизменно наличествуют три важнейших элемента: культ чувства; культ природы, острое ощущение ее благости и красоты; культ человеческой личности. В связи с этим решительно пересматривается сентименталистами проблема воспитания: целью его объявляется формирование чувствительности, т. е. особой восприимчивости к красоте природы, непосредственным движениям души, состраданию и т. п.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У сентименталистов акцент переносится с изображения объективной действительности, присутствующей в их произведениях лишь как враждебная человеку губительная сила, на исследование внутреннего мира героя, его переживаний. Углубляется психологический анализ; весьма важную роль приобретает пейзаж, одухотворенный человеческим чувством и нередко становящийся зеркалом этих чувств.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Писатели сентименталистского направления особенно демократичны в выборе героя: нередко это простолюдин, труженик, которого отличает близость к природе, естественность и чувствительность, столь недостающие «цивилизованному» горожанину. Сентименталисты много сделали для возрождения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интереса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как к народной поэзии, так и к творчеству Шекспира и Рабле, которых особенно ценили за верность природе и народность.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Ослабление оптимистической веры в силу разума и в его грядущее торжество придает произведениям сентименталистов оттенок грусти, меланхолической созерцательности, идиллического восприятия природы.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Менее значительную, чем направления, но все же заметную роль в просветительском искусстве играет течение 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рококо</w:t>
      </w:r>
      <w:r w:rsidRPr="008525EF">
        <w:rPr>
          <w:rFonts w:ascii="Times New Roman" w:hAnsi="Times New Roman" w:cs="Times New Roman"/>
          <w:sz w:val="28"/>
          <w:szCs w:val="28"/>
        </w:rPr>
        <w:t xml:space="preserve">, возникшее еще в XVII в. И в классицизме, и в Просвещении литература рококо оттеснена на периферию. Для этой литературы характерны небольшие по размеру </w:t>
      </w:r>
      <w:r w:rsidRPr="008525EF">
        <w:rPr>
          <w:rFonts w:ascii="Times New Roman" w:hAnsi="Times New Roman" w:cs="Times New Roman"/>
          <w:sz w:val="28"/>
          <w:szCs w:val="28"/>
        </w:rPr>
        <w:lastRenderedPageBreak/>
        <w:t>произведения (в поэзии, например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писатели рококо разрабатывают преимущественно жанры сонета, мадригала, рондо, баллады, эпиграммы), шутливое или шутливо-ироническое содержание и ориентация на узкий круг читателей-посетителей 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аристократических салонов</w:t>
      </w:r>
      <w:r w:rsidRPr="008525EF">
        <w:rPr>
          <w:rFonts w:ascii="Times New Roman" w:hAnsi="Times New Roman" w:cs="Times New Roman"/>
          <w:sz w:val="28"/>
          <w:szCs w:val="28"/>
        </w:rPr>
        <w:t xml:space="preserve">. Для писателей рококо характерны гедонистические настроения, галантная игра, шутка. Они предпочитают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воспевать дары Вакха и Венеры и весьма далеки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от прославления гражданских идеалов. Литература рококо — это сознательная эстетическая утопия, возникающая как результат скептической оценки некоторых существенных сторон просветительской мысли.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По мере появления и углубления кризиса просветительской идеологии и культуры становится все более очевидной критическая по отношению к основополагающим принципам Просвещения направленность различных тенденций, обнаруживающихся в разных странах. Эти тенденции </w:t>
      </w:r>
      <w:proofErr w:type="gramStart"/>
      <w:r w:rsidRPr="008525EF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8525EF">
        <w:rPr>
          <w:rFonts w:ascii="Times New Roman" w:hAnsi="Times New Roman" w:cs="Times New Roman"/>
          <w:sz w:val="28"/>
          <w:szCs w:val="28"/>
        </w:rPr>
        <w:t xml:space="preserve"> все более последовательному отрицанию просветительской модели мира в своей совокупности образуют течение в пределах Просвещения, называемое обычно </w:t>
      </w:r>
      <w:r w:rsidRPr="008525EF">
        <w:rPr>
          <w:rFonts w:ascii="Times New Roman" w:hAnsi="Times New Roman" w:cs="Times New Roman"/>
          <w:b/>
          <w:bCs/>
          <w:sz w:val="28"/>
          <w:szCs w:val="28"/>
        </w:rPr>
        <w:t>предромантизмом</w:t>
      </w:r>
      <w:r w:rsidRPr="008525EF">
        <w:rPr>
          <w:rFonts w:ascii="Times New Roman" w:hAnsi="Times New Roman" w:cs="Times New Roman"/>
          <w:sz w:val="28"/>
          <w:szCs w:val="28"/>
        </w:rPr>
        <w:t xml:space="preserve"> (или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преромантизмом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>).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Искусство предромантизма наиболее полно представлено в Англии, где кризис Просвещения стал очевиден значительно раньше, чем в других странах. Здесь же отчетливее всего выявились и характерные черты этого течения: подчеркнутый иррационализм; полемическое обращение к средневековью, презиравшемуся последовательными просветителями; фантастика и своеобразная эстетика ужасного, рассчитанные на пробуждение в человеке не чувства красоты, а чувства возвышенного (так называемый «готический роман»); особый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фольклоризм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, переосмысляющий народное творчество как свидетельство национально самобытного пути различных народов и как противовес просветительскому космополитическому рационализму (поэзия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Чаттертона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, прозаические поэмы 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Макферсона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 xml:space="preserve"> и «</w:t>
      </w:r>
      <w:proofErr w:type="spellStart"/>
      <w:r w:rsidRPr="008525EF">
        <w:rPr>
          <w:rFonts w:ascii="Times New Roman" w:hAnsi="Times New Roman" w:cs="Times New Roman"/>
          <w:sz w:val="28"/>
          <w:szCs w:val="28"/>
        </w:rPr>
        <w:t>оссианистская</w:t>
      </w:r>
      <w:proofErr w:type="spellEnd"/>
      <w:r w:rsidRPr="008525EF">
        <w:rPr>
          <w:rFonts w:ascii="Times New Roman" w:hAnsi="Times New Roman" w:cs="Times New Roman"/>
          <w:sz w:val="28"/>
          <w:szCs w:val="28"/>
        </w:rPr>
        <w:t>» поэзия).</w:t>
      </w:r>
    </w:p>
    <w:p w:rsidR="00C609D1" w:rsidRPr="008525EF" w:rsidRDefault="00C609D1" w:rsidP="00C609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>В заключение общей характеристики века Просвещения необходимо отметить, что эта характеристика, естественно, не исчерпывает всего многообразия литературы XVIII в., в которой можно обнаружить сложное переплетение черт различных художественных направлений в творчестве одного писателя (например, Вольтера или Прево) и различные «пограничные явления». К тому же эта характеристика определяет лишь некоторые общие тенденции искусства XVIII в., получающие национально-самобытное выражение в разных странах на разных этапах развития просветительской культуры.</w:t>
      </w:r>
    </w:p>
    <w:p w:rsidR="00C609D1" w:rsidRDefault="00C609D1" w:rsidP="00C609D1">
      <w:pPr>
        <w:rPr>
          <w:rFonts w:ascii="Times New Roman" w:hAnsi="Times New Roman" w:cs="Times New Roman"/>
          <w:lang w:val="en-US"/>
        </w:rPr>
      </w:pPr>
    </w:p>
    <w:p w:rsidR="00C609D1" w:rsidRDefault="00C609D1" w:rsidP="00C609D1">
      <w:pPr>
        <w:rPr>
          <w:rFonts w:ascii="Times New Roman" w:hAnsi="Times New Roman" w:cs="Times New Roman"/>
          <w:lang w:val="en-US"/>
        </w:rPr>
      </w:pPr>
    </w:p>
    <w:p w:rsidR="00C609D1" w:rsidRDefault="00C609D1" w:rsidP="00C609D1">
      <w:pPr>
        <w:rPr>
          <w:rFonts w:ascii="Times New Roman" w:hAnsi="Times New Roman" w:cs="Times New Roman"/>
          <w:lang w:val="en-US"/>
        </w:rPr>
      </w:pPr>
    </w:p>
    <w:p w:rsidR="00C609D1" w:rsidRPr="00C609D1" w:rsidRDefault="00C609D1" w:rsidP="00C609D1">
      <w:pPr>
        <w:rPr>
          <w:rFonts w:ascii="Times New Roman" w:hAnsi="Times New Roman" w:cs="Times New Roman"/>
          <w:lang w:val="en-US"/>
        </w:rPr>
      </w:pPr>
    </w:p>
    <w:p w:rsidR="00C609D1" w:rsidRPr="002D5AAE" w:rsidRDefault="00C609D1" w:rsidP="00C609D1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Вопросы для самоконтроля:</w:t>
      </w:r>
    </w:p>
    <w:p w:rsidR="00C609D1" w:rsidRPr="00960F0C" w:rsidRDefault="00C609D1" w:rsidP="00C609D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обозначает термин «просвещение»?</w:t>
      </w:r>
    </w:p>
    <w:p w:rsidR="00C609D1" w:rsidRPr="00281432" w:rsidRDefault="00C609D1" w:rsidP="00C609D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Периодизация эпохи Просвещения. </w:t>
      </w:r>
    </w:p>
    <w:p w:rsidR="00C609D1" w:rsidRPr="00281432" w:rsidRDefault="00C609D1" w:rsidP="00C609D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Расскажите о литературных направлениях XVIII века.</w:t>
      </w:r>
    </w:p>
    <w:p w:rsidR="00C609D1" w:rsidRPr="00281432" w:rsidRDefault="00C609D1" w:rsidP="00C609D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собенности классицизма XVIII века.</w:t>
      </w:r>
    </w:p>
    <w:p w:rsidR="00C609D1" w:rsidRPr="00281432" w:rsidRDefault="00C609D1" w:rsidP="00C609D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развивается в XVIII веке сентиментализм? </w:t>
      </w:r>
    </w:p>
    <w:p w:rsidR="00C609D1" w:rsidRDefault="00C609D1" w:rsidP="00C609D1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C609D1" w:rsidRPr="00281432" w:rsidRDefault="00C609D1" w:rsidP="00C609D1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C609D1" w:rsidRPr="00960F0C" w:rsidRDefault="00C609D1" w:rsidP="00C609D1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C609D1" w:rsidRPr="00960F0C" w:rsidRDefault="00C609D1" w:rsidP="00C609D1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C609D1" w:rsidRDefault="00C609D1" w:rsidP="00C609D1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237C4E" w:rsidRDefault="00C609D1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BF2"/>
    <w:multiLevelType w:val="hybridMultilevel"/>
    <w:tmpl w:val="45E0017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3573"/>
    <w:multiLevelType w:val="hybridMultilevel"/>
    <w:tmpl w:val="92EC06C6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9316AA8"/>
    <w:multiLevelType w:val="hybridMultilevel"/>
    <w:tmpl w:val="D5A6F5B4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D1"/>
    <w:rsid w:val="0027257F"/>
    <w:rsid w:val="005F2CC7"/>
    <w:rsid w:val="009C49AC"/>
    <w:rsid w:val="00AB3B1A"/>
    <w:rsid w:val="00C609D1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9D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C609D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6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9D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C609D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6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3108</Words>
  <Characters>17719</Characters>
  <Application>Microsoft Office Word</Application>
  <DocSecurity>0</DocSecurity>
  <Lines>147</Lines>
  <Paragraphs>41</Paragraphs>
  <ScaleCrop>false</ScaleCrop>
  <Company>Home</Company>
  <LinksUpToDate>false</LinksUpToDate>
  <CharactersWithSpaces>20786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2023-02-14T15:32:00Z</dcterms:created>
  <dcterms:modified xsi:type="dcterms:W3CDTF">2023-02-14T15:33:00Z</dcterms:modified>
</cp:coreProperties>
</file>